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diagrams/quickStyle1.xml" ContentType="application/vnd.openxmlformats-officedocument.drawingml.diagramStyle+xml"/>
  <Override PartName="/word/diagrams/colors1.xml" ContentType="application/vnd.openxmlformats-officedocument.drawingml.diagramColors+xml"/>
  <Override PartName="/word/diagrams/layout1.xml" ContentType="application/vnd.openxmlformats-officedocument.drawingml.diagramLayout+xml"/>
  <Override PartName="/word/theme/theme1.xml" ContentType="application/vnd.openxmlformats-officedocument.theme+xml"/>
  <Override PartName="/word/diagrams/drawing1.xml" ContentType="application/vnd.ms-office.drawingml.diagramDrawing+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4AC68B" w14:textId="77777777" w:rsidR="009C29BA" w:rsidRPr="00893DE9" w:rsidRDefault="00BC69B9" w:rsidP="005639F0">
      <w:pPr>
        <w:spacing w:after="0" w:line="240" w:lineRule="auto"/>
        <w:jc w:val="both"/>
        <w:rPr>
          <w:rFonts w:cs="Arial"/>
        </w:rPr>
      </w:pPr>
      <w:r w:rsidRPr="00893DE9">
        <w:rPr>
          <w:rFonts w:cs="Arial"/>
          <w:noProof/>
        </w:rPr>
        <w:drawing>
          <wp:anchor distT="0" distB="0" distL="114300" distR="114300" simplePos="0" relativeHeight="251670528" behindDoc="0" locked="0" layoutInCell="1" allowOverlap="1" wp14:anchorId="138C86B0" wp14:editId="1117CFBA">
            <wp:simplePos x="3533775" y="685800"/>
            <wp:positionH relativeFrom="margin">
              <wp:align>center</wp:align>
            </wp:positionH>
            <wp:positionV relativeFrom="margin">
              <wp:align>top</wp:align>
            </wp:positionV>
            <wp:extent cx="942975" cy="933450"/>
            <wp:effectExtent l="19050" t="0" r="9525" b="0"/>
            <wp:wrapSquare wrapText="bothSides"/>
            <wp:docPr id="6" name="Picture 1" descr="C:\Users\Sommai\Desktop\Walk-Through Audit Presentations\Images &amp; References\Samoa.png"/>
            <wp:cNvGraphicFramePr/>
            <a:graphic xmlns:a="http://schemas.openxmlformats.org/drawingml/2006/main">
              <a:graphicData uri="http://schemas.openxmlformats.org/drawingml/2006/picture">
                <pic:pic xmlns:pic="http://schemas.openxmlformats.org/drawingml/2006/picture">
                  <pic:nvPicPr>
                    <pic:cNvPr id="6" name="Picture 2" descr="C:\Users\Sommai\Desktop\Walk-Through Audit Presentations\Images &amp; References\Samoa.png"/>
                    <pic:cNvPicPr>
                      <a:picLocks noChangeAspect="1" noChangeArrowheads="1"/>
                    </pic:cNvPicPr>
                  </pic:nvPicPr>
                  <pic:blipFill>
                    <a:blip r:embed="rId8" cstate="print"/>
                    <a:srcRect/>
                    <a:stretch>
                      <a:fillRect/>
                    </a:stretch>
                  </pic:blipFill>
                  <pic:spPr bwMode="auto">
                    <a:xfrm>
                      <a:off x="0" y="0"/>
                      <a:ext cx="942975" cy="933450"/>
                    </a:xfrm>
                    <a:prstGeom prst="rect">
                      <a:avLst/>
                    </a:prstGeom>
                    <a:noFill/>
                    <a:ln w="9525">
                      <a:noFill/>
                      <a:miter lim="800000"/>
                      <a:headEnd/>
                      <a:tailEnd/>
                    </a:ln>
                  </pic:spPr>
                </pic:pic>
              </a:graphicData>
            </a:graphic>
          </wp:anchor>
        </w:drawing>
      </w:r>
      <w:r w:rsidRPr="00893DE9">
        <w:rPr>
          <w:rFonts w:cs="Arial"/>
          <w:noProof/>
        </w:rPr>
        <w:drawing>
          <wp:anchor distT="0" distB="0" distL="114300" distR="114300" simplePos="0" relativeHeight="251668480" behindDoc="0" locked="0" layoutInCell="1" allowOverlap="1" wp14:anchorId="5988D87A" wp14:editId="71E5AC37">
            <wp:simplePos x="7943850" y="676275"/>
            <wp:positionH relativeFrom="margin">
              <wp:align>right</wp:align>
            </wp:positionH>
            <wp:positionV relativeFrom="margin">
              <wp:align>top</wp:align>
            </wp:positionV>
            <wp:extent cx="523875" cy="1162050"/>
            <wp:effectExtent l="19050" t="0" r="9525" b="0"/>
            <wp:wrapSquare wrapText="bothSides"/>
            <wp:docPr id="8" name="Picture 4" descr="C:\Users\Sommai\Downloads\UNDP logo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ommai\Downloads\UNDP logo jpg.jpg"/>
                    <pic:cNvPicPr>
                      <a:picLocks noChangeAspect="1" noChangeArrowheads="1"/>
                    </pic:cNvPicPr>
                  </pic:nvPicPr>
                  <pic:blipFill>
                    <a:blip r:embed="rId9" cstate="screen"/>
                    <a:srcRect/>
                    <a:stretch>
                      <a:fillRect/>
                    </a:stretch>
                  </pic:blipFill>
                  <pic:spPr bwMode="auto">
                    <a:xfrm>
                      <a:off x="0" y="0"/>
                      <a:ext cx="523875" cy="1162050"/>
                    </a:xfrm>
                    <a:prstGeom prst="rect">
                      <a:avLst/>
                    </a:prstGeom>
                    <a:noFill/>
                    <a:ln w="9525">
                      <a:noFill/>
                      <a:miter lim="800000"/>
                      <a:headEnd/>
                      <a:tailEnd/>
                    </a:ln>
                  </pic:spPr>
                </pic:pic>
              </a:graphicData>
            </a:graphic>
          </wp:anchor>
        </w:drawing>
      </w:r>
      <w:r w:rsidRPr="00893DE9">
        <w:rPr>
          <w:rFonts w:cs="Arial"/>
          <w:noProof/>
        </w:rPr>
        <w:drawing>
          <wp:anchor distT="0" distB="0" distL="114300" distR="114300" simplePos="0" relativeHeight="251662336" behindDoc="0" locked="0" layoutInCell="1" allowOverlap="1" wp14:anchorId="130CA967" wp14:editId="67CB8BCA">
            <wp:simplePos x="1057275" y="771525"/>
            <wp:positionH relativeFrom="margin">
              <wp:align>left</wp:align>
            </wp:positionH>
            <wp:positionV relativeFrom="margin">
              <wp:align>top</wp:align>
            </wp:positionV>
            <wp:extent cx="714375" cy="847725"/>
            <wp:effectExtent l="19050" t="0" r="9525" b="0"/>
            <wp:wrapSquare wrapText="bothSides"/>
            <wp:docPr id="5"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0" cstate="screen"/>
                    <a:srcRect/>
                    <a:stretch>
                      <a:fillRect/>
                    </a:stretch>
                  </pic:blipFill>
                  <pic:spPr bwMode="auto">
                    <a:xfrm>
                      <a:off x="0" y="0"/>
                      <a:ext cx="714375" cy="847725"/>
                    </a:xfrm>
                    <a:prstGeom prst="rect">
                      <a:avLst/>
                    </a:prstGeom>
                    <a:noFill/>
                    <a:ln w="9525">
                      <a:noFill/>
                      <a:miter lim="800000"/>
                      <a:headEnd/>
                      <a:tailEnd/>
                    </a:ln>
                  </pic:spPr>
                </pic:pic>
              </a:graphicData>
            </a:graphic>
          </wp:anchor>
        </w:drawing>
      </w:r>
    </w:p>
    <w:p w14:paraId="0DAF9CCA" w14:textId="77777777" w:rsidR="004D31D2" w:rsidRPr="00893DE9" w:rsidRDefault="004D31D2" w:rsidP="005639F0">
      <w:pPr>
        <w:spacing w:after="0" w:line="240" w:lineRule="auto"/>
        <w:jc w:val="both"/>
        <w:rPr>
          <w:rFonts w:cs="Arial"/>
        </w:rPr>
      </w:pPr>
    </w:p>
    <w:p w14:paraId="251EA024" w14:textId="77777777" w:rsidR="004D31D2" w:rsidRPr="00893DE9" w:rsidRDefault="004D31D2" w:rsidP="005639F0">
      <w:pPr>
        <w:spacing w:after="0" w:line="240" w:lineRule="auto"/>
        <w:jc w:val="both"/>
        <w:rPr>
          <w:rFonts w:cs="Arial"/>
        </w:rPr>
      </w:pPr>
    </w:p>
    <w:p w14:paraId="22F245BE" w14:textId="77777777" w:rsidR="00B960F8" w:rsidRPr="00893DE9" w:rsidRDefault="00B960F8" w:rsidP="005639F0">
      <w:pPr>
        <w:spacing w:after="0" w:line="240" w:lineRule="auto"/>
        <w:jc w:val="center"/>
        <w:rPr>
          <w:rFonts w:cs="Arial"/>
          <w:b/>
          <w:bCs/>
        </w:rPr>
      </w:pPr>
    </w:p>
    <w:p w14:paraId="436A5A7F" w14:textId="77777777" w:rsidR="00B960F8" w:rsidRPr="00893DE9" w:rsidRDefault="00B960F8" w:rsidP="005639F0">
      <w:pPr>
        <w:spacing w:after="0" w:line="240" w:lineRule="auto"/>
        <w:jc w:val="center"/>
        <w:rPr>
          <w:rFonts w:cs="Arial"/>
          <w:b/>
          <w:bCs/>
        </w:rPr>
      </w:pPr>
    </w:p>
    <w:p w14:paraId="621E971F" w14:textId="77777777" w:rsidR="00B960F8" w:rsidRPr="00893DE9" w:rsidRDefault="00B960F8" w:rsidP="005639F0">
      <w:pPr>
        <w:spacing w:after="0" w:line="240" w:lineRule="auto"/>
        <w:jc w:val="center"/>
        <w:rPr>
          <w:rFonts w:cs="Arial"/>
          <w:b/>
          <w:bCs/>
        </w:rPr>
      </w:pPr>
    </w:p>
    <w:p w14:paraId="4A986A0F" w14:textId="77777777" w:rsidR="00B960F8" w:rsidRPr="00893DE9" w:rsidRDefault="00B960F8" w:rsidP="005639F0">
      <w:pPr>
        <w:spacing w:after="0" w:line="240" w:lineRule="auto"/>
        <w:jc w:val="center"/>
        <w:rPr>
          <w:rFonts w:cs="Arial"/>
          <w:b/>
          <w:bCs/>
        </w:rPr>
      </w:pPr>
    </w:p>
    <w:p w14:paraId="5429AD92" w14:textId="77777777" w:rsidR="00B960F8" w:rsidRPr="00893DE9" w:rsidRDefault="00B960F8" w:rsidP="005639F0">
      <w:pPr>
        <w:spacing w:after="0" w:line="240" w:lineRule="auto"/>
        <w:jc w:val="center"/>
        <w:rPr>
          <w:rFonts w:cs="Arial"/>
          <w:b/>
          <w:bCs/>
          <w:szCs w:val="22"/>
        </w:rPr>
      </w:pPr>
    </w:p>
    <w:p w14:paraId="5DF497FF" w14:textId="77777777" w:rsidR="00807E97" w:rsidRPr="00893DE9" w:rsidRDefault="00807E97" w:rsidP="005639F0">
      <w:pPr>
        <w:spacing w:after="0" w:line="240" w:lineRule="auto"/>
        <w:jc w:val="center"/>
        <w:rPr>
          <w:rFonts w:cs="Arial"/>
          <w:b/>
          <w:bCs/>
          <w:szCs w:val="22"/>
        </w:rPr>
      </w:pPr>
      <w:r w:rsidRPr="00893DE9">
        <w:rPr>
          <w:rFonts w:cs="Arial"/>
          <w:b/>
          <w:bCs/>
          <w:szCs w:val="22"/>
        </w:rPr>
        <w:t>United Nations Development Programme</w:t>
      </w:r>
    </w:p>
    <w:p w14:paraId="0B78094D" w14:textId="77777777" w:rsidR="00807E97" w:rsidRPr="00893DE9" w:rsidRDefault="00807E97" w:rsidP="005639F0">
      <w:pPr>
        <w:spacing w:after="0" w:line="240" w:lineRule="auto"/>
        <w:jc w:val="center"/>
        <w:rPr>
          <w:rFonts w:cs="Arial"/>
          <w:b/>
          <w:bCs/>
          <w:sz w:val="20"/>
          <w:szCs w:val="20"/>
        </w:rPr>
      </w:pPr>
    </w:p>
    <w:p w14:paraId="17098586" w14:textId="77777777" w:rsidR="00807E97" w:rsidRPr="00893DE9" w:rsidRDefault="00807E97" w:rsidP="005639F0">
      <w:pPr>
        <w:spacing w:after="0" w:line="240" w:lineRule="auto"/>
        <w:jc w:val="center"/>
        <w:rPr>
          <w:rFonts w:cs="Arial"/>
          <w:b/>
          <w:bCs/>
          <w:sz w:val="20"/>
          <w:szCs w:val="20"/>
        </w:rPr>
      </w:pPr>
      <w:r w:rsidRPr="00893DE9">
        <w:rPr>
          <w:rFonts w:cs="Arial"/>
          <w:b/>
          <w:bCs/>
          <w:sz w:val="20"/>
          <w:szCs w:val="20"/>
        </w:rPr>
        <w:t>PROJECT DOCUMENT</w:t>
      </w:r>
    </w:p>
    <w:p w14:paraId="63542225" w14:textId="77777777" w:rsidR="00807E97" w:rsidRPr="00893DE9" w:rsidRDefault="00807E97" w:rsidP="005639F0">
      <w:pPr>
        <w:spacing w:after="0" w:line="240" w:lineRule="auto"/>
        <w:jc w:val="center"/>
        <w:rPr>
          <w:rFonts w:cs="Arial"/>
          <w:b/>
          <w:bCs/>
          <w:sz w:val="20"/>
          <w:szCs w:val="20"/>
        </w:rPr>
      </w:pPr>
    </w:p>
    <w:p w14:paraId="2DAED5AF" w14:textId="77777777" w:rsidR="00B960F8" w:rsidRPr="00893DE9" w:rsidRDefault="00B960F8" w:rsidP="005639F0">
      <w:pPr>
        <w:spacing w:after="0" w:line="240" w:lineRule="auto"/>
        <w:jc w:val="center"/>
        <w:rPr>
          <w:rFonts w:cs="Arial"/>
          <w:sz w:val="20"/>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360"/>
        <w:gridCol w:w="3240"/>
      </w:tblGrid>
      <w:tr w:rsidR="00B960F8" w:rsidRPr="00893DE9" w14:paraId="223691B7" w14:textId="77777777" w:rsidTr="00C63DD9">
        <w:trPr>
          <w:trHeight w:val="548"/>
        </w:trPr>
        <w:tc>
          <w:tcPr>
            <w:tcW w:w="9355" w:type="dxa"/>
            <w:gridSpan w:val="6"/>
            <w:shd w:val="clear" w:color="auto" w:fill="auto"/>
          </w:tcPr>
          <w:p w14:paraId="27487829" w14:textId="77777777" w:rsidR="00B960F8" w:rsidRPr="00893DE9" w:rsidRDefault="00B960F8" w:rsidP="005639F0">
            <w:pPr>
              <w:spacing w:after="240"/>
              <w:rPr>
                <w:rFonts w:cs="Arial"/>
                <w:b/>
                <w:sz w:val="20"/>
                <w:szCs w:val="20"/>
              </w:rPr>
            </w:pPr>
            <w:r w:rsidRPr="00893DE9">
              <w:rPr>
                <w:rFonts w:cs="Arial"/>
                <w:b/>
                <w:sz w:val="20"/>
                <w:szCs w:val="20"/>
              </w:rPr>
              <w:t xml:space="preserve">Project title:  </w:t>
            </w:r>
            <w:r w:rsidRPr="00893DE9">
              <w:rPr>
                <w:rFonts w:cs="Arial"/>
                <w:sz w:val="20"/>
                <w:szCs w:val="20"/>
              </w:rPr>
              <w:t>Improving the Performance and Reliability of RE Power System in Samoa (IMPRESS)</w:t>
            </w:r>
          </w:p>
        </w:tc>
      </w:tr>
      <w:tr w:rsidR="00B960F8" w:rsidRPr="00893DE9" w14:paraId="1EF2A476" w14:textId="77777777" w:rsidTr="00C63DD9">
        <w:tc>
          <w:tcPr>
            <w:tcW w:w="2509" w:type="dxa"/>
            <w:shd w:val="clear" w:color="auto" w:fill="auto"/>
          </w:tcPr>
          <w:p w14:paraId="2280E4A3" w14:textId="77777777" w:rsidR="00B960F8" w:rsidRPr="00893DE9" w:rsidRDefault="00B960F8" w:rsidP="005639F0">
            <w:pPr>
              <w:spacing w:after="240"/>
              <w:rPr>
                <w:rFonts w:cs="Arial"/>
                <w:b/>
                <w:sz w:val="20"/>
                <w:szCs w:val="20"/>
              </w:rPr>
            </w:pPr>
            <w:r w:rsidRPr="00893DE9">
              <w:rPr>
                <w:rFonts w:cs="Arial"/>
                <w:b/>
                <w:sz w:val="20"/>
                <w:szCs w:val="20"/>
              </w:rPr>
              <w:t xml:space="preserve">Country:  </w:t>
            </w:r>
            <w:r w:rsidRPr="00893DE9">
              <w:rPr>
                <w:rFonts w:cs="Arial"/>
                <w:sz w:val="20"/>
                <w:szCs w:val="20"/>
              </w:rPr>
              <w:t>Samoa</w:t>
            </w:r>
          </w:p>
        </w:tc>
        <w:tc>
          <w:tcPr>
            <w:tcW w:w="3606" w:type="dxa"/>
            <w:gridSpan w:val="4"/>
            <w:shd w:val="clear" w:color="auto" w:fill="auto"/>
          </w:tcPr>
          <w:p w14:paraId="45CFFBCF" w14:textId="77777777" w:rsidR="00B960F8" w:rsidRPr="00893DE9" w:rsidRDefault="00B960F8" w:rsidP="005639F0">
            <w:pPr>
              <w:spacing w:after="240"/>
              <w:rPr>
                <w:rFonts w:cs="Arial"/>
                <w:b/>
                <w:sz w:val="20"/>
                <w:szCs w:val="20"/>
              </w:rPr>
            </w:pPr>
            <w:r w:rsidRPr="00893DE9">
              <w:rPr>
                <w:rFonts w:cs="Arial"/>
                <w:b/>
                <w:sz w:val="20"/>
                <w:szCs w:val="20"/>
              </w:rPr>
              <w:t xml:space="preserve">Implementing Partner:  </w:t>
            </w:r>
            <w:r w:rsidRPr="00893DE9">
              <w:rPr>
                <w:rFonts w:cs="Arial"/>
                <w:sz w:val="20"/>
                <w:szCs w:val="20"/>
              </w:rPr>
              <w:t>Ministry of Natural Resources &amp; Environment (MNRE)</w:t>
            </w:r>
          </w:p>
        </w:tc>
        <w:tc>
          <w:tcPr>
            <w:tcW w:w="3240" w:type="dxa"/>
            <w:shd w:val="clear" w:color="auto" w:fill="auto"/>
          </w:tcPr>
          <w:p w14:paraId="56FC0FB0" w14:textId="77777777" w:rsidR="00B960F8" w:rsidRPr="00893DE9" w:rsidRDefault="00B960F8" w:rsidP="005639F0">
            <w:pPr>
              <w:spacing w:after="240"/>
              <w:rPr>
                <w:rFonts w:cs="Arial"/>
                <w:i/>
                <w:sz w:val="20"/>
                <w:szCs w:val="20"/>
              </w:rPr>
            </w:pPr>
            <w:r w:rsidRPr="00893DE9">
              <w:rPr>
                <w:rFonts w:cs="Arial"/>
                <w:b/>
                <w:sz w:val="20"/>
                <w:szCs w:val="20"/>
              </w:rPr>
              <w:t xml:space="preserve">Management Arrangements: </w:t>
            </w:r>
            <w:r w:rsidRPr="00893DE9">
              <w:rPr>
                <w:rFonts w:cs="Arial"/>
                <w:sz w:val="20"/>
                <w:szCs w:val="20"/>
              </w:rPr>
              <w:t>National Implementation Modality (NIM)</w:t>
            </w:r>
            <w:r w:rsidRPr="00893DE9">
              <w:rPr>
                <w:rFonts w:cs="Arial"/>
                <w:i/>
                <w:sz w:val="20"/>
                <w:szCs w:val="20"/>
              </w:rPr>
              <w:t xml:space="preserve"> </w:t>
            </w:r>
          </w:p>
        </w:tc>
      </w:tr>
      <w:tr w:rsidR="00B960F8" w:rsidRPr="00893DE9" w14:paraId="46DE3642" w14:textId="77777777" w:rsidTr="00C63DD9">
        <w:tc>
          <w:tcPr>
            <w:tcW w:w="9355" w:type="dxa"/>
            <w:gridSpan w:val="6"/>
            <w:shd w:val="clear" w:color="auto" w:fill="auto"/>
          </w:tcPr>
          <w:p w14:paraId="5D9C0E52" w14:textId="77777777" w:rsidR="00C63DD9" w:rsidRPr="00893DE9" w:rsidRDefault="00B960F8" w:rsidP="005639F0">
            <w:pPr>
              <w:autoSpaceDE w:val="0"/>
              <w:autoSpaceDN w:val="0"/>
              <w:adjustRightInd w:val="0"/>
              <w:spacing w:after="0" w:line="240" w:lineRule="auto"/>
              <w:rPr>
                <w:rFonts w:cs="Arial"/>
                <w:b/>
                <w:sz w:val="20"/>
                <w:szCs w:val="20"/>
              </w:rPr>
            </w:pPr>
            <w:r w:rsidRPr="00893DE9">
              <w:rPr>
                <w:rFonts w:cs="Arial"/>
                <w:b/>
                <w:sz w:val="20"/>
                <w:szCs w:val="20"/>
              </w:rPr>
              <w:t>UNDAF/Country Programme Outcome</w:t>
            </w:r>
            <w:r w:rsidRPr="00893DE9">
              <w:rPr>
                <w:rFonts w:cs="Arial"/>
                <w:i/>
                <w:sz w:val="20"/>
                <w:szCs w:val="20"/>
              </w:rPr>
              <w:t xml:space="preserve">: </w:t>
            </w:r>
            <w:r w:rsidR="00CE04D6" w:rsidRPr="00893DE9">
              <w:rPr>
                <w:rFonts w:cs="Arial"/>
                <w:i/>
                <w:sz w:val="20"/>
                <w:szCs w:val="20"/>
              </w:rPr>
              <w:t>Outcome 1.1. By 2017 the most vulnerable communities across the PICTs are more resilient and select government agencies, civil society organizations and communities have enhanced capacity to apply integrated approaches to environmental management, climate change adaptation/mitigation, and disaster risk management</w:t>
            </w:r>
          </w:p>
        </w:tc>
      </w:tr>
      <w:tr w:rsidR="00B960F8" w:rsidRPr="00893DE9" w14:paraId="4C9A0C34" w14:textId="77777777" w:rsidTr="00C63DD9">
        <w:tc>
          <w:tcPr>
            <w:tcW w:w="9355" w:type="dxa"/>
            <w:gridSpan w:val="6"/>
            <w:shd w:val="clear" w:color="auto" w:fill="auto"/>
          </w:tcPr>
          <w:p w14:paraId="55D44CFB" w14:textId="3D1982DC" w:rsidR="00B960F8" w:rsidRPr="00893DE9" w:rsidRDefault="00B960F8" w:rsidP="005639F0">
            <w:pPr>
              <w:spacing w:after="240"/>
              <w:rPr>
                <w:rFonts w:cs="Arial"/>
                <w:b/>
                <w:sz w:val="20"/>
                <w:szCs w:val="20"/>
              </w:rPr>
            </w:pPr>
            <w:r w:rsidRPr="00893DE9">
              <w:rPr>
                <w:rFonts w:cs="Arial"/>
                <w:b/>
                <w:sz w:val="20"/>
                <w:szCs w:val="20"/>
              </w:rPr>
              <w:t xml:space="preserve">UNDP Strategic Plan Output: </w:t>
            </w:r>
            <w:r w:rsidR="00F91CBB" w:rsidRPr="00893DE9">
              <w:rPr>
                <w:bCs/>
                <w:sz w:val="20"/>
                <w:szCs w:val="20"/>
              </w:rPr>
              <w:t xml:space="preserve">Output 1.5:  </w:t>
            </w:r>
            <w:r w:rsidR="00F91CBB" w:rsidRPr="00893DE9">
              <w:rPr>
                <w:rFonts w:cs="Arial"/>
                <w:sz w:val="20"/>
                <w:szCs w:val="20"/>
              </w:rPr>
              <w:t>Inclusive and sustainable solutions adopted to achieve increased energy efficiency and universal modern energy access (especially off-grid sources of renewable energy)</w:t>
            </w:r>
          </w:p>
        </w:tc>
      </w:tr>
      <w:tr w:rsidR="00B960F8" w:rsidRPr="00893DE9" w14:paraId="7DDDC843" w14:textId="77777777" w:rsidTr="00C63DD9">
        <w:trPr>
          <w:trHeight w:val="1610"/>
        </w:trPr>
        <w:tc>
          <w:tcPr>
            <w:tcW w:w="4585" w:type="dxa"/>
            <w:gridSpan w:val="3"/>
            <w:shd w:val="clear" w:color="auto" w:fill="auto"/>
          </w:tcPr>
          <w:p w14:paraId="4CD30A9F" w14:textId="77777777" w:rsidR="00B960F8" w:rsidRPr="00893DE9" w:rsidRDefault="00B960F8" w:rsidP="005639F0">
            <w:pPr>
              <w:spacing w:after="240"/>
              <w:rPr>
                <w:rFonts w:cs="Arial"/>
                <w:i/>
                <w:sz w:val="20"/>
                <w:szCs w:val="20"/>
              </w:rPr>
            </w:pPr>
            <w:r w:rsidRPr="00893DE9">
              <w:rPr>
                <w:rFonts w:cs="Arial"/>
                <w:b/>
                <w:sz w:val="20"/>
                <w:szCs w:val="20"/>
              </w:rPr>
              <w:t xml:space="preserve">UNDP Social and Environmental Screening </w:t>
            </w:r>
            <w:r w:rsidRPr="00893DE9">
              <w:rPr>
                <w:rFonts w:cs="Arial"/>
                <w:sz w:val="20"/>
                <w:szCs w:val="20"/>
              </w:rPr>
              <w:t>Category: moderate to low</w:t>
            </w:r>
            <w:r w:rsidRPr="00893DE9">
              <w:rPr>
                <w:rFonts w:cs="Arial"/>
                <w:b/>
                <w:sz w:val="20"/>
                <w:szCs w:val="20"/>
              </w:rPr>
              <w:t xml:space="preserve"> </w:t>
            </w:r>
          </w:p>
        </w:tc>
        <w:tc>
          <w:tcPr>
            <w:tcW w:w="4770" w:type="dxa"/>
            <w:gridSpan w:val="3"/>
            <w:shd w:val="clear" w:color="auto" w:fill="auto"/>
          </w:tcPr>
          <w:p w14:paraId="574B4689" w14:textId="77777777" w:rsidR="00B960F8" w:rsidRPr="00893DE9" w:rsidRDefault="00B960F8" w:rsidP="005639F0">
            <w:pPr>
              <w:spacing w:after="240"/>
              <w:rPr>
                <w:rFonts w:cs="Arial"/>
                <w:color w:val="000000"/>
                <w:sz w:val="20"/>
                <w:szCs w:val="20"/>
              </w:rPr>
            </w:pPr>
            <w:r w:rsidRPr="00893DE9">
              <w:rPr>
                <w:rFonts w:cs="Arial"/>
                <w:b/>
                <w:sz w:val="20"/>
                <w:szCs w:val="20"/>
              </w:rPr>
              <w:t xml:space="preserve">UNDP Gender Marker: </w:t>
            </w:r>
            <w:r w:rsidRPr="00893DE9">
              <w:rPr>
                <w:rFonts w:cs="Arial"/>
                <w:sz w:val="20"/>
                <w:szCs w:val="20"/>
              </w:rPr>
              <w:t>1</w:t>
            </w:r>
          </w:p>
        </w:tc>
      </w:tr>
      <w:tr w:rsidR="00B960F8" w:rsidRPr="00893DE9" w14:paraId="401175C7" w14:textId="77777777" w:rsidTr="00C63DD9">
        <w:tc>
          <w:tcPr>
            <w:tcW w:w="4585" w:type="dxa"/>
            <w:gridSpan w:val="3"/>
            <w:shd w:val="clear" w:color="auto" w:fill="auto"/>
          </w:tcPr>
          <w:p w14:paraId="4058B205" w14:textId="77777777" w:rsidR="00B960F8" w:rsidRPr="00893DE9" w:rsidRDefault="00B960F8" w:rsidP="005639F0">
            <w:pPr>
              <w:spacing w:after="240"/>
              <w:rPr>
                <w:rFonts w:cs="Arial"/>
                <w:sz w:val="20"/>
                <w:szCs w:val="20"/>
                <w:lang w:eastAsia="zh-CN"/>
              </w:rPr>
            </w:pPr>
            <w:r w:rsidRPr="00893DE9">
              <w:rPr>
                <w:rFonts w:cs="Arial"/>
                <w:b/>
                <w:sz w:val="20"/>
                <w:szCs w:val="20"/>
              </w:rPr>
              <w:t xml:space="preserve">Atlas </w:t>
            </w:r>
            <w:r w:rsidRPr="00893DE9">
              <w:rPr>
                <w:rFonts w:cs="Arial"/>
                <w:b/>
                <w:sz w:val="20"/>
                <w:szCs w:val="20"/>
                <w:lang w:eastAsia="zh-CN"/>
              </w:rPr>
              <w:t>Project ID/</w:t>
            </w:r>
            <w:r w:rsidRPr="00893DE9">
              <w:rPr>
                <w:rFonts w:cs="Arial"/>
                <w:b/>
                <w:sz w:val="20"/>
                <w:szCs w:val="20"/>
              </w:rPr>
              <w:t xml:space="preserve">Award ID number:  </w:t>
            </w:r>
            <w:r w:rsidR="00CE04D6" w:rsidRPr="00893DE9">
              <w:rPr>
                <w:rFonts w:cs="Arial"/>
                <w:sz w:val="20"/>
                <w:szCs w:val="20"/>
              </w:rPr>
              <w:t>00100814</w:t>
            </w:r>
          </w:p>
        </w:tc>
        <w:tc>
          <w:tcPr>
            <w:tcW w:w="4770" w:type="dxa"/>
            <w:gridSpan w:val="3"/>
            <w:shd w:val="clear" w:color="auto" w:fill="auto"/>
          </w:tcPr>
          <w:p w14:paraId="25B23113" w14:textId="77777777" w:rsidR="00B960F8" w:rsidRPr="00893DE9" w:rsidRDefault="00B960F8" w:rsidP="005639F0">
            <w:pPr>
              <w:spacing w:after="0"/>
              <w:rPr>
                <w:rFonts w:cs="Arial"/>
                <w:b/>
                <w:sz w:val="20"/>
                <w:szCs w:val="20"/>
              </w:rPr>
            </w:pPr>
            <w:r w:rsidRPr="00893DE9">
              <w:rPr>
                <w:rFonts w:cs="Arial"/>
                <w:b/>
                <w:sz w:val="20"/>
                <w:szCs w:val="20"/>
              </w:rPr>
              <w:t>Atlas O</w:t>
            </w:r>
            <w:r w:rsidRPr="00893DE9">
              <w:rPr>
                <w:rFonts w:cs="Arial"/>
                <w:b/>
                <w:sz w:val="20"/>
                <w:szCs w:val="20"/>
                <w:lang w:eastAsia="zh-CN"/>
              </w:rPr>
              <w:t>utput ID/</w:t>
            </w:r>
            <w:r w:rsidRPr="00893DE9">
              <w:rPr>
                <w:rFonts w:cs="Arial"/>
                <w:b/>
                <w:sz w:val="20"/>
                <w:szCs w:val="20"/>
              </w:rPr>
              <w:t>Project ID number:</w:t>
            </w:r>
            <w:r w:rsidRPr="00893DE9">
              <w:rPr>
                <w:rFonts w:cs="Arial"/>
                <w:sz w:val="20"/>
                <w:szCs w:val="20"/>
              </w:rPr>
              <w:t xml:space="preserve"> </w:t>
            </w:r>
            <w:r w:rsidR="00DB7470" w:rsidRPr="00893DE9">
              <w:rPr>
                <w:rFonts w:cs="Arial"/>
                <w:sz w:val="20"/>
                <w:szCs w:val="20"/>
              </w:rPr>
              <w:t>00103585</w:t>
            </w:r>
          </w:p>
        </w:tc>
      </w:tr>
      <w:tr w:rsidR="00B960F8" w:rsidRPr="00893DE9" w14:paraId="3D457F58" w14:textId="77777777" w:rsidTr="00C63DD9">
        <w:tc>
          <w:tcPr>
            <w:tcW w:w="4585" w:type="dxa"/>
            <w:gridSpan w:val="3"/>
            <w:shd w:val="clear" w:color="auto" w:fill="auto"/>
          </w:tcPr>
          <w:p w14:paraId="78E01EE4" w14:textId="77777777" w:rsidR="00B960F8" w:rsidRPr="00893DE9" w:rsidRDefault="00B960F8" w:rsidP="005639F0">
            <w:pPr>
              <w:spacing w:after="240"/>
              <w:rPr>
                <w:rFonts w:cs="Arial"/>
                <w:b/>
                <w:sz w:val="20"/>
                <w:szCs w:val="20"/>
              </w:rPr>
            </w:pPr>
            <w:r w:rsidRPr="00893DE9">
              <w:rPr>
                <w:rFonts w:cs="Arial"/>
                <w:b/>
                <w:sz w:val="20"/>
                <w:szCs w:val="20"/>
              </w:rPr>
              <w:t>UNDP-GEF PIMS ID number:</w:t>
            </w:r>
            <w:bookmarkStart w:id="0" w:name="_GoBack"/>
            <w:bookmarkEnd w:id="0"/>
            <w:r w:rsidRPr="00893DE9">
              <w:rPr>
                <w:rFonts w:cs="Arial"/>
                <w:b/>
                <w:sz w:val="20"/>
                <w:szCs w:val="20"/>
              </w:rPr>
              <w:t xml:space="preserve">  </w:t>
            </w:r>
            <w:r w:rsidRPr="00893DE9">
              <w:rPr>
                <w:rFonts w:cs="Arial"/>
                <w:sz w:val="20"/>
                <w:szCs w:val="20"/>
              </w:rPr>
              <w:t>5669</w:t>
            </w:r>
          </w:p>
        </w:tc>
        <w:tc>
          <w:tcPr>
            <w:tcW w:w="4770" w:type="dxa"/>
            <w:gridSpan w:val="3"/>
            <w:shd w:val="clear" w:color="auto" w:fill="auto"/>
          </w:tcPr>
          <w:p w14:paraId="490E1B98" w14:textId="48B47579" w:rsidR="00B960F8" w:rsidRPr="00893DE9" w:rsidRDefault="00B960F8" w:rsidP="005639F0">
            <w:pPr>
              <w:spacing w:after="240"/>
              <w:rPr>
                <w:rFonts w:cs="Arial"/>
                <w:b/>
                <w:sz w:val="20"/>
                <w:szCs w:val="20"/>
              </w:rPr>
            </w:pPr>
            <w:r w:rsidRPr="00893DE9">
              <w:rPr>
                <w:rFonts w:cs="Arial"/>
                <w:b/>
                <w:sz w:val="20"/>
                <w:szCs w:val="20"/>
              </w:rPr>
              <w:t>GEF ID number:</w:t>
            </w:r>
            <w:r w:rsidR="00DB7470" w:rsidRPr="00893DE9">
              <w:rPr>
                <w:rFonts w:cs="Arial"/>
                <w:b/>
                <w:sz w:val="20"/>
                <w:szCs w:val="20"/>
              </w:rPr>
              <w:t xml:space="preserve"> </w:t>
            </w:r>
            <w:r w:rsidR="00F91CBB" w:rsidRPr="00893DE9">
              <w:rPr>
                <w:rFonts w:cs="Arial"/>
                <w:sz w:val="20"/>
                <w:szCs w:val="20"/>
              </w:rPr>
              <w:t>925</w:t>
            </w:r>
            <w:r w:rsidR="00DB7470" w:rsidRPr="00893DE9">
              <w:rPr>
                <w:rFonts w:cs="Arial"/>
                <w:sz w:val="20"/>
                <w:szCs w:val="20"/>
              </w:rPr>
              <w:t>1</w:t>
            </w:r>
          </w:p>
        </w:tc>
      </w:tr>
      <w:tr w:rsidR="00B960F8" w:rsidRPr="00893DE9" w14:paraId="79410D41" w14:textId="77777777" w:rsidTr="00C63DD9">
        <w:trPr>
          <w:trHeight w:val="1295"/>
        </w:trPr>
        <w:tc>
          <w:tcPr>
            <w:tcW w:w="4585" w:type="dxa"/>
            <w:gridSpan w:val="3"/>
            <w:shd w:val="clear" w:color="auto" w:fill="auto"/>
          </w:tcPr>
          <w:p w14:paraId="2E3326BD" w14:textId="77777777" w:rsidR="00B960F8" w:rsidRPr="00893DE9" w:rsidRDefault="00B960F8" w:rsidP="005639F0">
            <w:pPr>
              <w:spacing w:after="240"/>
              <w:rPr>
                <w:rFonts w:cs="Arial"/>
                <w:b/>
                <w:sz w:val="20"/>
                <w:szCs w:val="20"/>
              </w:rPr>
            </w:pPr>
            <w:r w:rsidRPr="00893DE9">
              <w:rPr>
                <w:rFonts w:cs="Arial"/>
                <w:b/>
                <w:sz w:val="20"/>
                <w:szCs w:val="20"/>
              </w:rPr>
              <w:t xml:space="preserve">Planned start date: </w:t>
            </w:r>
            <w:r w:rsidRPr="00893DE9">
              <w:rPr>
                <w:rFonts w:cs="Arial"/>
                <w:sz w:val="20"/>
                <w:szCs w:val="20"/>
              </w:rPr>
              <w:t>July 2017</w:t>
            </w:r>
          </w:p>
        </w:tc>
        <w:tc>
          <w:tcPr>
            <w:tcW w:w="4770" w:type="dxa"/>
            <w:gridSpan w:val="3"/>
            <w:shd w:val="clear" w:color="auto" w:fill="auto"/>
          </w:tcPr>
          <w:p w14:paraId="7B61FD58" w14:textId="77777777" w:rsidR="00B960F8" w:rsidRPr="00893DE9" w:rsidRDefault="00B960F8" w:rsidP="005639F0">
            <w:pPr>
              <w:spacing w:after="240"/>
              <w:rPr>
                <w:rFonts w:cs="Arial"/>
                <w:i/>
                <w:sz w:val="20"/>
                <w:szCs w:val="20"/>
              </w:rPr>
            </w:pPr>
            <w:r w:rsidRPr="00893DE9">
              <w:rPr>
                <w:rFonts w:cs="Arial"/>
                <w:b/>
                <w:sz w:val="20"/>
                <w:szCs w:val="20"/>
              </w:rPr>
              <w:t xml:space="preserve">Planned end date:  </w:t>
            </w:r>
            <w:r w:rsidRPr="00893DE9">
              <w:rPr>
                <w:rFonts w:cs="Arial"/>
                <w:sz w:val="20"/>
                <w:szCs w:val="20"/>
              </w:rPr>
              <w:t>June 2022</w:t>
            </w:r>
          </w:p>
        </w:tc>
      </w:tr>
      <w:tr w:rsidR="00B960F8" w:rsidRPr="00893DE9" w14:paraId="3F9F07E1" w14:textId="77777777" w:rsidTr="00C63DD9">
        <w:tc>
          <w:tcPr>
            <w:tcW w:w="9355" w:type="dxa"/>
            <w:gridSpan w:val="6"/>
            <w:shd w:val="clear" w:color="auto" w:fill="auto"/>
          </w:tcPr>
          <w:p w14:paraId="4FA67338" w14:textId="375A825D" w:rsidR="00B960F8" w:rsidRPr="00893DE9" w:rsidRDefault="00B960F8" w:rsidP="005639F0">
            <w:pPr>
              <w:spacing w:after="240"/>
              <w:rPr>
                <w:rFonts w:cs="Arial"/>
                <w:color w:val="000000"/>
                <w:sz w:val="20"/>
                <w:szCs w:val="20"/>
              </w:rPr>
            </w:pPr>
            <w:r w:rsidRPr="00893DE9">
              <w:rPr>
                <w:rFonts w:cs="Arial"/>
                <w:b/>
                <w:sz w:val="20"/>
                <w:szCs w:val="20"/>
              </w:rPr>
              <w:t xml:space="preserve">LPAC date:  </w:t>
            </w:r>
            <w:r w:rsidR="000B53A2" w:rsidRPr="000B53A2">
              <w:rPr>
                <w:rFonts w:cs="Arial"/>
                <w:bCs/>
                <w:sz w:val="20"/>
                <w:szCs w:val="20"/>
              </w:rPr>
              <w:t>7 July 2017</w:t>
            </w:r>
          </w:p>
        </w:tc>
      </w:tr>
      <w:tr w:rsidR="00B960F8" w:rsidRPr="00893DE9" w14:paraId="7B7B35D6" w14:textId="77777777" w:rsidTr="00C63DD9">
        <w:tc>
          <w:tcPr>
            <w:tcW w:w="9355" w:type="dxa"/>
            <w:gridSpan w:val="6"/>
            <w:shd w:val="clear" w:color="auto" w:fill="auto"/>
          </w:tcPr>
          <w:p w14:paraId="52FE2917" w14:textId="054D4301" w:rsidR="00B960F8" w:rsidRPr="00893DE9" w:rsidRDefault="00B960F8" w:rsidP="005639F0">
            <w:pPr>
              <w:spacing w:after="240"/>
              <w:rPr>
                <w:rFonts w:cs="Arial"/>
                <w:b/>
                <w:sz w:val="20"/>
                <w:szCs w:val="20"/>
              </w:rPr>
            </w:pPr>
            <w:r w:rsidRPr="00893DE9">
              <w:rPr>
                <w:rFonts w:cs="Arial"/>
                <w:b/>
                <w:sz w:val="20"/>
                <w:szCs w:val="20"/>
              </w:rPr>
              <w:t xml:space="preserve">Brief project description: </w:t>
            </w:r>
            <w:r w:rsidR="00751DF9" w:rsidRPr="00893DE9">
              <w:rPr>
                <w:rFonts w:cs="Arial"/>
                <w:sz w:val="20"/>
                <w:szCs w:val="20"/>
              </w:rPr>
              <w:t>The objective of the project is the improved sustainable and cost-effective utilization of indigenous renewable energy resources for energy production in Samoa.</w:t>
            </w:r>
            <w:r w:rsidRPr="00893DE9">
              <w:rPr>
                <w:rFonts w:cs="Arial"/>
                <w:sz w:val="20"/>
                <w:szCs w:val="20"/>
              </w:rPr>
              <w:t xml:space="preserve"> This will be realized through development of RE and DSM/EE policies and regulatory frameworks, adoption of RE-based technologies in electricity generation and financing RE, and DSM/EE investments in Samoa. The project comprises the five (5) components: i) Enhancement of Renewable Energy Policy Formulation and Implementation; ii) </w:t>
            </w:r>
            <w:r w:rsidR="00823E1E" w:rsidRPr="00893DE9">
              <w:rPr>
                <w:rFonts w:cs="Arial"/>
                <w:sz w:val="20"/>
                <w:szCs w:val="20"/>
              </w:rPr>
              <w:t>RE-based Energy System Improvements</w:t>
            </w:r>
            <w:r w:rsidRPr="00893DE9">
              <w:rPr>
                <w:rFonts w:cs="Arial"/>
                <w:sz w:val="20"/>
                <w:szCs w:val="20"/>
              </w:rPr>
              <w:t xml:space="preserve">; iii) Financing of Initiatives for Electricity Saving, Productive and Social Uses of RE Electricity, and Electricity System Performance Improvement; iv) Productive &amp; Social Uses of RE; and v) Enhancement of Awareness on the Applications and Benefits of RE/EE. This project will be implemented over a 60 months period and is expected to achieve GHG emission reductions through the displacement of diesel electricity </w:t>
            </w:r>
            <w:r w:rsidRPr="00893DE9">
              <w:rPr>
                <w:rFonts w:cs="Arial"/>
                <w:sz w:val="20"/>
                <w:szCs w:val="20"/>
              </w:rPr>
              <w:lastRenderedPageBreak/>
              <w:t xml:space="preserve">generation. Direct GHG emission reduction over the lifetime of the project is estimated to be </w:t>
            </w:r>
            <w:r w:rsidR="00D959D2" w:rsidRPr="00893DE9">
              <w:rPr>
                <w:rFonts w:cs="Arial"/>
                <w:sz w:val="20"/>
                <w:szCs w:val="20"/>
              </w:rPr>
              <w:t>25,267</w:t>
            </w:r>
            <w:r w:rsidRPr="00893DE9">
              <w:rPr>
                <w:rFonts w:cs="Arial"/>
                <w:sz w:val="20"/>
                <w:szCs w:val="20"/>
              </w:rPr>
              <w:t xml:space="preserve"> tCO2e. The estimated direct post emission</w:t>
            </w:r>
          </w:p>
        </w:tc>
      </w:tr>
      <w:tr w:rsidR="00B960F8" w:rsidRPr="00893DE9" w14:paraId="203BBC5B" w14:textId="77777777" w:rsidTr="00C63DD9">
        <w:tc>
          <w:tcPr>
            <w:tcW w:w="9355" w:type="dxa"/>
            <w:gridSpan w:val="6"/>
            <w:shd w:val="clear" w:color="auto" w:fill="D9D9D9"/>
          </w:tcPr>
          <w:p w14:paraId="40CD54D1" w14:textId="77777777" w:rsidR="00B960F8" w:rsidRPr="00893DE9" w:rsidRDefault="00B960F8" w:rsidP="005639F0">
            <w:pPr>
              <w:spacing w:after="240"/>
              <w:rPr>
                <w:rFonts w:cs="Arial"/>
                <w:b/>
                <w:smallCaps/>
                <w:sz w:val="20"/>
                <w:szCs w:val="20"/>
              </w:rPr>
            </w:pPr>
            <w:r w:rsidRPr="00893DE9">
              <w:rPr>
                <w:rFonts w:cs="Arial"/>
                <w:b/>
                <w:smallCaps/>
                <w:sz w:val="20"/>
                <w:szCs w:val="20"/>
              </w:rPr>
              <w:lastRenderedPageBreak/>
              <w:t>Financing Plan</w:t>
            </w:r>
          </w:p>
        </w:tc>
      </w:tr>
      <w:tr w:rsidR="00B960F8" w:rsidRPr="00893DE9" w14:paraId="51496C7E" w14:textId="77777777" w:rsidTr="00C63DD9">
        <w:tc>
          <w:tcPr>
            <w:tcW w:w="4585" w:type="dxa"/>
            <w:gridSpan w:val="3"/>
            <w:shd w:val="clear" w:color="auto" w:fill="auto"/>
          </w:tcPr>
          <w:p w14:paraId="2EB5AE26" w14:textId="4788F95B" w:rsidR="00B960F8" w:rsidRPr="00893DE9" w:rsidRDefault="00B960F8" w:rsidP="00F91CBB">
            <w:pPr>
              <w:spacing w:after="240"/>
              <w:rPr>
                <w:rFonts w:cs="Arial"/>
                <w:sz w:val="20"/>
                <w:szCs w:val="20"/>
              </w:rPr>
            </w:pPr>
            <w:r w:rsidRPr="00893DE9">
              <w:rPr>
                <w:rFonts w:cs="Arial"/>
                <w:sz w:val="20"/>
                <w:szCs w:val="20"/>
              </w:rPr>
              <w:t xml:space="preserve">GEF Trust Fund </w:t>
            </w:r>
          </w:p>
        </w:tc>
        <w:tc>
          <w:tcPr>
            <w:tcW w:w="4770" w:type="dxa"/>
            <w:gridSpan w:val="3"/>
            <w:shd w:val="clear" w:color="auto" w:fill="auto"/>
          </w:tcPr>
          <w:p w14:paraId="0AE6BF66" w14:textId="77777777" w:rsidR="00B960F8" w:rsidRPr="00893DE9" w:rsidRDefault="00B960F8" w:rsidP="005639F0">
            <w:pPr>
              <w:spacing w:after="240"/>
              <w:rPr>
                <w:rFonts w:cs="Arial"/>
                <w:sz w:val="20"/>
                <w:szCs w:val="20"/>
              </w:rPr>
            </w:pPr>
            <w:r w:rsidRPr="00893DE9">
              <w:rPr>
                <w:rFonts w:cs="Arial"/>
                <w:sz w:val="20"/>
                <w:szCs w:val="20"/>
              </w:rPr>
              <w:t>6,075,828 USD</w:t>
            </w:r>
          </w:p>
        </w:tc>
      </w:tr>
      <w:tr w:rsidR="00B960F8" w:rsidRPr="00893DE9" w14:paraId="16E88C56" w14:textId="77777777" w:rsidTr="00C63DD9">
        <w:tc>
          <w:tcPr>
            <w:tcW w:w="4585" w:type="dxa"/>
            <w:gridSpan w:val="3"/>
            <w:shd w:val="clear" w:color="auto" w:fill="auto"/>
          </w:tcPr>
          <w:p w14:paraId="08D3FFB5" w14:textId="77777777" w:rsidR="00B960F8" w:rsidRPr="00893DE9" w:rsidRDefault="00B960F8" w:rsidP="005639F0">
            <w:pPr>
              <w:spacing w:after="240"/>
              <w:rPr>
                <w:rFonts w:cs="Arial"/>
                <w:sz w:val="20"/>
                <w:szCs w:val="20"/>
              </w:rPr>
            </w:pPr>
            <w:r w:rsidRPr="00893DE9">
              <w:rPr>
                <w:rFonts w:cs="Arial"/>
                <w:sz w:val="20"/>
                <w:szCs w:val="20"/>
              </w:rPr>
              <w:t>UNDP TRAC resources</w:t>
            </w:r>
          </w:p>
        </w:tc>
        <w:tc>
          <w:tcPr>
            <w:tcW w:w="4770" w:type="dxa"/>
            <w:gridSpan w:val="3"/>
            <w:shd w:val="clear" w:color="auto" w:fill="auto"/>
          </w:tcPr>
          <w:p w14:paraId="480585BD" w14:textId="77777777" w:rsidR="00B960F8" w:rsidRPr="00893DE9" w:rsidRDefault="004648F7" w:rsidP="005639F0">
            <w:pPr>
              <w:spacing w:after="240"/>
              <w:rPr>
                <w:rFonts w:cs="Arial"/>
                <w:sz w:val="20"/>
                <w:szCs w:val="20"/>
              </w:rPr>
            </w:pPr>
            <w:r w:rsidRPr="00893DE9">
              <w:rPr>
                <w:rFonts w:cs="Arial"/>
                <w:sz w:val="20"/>
                <w:szCs w:val="20"/>
              </w:rPr>
              <w:t>5</w:t>
            </w:r>
            <w:r w:rsidR="00B960F8" w:rsidRPr="00893DE9">
              <w:rPr>
                <w:rFonts w:cs="Arial"/>
                <w:sz w:val="20"/>
                <w:szCs w:val="20"/>
              </w:rPr>
              <w:t>0</w:t>
            </w:r>
            <w:r w:rsidRPr="00893DE9">
              <w:rPr>
                <w:rFonts w:cs="Arial"/>
                <w:sz w:val="20"/>
                <w:szCs w:val="20"/>
              </w:rPr>
              <w:t>,000</w:t>
            </w:r>
            <w:r w:rsidR="00B960F8" w:rsidRPr="00893DE9">
              <w:rPr>
                <w:rFonts w:cs="Arial"/>
                <w:sz w:val="20"/>
                <w:szCs w:val="20"/>
              </w:rPr>
              <w:t xml:space="preserve"> USD  </w:t>
            </w:r>
          </w:p>
        </w:tc>
      </w:tr>
      <w:tr w:rsidR="00B960F8" w:rsidRPr="00893DE9" w14:paraId="6849B752" w14:textId="77777777" w:rsidTr="00C63DD9">
        <w:tc>
          <w:tcPr>
            <w:tcW w:w="4585" w:type="dxa"/>
            <w:gridSpan w:val="3"/>
            <w:shd w:val="clear" w:color="auto" w:fill="auto"/>
          </w:tcPr>
          <w:p w14:paraId="725C8F90" w14:textId="77777777" w:rsidR="00B960F8" w:rsidRPr="00893DE9" w:rsidRDefault="00B960F8" w:rsidP="005639F0">
            <w:pPr>
              <w:spacing w:after="240"/>
              <w:rPr>
                <w:rFonts w:cs="Arial"/>
                <w:sz w:val="20"/>
                <w:szCs w:val="20"/>
              </w:rPr>
            </w:pPr>
            <w:r w:rsidRPr="00893DE9">
              <w:rPr>
                <w:rFonts w:cs="Arial"/>
                <w:sz w:val="20"/>
                <w:szCs w:val="20"/>
              </w:rPr>
              <w:t>Cash co-financing to be administered by UNDP</w:t>
            </w:r>
          </w:p>
        </w:tc>
        <w:tc>
          <w:tcPr>
            <w:tcW w:w="4770" w:type="dxa"/>
            <w:gridSpan w:val="3"/>
            <w:shd w:val="clear" w:color="auto" w:fill="auto"/>
          </w:tcPr>
          <w:p w14:paraId="63FC7CB9" w14:textId="77777777" w:rsidR="00B960F8" w:rsidRPr="00893DE9" w:rsidRDefault="00B960F8" w:rsidP="005639F0">
            <w:pPr>
              <w:spacing w:after="240"/>
              <w:rPr>
                <w:rFonts w:cs="Arial"/>
                <w:sz w:val="20"/>
                <w:szCs w:val="20"/>
              </w:rPr>
            </w:pPr>
            <w:r w:rsidRPr="00893DE9">
              <w:rPr>
                <w:rFonts w:cs="Arial"/>
                <w:sz w:val="20"/>
                <w:szCs w:val="20"/>
              </w:rPr>
              <w:t>0 USD</w:t>
            </w:r>
          </w:p>
        </w:tc>
      </w:tr>
      <w:tr w:rsidR="00B960F8" w:rsidRPr="00893DE9" w14:paraId="3758389B" w14:textId="77777777" w:rsidTr="00C63DD9">
        <w:tc>
          <w:tcPr>
            <w:tcW w:w="4585" w:type="dxa"/>
            <w:gridSpan w:val="3"/>
            <w:shd w:val="clear" w:color="auto" w:fill="auto"/>
          </w:tcPr>
          <w:p w14:paraId="6F0AB721" w14:textId="77777777" w:rsidR="00151C4A" w:rsidRPr="00893DE9" w:rsidRDefault="00B960F8" w:rsidP="005639F0">
            <w:pPr>
              <w:pStyle w:val="ListParagraph"/>
              <w:numPr>
                <w:ilvl w:val="0"/>
                <w:numId w:val="56"/>
              </w:numPr>
              <w:spacing w:after="240" w:line="240" w:lineRule="auto"/>
              <w:contextualSpacing w:val="0"/>
              <w:jc w:val="right"/>
              <w:rPr>
                <w:rFonts w:cs="Arial"/>
                <w:b/>
                <w:sz w:val="20"/>
                <w:szCs w:val="20"/>
              </w:rPr>
            </w:pPr>
            <w:r w:rsidRPr="00893DE9">
              <w:rPr>
                <w:rFonts w:cs="Arial"/>
                <w:b/>
                <w:sz w:val="20"/>
                <w:szCs w:val="20"/>
                <w:lang w:eastAsia="zh-CN"/>
              </w:rPr>
              <w:t xml:space="preserve">Total </w:t>
            </w:r>
            <w:r w:rsidRPr="00893DE9">
              <w:rPr>
                <w:rFonts w:cs="Arial"/>
                <w:b/>
                <w:sz w:val="20"/>
                <w:szCs w:val="20"/>
              </w:rPr>
              <w:t xml:space="preserve">Budget administered by UNDP </w:t>
            </w:r>
          </w:p>
        </w:tc>
        <w:tc>
          <w:tcPr>
            <w:tcW w:w="4770" w:type="dxa"/>
            <w:gridSpan w:val="3"/>
            <w:shd w:val="clear" w:color="auto" w:fill="auto"/>
          </w:tcPr>
          <w:p w14:paraId="09204DE0" w14:textId="77777777" w:rsidR="00B960F8" w:rsidRPr="00893DE9" w:rsidRDefault="00B960F8" w:rsidP="005639F0">
            <w:pPr>
              <w:spacing w:after="240"/>
              <w:rPr>
                <w:rFonts w:cs="Arial"/>
                <w:b/>
                <w:sz w:val="20"/>
                <w:szCs w:val="20"/>
              </w:rPr>
            </w:pPr>
            <w:r w:rsidRPr="00893DE9">
              <w:rPr>
                <w:rFonts w:cs="Arial"/>
                <w:b/>
                <w:sz w:val="20"/>
                <w:szCs w:val="20"/>
              </w:rPr>
              <w:t>6,</w:t>
            </w:r>
            <w:r w:rsidR="004648F7" w:rsidRPr="00893DE9">
              <w:rPr>
                <w:rFonts w:cs="Arial"/>
                <w:b/>
                <w:sz w:val="20"/>
                <w:szCs w:val="20"/>
              </w:rPr>
              <w:t>125</w:t>
            </w:r>
            <w:r w:rsidRPr="00893DE9">
              <w:rPr>
                <w:rFonts w:cs="Arial"/>
                <w:b/>
                <w:sz w:val="20"/>
                <w:szCs w:val="20"/>
              </w:rPr>
              <w:t>,828 USD</w:t>
            </w:r>
          </w:p>
        </w:tc>
      </w:tr>
      <w:tr w:rsidR="00B960F8" w:rsidRPr="00893DE9" w14:paraId="302C1AB1" w14:textId="77777777" w:rsidTr="00C63DD9">
        <w:tc>
          <w:tcPr>
            <w:tcW w:w="9355" w:type="dxa"/>
            <w:gridSpan w:val="6"/>
            <w:shd w:val="clear" w:color="auto" w:fill="D9D9D9"/>
          </w:tcPr>
          <w:p w14:paraId="4E806EEB" w14:textId="77777777" w:rsidR="00B960F8" w:rsidRPr="00893DE9" w:rsidRDefault="00B960F8" w:rsidP="005639F0">
            <w:pPr>
              <w:spacing w:after="240"/>
              <w:rPr>
                <w:rFonts w:cs="Arial"/>
                <w:b/>
                <w:sz w:val="20"/>
                <w:szCs w:val="20"/>
              </w:rPr>
            </w:pPr>
            <w:r w:rsidRPr="00893DE9">
              <w:rPr>
                <w:rFonts w:cs="Arial"/>
                <w:b/>
                <w:smallCaps/>
                <w:sz w:val="20"/>
                <w:szCs w:val="20"/>
              </w:rPr>
              <w:t xml:space="preserve">Parallel co-financing </w:t>
            </w:r>
            <w:r w:rsidRPr="00893DE9">
              <w:rPr>
                <w:rFonts w:cs="Arial"/>
                <w:smallCaps/>
                <w:sz w:val="20"/>
                <w:szCs w:val="20"/>
              </w:rPr>
              <w:t>(</w:t>
            </w:r>
            <w:r w:rsidRPr="00893DE9">
              <w:rPr>
                <w:rFonts w:cs="Arial"/>
                <w:i/>
                <w:sz w:val="20"/>
                <w:szCs w:val="20"/>
              </w:rPr>
              <w:t>all other co-financing that is not cash co-financing administered by UNDP)</w:t>
            </w:r>
          </w:p>
        </w:tc>
      </w:tr>
      <w:tr w:rsidR="00B960F8" w:rsidRPr="00893DE9" w14:paraId="6E1FA49F" w14:textId="77777777" w:rsidTr="00C63DD9">
        <w:trPr>
          <w:trHeight w:val="323"/>
        </w:trPr>
        <w:tc>
          <w:tcPr>
            <w:tcW w:w="4585" w:type="dxa"/>
            <w:gridSpan w:val="3"/>
            <w:shd w:val="clear" w:color="auto" w:fill="auto"/>
          </w:tcPr>
          <w:p w14:paraId="7847A7B8" w14:textId="77777777" w:rsidR="00B960F8" w:rsidRPr="00893DE9" w:rsidRDefault="00B960F8" w:rsidP="005639F0">
            <w:pPr>
              <w:spacing w:after="240"/>
              <w:jc w:val="right"/>
              <w:rPr>
                <w:rFonts w:cs="Arial"/>
                <w:sz w:val="20"/>
                <w:szCs w:val="20"/>
              </w:rPr>
            </w:pPr>
            <w:r w:rsidRPr="00893DE9">
              <w:rPr>
                <w:rFonts w:cs="Arial"/>
                <w:sz w:val="20"/>
                <w:szCs w:val="20"/>
              </w:rPr>
              <w:t>Government</w:t>
            </w:r>
          </w:p>
        </w:tc>
        <w:tc>
          <w:tcPr>
            <w:tcW w:w="4770" w:type="dxa"/>
            <w:gridSpan w:val="3"/>
            <w:shd w:val="clear" w:color="auto" w:fill="auto"/>
          </w:tcPr>
          <w:p w14:paraId="6FFA3DBE" w14:textId="77777777" w:rsidR="00B960F8" w:rsidRPr="00893DE9" w:rsidRDefault="00B960F8" w:rsidP="005639F0">
            <w:pPr>
              <w:spacing w:after="240"/>
              <w:rPr>
                <w:rFonts w:cs="Arial"/>
                <w:sz w:val="20"/>
                <w:szCs w:val="20"/>
              </w:rPr>
            </w:pPr>
            <w:r w:rsidRPr="00893DE9">
              <w:rPr>
                <w:rFonts w:cs="Arial"/>
                <w:sz w:val="20"/>
                <w:szCs w:val="20"/>
              </w:rPr>
              <w:t>40,439.200 USD</w:t>
            </w:r>
          </w:p>
        </w:tc>
      </w:tr>
      <w:tr w:rsidR="00B960F8" w:rsidRPr="00893DE9" w14:paraId="792A06FB" w14:textId="77777777" w:rsidTr="00C63DD9">
        <w:tc>
          <w:tcPr>
            <w:tcW w:w="4585" w:type="dxa"/>
            <w:gridSpan w:val="3"/>
            <w:shd w:val="clear" w:color="auto" w:fill="auto"/>
          </w:tcPr>
          <w:p w14:paraId="4EFB58AE" w14:textId="77777777" w:rsidR="00B960F8" w:rsidRPr="00893DE9" w:rsidRDefault="00B960F8" w:rsidP="005639F0">
            <w:pPr>
              <w:spacing w:after="240"/>
              <w:jc w:val="right"/>
              <w:rPr>
                <w:rFonts w:cs="Arial"/>
                <w:sz w:val="20"/>
                <w:szCs w:val="20"/>
              </w:rPr>
            </w:pPr>
            <w:r w:rsidRPr="00893DE9">
              <w:rPr>
                <w:rFonts w:cs="Arial"/>
                <w:sz w:val="20"/>
                <w:szCs w:val="20"/>
              </w:rPr>
              <w:t>Private Sector</w:t>
            </w:r>
          </w:p>
        </w:tc>
        <w:tc>
          <w:tcPr>
            <w:tcW w:w="4770" w:type="dxa"/>
            <w:gridSpan w:val="3"/>
            <w:shd w:val="clear" w:color="auto" w:fill="auto"/>
          </w:tcPr>
          <w:p w14:paraId="1B85DADD" w14:textId="77777777" w:rsidR="00B960F8" w:rsidRPr="00893DE9" w:rsidRDefault="00B960F8" w:rsidP="005639F0">
            <w:pPr>
              <w:spacing w:after="240"/>
              <w:rPr>
                <w:rFonts w:cs="Arial"/>
                <w:sz w:val="20"/>
                <w:szCs w:val="20"/>
              </w:rPr>
            </w:pPr>
            <w:r w:rsidRPr="00893DE9">
              <w:rPr>
                <w:rFonts w:cs="Arial"/>
                <w:sz w:val="20"/>
                <w:szCs w:val="20"/>
              </w:rPr>
              <w:t>6,000,000 USD</w:t>
            </w:r>
          </w:p>
        </w:tc>
      </w:tr>
      <w:tr w:rsidR="00B960F8" w:rsidRPr="00893DE9" w14:paraId="527CFEFF" w14:textId="77777777" w:rsidTr="00C63DD9">
        <w:tc>
          <w:tcPr>
            <w:tcW w:w="4585" w:type="dxa"/>
            <w:gridSpan w:val="3"/>
            <w:shd w:val="clear" w:color="auto" w:fill="auto"/>
          </w:tcPr>
          <w:p w14:paraId="5C5ABBF3" w14:textId="77777777" w:rsidR="00151C4A" w:rsidRPr="00893DE9" w:rsidRDefault="00B960F8" w:rsidP="005639F0">
            <w:pPr>
              <w:pStyle w:val="ListParagraph"/>
              <w:numPr>
                <w:ilvl w:val="0"/>
                <w:numId w:val="56"/>
              </w:numPr>
              <w:spacing w:after="240" w:line="240" w:lineRule="auto"/>
              <w:contextualSpacing w:val="0"/>
              <w:jc w:val="right"/>
              <w:rPr>
                <w:rFonts w:cs="Arial"/>
                <w:b/>
                <w:sz w:val="20"/>
                <w:szCs w:val="20"/>
              </w:rPr>
            </w:pPr>
            <w:r w:rsidRPr="00893DE9">
              <w:rPr>
                <w:rFonts w:cs="Arial"/>
                <w:b/>
                <w:sz w:val="20"/>
                <w:szCs w:val="20"/>
              </w:rPr>
              <w:t>Total co-financing</w:t>
            </w:r>
          </w:p>
        </w:tc>
        <w:tc>
          <w:tcPr>
            <w:tcW w:w="4770" w:type="dxa"/>
            <w:gridSpan w:val="3"/>
            <w:shd w:val="clear" w:color="auto" w:fill="auto"/>
          </w:tcPr>
          <w:p w14:paraId="1FE9415B" w14:textId="77777777" w:rsidR="00B960F8" w:rsidRPr="00893DE9" w:rsidRDefault="00B960F8" w:rsidP="005639F0">
            <w:pPr>
              <w:spacing w:after="240"/>
              <w:rPr>
                <w:rFonts w:cs="Arial"/>
                <w:b/>
                <w:sz w:val="20"/>
                <w:szCs w:val="20"/>
              </w:rPr>
            </w:pPr>
            <w:r w:rsidRPr="00893DE9">
              <w:rPr>
                <w:rFonts w:cs="Arial"/>
                <w:b/>
                <w:sz w:val="20"/>
                <w:szCs w:val="20"/>
              </w:rPr>
              <w:t>46,</w:t>
            </w:r>
            <w:r w:rsidR="004648F7" w:rsidRPr="00893DE9">
              <w:rPr>
                <w:rFonts w:cs="Arial"/>
                <w:b/>
                <w:sz w:val="20"/>
                <w:szCs w:val="20"/>
              </w:rPr>
              <w:t>439</w:t>
            </w:r>
            <w:r w:rsidRPr="00893DE9">
              <w:rPr>
                <w:rFonts w:cs="Arial"/>
                <w:b/>
                <w:sz w:val="20"/>
                <w:szCs w:val="20"/>
              </w:rPr>
              <w:t>,200 USD</w:t>
            </w:r>
          </w:p>
        </w:tc>
      </w:tr>
      <w:tr w:rsidR="00B960F8" w:rsidRPr="00893DE9" w14:paraId="2F67F44D" w14:textId="77777777" w:rsidTr="00C63DD9">
        <w:tc>
          <w:tcPr>
            <w:tcW w:w="4585" w:type="dxa"/>
            <w:gridSpan w:val="3"/>
            <w:shd w:val="clear" w:color="auto" w:fill="auto"/>
          </w:tcPr>
          <w:p w14:paraId="204F6CA8" w14:textId="77777777" w:rsidR="00151C4A" w:rsidRPr="00893DE9" w:rsidRDefault="00B960F8" w:rsidP="005639F0">
            <w:pPr>
              <w:pStyle w:val="ListParagraph"/>
              <w:numPr>
                <w:ilvl w:val="0"/>
                <w:numId w:val="56"/>
              </w:numPr>
              <w:spacing w:after="240" w:line="240" w:lineRule="auto"/>
              <w:contextualSpacing w:val="0"/>
              <w:jc w:val="right"/>
              <w:rPr>
                <w:rFonts w:cs="Arial"/>
                <w:b/>
                <w:sz w:val="20"/>
                <w:szCs w:val="20"/>
              </w:rPr>
            </w:pPr>
            <w:r w:rsidRPr="00893DE9">
              <w:rPr>
                <w:rFonts w:cs="Arial"/>
                <w:b/>
                <w:sz w:val="20"/>
                <w:szCs w:val="20"/>
                <w:lang w:eastAsia="zh-CN"/>
              </w:rPr>
              <w:t>Grand-</w:t>
            </w:r>
            <w:r w:rsidRPr="00893DE9">
              <w:rPr>
                <w:rFonts w:cs="Arial"/>
                <w:b/>
                <w:sz w:val="20"/>
                <w:szCs w:val="20"/>
              </w:rPr>
              <w:t xml:space="preserve">Total Project </w:t>
            </w:r>
            <w:r w:rsidRPr="00893DE9">
              <w:rPr>
                <w:rFonts w:cs="Arial"/>
                <w:b/>
                <w:sz w:val="20"/>
                <w:szCs w:val="20"/>
                <w:lang w:eastAsia="zh-CN"/>
              </w:rPr>
              <w:t>Financing (1)+(2)</w:t>
            </w:r>
          </w:p>
        </w:tc>
        <w:tc>
          <w:tcPr>
            <w:tcW w:w="4770" w:type="dxa"/>
            <w:gridSpan w:val="3"/>
            <w:shd w:val="clear" w:color="auto" w:fill="auto"/>
          </w:tcPr>
          <w:p w14:paraId="220831B7" w14:textId="77777777" w:rsidR="00B960F8" w:rsidRPr="00893DE9" w:rsidRDefault="00B960F8" w:rsidP="005639F0">
            <w:pPr>
              <w:spacing w:after="240"/>
              <w:rPr>
                <w:rFonts w:cs="Arial"/>
                <w:b/>
                <w:sz w:val="20"/>
                <w:szCs w:val="20"/>
              </w:rPr>
            </w:pPr>
            <w:r w:rsidRPr="00893DE9">
              <w:rPr>
                <w:rFonts w:cs="Arial"/>
                <w:b/>
                <w:sz w:val="20"/>
                <w:szCs w:val="20"/>
              </w:rPr>
              <w:t>52,565,028 USD</w:t>
            </w:r>
          </w:p>
        </w:tc>
      </w:tr>
      <w:tr w:rsidR="00B960F8" w:rsidRPr="00893DE9" w14:paraId="131E0386" w14:textId="77777777" w:rsidTr="00C63DD9">
        <w:tc>
          <w:tcPr>
            <w:tcW w:w="9355" w:type="dxa"/>
            <w:gridSpan w:val="6"/>
            <w:shd w:val="clear" w:color="auto" w:fill="BFBFBF"/>
          </w:tcPr>
          <w:p w14:paraId="4213F801" w14:textId="77777777" w:rsidR="00B960F8" w:rsidRPr="00893DE9" w:rsidRDefault="00B960F8" w:rsidP="005639F0">
            <w:pPr>
              <w:spacing w:after="240"/>
              <w:rPr>
                <w:rFonts w:cs="Arial"/>
                <w:b/>
                <w:smallCaps/>
                <w:sz w:val="20"/>
                <w:szCs w:val="20"/>
              </w:rPr>
            </w:pPr>
            <w:r w:rsidRPr="00893DE9">
              <w:rPr>
                <w:rFonts w:cs="Arial"/>
                <w:b/>
                <w:smallCaps/>
                <w:sz w:val="20"/>
                <w:szCs w:val="20"/>
              </w:rPr>
              <w:t>Signatures</w:t>
            </w:r>
          </w:p>
        </w:tc>
      </w:tr>
      <w:tr w:rsidR="00B960F8" w:rsidRPr="00893DE9" w14:paraId="3627C3F7" w14:textId="77777777" w:rsidTr="00C63DD9">
        <w:tc>
          <w:tcPr>
            <w:tcW w:w="4135" w:type="dxa"/>
            <w:gridSpan w:val="2"/>
            <w:shd w:val="clear" w:color="auto" w:fill="auto"/>
          </w:tcPr>
          <w:p w14:paraId="0179F843" w14:textId="77777777" w:rsidR="00B960F8" w:rsidRPr="00893DE9" w:rsidRDefault="00B960F8" w:rsidP="005639F0">
            <w:pPr>
              <w:spacing w:after="240"/>
              <w:rPr>
                <w:rFonts w:cs="Arial"/>
                <w:sz w:val="20"/>
                <w:szCs w:val="20"/>
              </w:rPr>
            </w:pPr>
            <w:r w:rsidRPr="00893DE9">
              <w:rPr>
                <w:rFonts w:cs="Arial"/>
                <w:b/>
                <w:sz w:val="20"/>
                <w:szCs w:val="20"/>
              </w:rPr>
              <w:t xml:space="preserve">Signature:  </w:t>
            </w:r>
            <w:r w:rsidRPr="00893DE9">
              <w:rPr>
                <w:rFonts w:cs="Arial"/>
                <w:sz w:val="20"/>
                <w:szCs w:val="20"/>
              </w:rPr>
              <w:t>print name below</w:t>
            </w:r>
          </w:p>
          <w:p w14:paraId="3F35C7E1" w14:textId="77777777" w:rsidR="00B960F8" w:rsidRPr="00893DE9" w:rsidRDefault="00B960F8" w:rsidP="005639F0">
            <w:pPr>
              <w:spacing w:after="240"/>
              <w:rPr>
                <w:rFonts w:cs="Arial"/>
                <w:b/>
                <w:sz w:val="20"/>
                <w:szCs w:val="20"/>
              </w:rPr>
            </w:pPr>
          </w:p>
        </w:tc>
        <w:tc>
          <w:tcPr>
            <w:tcW w:w="1620" w:type="dxa"/>
            <w:gridSpan w:val="2"/>
            <w:shd w:val="clear" w:color="auto" w:fill="auto"/>
          </w:tcPr>
          <w:p w14:paraId="0D41DCA8" w14:textId="77777777" w:rsidR="00B960F8" w:rsidRPr="00893DE9" w:rsidRDefault="00B960F8" w:rsidP="005639F0">
            <w:pPr>
              <w:spacing w:after="240"/>
              <w:rPr>
                <w:rFonts w:cs="Arial"/>
                <w:b/>
                <w:sz w:val="20"/>
                <w:szCs w:val="20"/>
              </w:rPr>
            </w:pPr>
            <w:r w:rsidRPr="00893DE9">
              <w:rPr>
                <w:rFonts w:cs="Arial"/>
                <w:b/>
                <w:sz w:val="20"/>
                <w:szCs w:val="20"/>
              </w:rPr>
              <w:t>Agreed by Government</w:t>
            </w:r>
          </w:p>
        </w:tc>
        <w:tc>
          <w:tcPr>
            <w:tcW w:w="3600" w:type="dxa"/>
            <w:gridSpan w:val="2"/>
            <w:shd w:val="clear" w:color="auto" w:fill="auto"/>
          </w:tcPr>
          <w:p w14:paraId="32BAD6C6" w14:textId="77777777" w:rsidR="00B960F8" w:rsidRPr="00893DE9" w:rsidRDefault="00B960F8" w:rsidP="005639F0">
            <w:pPr>
              <w:spacing w:after="240"/>
              <w:rPr>
                <w:rFonts w:cs="Arial"/>
                <w:b/>
                <w:sz w:val="20"/>
                <w:szCs w:val="20"/>
              </w:rPr>
            </w:pPr>
            <w:r w:rsidRPr="00893DE9">
              <w:rPr>
                <w:rFonts w:cs="Arial"/>
                <w:b/>
                <w:sz w:val="20"/>
                <w:szCs w:val="20"/>
              </w:rPr>
              <w:t>Date/Month/Year:</w:t>
            </w:r>
          </w:p>
          <w:p w14:paraId="44CE372E" w14:textId="77777777" w:rsidR="00B960F8" w:rsidRPr="00893DE9" w:rsidRDefault="00B960F8" w:rsidP="005639F0">
            <w:pPr>
              <w:spacing w:after="240"/>
              <w:rPr>
                <w:rFonts w:cs="Arial"/>
                <w:sz w:val="20"/>
                <w:szCs w:val="20"/>
              </w:rPr>
            </w:pPr>
          </w:p>
        </w:tc>
      </w:tr>
      <w:tr w:rsidR="00B960F8" w:rsidRPr="00893DE9" w14:paraId="52FC0C7C" w14:textId="77777777" w:rsidTr="00C63DD9">
        <w:tc>
          <w:tcPr>
            <w:tcW w:w="4135" w:type="dxa"/>
            <w:gridSpan w:val="2"/>
            <w:shd w:val="clear" w:color="auto" w:fill="auto"/>
          </w:tcPr>
          <w:p w14:paraId="2E95B5EB" w14:textId="77777777" w:rsidR="00B960F8" w:rsidRPr="00893DE9" w:rsidRDefault="00B960F8" w:rsidP="005639F0">
            <w:pPr>
              <w:spacing w:after="240"/>
              <w:rPr>
                <w:rFonts w:cs="Arial"/>
                <w:sz w:val="20"/>
                <w:szCs w:val="20"/>
              </w:rPr>
            </w:pPr>
            <w:r w:rsidRPr="00893DE9">
              <w:rPr>
                <w:rFonts w:cs="Arial"/>
                <w:b/>
                <w:sz w:val="20"/>
                <w:szCs w:val="20"/>
              </w:rPr>
              <w:t xml:space="preserve">Signature:  </w:t>
            </w:r>
            <w:r w:rsidRPr="00893DE9">
              <w:rPr>
                <w:rFonts w:cs="Arial"/>
                <w:sz w:val="20"/>
                <w:szCs w:val="20"/>
              </w:rPr>
              <w:t>print name below</w:t>
            </w:r>
          </w:p>
          <w:p w14:paraId="4070D462" w14:textId="77777777" w:rsidR="00B960F8" w:rsidRPr="00893DE9" w:rsidRDefault="00B960F8" w:rsidP="005639F0">
            <w:pPr>
              <w:spacing w:after="240"/>
              <w:rPr>
                <w:rFonts w:cs="Arial"/>
                <w:b/>
                <w:sz w:val="20"/>
                <w:szCs w:val="20"/>
              </w:rPr>
            </w:pPr>
          </w:p>
        </w:tc>
        <w:tc>
          <w:tcPr>
            <w:tcW w:w="1620" w:type="dxa"/>
            <w:gridSpan w:val="2"/>
            <w:shd w:val="clear" w:color="auto" w:fill="auto"/>
          </w:tcPr>
          <w:p w14:paraId="43908F8A" w14:textId="77777777" w:rsidR="00B960F8" w:rsidRPr="00893DE9" w:rsidRDefault="00B960F8" w:rsidP="005639F0">
            <w:pPr>
              <w:spacing w:after="240"/>
              <w:rPr>
                <w:rFonts w:cs="Arial"/>
                <w:b/>
                <w:sz w:val="20"/>
                <w:szCs w:val="20"/>
              </w:rPr>
            </w:pPr>
            <w:r w:rsidRPr="00893DE9">
              <w:rPr>
                <w:rFonts w:cs="Arial"/>
                <w:b/>
                <w:sz w:val="20"/>
                <w:szCs w:val="20"/>
              </w:rPr>
              <w:t>Agreed by Implementing Partner</w:t>
            </w:r>
          </w:p>
        </w:tc>
        <w:tc>
          <w:tcPr>
            <w:tcW w:w="3600" w:type="dxa"/>
            <w:gridSpan w:val="2"/>
            <w:shd w:val="clear" w:color="auto" w:fill="auto"/>
          </w:tcPr>
          <w:p w14:paraId="1BDF761B" w14:textId="77777777" w:rsidR="00B960F8" w:rsidRPr="00893DE9" w:rsidRDefault="00B960F8" w:rsidP="005639F0">
            <w:pPr>
              <w:spacing w:after="240"/>
              <w:rPr>
                <w:rFonts w:cs="Arial"/>
                <w:b/>
                <w:sz w:val="20"/>
                <w:szCs w:val="20"/>
              </w:rPr>
            </w:pPr>
            <w:r w:rsidRPr="00893DE9">
              <w:rPr>
                <w:rFonts w:cs="Arial"/>
                <w:b/>
                <w:sz w:val="20"/>
                <w:szCs w:val="20"/>
              </w:rPr>
              <w:t>Date/Month/Year:</w:t>
            </w:r>
          </w:p>
          <w:p w14:paraId="66C29C88" w14:textId="77777777" w:rsidR="00B960F8" w:rsidRPr="00893DE9" w:rsidRDefault="00B960F8" w:rsidP="005639F0">
            <w:pPr>
              <w:spacing w:after="240"/>
              <w:rPr>
                <w:rFonts w:cs="Arial"/>
                <w:b/>
                <w:sz w:val="20"/>
                <w:szCs w:val="20"/>
              </w:rPr>
            </w:pPr>
          </w:p>
        </w:tc>
      </w:tr>
      <w:tr w:rsidR="00B960F8" w:rsidRPr="00893DE9" w14:paraId="68BD32D4" w14:textId="77777777" w:rsidTr="00C63DD9">
        <w:tc>
          <w:tcPr>
            <w:tcW w:w="4135" w:type="dxa"/>
            <w:gridSpan w:val="2"/>
            <w:shd w:val="clear" w:color="auto" w:fill="auto"/>
          </w:tcPr>
          <w:p w14:paraId="2A77CD49" w14:textId="77777777" w:rsidR="00B960F8" w:rsidRPr="00893DE9" w:rsidRDefault="00B960F8" w:rsidP="005639F0">
            <w:pPr>
              <w:spacing w:after="240"/>
              <w:rPr>
                <w:rFonts w:cs="Arial"/>
                <w:sz w:val="20"/>
                <w:szCs w:val="20"/>
              </w:rPr>
            </w:pPr>
            <w:r w:rsidRPr="00893DE9">
              <w:rPr>
                <w:rFonts w:cs="Arial"/>
                <w:b/>
                <w:sz w:val="20"/>
                <w:szCs w:val="20"/>
              </w:rPr>
              <w:t xml:space="preserve">Signature:  </w:t>
            </w:r>
            <w:r w:rsidRPr="00893DE9">
              <w:rPr>
                <w:rFonts w:cs="Arial"/>
                <w:sz w:val="20"/>
                <w:szCs w:val="20"/>
              </w:rPr>
              <w:t>print name below</w:t>
            </w:r>
          </w:p>
          <w:p w14:paraId="510B33FF" w14:textId="77777777" w:rsidR="00B960F8" w:rsidRPr="00893DE9" w:rsidRDefault="00B960F8" w:rsidP="005639F0">
            <w:pPr>
              <w:spacing w:after="240"/>
              <w:rPr>
                <w:rFonts w:cs="Arial"/>
                <w:b/>
                <w:sz w:val="20"/>
                <w:szCs w:val="20"/>
              </w:rPr>
            </w:pPr>
          </w:p>
        </w:tc>
        <w:tc>
          <w:tcPr>
            <w:tcW w:w="1620" w:type="dxa"/>
            <w:gridSpan w:val="2"/>
            <w:shd w:val="clear" w:color="auto" w:fill="auto"/>
          </w:tcPr>
          <w:p w14:paraId="35D6AC9B" w14:textId="77777777" w:rsidR="00B960F8" w:rsidRPr="00893DE9" w:rsidRDefault="00B960F8" w:rsidP="005639F0">
            <w:pPr>
              <w:spacing w:after="240"/>
              <w:rPr>
                <w:rFonts w:cs="Arial"/>
                <w:b/>
                <w:sz w:val="20"/>
                <w:szCs w:val="20"/>
              </w:rPr>
            </w:pPr>
            <w:r w:rsidRPr="00893DE9">
              <w:rPr>
                <w:rFonts w:cs="Arial"/>
                <w:b/>
                <w:sz w:val="20"/>
                <w:szCs w:val="20"/>
              </w:rPr>
              <w:t>Agreed by UNDP</w:t>
            </w:r>
          </w:p>
        </w:tc>
        <w:tc>
          <w:tcPr>
            <w:tcW w:w="3600" w:type="dxa"/>
            <w:gridSpan w:val="2"/>
            <w:shd w:val="clear" w:color="auto" w:fill="auto"/>
          </w:tcPr>
          <w:p w14:paraId="07A89087" w14:textId="77777777" w:rsidR="00B960F8" w:rsidRPr="00893DE9" w:rsidRDefault="00B960F8" w:rsidP="005639F0">
            <w:pPr>
              <w:spacing w:after="240"/>
              <w:rPr>
                <w:rFonts w:cs="Arial"/>
                <w:b/>
                <w:sz w:val="20"/>
                <w:szCs w:val="20"/>
              </w:rPr>
            </w:pPr>
            <w:r w:rsidRPr="00893DE9">
              <w:rPr>
                <w:rFonts w:cs="Arial"/>
                <w:b/>
                <w:sz w:val="20"/>
                <w:szCs w:val="20"/>
              </w:rPr>
              <w:t>Date/Month/Year:</w:t>
            </w:r>
          </w:p>
        </w:tc>
      </w:tr>
    </w:tbl>
    <w:p w14:paraId="3D53DA2A" w14:textId="77777777" w:rsidR="0053036D" w:rsidRPr="00893DE9" w:rsidRDefault="009E2F72" w:rsidP="005639F0">
      <w:pPr>
        <w:spacing w:after="0" w:line="240" w:lineRule="auto"/>
        <w:jc w:val="center"/>
        <w:rPr>
          <w:rFonts w:eastAsiaTheme="majorEastAsia" w:cs="Arial"/>
          <w:b/>
          <w:bCs/>
          <w:color w:val="000000" w:themeColor="text1"/>
          <w:szCs w:val="22"/>
        </w:rPr>
      </w:pPr>
      <w:r w:rsidRPr="00893DE9">
        <w:rPr>
          <w:rFonts w:cs="Arial"/>
          <w:b/>
          <w:szCs w:val="22"/>
        </w:rPr>
        <w:br w:type="page"/>
      </w:r>
    </w:p>
    <w:sdt>
      <w:sdtPr>
        <w:rPr>
          <w:rFonts w:ascii="Arial" w:eastAsiaTheme="minorHAnsi" w:hAnsi="Arial" w:cstheme="minorBidi"/>
          <w:b w:val="0"/>
          <w:bCs w:val="0"/>
          <w:color w:val="auto"/>
          <w:sz w:val="22"/>
          <w:lang w:bidi="th-TH"/>
        </w:rPr>
        <w:id w:val="3826867"/>
        <w:docPartObj>
          <w:docPartGallery w:val="Table of Contents"/>
          <w:docPartUnique/>
        </w:docPartObj>
      </w:sdtPr>
      <w:sdtEndPr/>
      <w:sdtContent>
        <w:bookmarkStart w:id="1" w:name="_Toc469672663" w:displacedByCustomXml="prev"/>
        <w:p w14:paraId="54E54D5B" w14:textId="77777777" w:rsidR="00F061FC" w:rsidRPr="00893DE9" w:rsidRDefault="00F061FC" w:rsidP="005639F0">
          <w:pPr>
            <w:pStyle w:val="TOCHeading"/>
            <w:numPr>
              <w:ilvl w:val="0"/>
              <w:numId w:val="85"/>
            </w:numPr>
            <w:ind w:left="567" w:hanging="567"/>
            <w:outlineLvl w:val="0"/>
          </w:pPr>
          <w:r w:rsidRPr="00893DE9">
            <w:rPr>
              <w:rFonts w:ascii="Arial" w:hAnsi="Arial" w:cs="Arial"/>
              <w:color w:val="auto"/>
            </w:rPr>
            <w:t>T</w:t>
          </w:r>
          <w:r w:rsidR="000E24E8" w:rsidRPr="00893DE9">
            <w:rPr>
              <w:rFonts w:ascii="Arial" w:hAnsi="Arial" w:cs="Arial"/>
              <w:color w:val="auto"/>
            </w:rPr>
            <w:t>ABLE of CONTENTS</w:t>
          </w:r>
          <w:bookmarkEnd w:id="1"/>
        </w:p>
        <w:p w14:paraId="7BD57C90" w14:textId="77777777" w:rsidR="00F061FC" w:rsidRPr="00893DE9" w:rsidRDefault="00E00D8A" w:rsidP="005639F0">
          <w:pPr>
            <w:rPr>
              <w:lang w:bidi="ar-SA"/>
            </w:rPr>
          </w:pPr>
        </w:p>
      </w:sdtContent>
    </w:sdt>
    <w:p w14:paraId="48189EB7" w14:textId="77777777" w:rsidR="009D583F" w:rsidRPr="00893DE9" w:rsidRDefault="00BF0EAE" w:rsidP="005639F0">
      <w:pPr>
        <w:pStyle w:val="TOC1"/>
        <w:tabs>
          <w:tab w:val="left" w:pos="567"/>
          <w:tab w:val="right" w:leader="dot" w:pos="9017"/>
        </w:tabs>
        <w:rPr>
          <w:rFonts w:asciiTheme="minorHAnsi" w:eastAsiaTheme="minorEastAsia" w:hAnsiTheme="minorHAnsi"/>
        </w:rPr>
      </w:pPr>
      <w:r w:rsidRPr="00893DE9">
        <w:rPr>
          <w:b/>
        </w:rPr>
        <w:fldChar w:fldCharType="begin"/>
      </w:r>
      <w:r w:rsidR="000F4BBB" w:rsidRPr="00893DE9">
        <w:rPr>
          <w:b/>
        </w:rPr>
        <w:instrText xml:space="preserve"> TOC \o "1-1" \h \z \u </w:instrText>
      </w:r>
      <w:r w:rsidRPr="00893DE9">
        <w:rPr>
          <w:b/>
        </w:rPr>
        <w:fldChar w:fldCharType="separate"/>
      </w:r>
      <w:hyperlink w:anchor="_Toc469672663" w:history="1">
        <w:r w:rsidR="009D583F" w:rsidRPr="00893DE9">
          <w:rPr>
            <w:rStyle w:val="Hyperlink"/>
            <w:lang w:bidi="ar-SA"/>
          </w:rPr>
          <w:t>I.</w:t>
        </w:r>
        <w:r w:rsidR="009D583F" w:rsidRPr="00893DE9">
          <w:rPr>
            <w:rFonts w:asciiTheme="minorHAnsi" w:eastAsiaTheme="minorEastAsia" w:hAnsiTheme="minorHAnsi"/>
          </w:rPr>
          <w:tab/>
        </w:r>
        <w:r w:rsidR="009D583F" w:rsidRPr="00893DE9">
          <w:rPr>
            <w:rStyle w:val="Hyperlink"/>
            <w:rFonts w:cs="Arial"/>
            <w:lang w:bidi="ar-SA"/>
          </w:rPr>
          <w:t>TABLE of CONTENTS</w:t>
        </w:r>
        <w:r w:rsidR="009D583F" w:rsidRPr="00893DE9">
          <w:rPr>
            <w:webHidden/>
          </w:rPr>
          <w:tab/>
        </w:r>
        <w:r w:rsidRPr="00893DE9">
          <w:rPr>
            <w:webHidden/>
          </w:rPr>
          <w:fldChar w:fldCharType="begin"/>
        </w:r>
        <w:r w:rsidR="009D583F" w:rsidRPr="00893DE9">
          <w:rPr>
            <w:webHidden/>
          </w:rPr>
          <w:instrText xml:space="preserve"> PAGEREF _Toc469672663 \h </w:instrText>
        </w:r>
        <w:r w:rsidRPr="00893DE9">
          <w:rPr>
            <w:webHidden/>
          </w:rPr>
        </w:r>
        <w:r w:rsidRPr="00893DE9">
          <w:rPr>
            <w:webHidden/>
          </w:rPr>
          <w:fldChar w:fldCharType="separate"/>
        </w:r>
        <w:r w:rsidR="00757D84" w:rsidRPr="00893DE9">
          <w:rPr>
            <w:webHidden/>
          </w:rPr>
          <w:t>3</w:t>
        </w:r>
        <w:r w:rsidRPr="00893DE9">
          <w:rPr>
            <w:webHidden/>
          </w:rPr>
          <w:fldChar w:fldCharType="end"/>
        </w:r>
      </w:hyperlink>
    </w:p>
    <w:p w14:paraId="738DBCCD" w14:textId="77777777" w:rsidR="009D583F" w:rsidRPr="00893DE9" w:rsidRDefault="00E00D8A" w:rsidP="005639F0">
      <w:pPr>
        <w:pStyle w:val="TOC1"/>
        <w:tabs>
          <w:tab w:val="left" w:pos="567"/>
          <w:tab w:val="right" w:leader="dot" w:pos="9017"/>
        </w:tabs>
        <w:rPr>
          <w:rFonts w:asciiTheme="minorHAnsi" w:eastAsiaTheme="minorEastAsia" w:hAnsiTheme="minorHAnsi"/>
        </w:rPr>
      </w:pPr>
      <w:hyperlink w:anchor="_Toc469672664" w:history="1">
        <w:r w:rsidR="009D583F" w:rsidRPr="00893DE9">
          <w:rPr>
            <w:rStyle w:val="Hyperlink"/>
            <w:rFonts w:cs="Arial"/>
          </w:rPr>
          <w:t>II.</w:t>
        </w:r>
        <w:r w:rsidR="009D583F" w:rsidRPr="00893DE9">
          <w:rPr>
            <w:rFonts w:asciiTheme="minorHAnsi" w:eastAsiaTheme="minorEastAsia" w:hAnsiTheme="minorHAnsi"/>
          </w:rPr>
          <w:tab/>
        </w:r>
        <w:r w:rsidR="009D583F" w:rsidRPr="00893DE9">
          <w:rPr>
            <w:rStyle w:val="Hyperlink"/>
            <w:rFonts w:cs="Arial"/>
          </w:rPr>
          <w:t>ACRONYMS</w:t>
        </w:r>
        <w:r w:rsidR="009D583F" w:rsidRPr="00893DE9">
          <w:rPr>
            <w:webHidden/>
          </w:rPr>
          <w:tab/>
        </w:r>
        <w:r w:rsidR="00BF0EAE" w:rsidRPr="00893DE9">
          <w:rPr>
            <w:webHidden/>
          </w:rPr>
          <w:fldChar w:fldCharType="begin"/>
        </w:r>
        <w:r w:rsidR="009D583F" w:rsidRPr="00893DE9">
          <w:rPr>
            <w:webHidden/>
          </w:rPr>
          <w:instrText xml:space="preserve"> PAGEREF _Toc469672664 \h </w:instrText>
        </w:r>
        <w:r w:rsidR="00BF0EAE" w:rsidRPr="00893DE9">
          <w:rPr>
            <w:webHidden/>
          </w:rPr>
        </w:r>
        <w:r w:rsidR="00BF0EAE" w:rsidRPr="00893DE9">
          <w:rPr>
            <w:webHidden/>
          </w:rPr>
          <w:fldChar w:fldCharType="separate"/>
        </w:r>
        <w:r w:rsidR="00757D84" w:rsidRPr="00893DE9">
          <w:rPr>
            <w:webHidden/>
          </w:rPr>
          <w:t>4</w:t>
        </w:r>
        <w:r w:rsidR="00BF0EAE" w:rsidRPr="00893DE9">
          <w:rPr>
            <w:webHidden/>
          </w:rPr>
          <w:fldChar w:fldCharType="end"/>
        </w:r>
      </w:hyperlink>
    </w:p>
    <w:p w14:paraId="1F90FB03"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65" w:history="1">
        <w:r w:rsidR="009D583F" w:rsidRPr="00893DE9">
          <w:rPr>
            <w:rStyle w:val="Hyperlink"/>
            <w:rFonts w:cs="Arial"/>
          </w:rPr>
          <w:t>III.</w:t>
        </w:r>
        <w:r w:rsidR="009D583F" w:rsidRPr="00893DE9">
          <w:rPr>
            <w:rFonts w:asciiTheme="minorHAnsi" w:eastAsiaTheme="minorEastAsia" w:hAnsiTheme="minorHAnsi"/>
          </w:rPr>
          <w:tab/>
        </w:r>
        <w:r w:rsidR="009D583F" w:rsidRPr="00893DE9">
          <w:rPr>
            <w:rStyle w:val="Hyperlink"/>
            <w:rFonts w:cs="Arial"/>
          </w:rPr>
          <w:t>DEVELOPMENT CHALLENGE</w:t>
        </w:r>
        <w:r w:rsidR="009D583F" w:rsidRPr="00893DE9">
          <w:rPr>
            <w:webHidden/>
          </w:rPr>
          <w:tab/>
        </w:r>
        <w:r w:rsidR="00BF0EAE" w:rsidRPr="00893DE9">
          <w:rPr>
            <w:webHidden/>
          </w:rPr>
          <w:fldChar w:fldCharType="begin"/>
        </w:r>
        <w:r w:rsidR="009D583F" w:rsidRPr="00893DE9">
          <w:rPr>
            <w:webHidden/>
          </w:rPr>
          <w:instrText xml:space="preserve"> PAGEREF _Toc469672665 \h </w:instrText>
        </w:r>
        <w:r w:rsidR="00BF0EAE" w:rsidRPr="00893DE9">
          <w:rPr>
            <w:webHidden/>
          </w:rPr>
        </w:r>
        <w:r w:rsidR="00BF0EAE" w:rsidRPr="00893DE9">
          <w:rPr>
            <w:webHidden/>
          </w:rPr>
          <w:fldChar w:fldCharType="separate"/>
        </w:r>
        <w:r w:rsidR="00757D84" w:rsidRPr="00893DE9">
          <w:rPr>
            <w:webHidden/>
          </w:rPr>
          <w:t>6</w:t>
        </w:r>
        <w:r w:rsidR="00BF0EAE" w:rsidRPr="00893DE9">
          <w:rPr>
            <w:webHidden/>
          </w:rPr>
          <w:fldChar w:fldCharType="end"/>
        </w:r>
      </w:hyperlink>
    </w:p>
    <w:p w14:paraId="17FA635B"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66" w:history="1">
        <w:r w:rsidR="009D583F" w:rsidRPr="00893DE9">
          <w:rPr>
            <w:rStyle w:val="Hyperlink"/>
            <w:rFonts w:cs="Arial"/>
          </w:rPr>
          <w:t>IV.</w:t>
        </w:r>
        <w:r w:rsidR="009D583F" w:rsidRPr="00893DE9">
          <w:rPr>
            <w:rFonts w:asciiTheme="minorHAnsi" w:eastAsiaTheme="minorEastAsia" w:hAnsiTheme="minorHAnsi"/>
          </w:rPr>
          <w:tab/>
        </w:r>
        <w:r w:rsidR="009D583F" w:rsidRPr="00893DE9">
          <w:rPr>
            <w:rStyle w:val="Hyperlink"/>
            <w:rFonts w:cs="Arial"/>
          </w:rPr>
          <w:t>STRATEGY</w:t>
        </w:r>
        <w:r w:rsidR="009D583F" w:rsidRPr="00893DE9">
          <w:rPr>
            <w:webHidden/>
          </w:rPr>
          <w:tab/>
        </w:r>
        <w:r w:rsidR="00BF0EAE" w:rsidRPr="00893DE9">
          <w:rPr>
            <w:webHidden/>
          </w:rPr>
          <w:fldChar w:fldCharType="begin"/>
        </w:r>
        <w:r w:rsidR="009D583F" w:rsidRPr="00893DE9">
          <w:rPr>
            <w:webHidden/>
          </w:rPr>
          <w:instrText xml:space="preserve"> PAGEREF _Toc469672666 \h </w:instrText>
        </w:r>
        <w:r w:rsidR="00BF0EAE" w:rsidRPr="00893DE9">
          <w:rPr>
            <w:webHidden/>
          </w:rPr>
        </w:r>
        <w:r w:rsidR="00BF0EAE" w:rsidRPr="00893DE9">
          <w:rPr>
            <w:webHidden/>
          </w:rPr>
          <w:fldChar w:fldCharType="separate"/>
        </w:r>
        <w:r w:rsidR="00757D84" w:rsidRPr="00893DE9">
          <w:rPr>
            <w:webHidden/>
          </w:rPr>
          <w:t>26</w:t>
        </w:r>
        <w:r w:rsidR="00BF0EAE" w:rsidRPr="00893DE9">
          <w:rPr>
            <w:webHidden/>
          </w:rPr>
          <w:fldChar w:fldCharType="end"/>
        </w:r>
      </w:hyperlink>
    </w:p>
    <w:p w14:paraId="7BC2558C" w14:textId="77777777" w:rsidR="009D583F" w:rsidRPr="00893DE9" w:rsidRDefault="00E00D8A" w:rsidP="005639F0">
      <w:pPr>
        <w:pStyle w:val="TOC1"/>
        <w:tabs>
          <w:tab w:val="left" w:pos="567"/>
          <w:tab w:val="right" w:leader="dot" w:pos="9017"/>
        </w:tabs>
        <w:rPr>
          <w:rFonts w:asciiTheme="minorHAnsi" w:eastAsiaTheme="minorEastAsia" w:hAnsiTheme="minorHAnsi"/>
        </w:rPr>
      </w:pPr>
      <w:hyperlink w:anchor="_Toc469672667" w:history="1">
        <w:r w:rsidR="009D583F" w:rsidRPr="00893DE9">
          <w:rPr>
            <w:rStyle w:val="Hyperlink"/>
            <w:rFonts w:cs="Arial"/>
          </w:rPr>
          <w:t>V.</w:t>
        </w:r>
        <w:r w:rsidR="009D583F" w:rsidRPr="00893DE9">
          <w:rPr>
            <w:rFonts w:asciiTheme="minorHAnsi" w:eastAsiaTheme="minorEastAsia" w:hAnsiTheme="minorHAnsi"/>
          </w:rPr>
          <w:tab/>
        </w:r>
        <w:r w:rsidR="009D583F" w:rsidRPr="00893DE9">
          <w:rPr>
            <w:rStyle w:val="Hyperlink"/>
            <w:rFonts w:cs="Arial"/>
          </w:rPr>
          <w:t>RESULTS AND PARTNERSHIPS</w:t>
        </w:r>
        <w:r w:rsidR="009D583F" w:rsidRPr="00893DE9">
          <w:rPr>
            <w:webHidden/>
          </w:rPr>
          <w:tab/>
        </w:r>
        <w:r w:rsidR="00BF0EAE" w:rsidRPr="00893DE9">
          <w:rPr>
            <w:webHidden/>
          </w:rPr>
          <w:fldChar w:fldCharType="begin"/>
        </w:r>
        <w:r w:rsidR="009D583F" w:rsidRPr="00893DE9">
          <w:rPr>
            <w:webHidden/>
          </w:rPr>
          <w:instrText xml:space="preserve"> PAGEREF _Toc469672667 \h </w:instrText>
        </w:r>
        <w:r w:rsidR="00BF0EAE" w:rsidRPr="00893DE9">
          <w:rPr>
            <w:webHidden/>
          </w:rPr>
        </w:r>
        <w:r w:rsidR="00BF0EAE" w:rsidRPr="00893DE9">
          <w:rPr>
            <w:webHidden/>
          </w:rPr>
          <w:fldChar w:fldCharType="separate"/>
        </w:r>
        <w:r w:rsidR="00757D84" w:rsidRPr="00893DE9">
          <w:rPr>
            <w:webHidden/>
          </w:rPr>
          <w:t>28</w:t>
        </w:r>
        <w:r w:rsidR="00BF0EAE" w:rsidRPr="00893DE9">
          <w:rPr>
            <w:webHidden/>
          </w:rPr>
          <w:fldChar w:fldCharType="end"/>
        </w:r>
      </w:hyperlink>
    </w:p>
    <w:p w14:paraId="6958E49A"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68" w:history="1">
        <w:r w:rsidR="009D583F" w:rsidRPr="00893DE9">
          <w:rPr>
            <w:rStyle w:val="Hyperlink"/>
            <w:rFonts w:cs="Arial"/>
          </w:rPr>
          <w:t>VI.</w:t>
        </w:r>
        <w:r w:rsidR="009D583F" w:rsidRPr="00893DE9">
          <w:rPr>
            <w:rFonts w:asciiTheme="minorHAnsi" w:eastAsiaTheme="minorEastAsia" w:hAnsiTheme="minorHAnsi"/>
          </w:rPr>
          <w:tab/>
        </w:r>
        <w:r w:rsidR="009D583F" w:rsidRPr="00893DE9">
          <w:rPr>
            <w:rStyle w:val="Hyperlink"/>
            <w:rFonts w:cs="Arial"/>
          </w:rPr>
          <w:t>FEASIBILITY</w:t>
        </w:r>
        <w:r w:rsidR="009D583F" w:rsidRPr="00893DE9">
          <w:rPr>
            <w:webHidden/>
          </w:rPr>
          <w:tab/>
        </w:r>
        <w:r w:rsidR="00BF0EAE" w:rsidRPr="00893DE9">
          <w:rPr>
            <w:webHidden/>
          </w:rPr>
          <w:fldChar w:fldCharType="begin"/>
        </w:r>
        <w:r w:rsidR="009D583F" w:rsidRPr="00893DE9">
          <w:rPr>
            <w:webHidden/>
          </w:rPr>
          <w:instrText xml:space="preserve"> PAGEREF _Toc469672668 \h </w:instrText>
        </w:r>
        <w:r w:rsidR="00BF0EAE" w:rsidRPr="00893DE9">
          <w:rPr>
            <w:webHidden/>
          </w:rPr>
        </w:r>
        <w:r w:rsidR="00BF0EAE" w:rsidRPr="00893DE9">
          <w:rPr>
            <w:webHidden/>
          </w:rPr>
          <w:fldChar w:fldCharType="separate"/>
        </w:r>
        <w:r w:rsidR="00757D84" w:rsidRPr="00893DE9">
          <w:rPr>
            <w:webHidden/>
          </w:rPr>
          <w:t>78</w:t>
        </w:r>
        <w:r w:rsidR="00BF0EAE" w:rsidRPr="00893DE9">
          <w:rPr>
            <w:webHidden/>
          </w:rPr>
          <w:fldChar w:fldCharType="end"/>
        </w:r>
      </w:hyperlink>
    </w:p>
    <w:p w14:paraId="1246D4D2"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69" w:history="1">
        <w:r w:rsidR="009D583F" w:rsidRPr="00893DE9">
          <w:rPr>
            <w:rStyle w:val="Hyperlink"/>
            <w:rFonts w:cs="Arial"/>
          </w:rPr>
          <w:t>VII.</w:t>
        </w:r>
        <w:r w:rsidR="009D583F" w:rsidRPr="00893DE9">
          <w:rPr>
            <w:rFonts w:asciiTheme="minorHAnsi" w:eastAsiaTheme="minorEastAsia" w:hAnsiTheme="minorHAnsi"/>
          </w:rPr>
          <w:tab/>
        </w:r>
        <w:r w:rsidR="009D583F" w:rsidRPr="00893DE9">
          <w:rPr>
            <w:rStyle w:val="Hyperlink"/>
            <w:rFonts w:cs="Arial"/>
          </w:rPr>
          <w:t>PROJECT RESULTS FRAMEWORK</w:t>
        </w:r>
        <w:r w:rsidR="009D583F" w:rsidRPr="00893DE9">
          <w:rPr>
            <w:webHidden/>
          </w:rPr>
          <w:tab/>
        </w:r>
        <w:r w:rsidR="00BF0EAE" w:rsidRPr="00893DE9">
          <w:rPr>
            <w:webHidden/>
          </w:rPr>
          <w:fldChar w:fldCharType="begin"/>
        </w:r>
        <w:r w:rsidR="009D583F" w:rsidRPr="00893DE9">
          <w:rPr>
            <w:webHidden/>
          </w:rPr>
          <w:instrText xml:space="preserve"> PAGEREF _Toc469672669 \h </w:instrText>
        </w:r>
        <w:r w:rsidR="00BF0EAE" w:rsidRPr="00893DE9">
          <w:rPr>
            <w:webHidden/>
          </w:rPr>
        </w:r>
        <w:r w:rsidR="00BF0EAE" w:rsidRPr="00893DE9">
          <w:rPr>
            <w:webHidden/>
          </w:rPr>
          <w:fldChar w:fldCharType="separate"/>
        </w:r>
        <w:r w:rsidR="00757D84" w:rsidRPr="00893DE9">
          <w:rPr>
            <w:webHidden/>
          </w:rPr>
          <w:t>83</w:t>
        </w:r>
        <w:r w:rsidR="00BF0EAE" w:rsidRPr="00893DE9">
          <w:rPr>
            <w:webHidden/>
          </w:rPr>
          <w:fldChar w:fldCharType="end"/>
        </w:r>
      </w:hyperlink>
    </w:p>
    <w:p w14:paraId="425F2CD8"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70" w:history="1">
        <w:r w:rsidR="009D583F" w:rsidRPr="00893DE9">
          <w:rPr>
            <w:rStyle w:val="Hyperlink"/>
            <w:rFonts w:cs="Arial"/>
          </w:rPr>
          <w:t>VIII.</w:t>
        </w:r>
        <w:r w:rsidR="009D583F" w:rsidRPr="00893DE9">
          <w:rPr>
            <w:rFonts w:asciiTheme="minorHAnsi" w:eastAsiaTheme="minorEastAsia" w:hAnsiTheme="minorHAnsi"/>
          </w:rPr>
          <w:tab/>
        </w:r>
        <w:r w:rsidR="009D583F" w:rsidRPr="00893DE9">
          <w:rPr>
            <w:rStyle w:val="Hyperlink"/>
            <w:rFonts w:cs="Arial"/>
          </w:rPr>
          <w:t>MONITORING AND EVALUATION (M&amp;E) PLAN</w:t>
        </w:r>
        <w:r w:rsidR="009D583F" w:rsidRPr="00893DE9">
          <w:rPr>
            <w:webHidden/>
          </w:rPr>
          <w:tab/>
        </w:r>
        <w:r w:rsidR="00BF0EAE" w:rsidRPr="00893DE9">
          <w:rPr>
            <w:webHidden/>
          </w:rPr>
          <w:fldChar w:fldCharType="begin"/>
        </w:r>
        <w:r w:rsidR="009D583F" w:rsidRPr="00893DE9">
          <w:rPr>
            <w:webHidden/>
          </w:rPr>
          <w:instrText xml:space="preserve"> PAGEREF _Toc469672670 \h </w:instrText>
        </w:r>
        <w:r w:rsidR="00BF0EAE" w:rsidRPr="00893DE9">
          <w:rPr>
            <w:webHidden/>
          </w:rPr>
        </w:r>
        <w:r w:rsidR="00BF0EAE" w:rsidRPr="00893DE9">
          <w:rPr>
            <w:webHidden/>
          </w:rPr>
          <w:fldChar w:fldCharType="separate"/>
        </w:r>
        <w:r w:rsidR="00757D84" w:rsidRPr="00893DE9">
          <w:rPr>
            <w:webHidden/>
          </w:rPr>
          <w:t>86</w:t>
        </w:r>
        <w:r w:rsidR="00BF0EAE" w:rsidRPr="00893DE9">
          <w:rPr>
            <w:webHidden/>
          </w:rPr>
          <w:fldChar w:fldCharType="end"/>
        </w:r>
      </w:hyperlink>
    </w:p>
    <w:p w14:paraId="584828EB"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71" w:history="1">
        <w:r w:rsidR="009D583F" w:rsidRPr="00893DE9">
          <w:rPr>
            <w:rStyle w:val="Hyperlink"/>
            <w:rFonts w:cs="Arial"/>
          </w:rPr>
          <w:t>IX.</w:t>
        </w:r>
        <w:r w:rsidR="009D583F" w:rsidRPr="00893DE9">
          <w:rPr>
            <w:rFonts w:asciiTheme="minorHAnsi" w:eastAsiaTheme="minorEastAsia" w:hAnsiTheme="minorHAnsi"/>
          </w:rPr>
          <w:tab/>
        </w:r>
        <w:r w:rsidR="009D583F" w:rsidRPr="00893DE9">
          <w:rPr>
            <w:rStyle w:val="Hyperlink"/>
            <w:rFonts w:cs="Arial"/>
          </w:rPr>
          <w:t>GOVERNANCE AND MANAGEMENT ARRANGEMENTS</w:t>
        </w:r>
        <w:r w:rsidR="009D583F" w:rsidRPr="00893DE9">
          <w:rPr>
            <w:webHidden/>
          </w:rPr>
          <w:tab/>
        </w:r>
        <w:r w:rsidR="00BF0EAE" w:rsidRPr="00893DE9">
          <w:rPr>
            <w:webHidden/>
          </w:rPr>
          <w:fldChar w:fldCharType="begin"/>
        </w:r>
        <w:r w:rsidR="009D583F" w:rsidRPr="00893DE9">
          <w:rPr>
            <w:webHidden/>
          </w:rPr>
          <w:instrText xml:space="preserve"> PAGEREF _Toc469672671 \h </w:instrText>
        </w:r>
        <w:r w:rsidR="00BF0EAE" w:rsidRPr="00893DE9">
          <w:rPr>
            <w:webHidden/>
          </w:rPr>
        </w:r>
        <w:r w:rsidR="00BF0EAE" w:rsidRPr="00893DE9">
          <w:rPr>
            <w:webHidden/>
          </w:rPr>
          <w:fldChar w:fldCharType="separate"/>
        </w:r>
        <w:r w:rsidR="00757D84" w:rsidRPr="00893DE9">
          <w:rPr>
            <w:webHidden/>
          </w:rPr>
          <w:t>91</w:t>
        </w:r>
        <w:r w:rsidR="00BF0EAE" w:rsidRPr="00893DE9">
          <w:rPr>
            <w:webHidden/>
          </w:rPr>
          <w:fldChar w:fldCharType="end"/>
        </w:r>
      </w:hyperlink>
    </w:p>
    <w:p w14:paraId="6356A007" w14:textId="77777777" w:rsidR="009D583F" w:rsidRPr="00893DE9" w:rsidRDefault="00E00D8A" w:rsidP="005639F0">
      <w:pPr>
        <w:pStyle w:val="TOC1"/>
        <w:tabs>
          <w:tab w:val="left" w:pos="567"/>
          <w:tab w:val="right" w:leader="dot" w:pos="9017"/>
        </w:tabs>
        <w:rPr>
          <w:rFonts w:asciiTheme="minorHAnsi" w:eastAsiaTheme="minorEastAsia" w:hAnsiTheme="minorHAnsi"/>
        </w:rPr>
      </w:pPr>
      <w:hyperlink w:anchor="_Toc469672672" w:history="1">
        <w:r w:rsidR="009D583F" w:rsidRPr="00893DE9">
          <w:rPr>
            <w:rStyle w:val="Hyperlink"/>
            <w:rFonts w:cs="Arial"/>
          </w:rPr>
          <w:t>X.</w:t>
        </w:r>
        <w:r w:rsidR="009D583F" w:rsidRPr="00893DE9">
          <w:rPr>
            <w:rFonts w:asciiTheme="minorHAnsi" w:eastAsiaTheme="minorEastAsia" w:hAnsiTheme="minorHAnsi"/>
          </w:rPr>
          <w:tab/>
        </w:r>
        <w:r w:rsidR="009D583F" w:rsidRPr="00893DE9">
          <w:rPr>
            <w:rStyle w:val="Hyperlink"/>
            <w:rFonts w:cs="Arial"/>
          </w:rPr>
          <w:t>FINANCIAL PLANNING AND MANAGEMENT</w:t>
        </w:r>
        <w:r w:rsidR="009D583F" w:rsidRPr="00893DE9">
          <w:rPr>
            <w:webHidden/>
          </w:rPr>
          <w:tab/>
        </w:r>
        <w:r w:rsidR="00BF0EAE" w:rsidRPr="00893DE9">
          <w:rPr>
            <w:webHidden/>
          </w:rPr>
          <w:fldChar w:fldCharType="begin"/>
        </w:r>
        <w:r w:rsidR="009D583F" w:rsidRPr="00893DE9">
          <w:rPr>
            <w:webHidden/>
          </w:rPr>
          <w:instrText xml:space="preserve"> PAGEREF _Toc469672672 \h </w:instrText>
        </w:r>
        <w:r w:rsidR="00BF0EAE" w:rsidRPr="00893DE9">
          <w:rPr>
            <w:webHidden/>
          </w:rPr>
        </w:r>
        <w:r w:rsidR="00BF0EAE" w:rsidRPr="00893DE9">
          <w:rPr>
            <w:webHidden/>
          </w:rPr>
          <w:fldChar w:fldCharType="separate"/>
        </w:r>
        <w:r w:rsidR="00757D84" w:rsidRPr="00893DE9">
          <w:rPr>
            <w:webHidden/>
          </w:rPr>
          <w:t>95</w:t>
        </w:r>
        <w:r w:rsidR="00BF0EAE" w:rsidRPr="00893DE9">
          <w:rPr>
            <w:webHidden/>
          </w:rPr>
          <w:fldChar w:fldCharType="end"/>
        </w:r>
      </w:hyperlink>
    </w:p>
    <w:p w14:paraId="0D461286"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73" w:history="1">
        <w:r w:rsidR="009D583F" w:rsidRPr="00893DE9">
          <w:rPr>
            <w:rStyle w:val="Hyperlink"/>
            <w:rFonts w:cs="Arial"/>
          </w:rPr>
          <w:t>XI.</w:t>
        </w:r>
        <w:r w:rsidR="009D583F" w:rsidRPr="00893DE9">
          <w:rPr>
            <w:rFonts w:asciiTheme="minorHAnsi" w:eastAsiaTheme="minorEastAsia" w:hAnsiTheme="minorHAnsi"/>
          </w:rPr>
          <w:tab/>
        </w:r>
        <w:r w:rsidR="009D583F" w:rsidRPr="00893DE9">
          <w:rPr>
            <w:rStyle w:val="Hyperlink"/>
            <w:rFonts w:cs="Arial"/>
          </w:rPr>
          <w:t>TOTAL BUDGET AND WORK PLAN</w:t>
        </w:r>
        <w:r w:rsidR="009D583F" w:rsidRPr="00893DE9">
          <w:rPr>
            <w:webHidden/>
          </w:rPr>
          <w:tab/>
        </w:r>
        <w:r w:rsidR="00BF0EAE" w:rsidRPr="00893DE9">
          <w:rPr>
            <w:webHidden/>
          </w:rPr>
          <w:fldChar w:fldCharType="begin"/>
        </w:r>
        <w:r w:rsidR="009D583F" w:rsidRPr="00893DE9">
          <w:rPr>
            <w:webHidden/>
          </w:rPr>
          <w:instrText xml:space="preserve"> PAGEREF _Toc469672673 \h </w:instrText>
        </w:r>
        <w:r w:rsidR="00BF0EAE" w:rsidRPr="00893DE9">
          <w:rPr>
            <w:webHidden/>
          </w:rPr>
        </w:r>
        <w:r w:rsidR="00BF0EAE" w:rsidRPr="00893DE9">
          <w:rPr>
            <w:webHidden/>
          </w:rPr>
          <w:fldChar w:fldCharType="separate"/>
        </w:r>
        <w:r w:rsidR="00757D84" w:rsidRPr="00893DE9">
          <w:rPr>
            <w:webHidden/>
          </w:rPr>
          <w:t>98</w:t>
        </w:r>
        <w:r w:rsidR="00BF0EAE" w:rsidRPr="00893DE9">
          <w:rPr>
            <w:webHidden/>
          </w:rPr>
          <w:fldChar w:fldCharType="end"/>
        </w:r>
      </w:hyperlink>
    </w:p>
    <w:p w14:paraId="54415A52"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74" w:history="1">
        <w:r w:rsidR="009D583F" w:rsidRPr="00893DE9">
          <w:rPr>
            <w:rStyle w:val="Hyperlink"/>
            <w:rFonts w:cs="Arial"/>
          </w:rPr>
          <w:t>XII.</w:t>
        </w:r>
        <w:r w:rsidR="009D583F" w:rsidRPr="00893DE9">
          <w:rPr>
            <w:rFonts w:asciiTheme="minorHAnsi" w:eastAsiaTheme="minorEastAsia" w:hAnsiTheme="minorHAnsi"/>
          </w:rPr>
          <w:tab/>
        </w:r>
        <w:r w:rsidR="009D583F" w:rsidRPr="00893DE9">
          <w:rPr>
            <w:rStyle w:val="Hyperlink"/>
            <w:rFonts w:cs="Arial"/>
          </w:rPr>
          <w:t>LEGAL AND CONTEXT</w:t>
        </w:r>
        <w:r w:rsidR="009D583F" w:rsidRPr="00893DE9">
          <w:rPr>
            <w:webHidden/>
          </w:rPr>
          <w:tab/>
        </w:r>
        <w:r w:rsidR="00BF0EAE" w:rsidRPr="00893DE9">
          <w:rPr>
            <w:webHidden/>
          </w:rPr>
          <w:fldChar w:fldCharType="begin"/>
        </w:r>
        <w:r w:rsidR="009D583F" w:rsidRPr="00893DE9">
          <w:rPr>
            <w:webHidden/>
          </w:rPr>
          <w:instrText xml:space="preserve"> PAGEREF _Toc469672674 \h </w:instrText>
        </w:r>
        <w:r w:rsidR="00BF0EAE" w:rsidRPr="00893DE9">
          <w:rPr>
            <w:webHidden/>
          </w:rPr>
        </w:r>
        <w:r w:rsidR="00BF0EAE" w:rsidRPr="00893DE9">
          <w:rPr>
            <w:webHidden/>
          </w:rPr>
          <w:fldChar w:fldCharType="separate"/>
        </w:r>
        <w:r w:rsidR="00757D84" w:rsidRPr="00893DE9">
          <w:rPr>
            <w:webHidden/>
          </w:rPr>
          <w:t>105</w:t>
        </w:r>
        <w:r w:rsidR="00BF0EAE" w:rsidRPr="00893DE9">
          <w:rPr>
            <w:webHidden/>
          </w:rPr>
          <w:fldChar w:fldCharType="end"/>
        </w:r>
      </w:hyperlink>
    </w:p>
    <w:p w14:paraId="6A32EC1B" w14:textId="77777777" w:rsidR="009D583F" w:rsidRPr="00893DE9" w:rsidRDefault="00E00D8A" w:rsidP="005639F0">
      <w:pPr>
        <w:pStyle w:val="TOC1"/>
        <w:tabs>
          <w:tab w:val="left" w:pos="567"/>
          <w:tab w:val="left" w:pos="660"/>
          <w:tab w:val="right" w:leader="dot" w:pos="9017"/>
        </w:tabs>
        <w:rPr>
          <w:rFonts w:asciiTheme="minorHAnsi" w:eastAsiaTheme="minorEastAsia" w:hAnsiTheme="minorHAnsi"/>
        </w:rPr>
      </w:pPr>
      <w:hyperlink w:anchor="_Toc469672675" w:history="1">
        <w:r w:rsidR="009D583F" w:rsidRPr="00893DE9">
          <w:rPr>
            <w:rStyle w:val="Hyperlink"/>
            <w:rFonts w:cs="Arial"/>
          </w:rPr>
          <w:t>XIII.</w:t>
        </w:r>
        <w:r w:rsidR="009D583F" w:rsidRPr="00893DE9">
          <w:rPr>
            <w:rFonts w:asciiTheme="minorHAnsi" w:eastAsiaTheme="minorEastAsia" w:hAnsiTheme="minorHAnsi"/>
          </w:rPr>
          <w:tab/>
        </w:r>
        <w:r w:rsidR="009D583F" w:rsidRPr="00893DE9">
          <w:rPr>
            <w:rStyle w:val="Hyperlink"/>
            <w:rFonts w:cs="Arial"/>
          </w:rPr>
          <w:t>MANDATORY ANNEXES</w:t>
        </w:r>
        <w:r w:rsidR="009D583F" w:rsidRPr="00893DE9">
          <w:rPr>
            <w:webHidden/>
          </w:rPr>
          <w:tab/>
        </w:r>
        <w:r w:rsidR="00BF0EAE" w:rsidRPr="00893DE9">
          <w:rPr>
            <w:webHidden/>
          </w:rPr>
          <w:fldChar w:fldCharType="begin"/>
        </w:r>
        <w:r w:rsidR="009D583F" w:rsidRPr="00893DE9">
          <w:rPr>
            <w:webHidden/>
          </w:rPr>
          <w:instrText xml:space="preserve"> PAGEREF _Toc469672675 \h </w:instrText>
        </w:r>
        <w:r w:rsidR="00BF0EAE" w:rsidRPr="00893DE9">
          <w:rPr>
            <w:webHidden/>
          </w:rPr>
        </w:r>
        <w:r w:rsidR="00BF0EAE" w:rsidRPr="00893DE9">
          <w:rPr>
            <w:webHidden/>
          </w:rPr>
          <w:fldChar w:fldCharType="separate"/>
        </w:r>
        <w:r w:rsidR="00757D84" w:rsidRPr="00893DE9">
          <w:rPr>
            <w:webHidden/>
          </w:rPr>
          <w:t>106</w:t>
        </w:r>
        <w:r w:rsidR="00BF0EAE" w:rsidRPr="00893DE9">
          <w:rPr>
            <w:webHidden/>
          </w:rPr>
          <w:fldChar w:fldCharType="end"/>
        </w:r>
      </w:hyperlink>
    </w:p>
    <w:p w14:paraId="3E98AC5D" w14:textId="77777777" w:rsidR="009E2F72" w:rsidRPr="00893DE9" w:rsidRDefault="00BF0EAE" w:rsidP="005639F0">
      <w:pPr>
        <w:tabs>
          <w:tab w:val="left" w:pos="567"/>
        </w:tabs>
        <w:spacing w:after="0" w:line="240" w:lineRule="auto"/>
        <w:jc w:val="both"/>
        <w:rPr>
          <w:rFonts w:eastAsiaTheme="majorEastAsia" w:cs="Arial"/>
          <w:b/>
          <w:bCs/>
          <w:color w:val="000000" w:themeColor="text1"/>
          <w:sz w:val="28"/>
          <w:szCs w:val="35"/>
        </w:rPr>
      </w:pPr>
      <w:r w:rsidRPr="00893DE9">
        <w:rPr>
          <w:b/>
        </w:rPr>
        <w:fldChar w:fldCharType="end"/>
      </w:r>
      <w:r w:rsidR="009E2F72" w:rsidRPr="00893DE9">
        <w:rPr>
          <w:rFonts w:cs="Arial"/>
        </w:rPr>
        <w:br w:type="page"/>
      </w:r>
    </w:p>
    <w:p w14:paraId="02193C7D" w14:textId="77777777" w:rsidR="00492E84" w:rsidRPr="00893DE9" w:rsidRDefault="00492E84" w:rsidP="005639F0">
      <w:pPr>
        <w:pStyle w:val="Heading1"/>
        <w:numPr>
          <w:ilvl w:val="0"/>
          <w:numId w:val="85"/>
        </w:numPr>
        <w:spacing w:before="0" w:line="240" w:lineRule="auto"/>
        <w:ind w:left="567" w:hanging="567"/>
        <w:rPr>
          <w:rFonts w:cs="Arial"/>
        </w:rPr>
      </w:pPr>
      <w:bookmarkStart w:id="2" w:name="_Toc469672664"/>
      <w:r w:rsidRPr="00893DE9">
        <w:rPr>
          <w:rFonts w:cs="Arial"/>
        </w:rPr>
        <w:lastRenderedPageBreak/>
        <w:t>ACRONYMS</w:t>
      </w:r>
      <w:bookmarkEnd w:id="2"/>
    </w:p>
    <w:p w14:paraId="1D322C94" w14:textId="77777777" w:rsidR="007C186C" w:rsidRPr="00893DE9" w:rsidRDefault="007C186C" w:rsidP="005639F0">
      <w:pPr>
        <w:spacing w:after="0" w:line="240" w:lineRule="auto"/>
        <w:rPr>
          <w:rFonts w:cs="Arial"/>
        </w:rPr>
      </w:pPr>
    </w:p>
    <w:tbl>
      <w:tblPr>
        <w:tblW w:w="9844" w:type="dxa"/>
        <w:tblInd w:w="-106" w:type="dxa"/>
        <w:tblLook w:val="00A0" w:firstRow="1" w:lastRow="0" w:firstColumn="1" w:lastColumn="0" w:noHBand="0" w:noVBand="0"/>
      </w:tblPr>
      <w:tblGrid>
        <w:gridCol w:w="1684"/>
        <w:gridCol w:w="8160"/>
      </w:tblGrid>
      <w:tr w:rsidR="00E844CB" w:rsidRPr="00893DE9" w14:paraId="60C55B9A" w14:textId="77777777" w:rsidTr="00492E84">
        <w:tc>
          <w:tcPr>
            <w:tcW w:w="1684" w:type="dxa"/>
          </w:tcPr>
          <w:p w14:paraId="28E4E0D8" w14:textId="77777777" w:rsidR="00E844CB" w:rsidRPr="00893DE9" w:rsidRDefault="00E844CB" w:rsidP="005639F0">
            <w:pPr>
              <w:spacing w:after="0" w:line="240" w:lineRule="auto"/>
              <w:rPr>
                <w:rFonts w:cs="Arial"/>
                <w:color w:val="000000"/>
                <w:szCs w:val="20"/>
              </w:rPr>
            </w:pPr>
            <w:r w:rsidRPr="00893DE9">
              <w:rPr>
                <w:rFonts w:cs="Arial"/>
                <w:color w:val="000000"/>
                <w:szCs w:val="20"/>
              </w:rPr>
              <w:t>ACSE</w:t>
            </w:r>
          </w:p>
        </w:tc>
        <w:tc>
          <w:tcPr>
            <w:tcW w:w="8160" w:type="dxa"/>
          </w:tcPr>
          <w:p w14:paraId="6F9275FD" w14:textId="77777777" w:rsidR="00E844CB" w:rsidRPr="00893DE9" w:rsidRDefault="00E844CB" w:rsidP="005639F0">
            <w:pPr>
              <w:spacing w:after="0" w:line="240" w:lineRule="auto"/>
              <w:rPr>
                <w:rFonts w:cs="Arial"/>
                <w:color w:val="000000"/>
                <w:szCs w:val="20"/>
              </w:rPr>
            </w:pPr>
            <w:r w:rsidRPr="00893DE9">
              <w:rPr>
                <w:rFonts w:cs="Arial"/>
                <w:color w:val="000000"/>
                <w:szCs w:val="20"/>
              </w:rPr>
              <w:t>Adapting to Climate Change and Sustainable Energy</w:t>
            </w:r>
          </w:p>
        </w:tc>
      </w:tr>
      <w:tr w:rsidR="00E844CB" w:rsidRPr="00893DE9" w14:paraId="6FE92131" w14:textId="77777777" w:rsidTr="00492E84">
        <w:tc>
          <w:tcPr>
            <w:tcW w:w="1684" w:type="dxa"/>
          </w:tcPr>
          <w:p w14:paraId="0E5803FB" w14:textId="77777777" w:rsidR="00E844CB" w:rsidRPr="00893DE9" w:rsidRDefault="00E844CB" w:rsidP="005639F0">
            <w:pPr>
              <w:spacing w:after="0" w:line="240" w:lineRule="auto"/>
              <w:rPr>
                <w:rFonts w:cs="Arial"/>
                <w:color w:val="000000"/>
                <w:szCs w:val="20"/>
              </w:rPr>
            </w:pPr>
            <w:r w:rsidRPr="00893DE9">
              <w:rPr>
                <w:rFonts w:cs="Arial"/>
                <w:color w:val="000000"/>
                <w:szCs w:val="20"/>
              </w:rPr>
              <w:t>ADB</w:t>
            </w:r>
          </w:p>
        </w:tc>
        <w:tc>
          <w:tcPr>
            <w:tcW w:w="8160" w:type="dxa"/>
          </w:tcPr>
          <w:p w14:paraId="619D7046" w14:textId="77777777" w:rsidR="00E844CB" w:rsidRPr="00893DE9" w:rsidRDefault="00E844CB" w:rsidP="005639F0">
            <w:pPr>
              <w:spacing w:after="0" w:line="240" w:lineRule="auto"/>
              <w:rPr>
                <w:rFonts w:cs="Arial"/>
                <w:color w:val="000000"/>
                <w:szCs w:val="20"/>
              </w:rPr>
            </w:pPr>
            <w:r w:rsidRPr="00893DE9">
              <w:rPr>
                <w:rFonts w:cs="Arial"/>
                <w:color w:val="000000"/>
                <w:szCs w:val="20"/>
              </w:rPr>
              <w:t>Asian Development Bank</w:t>
            </w:r>
          </w:p>
        </w:tc>
      </w:tr>
      <w:tr w:rsidR="00E844CB" w:rsidRPr="00893DE9" w14:paraId="426BAE1B" w14:textId="77777777" w:rsidTr="00492E84">
        <w:tc>
          <w:tcPr>
            <w:tcW w:w="1684" w:type="dxa"/>
          </w:tcPr>
          <w:p w14:paraId="5DAB46FD" w14:textId="77777777" w:rsidR="00E844CB" w:rsidRPr="00893DE9" w:rsidRDefault="00E844CB" w:rsidP="005639F0">
            <w:pPr>
              <w:spacing w:after="0" w:line="240" w:lineRule="auto"/>
              <w:rPr>
                <w:rFonts w:cs="Arial"/>
                <w:color w:val="000000"/>
                <w:szCs w:val="20"/>
              </w:rPr>
            </w:pPr>
            <w:r w:rsidRPr="00893DE9">
              <w:rPr>
                <w:rFonts w:cs="Arial"/>
                <w:color w:val="000000"/>
                <w:szCs w:val="20"/>
              </w:rPr>
              <w:t>AusAid</w:t>
            </w:r>
          </w:p>
        </w:tc>
        <w:tc>
          <w:tcPr>
            <w:tcW w:w="8160" w:type="dxa"/>
          </w:tcPr>
          <w:p w14:paraId="0ECF5139" w14:textId="77777777" w:rsidR="00E844CB" w:rsidRPr="00893DE9" w:rsidRDefault="00E844CB" w:rsidP="005639F0">
            <w:pPr>
              <w:spacing w:after="0" w:line="240" w:lineRule="auto"/>
              <w:rPr>
                <w:rFonts w:cs="Arial"/>
                <w:color w:val="000000"/>
                <w:szCs w:val="20"/>
              </w:rPr>
            </w:pPr>
            <w:r w:rsidRPr="00893DE9">
              <w:rPr>
                <w:rFonts w:cs="Arial"/>
                <w:color w:val="000000"/>
                <w:szCs w:val="20"/>
              </w:rPr>
              <w:t>Australian Agency for International Development</w:t>
            </w:r>
          </w:p>
        </w:tc>
      </w:tr>
      <w:tr w:rsidR="00E844CB" w:rsidRPr="00893DE9" w14:paraId="0C61836E" w14:textId="77777777" w:rsidTr="00492E84">
        <w:tc>
          <w:tcPr>
            <w:tcW w:w="1684" w:type="dxa"/>
          </w:tcPr>
          <w:p w14:paraId="380316B4" w14:textId="77777777" w:rsidR="00E844CB" w:rsidRPr="00893DE9" w:rsidRDefault="00E844CB" w:rsidP="005639F0">
            <w:pPr>
              <w:spacing w:after="0" w:line="240" w:lineRule="auto"/>
              <w:rPr>
                <w:rFonts w:cs="Arial"/>
              </w:rPr>
            </w:pPr>
            <w:r w:rsidRPr="00893DE9">
              <w:rPr>
                <w:rFonts w:cs="Arial"/>
              </w:rPr>
              <w:t>BAU</w:t>
            </w:r>
          </w:p>
        </w:tc>
        <w:tc>
          <w:tcPr>
            <w:tcW w:w="8160" w:type="dxa"/>
          </w:tcPr>
          <w:p w14:paraId="698AC983" w14:textId="77777777" w:rsidR="00E844CB" w:rsidRPr="00893DE9" w:rsidRDefault="00E844CB" w:rsidP="005639F0">
            <w:pPr>
              <w:spacing w:after="0" w:line="240" w:lineRule="auto"/>
              <w:rPr>
                <w:rFonts w:cs="Arial"/>
              </w:rPr>
            </w:pPr>
            <w:r w:rsidRPr="00893DE9">
              <w:rPr>
                <w:rFonts w:cs="Arial"/>
              </w:rPr>
              <w:t>Business-as-usual</w:t>
            </w:r>
          </w:p>
        </w:tc>
      </w:tr>
      <w:tr w:rsidR="00E844CB" w:rsidRPr="00893DE9" w14:paraId="470135DC" w14:textId="77777777" w:rsidTr="00492E84">
        <w:tc>
          <w:tcPr>
            <w:tcW w:w="1684" w:type="dxa"/>
          </w:tcPr>
          <w:p w14:paraId="13FBC876" w14:textId="77777777" w:rsidR="00E844CB" w:rsidRPr="00893DE9" w:rsidRDefault="00E844CB" w:rsidP="005639F0">
            <w:pPr>
              <w:spacing w:after="0" w:line="240" w:lineRule="auto"/>
              <w:rPr>
                <w:rFonts w:cs="Arial"/>
                <w:color w:val="000000"/>
                <w:szCs w:val="20"/>
              </w:rPr>
            </w:pPr>
            <w:r w:rsidRPr="00893DE9">
              <w:rPr>
                <w:rFonts w:cs="Arial"/>
              </w:rPr>
              <w:t>BESS</w:t>
            </w:r>
          </w:p>
        </w:tc>
        <w:tc>
          <w:tcPr>
            <w:tcW w:w="8160" w:type="dxa"/>
          </w:tcPr>
          <w:p w14:paraId="3D4624DE" w14:textId="77777777" w:rsidR="00E844CB" w:rsidRPr="00893DE9" w:rsidRDefault="00E844CB" w:rsidP="005639F0">
            <w:pPr>
              <w:spacing w:after="0" w:line="240" w:lineRule="auto"/>
              <w:rPr>
                <w:rFonts w:cs="Arial"/>
                <w:color w:val="000000"/>
                <w:szCs w:val="20"/>
              </w:rPr>
            </w:pPr>
            <w:r w:rsidRPr="00893DE9">
              <w:rPr>
                <w:rFonts w:cs="Arial"/>
              </w:rPr>
              <w:t>Battery Energy Storage Systems</w:t>
            </w:r>
          </w:p>
        </w:tc>
      </w:tr>
      <w:tr w:rsidR="00E844CB" w:rsidRPr="00893DE9" w14:paraId="3615F92B" w14:textId="77777777" w:rsidTr="00492E84">
        <w:tc>
          <w:tcPr>
            <w:tcW w:w="1684" w:type="dxa"/>
          </w:tcPr>
          <w:p w14:paraId="147C1144" w14:textId="77777777" w:rsidR="00E844CB" w:rsidRPr="00893DE9" w:rsidRDefault="00E844CB" w:rsidP="005639F0">
            <w:pPr>
              <w:spacing w:after="0" w:line="240" w:lineRule="auto"/>
              <w:rPr>
                <w:rFonts w:cs="Arial"/>
              </w:rPr>
            </w:pPr>
            <w:r w:rsidRPr="00893DE9">
              <w:rPr>
                <w:rFonts w:cs="Arial"/>
              </w:rPr>
              <w:t>BSP</w:t>
            </w:r>
          </w:p>
        </w:tc>
        <w:tc>
          <w:tcPr>
            <w:tcW w:w="8160" w:type="dxa"/>
          </w:tcPr>
          <w:p w14:paraId="76AF1718" w14:textId="77777777" w:rsidR="00E844CB" w:rsidRPr="00893DE9" w:rsidRDefault="00E844CB" w:rsidP="005639F0">
            <w:pPr>
              <w:spacing w:after="0" w:line="240" w:lineRule="auto"/>
              <w:rPr>
                <w:rFonts w:cs="Arial"/>
              </w:rPr>
            </w:pPr>
            <w:r w:rsidRPr="00893DE9">
              <w:rPr>
                <w:rFonts w:cs="Arial"/>
              </w:rPr>
              <w:t>Bank of South Pacific</w:t>
            </w:r>
          </w:p>
        </w:tc>
      </w:tr>
      <w:tr w:rsidR="00E844CB" w:rsidRPr="00893DE9" w14:paraId="7BD3B74A" w14:textId="77777777" w:rsidTr="00492E84">
        <w:tc>
          <w:tcPr>
            <w:tcW w:w="1684" w:type="dxa"/>
          </w:tcPr>
          <w:p w14:paraId="0404AD6F" w14:textId="77777777" w:rsidR="00E844CB" w:rsidRPr="00893DE9" w:rsidRDefault="00E844CB" w:rsidP="005639F0">
            <w:pPr>
              <w:spacing w:after="0" w:line="240" w:lineRule="auto"/>
              <w:rPr>
                <w:rFonts w:cs="Arial"/>
                <w:color w:val="000000"/>
                <w:szCs w:val="20"/>
              </w:rPr>
            </w:pPr>
            <w:r w:rsidRPr="00893DE9">
              <w:rPr>
                <w:rFonts w:cs="Arial"/>
                <w:color w:val="000000"/>
                <w:szCs w:val="20"/>
              </w:rPr>
              <w:t>CDM</w:t>
            </w:r>
          </w:p>
        </w:tc>
        <w:tc>
          <w:tcPr>
            <w:tcW w:w="8160" w:type="dxa"/>
          </w:tcPr>
          <w:p w14:paraId="427E2163" w14:textId="77777777" w:rsidR="00E844CB" w:rsidRPr="00893DE9" w:rsidRDefault="00E844CB" w:rsidP="005639F0">
            <w:pPr>
              <w:spacing w:after="0" w:line="240" w:lineRule="auto"/>
              <w:rPr>
                <w:rFonts w:cs="Arial"/>
                <w:color w:val="000000"/>
                <w:szCs w:val="20"/>
              </w:rPr>
            </w:pPr>
            <w:r w:rsidRPr="00893DE9">
              <w:rPr>
                <w:rFonts w:cs="Arial"/>
                <w:color w:val="000000"/>
                <w:szCs w:val="20"/>
              </w:rPr>
              <w:t xml:space="preserve">Clean Development </w:t>
            </w:r>
            <w:r w:rsidR="00F4249C" w:rsidRPr="00893DE9">
              <w:rPr>
                <w:rFonts w:cs="Arial"/>
                <w:color w:val="000000"/>
                <w:szCs w:val="20"/>
              </w:rPr>
              <w:t>Scheme</w:t>
            </w:r>
          </w:p>
        </w:tc>
      </w:tr>
      <w:tr w:rsidR="00E844CB" w:rsidRPr="00893DE9" w14:paraId="03DC27C2" w14:textId="77777777" w:rsidTr="00492E84">
        <w:tc>
          <w:tcPr>
            <w:tcW w:w="1684" w:type="dxa"/>
          </w:tcPr>
          <w:p w14:paraId="042B9A68" w14:textId="77777777" w:rsidR="00E844CB" w:rsidRPr="00893DE9" w:rsidRDefault="00E844CB" w:rsidP="005639F0">
            <w:pPr>
              <w:spacing w:after="0" w:line="240" w:lineRule="auto"/>
              <w:rPr>
                <w:rFonts w:cs="Arial"/>
                <w:color w:val="000000"/>
                <w:szCs w:val="20"/>
              </w:rPr>
            </w:pPr>
            <w:r w:rsidRPr="00893DE9">
              <w:rPr>
                <w:rFonts w:cs="Arial"/>
                <w:color w:val="000000"/>
                <w:szCs w:val="20"/>
              </w:rPr>
              <w:t>CNO</w:t>
            </w:r>
          </w:p>
        </w:tc>
        <w:tc>
          <w:tcPr>
            <w:tcW w:w="8160" w:type="dxa"/>
          </w:tcPr>
          <w:p w14:paraId="17CF3976" w14:textId="77777777" w:rsidR="00E844CB" w:rsidRPr="00893DE9" w:rsidRDefault="00E844CB" w:rsidP="005639F0">
            <w:pPr>
              <w:spacing w:after="0" w:line="240" w:lineRule="auto"/>
              <w:rPr>
                <w:rFonts w:cs="Arial"/>
                <w:color w:val="000000"/>
                <w:szCs w:val="20"/>
              </w:rPr>
            </w:pPr>
            <w:r w:rsidRPr="00893DE9">
              <w:rPr>
                <w:rFonts w:cs="Arial"/>
                <w:color w:val="000000"/>
                <w:szCs w:val="20"/>
              </w:rPr>
              <w:t>Coconut Oil</w:t>
            </w:r>
          </w:p>
        </w:tc>
      </w:tr>
      <w:tr w:rsidR="00E844CB" w:rsidRPr="00893DE9" w14:paraId="0B870CBA" w14:textId="77777777" w:rsidTr="00492E84">
        <w:tc>
          <w:tcPr>
            <w:tcW w:w="1684" w:type="dxa"/>
          </w:tcPr>
          <w:p w14:paraId="2FEDE052" w14:textId="77777777" w:rsidR="00E844CB" w:rsidRPr="00893DE9" w:rsidRDefault="00E844CB" w:rsidP="005639F0">
            <w:pPr>
              <w:spacing w:after="0" w:line="240" w:lineRule="auto"/>
              <w:rPr>
                <w:rFonts w:cs="Arial"/>
                <w:color w:val="000000"/>
                <w:szCs w:val="20"/>
              </w:rPr>
            </w:pPr>
            <w:r w:rsidRPr="00893DE9">
              <w:rPr>
                <w:rFonts w:cs="Arial"/>
              </w:rPr>
              <w:t>COC</w:t>
            </w:r>
          </w:p>
        </w:tc>
        <w:tc>
          <w:tcPr>
            <w:tcW w:w="8160" w:type="dxa"/>
          </w:tcPr>
          <w:p w14:paraId="53C36F06" w14:textId="77777777" w:rsidR="00E844CB" w:rsidRPr="00893DE9" w:rsidRDefault="00E844CB" w:rsidP="005639F0">
            <w:pPr>
              <w:spacing w:after="0" w:line="240" w:lineRule="auto"/>
              <w:rPr>
                <w:rFonts w:cs="Arial"/>
                <w:color w:val="000000"/>
                <w:szCs w:val="20"/>
              </w:rPr>
            </w:pPr>
            <w:r w:rsidRPr="00893DE9">
              <w:rPr>
                <w:rFonts w:cs="Arial"/>
              </w:rPr>
              <w:t>Chamber of Commerce</w:t>
            </w:r>
          </w:p>
        </w:tc>
      </w:tr>
      <w:tr w:rsidR="00E844CB" w:rsidRPr="00893DE9" w14:paraId="6AC131AA" w14:textId="77777777" w:rsidTr="00492E84">
        <w:tc>
          <w:tcPr>
            <w:tcW w:w="1684" w:type="dxa"/>
          </w:tcPr>
          <w:p w14:paraId="5700035A" w14:textId="77777777" w:rsidR="00E844CB" w:rsidRPr="00893DE9" w:rsidRDefault="00E844CB" w:rsidP="005639F0">
            <w:pPr>
              <w:spacing w:after="0" w:line="240" w:lineRule="auto"/>
              <w:rPr>
                <w:rFonts w:cs="Arial"/>
              </w:rPr>
            </w:pPr>
            <w:r w:rsidRPr="00893DE9">
              <w:rPr>
                <w:rFonts w:cs="Arial"/>
              </w:rPr>
              <w:t>COD</w:t>
            </w:r>
          </w:p>
        </w:tc>
        <w:tc>
          <w:tcPr>
            <w:tcW w:w="8160" w:type="dxa"/>
          </w:tcPr>
          <w:p w14:paraId="368D6DFC" w14:textId="77777777" w:rsidR="00E844CB" w:rsidRPr="00893DE9" w:rsidRDefault="00E844CB" w:rsidP="005639F0">
            <w:pPr>
              <w:spacing w:after="0" w:line="240" w:lineRule="auto"/>
              <w:rPr>
                <w:rFonts w:cs="Arial"/>
              </w:rPr>
            </w:pPr>
            <w:r w:rsidRPr="00893DE9">
              <w:rPr>
                <w:rFonts w:cs="Arial"/>
              </w:rPr>
              <w:t>Commercial Operation Date</w:t>
            </w:r>
          </w:p>
        </w:tc>
      </w:tr>
      <w:tr w:rsidR="00E844CB" w:rsidRPr="00893DE9" w14:paraId="0641E6C3" w14:textId="77777777" w:rsidTr="00492E84">
        <w:tc>
          <w:tcPr>
            <w:tcW w:w="1684" w:type="dxa"/>
          </w:tcPr>
          <w:p w14:paraId="109B2DCA" w14:textId="77777777" w:rsidR="00E844CB" w:rsidRPr="00893DE9" w:rsidRDefault="00E844CB" w:rsidP="005639F0">
            <w:pPr>
              <w:spacing w:after="0" w:line="240" w:lineRule="auto"/>
              <w:rPr>
                <w:rFonts w:cs="Arial"/>
                <w:color w:val="000000"/>
                <w:szCs w:val="20"/>
              </w:rPr>
            </w:pPr>
            <w:r w:rsidRPr="00893DE9">
              <w:rPr>
                <w:rFonts w:cs="Arial"/>
                <w:color w:val="000000"/>
                <w:szCs w:val="20"/>
              </w:rPr>
              <w:t>DBS</w:t>
            </w:r>
          </w:p>
        </w:tc>
        <w:tc>
          <w:tcPr>
            <w:tcW w:w="8160" w:type="dxa"/>
          </w:tcPr>
          <w:p w14:paraId="2C38487E" w14:textId="77777777" w:rsidR="00E844CB" w:rsidRPr="00893DE9" w:rsidRDefault="00E844CB" w:rsidP="005639F0">
            <w:pPr>
              <w:spacing w:after="0" w:line="240" w:lineRule="auto"/>
              <w:rPr>
                <w:rFonts w:cs="Arial"/>
                <w:color w:val="000000"/>
                <w:szCs w:val="20"/>
              </w:rPr>
            </w:pPr>
            <w:r w:rsidRPr="00893DE9">
              <w:rPr>
                <w:rFonts w:cs="Arial"/>
              </w:rPr>
              <w:t>Development Bank of Samoa</w:t>
            </w:r>
          </w:p>
        </w:tc>
      </w:tr>
      <w:tr w:rsidR="00E844CB" w:rsidRPr="00893DE9" w14:paraId="70357E2E" w14:textId="77777777" w:rsidTr="00492E84">
        <w:tc>
          <w:tcPr>
            <w:tcW w:w="1684" w:type="dxa"/>
          </w:tcPr>
          <w:p w14:paraId="293E8A47" w14:textId="77777777" w:rsidR="00E844CB" w:rsidRPr="00893DE9" w:rsidRDefault="00E844CB" w:rsidP="005639F0">
            <w:pPr>
              <w:spacing w:after="0" w:line="240" w:lineRule="auto"/>
              <w:rPr>
                <w:rFonts w:cs="Arial"/>
                <w:color w:val="000000"/>
                <w:szCs w:val="20"/>
              </w:rPr>
            </w:pPr>
            <w:r w:rsidRPr="00893DE9">
              <w:rPr>
                <w:rFonts w:cs="Arial"/>
                <w:color w:val="000000"/>
                <w:szCs w:val="20"/>
              </w:rPr>
              <w:t>DSM</w:t>
            </w:r>
          </w:p>
        </w:tc>
        <w:tc>
          <w:tcPr>
            <w:tcW w:w="8160" w:type="dxa"/>
          </w:tcPr>
          <w:p w14:paraId="5F4B8B8D" w14:textId="77777777" w:rsidR="00E844CB" w:rsidRPr="00893DE9" w:rsidRDefault="00E844CB" w:rsidP="005639F0">
            <w:pPr>
              <w:spacing w:after="0" w:line="240" w:lineRule="auto"/>
              <w:rPr>
                <w:rFonts w:cs="Arial"/>
              </w:rPr>
            </w:pPr>
            <w:r w:rsidRPr="00893DE9">
              <w:rPr>
                <w:rFonts w:cs="Arial"/>
              </w:rPr>
              <w:t>Demand-Side Management</w:t>
            </w:r>
          </w:p>
        </w:tc>
      </w:tr>
      <w:tr w:rsidR="00E844CB" w:rsidRPr="00893DE9" w14:paraId="5F2D38EF" w14:textId="77777777" w:rsidTr="00492E84">
        <w:tc>
          <w:tcPr>
            <w:tcW w:w="1684" w:type="dxa"/>
          </w:tcPr>
          <w:p w14:paraId="4F36A25F" w14:textId="77777777" w:rsidR="00E844CB" w:rsidRPr="00893DE9" w:rsidRDefault="00E844CB" w:rsidP="005639F0">
            <w:pPr>
              <w:spacing w:after="0" w:line="240" w:lineRule="auto"/>
              <w:rPr>
                <w:rFonts w:cs="Arial"/>
                <w:color w:val="000000"/>
                <w:szCs w:val="20"/>
              </w:rPr>
            </w:pPr>
            <w:r w:rsidRPr="00893DE9">
              <w:rPr>
                <w:rFonts w:cs="Arial"/>
                <w:color w:val="000000"/>
                <w:szCs w:val="20"/>
              </w:rPr>
              <w:t>EE</w:t>
            </w:r>
          </w:p>
        </w:tc>
        <w:tc>
          <w:tcPr>
            <w:tcW w:w="8160" w:type="dxa"/>
          </w:tcPr>
          <w:p w14:paraId="7DFFF37F" w14:textId="77777777" w:rsidR="00E844CB" w:rsidRPr="00893DE9" w:rsidRDefault="00E844CB" w:rsidP="005639F0">
            <w:pPr>
              <w:spacing w:after="0" w:line="240" w:lineRule="auto"/>
              <w:rPr>
                <w:rFonts w:cs="Arial"/>
                <w:color w:val="000000"/>
                <w:szCs w:val="20"/>
              </w:rPr>
            </w:pPr>
            <w:r w:rsidRPr="00893DE9">
              <w:rPr>
                <w:rFonts w:cs="Arial"/>
                <w:color w:val="000000"/>
                <w:szCs w:val="20"/>
              </w:rPr>
              <w:t>Energy Efficiency</w:t>
            </w:r>
          </w:p>
        </w:tc>
      </w:tr>
      <w:tr w:rsidR="00E844CB" w:rsidRPr="00893DE9" w14:paraId="369F13AC" w14:textId="77777777" w:rsidTr="00492E84">
        <w:tc>
          <w:tcPr>
            <w:tcW w:w="1684" w:type="dxa"/>
          </w:tcPr>
          <w:p w14:paraId="64EE14F2" w14:textId="77777777" w:rsidR="00E844CB" w:rsidRPr="00893DE9" w:rsidRDefault="00E844CB" w:rsidP="005639F0">
            <w:pPr>
              <w:spacing w:after="0" w:line="240" w:lineRule="auto"/>
              <w:rPr>
                <w:rFonts w:cs="Arial"/>
              </w:rPr>
            </w:pPr>
            <w:r w:rsidRPr="00893DE9">
              <w:rPr>
                <w:rFonts w:cs="Arial"/>
              </w:rPr>
              <w:t>EIA</w:t>
            </w:r>
          </w:p>
        </w:tc>
        <w:tc>
          <w:tcPr>
            <w:tcW w:w="8160" w:type="dxa"/>
          </w:tcPr>
          <w:p w14:paraId="1CA665E0" w14:textId="77777777" w:rsidR="00E844CB" w:rsidRPr="00893DE9" w:rsidRDefault="00E844CB" w:rsidP="005639F0">
            <w:pPr>
              <w:spacing w:after="0" w:line="240" w:lineRule="auto"/>
              <w:rPr>
                <w:rFonts w:cs="Arial"/>
              </w:rPr>
            </w:pPr>
            <w:r w:rsidRPr="00893DE9">
              <w:rPr>
                <w:rFonts w:cs="Arial"/>
              </w:rPr>
              <w:t>Environmental Impact Assessment</w:t>
            </w:r>
          </w:p>
        </w:tc>
      </w:tr>
      <w:tr w:rsidR="00E844CB" w:rsidRPr="00893DE9" w14:paraId="12AD0990" w14:textId="77777777" w:rsidTr="00492E84">
        <w:tc>
          <w:tcPr>
            <w:tcW w:w="1684" w:type="dxa"/>
          </w:tcPr>
          <w:p w14:paraId="0FC28A66" w14:textId="77777777" w:rsidR="00E844CB" w:rsidRPr="00893DE9" w:rsidRDefault="00E844CB" w:rsidP="005639F0">
            <w:pPr>
              <w:spacing w:after="0" w:line="240" w:lineRule="auto"/>
              <w:rPr>
                <w:rFonts w:cs="Arial"/>
                <w:color w:val="000000"/>
                <w:szCs w:val="20"/>
              </w:rPr>
            </w:pPr>
            <w:r w:rsidRPr="00893DE9">
              <w:rPr>
                <w:rFonts w:cs="Arial"/>
              </w:rPr>
              <w:t>ENSO</w:t>
            </w:r>
          </w:p>
        </w:tc>
        <w:tc>
          <w:tcPr>
            <w:tcW w:w="8160" w:type="dxa"/>
          </w:tcPr>
          <w:p w14:paraId="35442786" w14:textId="77777777" w:rsidR="00E844CB" w:rsidRPr="00893DE9" w:rsidRDefault="00E844CB" w:rsidP="005639F0">
            <w:pPr>
              <w:spacing w:after="0" w:line="240" w:lineRule="auto"/>
              <w:rPr>
                <w:rFonts w:cs="Arial"/>
                <w:color w:val="000000"/>
                <w:szCs w:val="20"/>
              </w:rPr>
            </w:pPr>
            <w:r w:rsidRPr="00893DE9">
              <w:rPr>
                <w:rFonts w:cs="Arial"/>
              </w:rPr>
              <w:t>El Niño Southern Oscillation</w:t>
            </w:r>
          </w:p>
        </w:tc>
      </w:tr>
      <w:tr w:rsidR="00E844CB" w:rsidRPr="00893DE9" w14:paraId="759EE801" w14:textId="77777777" w:rsidTr="00492E84">
        <w:tc>
          <w:tcPr>
            <w:tcW w:w="1684" w:type="dxa"/>
          </w:tcPr>
          <w:p w14:paraId="1354908A" w14:textId="77777777" w:rsidR="00E844CB" w:rsidRPr="00893DE9" w:rsidRDefault="00E844CB" w:rsidP="005639F0">
            <w:pPr>
              <w:spacing w:after="0" w:line="240" w:lineRule="auto"/>
              <w:rPr>
                <w:rFonts w:cs="Arial"/>
              </w:rPr>
            </w:pPr>
            <w:r w:rsidRPr="00893DE9">
              <w:rPr>
                <w:rFonts w:cs="Arial"/>
              </w:rPr>
              <w:t>EOP</w:t>
            </w:r>
          </w:p>
        </w:tc>
        <w:tc>
          <w:tcPr>
            <w:tcW w:w="8160" w:type="dxa"/>
          </w:tcPr>
          <w:p w14:paraId="2E39AC97" w14:textId="77777777" w:rsidR="00E844CB" w:rsidRPr="00893DE9" w:rsidRDefault="00E844CB" w:rsidP="005639F0">
            <w:pPr>
              <w:spacing w:after="0" w:line="240" w:lineRule="auto"/>
              <w:rPr>
                <w:rFonts w:cs="Arial"/>
              </w:rPr>
            </w:pPr>
            <w:r w:rsidRPr="00893DE9">
              <w:rPr>
                <w:rFonts w:cs="Arial"/>
              </w:rPr>
              <w:t>E</w:t>
            </w:r>
            <w:r w:rsidR="00523D22" w:rsidRPr="00893DE9">
              <w:rPr>
                <w:rFonts w:cs="Arial"/>
              </w:rPr>
              <w:t>nd of Project</w:t>
            </w:r>
          </w:p>
        </w:tc>
      </w:tr>
      <w:tr w:rsidR="00E844CB" w:rsidRPr="00893DE9" w14:paraId="79517526" w14:textId="77777777" w:rsidTr="00492E84">
        <w:tc>
          <w:tcPr>
            <w:tcW w:w="1684" w:type="dxa"/>
          </w:tcPr>
          <w:p w14:paraId="6C3775AE" w14:textId="77777777" w:rsidR="00E844CB" w:rsidRPr="00893DE9" w:rsidRDefault="00E844CB" w:rsidP="005639F0">
            <w:pPr>
              <w:spacing w:after="0" w:line="240" w:lineRule="auto"/>
              <w:rPr>
                <w:rFonts w:cs="Arial"/>
                <w:color w:val="000000"/>
                <w:szCs w:val="20"/>
              </w:rPr>
            </w:pPr>
            <w:r w:rsidRPr="00893DE9">
              <w:rPr>
                <w:rFonts w:cs="Arial"/>
                <w:color w:val="000000"/>
                <w:szCs w:val="20"/>
              </w:rPr>
              <w:t>EPC</w:t>
            </w:r>
          </w:p>
        </w:tc>
        <w:tc>
          <w:tcPr>
            <w:tcW w:w="8160" w:type="dxa"/>
          </w:tcPr>
          <w:p w14:paraId="26AA9637" w14:textId="77777777" w:rsidR="00E844CB" w:rsidRPr="00893DE9" w:rsidRDefault="00E844CB" w:rsidP="005639F0">
            <w:pPr>
              <w:spacing w:after="0" w:line="240" w:lineRule="auto"/>
              <w:rPr>
                <w:rFonts w:cs="Arial"/>
                <w:color w:val="000000"/>
                <w:szCs w:val="20"/>
              </w:rPr>
            </w:pPr>
            <w:r w:rsidRPr="00893DE9">
              <w:rPr>
                <w:rFonts w:cs="Arial"/>
                <w:color w:val="000000"/>
                <w:szCs w:val="20"/>
              </w:rPr>
              <w:t>Electric Power Corporation</w:t>
            </w:r>
          </w:p>
        </w:tc>
      </w:tr>
      <w:tr w:rsidR="00E844CB" w:rsidRPr="00893DE9" w14:paraId="27F4600A" w14:textId="77777777" w:rsidTr="00492E84">
        <w:tc>
          <w:tcPr>
            <w:tcW w:w="1684" w:type="dxa"/>
          </w:tcPr>
          <w:p w14:paraId="45082359" w14:textId="77777777" w:rsidR="00E844CB" w:rsidRPr="00893DE9" w:rsidRDefault="00E844CB" w:rsidP="005639F0">
            <w:pPr>
              <w:spacing w:after="0" w:line="240" w:lineRule="auto"/>
              <w:rPr>
                <w:rFonts w:cs="Arial"/>
                <w:color w:val="000000"/>
                <w:szCs w:val="20"/>
              </w:rPr>
            </w:pPr>
            <w:r w:rsidRPr="00893DE9">
              <w:rPr>
                <w:rFonts w:cs="Arial"/>
                <w:color w:val="000000"/>
                <w:szCs w:val="20"/>
              </w:rPr>
              <w:t>EU</w:t>
            </w:r>
          </w:p>
        </w:tc>
        <w:tc>
          <w:tcPr>
            <w:tcW w:w="8160" w:type="dxa"/>
          </w:tcPr>
          <w:p w14:paraId="6440E093" w14:textId="77777777" w:rsidR="00E844CB" w:rsidRPr="00893DE9" w:rsidRDefault="00E844CB" w:rsidP="005639F0">
            <w:pPr>
              <w:spacing w:after="0" w:line="240" w:lineRule="auto"/>
              <w:rPr>
                <w:rFonts w:cs="Arial"/>
                <w:color w:val="000000"/>
                <w:szCs w:val="20"/>
              </w:rPr>
            </w:pPr>
            <w:r w:rsidRPr="00893DE9">
              <w:rPr>
                <w:rFonts w:cs="Arial"/>
                <w:color w:val="000000"/>
                <w:szCs w:val="20"/>
              </w:rPr>
              <w:t>European Union</w:t>
            </w:r>
          </w:p>
        </w:tc>
      </w:tr>
      <w:tr w:rsidR="00E844CB" w:rsidRPr="00893DE9" w14:paraId="6A89B525" w14:textId="77777777" w:rsidTr="00492E84">
        <w:tc>
          <w:tcPr>
            <w:tcW w:w="1684" w:type="dxa"/>
          </w:tcPr>
          <w:p w14:paraId="6515240A" w14:textId="77777777" w:rsidR="00E844CB" w:rsidRPr="00893DE9" w:rsidRDefault="00E844CB" w:rsidP="005639F0">
            <w:pPr>
              <w:spacing w:after="0" w:line="240" w:lineRule="auto"/>
              <w:rPr>
                <w:rFonts w:cs="Arial"/>
                <w:color w:val="000000"/>
                <w:szCs w:val="20"/>
              </w:rPr>
            </w:pPr>
            <w:r w:rsidRPr="00893DE9">
              <w:rPr>
                <w:rFonts w:cs="Arial"/>
                <w:color w:val="000000"/>
                <w:szCs w:val="20"/>
              </w:rPr>
              <w:t>FI</w:t>
            </w:r>
          </w:p>
        </w:tc>
        <w:tc>
          <w:tcPr>
            <w:tcW w:w="8160" w:type="dxa"/>
          </w:tcPr>
          <w:p w14:paraId="77148D9D" w14:textId="77777777" w:rsidR="00E844CB" w:rsidRPr="00893DE9" w:rsidRDefault="00E844CB" w:rsidP="005639F0">
            <w:pPr>
              <w:spacing w:after="0" w:line="240" w:lineRule="auto"/>
              <w:rPr>
                <w:rFonts w:cs="Arial"/>
                <w:color w:val="000000"/>
                <w:szCs w:val="20"/>
              </w:rPr>
            </w:pPr>
            <w:r w:rsidRPr="00893DE9">
              <w:rPr>
                <w:rFonts w:cs="Arial"/>
                <w:color w:val="000000"/>
                <w:szCs w:val="20"/>
              </w:rPr>
              <w:t>Financial Institution</w:t>
            </w:r>
          </w:p>
        </w:tc>
      </w:tr>
      <w:tr w:rsidR="00E844CB" w:rsidRPr="00893DE9" w14:paraId="5D7CB0AC" w14:textId="77777777" w:rsidTr="00492E84">
        <w:tc>
          <w:tcPr>
            <w:tcW w:w="1684" w:type="dxa"/>
          </w:tcPr>
          <w:p w14:paraId="3FF7490C" w14:textId="77777777" w:rsidR="00E844CB" w:rsidRPr="00893DE9" w:rsidRDefault="00E844CB" w:rsidP="005639F0">
            <w:pPr>
              <w:spacing w:after="0" w:line="240" w:lineRule="auto"/>
              <w:rPr>
                <w:rFonts w:cs="Arial"/>
                <w:color w:val="000000"/>
                <w:szCs w:val="20"/>
              </w:rPr>
            </w:pPr>
            <w:r w:rsidRPr="00893DE9">
              <w:rPr>
                <w:rFonts w:cs="Arial"/>
                <w:color w:val="000000"/>
                <w:szCs w:val="20"/>
              </w:rPr>
              <w:t>GDP</w:t>
            </w:r>
          </w:p>
        </w:tc>
        <w:tc>
          <w:tcPr>
            <w:tcW w:w="8160" w:type="dxa"/>
          </w:tcPr>
          <w:p w14:paraId="0CBA2DD3" w14:textId="77777777" w:rsidR="00E844CB" w:rsidRPr="00893DE9" w:rsidRDefault="00E844CB" w:rsidP="005639F0">
            <w:pPr>
              <w:spacing w:after="0" w:line="240" w:lineRule="auto"/>
              <w:rPr>
                <w:rFonts w:cs="Arial"/>
                <w:color w:val="000000"/>
                <w:szCs w:val="20"/>
              </w:rPr>
            </w:pPr>
            <w:r w:rsidRPr="00893DE9">
              <w:rPr>
                <w:rFonts w:cs="Arial"/>
                <w:color w:val="000000"/>
                <w:szCs w:val="20"/>
              </w:rPr>
              <w:t>Gross Domestic Product</w:t>
            </w:r>
          </w:p>
        </w:tc>
      </w:tr>
      <w:tr w:rsidR="00E844CB" w:rsidRPr="00893DE9" w14:paraId="1B908A40" w14:textId="77777777" w:rsidTr="00492E84">
        <w:tc>
          <w:tcPr>
            <w:tcW w:w="1684" w:type="dxa"/>
          </w:tcPr>
          <w:p w14:paraId="13929918" w14:textId="77777777" w:rsidR="00E844CB" w:rsidRPr="00893DE9" w:rsidRDefault="00E844CB" w:rsidP="005639F0">
            <w:pPr>
              <w:spacing w:after="0" w:line="240" w:lineRule="auto"/>
              <w:rPr>
                <w:rFonts w:cs="Arial"/>
                <w:color w:val="000000"/>
                <w:szCs w:val="20"/>
              </w:rPr>
            </w:pPr>
            <w:r w:rsidRPr="00893DE9">
              <w:rPr>
                <w:rFonts w:cs="Arial"/>
                <w:color w:val="000000"/>
                <w:szCs w:val="20"/>
              </w:rPr>
              <w:t>GEF</w:t>
            </w:r>
          </w:p>
        </w:tc>
        <w:tc>
          <w:tcPr>
            <w:tcW w:w="8160" w:type="dxa"/>
          </w:tcPr>
          <w:p w14:paraId="7A07E2B1" w14:textId="77777777" w:rsidR="00E844CB" w:rsidRPr="00893DE9" w:rsidRDefault="00E844CB" w:rsidP="005639F0">
            <w:pPr>
              <w:spacing w:after="0" w:line="240" w:lineRule="auto"/>
              <w:rPr>
                <w:rFonts w:cs="Arial"/>
                <w:color w:val="000000"/>
                <w:szCs w:val="20"/>
              </w:rPr>
            </w:pPr>
            <w:r w:rsidRPr="00893DE9">
              <w:rPr>
                <w:rFonts w:cs="Arial"/>
                <w:color w:val="000000"/>
                <w:szCs w:val="20"/>
              </w:rPr>
              <w:t>Global Environment Facility</w:t>
            </w:r>
          </w:p>
        </w:tc>
      </w:tr>
      <w:tr w:rsidR="00E844CB" w:rsidRPr="00893DE9" w14:paraId="3CBBEDAE" w14:textId="77777777" w:rsidTr="00492E84">
        <w:tc>
          <w:tcPr>
            <w:tcW w:w="1684" w:type="dxa"/>
          </w:tcPr>
          <w:p w14:paraId="13148D19" w14:textId="77777777" w:rsidR="00E844CB" w:rsidRPr="00893DE9" w:rsidRDefault="00E844CB" w:rsidP="005639F0">
            <w:pPr>
              <w:spacing w:after="0" w:line="240" w:lineRule="auto"/>
              <w:rPr>
                <w:rFonts w:cs="Arial"/>
                <w:color w:val="000000"/>
                <w:szCs w:val="20"/>
              </w:rPr>
            </w:pPr>
            <w:r w:rsidRPr="00893DE9">
              <w:rPr>
                <w:rFonts w:cs="Arial"/>
                <w:color w:val="000000"/>
                <w:szCs w:val="20"/>
              </w:rPr>
              <w:t>GHG</w:t>
            </w:r>
          </w:p>
        </w:tc>
        <w:tc>
          <w:tcPr>
            <w:tcW w:w="8160" w:type="dxa"/>
          </w:tcPr>
          <w:p w14:paraId="1675B560" w14:textId="77777777" w:rsidR="00E844CB" w:rsidRPr="00893DE9" w:rsidRDefault="00E844CB" w:rsidP="005639F0">
            <w:pPr>
              <w:spacing w:after="0" w:line="240" w:lineRule="auto"/>
              <w:rPr>
                <w:rFonts w:cs="Arial"/>
                <w:color w:val="000000"/>
                <w:szCs w:val="20"/>
              </w:rPr>
            </w:pPr>
            <w:r w:rsidRPr="00893DE9">
              <w:rPr>
                <w:rFonts w:cs="Arial"/>
                <w:color w:val="000000"/>
                <w:szCs w:val="20"/>
              </w:rPr>
              <w:t>Greenhouse Gas</w:t>
            </w:r>
          </w:p>
        </w:tc>
      </w:tr>
      <w:tr w:rsidR="00E844CB" w:rsidRPr="00893DE9" w14:paraId="08CF094A" w14:textId="77777777" w:rsidTr="00492E84">
        <w:tc>
          <w:tcPr>
            <w:tcW w:w="1684" w:type="dxa"/>
          </w:tcPr>
          <w:p w14:paraId="109A02D5" w14:textId="77777777" w:rsidR="00E844CB" w:rsidRPr="00893DE9" w:rsidRDefault="00E844CB" w:rsidP="005639F0">
            <w:pPr>
              <w:spacing w:after="0" w:line="240" w:lineRule="auto"/>
              <w:rPr>
                <w:rFonts w:cs="Arial"/>
                <w:color w:val="000000"/>
                <w:szCs w:val="20"/>
              </w:rPr>
            </w:pPr>
            <w:r w:rsidRPr="00893DE9">
              <w:rPr>
                <w:rFonts w:cs="Arial"/>
                <w:color w:val="000000"/>
                <w:szCs w:val="20"/>
              </w:rPr>
              <w:t>GIZ</w:t>
            </w:r>
          </w:p>
        </w:tc>
        <w:tc>
          <w:tcPr>
            <w:tcW w:w="8160" w:type="dxa"/>
          </w:tcPr>
          <w:p w14:paraId="7F6B57F4" w14:textId="77777777" w:rsidR="00E844CB" w:rsidRPr="00893DE9" w:rsidRDefault="00E844CB" w:rsidP="005639F0">
            <w:pPr>
              <w:spacing w:after="0" w:line="240" w:lineRule="auto"/>
              <w:rPr>
                <w:rFonts w:cs="Arial"/>
                <w:color w:val="000000"/>
                <w:szCs w:val="20"/>
              </w:rPr>
            </w:pPr>
            <w:r w:rsidRPr="00893DE9">
              <w:rPr>
                <w:rFonts w:cs="Arial"/>
                <w:color w:val="000000"/>
                <w:szCs w:val="20"/>
              </w:rPr>
              <w:t xml:space="preserve">Gesellschaft für Internationale Zusammenarbeit </w:t>
            </w:r>
          </w:p>
          <w:p w14:paraId="541A1CC8" w14:textId="77777777" w:rsidR="00E844CB" w:rsidRPr="00893DE9" w:rsidRDefault="00E844CB" w:rsidP="005639F0">
            <w:pPr>
              <w:spacing w:after="0" w:line="240" w:lineRule="auto"/>
              <w:rPr>
                <w:rFonts w:cs="Arial"/>
                <w:color w:val="000000"/>
                <w:szCs w:val="20"/>
              </w:rPr>
            </w:pPr>
            <w:r w:rsidRPr="00893DE9">
              <w:rPr>
                <w:rFonts w:cs="Arial"/>
                <w:color w:val="000000"/>
                <w:szCs w:val="20"/>
              </w:rPr>
              <w:t>(German International Cooperation)</w:t>
            </w:r>
          </w:p>
        </w:tc>
      </w:tr>
      <w:tr w:rsidR="00E844CB" w:rsidRPr="00893DE9" w14:paraId="4AA58947" w14:textId="77777777" w:rsidTr="00492E84">
        <w:tc>
          <w:tcPr>
            <w:tcW w:w="1684" w:type="dxa"/>
          </w:tcPr>
          <w:p w14:paraId="09A40D30" w14:textId="77777777" w:rsidR="00E844CB" w:rsidRPr="00893DE9" w:rsidRDefault="00E844CB" w:rsidP="005639F0">
            <w:pPr>
              <w:spacing w:after="0" w:line="240" w:lineRule="auto"/>
              <w:rPr>
                <w:rFonts w:cs="Arial"/>
                <w:color w:val="000000"/>
                <w:szCs w:val="20"/>
              </w:rPr>
            </w:pPr>
            <w:r w:rsidRPr="00893DE9">
              <w:rPr>
                <w:rFonts w:cs="Arial"/>
                <w:color w:val="000000"/>
                <w:szCs w:val="20"/>
              </w:rPr>
              <w:t>GOS</w:t>
            </w:r>
          </w:p>
        </w:tc>
        <w:tc>
          <w:tcPr>
            <w:tcW w:w="8160" w:type="dxa"/>
          </w:tcPr>
          <w:p w14:paraId="759AB1D7" w14:textId="77777777" w:rsidR="00E844CB" w:rsidRPr="00893DE9" w:rsidRDefault="00E844CB" w:rsidP="005639F0">
            <w:pPr>
              <w:spacing w:after="0" w:line="240" w:lineRule="auto"/>
              <w:rPr>
                <w:rFonts w:cs="Arial"/>
                <w:color w:val="000000"/>
                <w:szCs w:val="20"/>
              </w:rPr>
            </w:pPr>
            <w:r w:rsidRPr="00893DE9">
              <w:rPr>
                <w:rFonts w:cs="Arial"/>
                <w:color w:val="000000"/>
                <w:szCs w:val="20"/>
              </w:rPr>
              <w:t>Government of Samoa</w:t>
            </w:r>
          </w:p>
        </w:tc>
      </w:tr>
      <w:tr w:rsidR="00E844CB" w:rsidRPr="00893DE9" w14:paraId="5E7828E3" w14:textId="77777777" w:rsidTr="00492E84">
        <w:tc>
          <w:tcPr>
            <w:tcW w:w="1684" w:type="dxa"/>
          </w:tcPr>
          <w:p w14:paraId="4B905284" w14:textId="77777777" w:rsidR="00E844CB" w:rsidRPr="00893DE9" w:rsidRDefault="00E844CB" w:rsidP="005639F0">
            <w:pPr>
              <w:spacing w:after="0" w:line="240" w:lineRule="auto"/>
              <w:rPr>
                <w:rFonts w:cs="Arial"/>
                <w:color w:val="000000"/>
                <w:szCs w:val="20"/>
              </w:rPr>
            </w:pPr>
            <w:r w:rsidRPr="00893DE9">
              <w:rPr>
                <w:rFonts w:cs="Arial"/>
                <w:color w:val="000000"/>
                <w:szCs w:val="20"/>
              </w:rPr>
              <w:t>GWh</w:t>
            </w:r>
          </w:p>
        </w:tc>
        <w:tc>
          <w:tcPr>
            <w:tcW w:w="8160" w:type="dxa"/>
          </w:tcPr>
          <w:p w14:paraId="7ABA771A" w14:textId="77777777" w:rsidR="00E844CB" w:rsidRPr="00893DE9" w:rsidRDefault="00E844CB" w:rsidP="005639F0">
            <w:pPr>
              <w:spacing w:after="0" w:line="240" w:lineRule="auto"/>
              <w:rPr>
                <w:rFonts w:cs="Arial"/>
                <w:color w:val="000000"/>
                <w:szCs w:val="20"/>
              </w:rPr>
            </w:pPr>
            <w:r w:rsidRPr="00893DE9">
              <w:rPr>
                <w:rFonts w:cs="Arial"/>
                <w:color w:val="000000"/>
                <w:szCs w:val="20"/>
              </w:rPr>
              <w:t>Gigawatt Hour</w:t>
            </w:r>
          </w:p>
        </w:tc>
      </w:tr>
      <w:tr w:rsidR="00E844CB" w:rsidRPr="00893DE9" w14:paraId="11EA6F0A" w14:textId="77777777" w:rsidTr="00492E84">
        <w:tc>
          <w:tcPr>
            <w:tcW w:w="1684" w:type="dxa"/>
          </w:tcPr>
          <w:p w14:paraId="42C583D3" w14:textId="77777777" w:rsidR="00E844CB" w:rsidRPr="00893DE9" w:rsidRDefault="00E844CB" w:rsidP="005639F0">
            <w:pPr>
              <w:spacing w:after="0" w:line="240" w:lineRule="auto"/>
              <w:rPr>
                <w:rFonts w:cs="Arial"/>
                <w:color w:val="000000"/>
                <w:szCs w:val="20"/>
              </w:rPr>
            </w:pPr>
            <w:r w:rsidRPr="00893DE9">
              <w:rPr>
                <w:rFonts w:cs="Arial"/>
                <w:color w:val="000000"/>
                <w:szCs w:val="20"/>
              </w:rPr>
              <w:t>HIES</w:t>
            </w:r>
          </w:p>
        </w:tc>
        <w:tc>
          <w:tcPr>
            <w:tcW w:w="8160" w:type="dxa"/>
          </w:tcPr>
          <w:p w14:paraId="2E5F1D0E" w14:textId="77777777" w:rsidR="00E844CB" w:rsidRPr="00893DE9" w:rsidRDefault="00E844CB" w:rsidP="005639F0">
            <w:pPr>
              <w:spacing w:after="0" w:line="240" w:lineRule="auto"/>
              <w:rPr>
                <w:rFonts w:cs="Arial"/>
                <w:color w:val="000000"/>
                <w:szCs w:val="20"/>
              </w:rPr>
            </w:pPr>
            <w:r w:rsidRPr="00893DE9">
              <w:rPr>
                <w:rFonts w:cs="Arial"/>
                <w:color w:val="000000"/>
                <w:szCs w:val="20"/>
              </w:rPr>
              <w:t>Household Income and Expense Survey</w:t>
            </w:r>
          </w:p>
        </w:tc>
      </w:tr>
      <w:tr w:rsidR="00E844CB" w:rsidRPr="00893DE9" w14:paraId="69A3EC5A" w14:textId="77777777" w:rsidTr="00492E84">
        <w:tc>
          <w:tcPr>
            <w:tcW w:w="1684" w:type="dxa"/>
          </w:tcPr>
          <w:p w14:paraId="69B29B03" w14:textId="77777777" w:rsidR="00E844CB" w:rsidRPr="00893DE9" w:rsidRDefault="00E844CB" w:rsidP="005639F0">
            <w:pPr>
              <w:spacing w:after="0" w:line="240" w:lineRule="auto"/>
              <w:rPr>
                <w:rFonts w:cs="Arial"/>
                <w:color w:val="000000"/>
                <w:szCs w:val="20"/>
              </w:rPr>
            </w:pPr>
            <w:r w:rsidRPr="00893DE9">
              <w:rPr>
                <w:rFonts w:cs="Arial"/>
                <w:color w:val="000000"/>
                <w:szCs w:val="20"/>
              </w:rPr>
              <w:t>ILO</w:t>
            </w:r>
          </w:p>
        </w:tc>
        <w:tc>
          <w:tcPr>
            <w:tcW w:w="8160" w:type="dxa"/>
          </w:tcPr>
          <w:p w14:paraId="03F1ADC4" w14:textId="77777777" w:rsidR="00E844CB" w:rsidRPr="00893DE9" w:rsidRDefault="00E844CB" w:rsidP="005639F0">
            <w:pPr>
              <w:spacing w:after="0" w:line="240" w:lineRule="auto"/>
              <w:rPr>
                <w:rFonts w:cs="Arial"/>
                <w:color w:val="000000"/>
                <w:szCs w:val="20"/>
              </w:rPr>
            </w:pPr>
            <w:r w:rsidRPr="00893DE9">
              <w:rPr>
                <w:rFonts w:cs="Arial"/>
                <w:color w:val="000000"/>
                <w:szCs w:val="20"/>
              </w:rPr>
              <w:t>International Labour Organization</w:t>
            </w:r>
          </w:p>
        </w:tc>
      </w:tr>
      <w:tr w:rsidR="00E844CB" w:rsidRPr="00893DE9" w14:paraId="7C9997D2" w14:textId="77777777" w:rsidTr="00492E84">
        <w:tc>
          <w:tcPr>
            <w:tcW w:w="1684" w:type="dxa"/>
          </w:tcPr>
          <w:p w14:paraId="50AF22B8" w14:textId="77777777" w:rsidR="00E844CB" w:rsidRPr="00893DE9" w:rsidRDefault="00E844CB" w:rsidP="005639F0">
            <w:pPr>
              <w:spacing w:after="0" w:line="240" w:lineRule="auto"/>
              <w:rPr>
                <w:rFonts w:cs="Arial"/>
                <w:color w:val="000000"/>
                <w:szCs w:val="20"/>
              </w:rPr>
            </w:pPr>
            <w:r w:rsidRPr="00893DE9">
              <w:rPr>
                <w:rFonts w:cs="Arial"/>
                <w:color w:val="000000"/>
                <w:szCs w:val="20"/>
              </w:rPr>
              <w:t>IMPRESS</w:t>
            </w:r>
          </w:p>
        </w:tc>
        <w:tc>
          <w:tcPr>
            <w:tcW w:w="8160" w:type="dxa"/>
          </w:tcPr>
          <w:p w14:paraId="69D3C781" w14:textId="77777777" w:rsidR="00E844CB" w:rsidRPr="00893DE9" w:rsidRDefault="00E844CB" w:rsidP="005639F0">
            <w:pPr>
              <w:spacing w:after="0" w:line="240" w:lineRule="auto"/>
              <w:rPr>
                <w:rFonts w:cs="Arial"/>
                <w:color w:val="000000"/>
                <w:szCs w:val="20"/>
              </w:rPr>
            </w:pPr>
            <w:r w:rsidRPr="00893DE9">
              <w:rPr>
                <w:rFonts w:cs="Arial"/>
                <w:color w:val="000000"/>
                <w:szCs w:val="20"/>
              </w:rPr>
              <w:t>Improving the Performance and Reliability of renewable Energy Power Systems in Samoa</w:t>
            </w:r>
          </w:p>
        </w:tc>
      </w:tr>
      <w:tr w:rsidR="00E844CB" w:rsidRPr="00893DE9" w14:paraId="19732DA1" w14:textId="77777777" w:rsidTr="00492E84">
        <w:tc>
          <w:tcPr>
            <w:tcW w:w="1684" w:type="dxa"/>
          </w:tcPr>
          <w:p w14:paraId="2B624C13" w14:textId="77777777" w:rsidR="00E844CB" w:rsidRPr="00893DE9" w:rsidRDefault="00E844CB" w:rsidP="005639F0">
            <w:pPr>
              <w:spacing w:after="0" w:line="240" w:lineRule="auto"/>
              <w:rPr>
                <w:rFonts w:cs="Arial"/>
                <w:color w:val="000000"/>
                <w:szCs w:val="20"/>
              </w:rPr>
            </w:pPr>
            <w:r w:rsidRPr="00893DE9">
              <w:rPr>
                <w:rFonts w:cs="Arial"/>
                <w:color w:val="000000"/>
                <w:szCs w:val="20"/>
              </w:rPr>
              <w:t>INDC</w:t>
            </w:r>
          </w:p>
        </w:tc>
        <w:tc>
          <w:tcPr>
            <w:tcW w:w="8160" w:type="dxa"/>
          </w:tcPr>
          <w:p w14:paraId="750D473F" w14:textId="77777777" w:rsidR="00E844CB" w:rsidRPr="00893DE9" w:rsidRDefault="00E844CB" w:rsidP="005639F0">
            <w:pPr>
              <w:spacing w:after="0" w:line="240" w:lineRule="auto"/>
              <w:rPr>
                <w:rFonts w:cs="Arial"/>
                <w:color w:val="000000"/>
                <w:szCs w:val="20"/>
              </w:rPr>
            </w:pPr>
            <w:r w:rsidRPr="00893DE9">
              <w:rPr>
                <w:rFonts w:cs="Arial"/>
                <w:color w:val="000000"/>
                <w:szCs w:val="20"/>
              </w:rPr>
              <w:t>Intended Nationally Determined Contributions</w:t>
            </w:r>
          </w:p>
        </w:tc>
      </w:tr>
      <w:tr w:rsidR="00E844CB" w:rsidRPr="00893DE9" w14:paraId="5758BCD8" w14:textId="77777777" w:rsidTr="00492E84">
        <w:tc>
          <w:tcPr>
            <w:tcW w:w="1684" w:type="dxa"/>
          </w:tcPr>
          <w:p w14:paraId="72AA4922" w14:textId="77777777" w:rsidR="00E844CB" w:rsidRPr="00893DE9" w:rsidRDefault="00E844CB" w:rsidP="005639F0">
            <w:pPr>
              <w:spacing w:after="0" w:line="240" w:lineRule="auto"/>
              <w:rPr>
                <w:rFonts w:cs="Arial"/>
                <w:color w:val="000000"/>
                <w:szCs w:val="20"/>
              </w:rPr>
            </w:pPr>
            <w:r w:rsidRPr="00893DE9">
              <w:rPr>
                <w:rFonts w:cs="Arial"/>
                <w:color w:val="000000"/>
                <w:szCs w:val="20"/>
              </w:rPr>
              <w:t>IPP</w:t>
            </w:r>
          </w:p>
        </w:tc>
        <w:tc>
          <w:tcPr>
            <w:tcW w:w="8160" w:type="dxa"/>
          </w:tcPr>
          <w:p w14:paraId="09C4A0C8" w14:textId="77777777" w:rsidR="00E844CB" w:rsidRPr="00893DE9" w:rsidRDefault="00E844CB" w:rsidP="005639F0">
            <w:pPr>
              <w:spacing w:after="0" w:line="240" w:lineRule="auto"/>
              <w:rPr>
                <w:rFonts w:cs="Arial"/>
                <w:color w:val="000000"/>
                <w:szCs w:val="20"/>
              </w:rPr>
            </w:pPr>
            <w:r w:rsidRPr="00893DE9">
              <w:rPr>
                <w:rFonts w:cs="Arial"/>
                <w:color w:val="000000"/>
                <w:szCs w:val="20"/>
              </w:rPr>
              <w:t>Independent Power Producer</w:t>
            </w:r>
          </w:p>
        </w:tc>
      </w:tr>
      <w:tr w:rsidR="00E844CB" w:rsidRPr="00893DE9" w14:paraId="2199DEE8" w14:textId="77777777" w:rsidTr="00492E84">
        <w:tc>
          <w:tcPr>
            <w:tcW w:w="1684" w:type="dxa"/>
          </w:tcPr>
          <w:p w14:paraId="0251A069" w14:textId="77777777" w:rsidR="00E844CB" w:rsidRPr="00893DE9" w:rsidRDefault="00E844CB" w:rsidP="005639F0">
            <w:pPr>
              <w:spacing w:after="0" w:line="240" w:lineRule="auto"/>
              <w:rPr>
                <w:rFonts w:cs="Arial"/>
                <w:color w:val="000000"/>
                <w:szCs w:val="20"/>
              </w:rPr>
            </w:pPr>
            <w:r w:rsidRPr="00893DE9">
              <w:rPr>
                <w:rFonts w:cs="Arial"/>
                <w:color w:val="000000"/>
                <w:szCs w:val="20"/>
              </w:rPr>
              <w:t>IRENA</w:t>
            </w:r>
          </w:p>
        </w:tc>
        <w:tc>
          <w:tcPr>
            <w:tcW w:w="8160" w:type="dxa"/>
          </w:tcPr>
          <w:p w14:paraId="10838BE1" w14:textId="77777777" w:rsidR="00E844CB" w:rsidRPr="00893DE9" w:rsidRDefault="00E844CB" w:rsidP="005639F0">
            <w:pPr>
              <w:spacing w:after="0" w:line="240" w:lineRule="auto"/>
              <w:rPr>
                <w:rFonts w:cs="Arial"/>
                <w:color w:val="000000"/>
                <w:szCs w:val="20"/>
              </w:rPr>
            </w:pPr>
            <w:r w:rsidRPr="00893DE9">
              <w:rPr>
                <w:rFonts w:cs="Arial"/>
                <w:color w:val="000000"/>
                <w:szCs w:val="20"/>
              </w:rPr>
              <w:t>International Renewable Energy Agency</w:t>
            </w:r>
          </w:p>
        </w:tc>
      </w:tr>
      <w:tr w:rsidR="00E844CB" w:rsidRPr="00893DE9" w14:paraId="28EC747E" w14:textId="77777777" w:rsidTr="00492E84">
        <w:tc>
          <w:tcPr>
            <w:tcW w:w="1684" w:type="dxa"/>
          </w:tcPr>
          <w:p w14:paraId="27091C2F" w14:textId="77777777" w:rsidR="00E844CB" w:rsidRPr="00893DE9" w:rsidRDefault="00E844CB" w:rsidP="005639F0">
            <w:pPr>
              <w:spacing w:after="0" w:line="240" w:lineRule="auto"/>
              <w:rPr>
                <w:rFonts w:cs="Arial"/>
                <w:color w:val="000000"/>
                <w:szCs w:val="20"/>
              </w:rPr>
            </w:pPr>
            <w:r w:rsidRPr="00893DE9">
              <w:rPr>
                <w:rFonts w:cs="Arial"/>
                <w:color w:val="000000"/>
                <w:szCs w:val="20"/>
              </w:rPr>
              <w:t>IUCN</w:t>
            </w:r>
          </w:p>
        </w:tc>
        <w:tc>
          <w:tcPr>
            <w:tcW w:w="8160" w:type="dxa"/>
          </w:tcPr>
          <w:p w14:paraId="238B0FDE" w14:textId="77777777" w:rsidR="00E844CB" w:rsidRPr="00893DE9" w:rsidRDefault="00E844CB" w:rsidP="005639F0">
            <w:pPr>
              <w:spacing w:after="0" w:line="240" w:lineRule="auto"/>
              <w:rPr>
                <w:rFonts w:cs="Arial"/>
                <w:color w:val="000000"/>
                <w:szCs w:val="20"/>
              </w:rPr>
            </w:pPr>
            <w:r w:rsidRPr="00893DE9">
              <w:rPr>
                <w:rFonts w:cs="Arial"/>
                <w:color w:val="000000"/>
                <w:szCs w:val="20"/>
              </w:rPr>
              <w:t>International Union for Conservation of Nature</w:t>
            </w:r>
          </w:p>
        </w:tc>
      </w:tr>
      <w:tr w:rsidR="00E844CB" w:rsidRPr="00893DE9" w14:paraId="3E1F7C92" w14:textId="77777777" w:rsidTr="00492E84">
        <w:tc>
          <w:tcPr>
            <w:tcW w:w="1684" w:type="dxa"/>
          </w:tcPr>
          <w:p w14:paraId="123DCC22" w14:textId="77777777" w:rsidR="00E844CB" w:rsidRPr="00893DE9" w:rsidRDefault="00E844CB" w:rsidP="005639F0">
            <w:pPr>
              <w:spacing w:after="0" w:line="240" w:lineRule="auto"/>
              <w:rPr>
                <w:rFonts w:cs="Arial"/>
                <w:color w:val="000000"/>
                <w:szCs w:val="20"/>
              </w:rPr>
            </w:pPr>
            <w:r w:rsidRPr="00893DE9">
              <w:rPr>
                <w:rFonts w:cs="Arial"/>
                <w:color w:val="000000"/>
                <w:szCs w:val="20"/>
              </w:rPr>
              <w:t>JICA</w:t>
            </w:r>
          </w:p>
        </w:tc>
        <w:tc>
          <w:tcPr>
            <w:tcW w:w="8160" w:type="dxa"/>
          </w:tcPr>
          <w:p w14:paraId="67CCFD54" w14:textId="77777777" w:rsidR="00E844CB" w:rsidRPr="00893DE9" w:rsidRDefault="00E844CB" w:rsidP="005639F0">
            <w:pPr>
              <w:spacing w:after="0" w:line="240" w:lineRule="auto"/>
              <w:rPr>
                <w:rFonts w:cs="Arial"/>
                <w:color w:val="000000"/>
                <w:szCs w:val="20"/>
              </w:rPr>
            </w:pPr>
            <w:r w:rsidRPr="00893DE9">
              <w:rPr>
                <w:rFonts w:cs="Arial"/>
                <w:color w:val="000000"/>
                <w:szCs w:val="20"/>
              </w:rPr>
              <w:t>Japan International Cooperation Agency</w:t>
            </w:r>
          </w:p>
        </w:tc>
      </w:tr>
      <w:tr w:rsidR="00E844CB" w:rsidRPr="00893DE9" w14:paraId="02B551AF" w14:textId="77777777" w:rsidTr="00492E84">
        <w:tc>
          <w:tcPr>
            <w:tcW w:w="1684" w:type="dxa"/>
          </w:tcPr>
          <w:p w14:paraId="58FACCF2" w14:textId="77777777" w:rsidR="00E844CB" w:rsidRPr="00893DE9" w:rsidRDefault="00E844CB" w:rsidP="005639F0">
            <w:pPr>
              <w:spacing w:after="0" w:line="240" w:lineRule="auto"/>
              <w:rPr>
                <w:rFonts w:cs="Arial"/>
              </w:rPr>
            </w:pPr>
            <w:r w:rsidRPr="00893DE9">
              <w:rPr>
                <w:rFonts w:cs="Arial"/>
              </w:rPr>
              <w:t>KPI</w:t>
            </w:r>
          </w:p>
        </w:tc>
        <w:tc>
          <w:tcPr>
            <w:tcW w:w="8160" w:type="dxa"/>
          </w:tcPr>
          <w:p w14:paraId="28954CF0" w14:textId="77777777" w:rsidR="00E844CB" w:rsidRPr="00893DE9" w:rsidRDefault="00E844CB" w:rsidP="005639F0">
            <w:pPr>
              <w:spacing w:after="0" w:line="240" w:lineRule="auto"/>
              <w:rPr>
                <w:rFonts w:cs="Arial"/>
              </w:rPr>
            </w:pPr>
            <w:r w:rsidRPr="00893DE9">
              <w:rPr>
                <w:rFonts w:cs="Arial"/>
              </w:rPr>
              <w:t>Key Performance Index</w:t>
            </w:r>
          </w:p>
        </w:tc>
      </w:tr>
      <w:tr w:rsidR="00E844CB" w:rsidRPr="00893DE9" w14:paraId="1DDC91BA" w14:textId="77777777" w:rsidTr="00492E84">
        <w:tc>
          <w:tcPr>
            <w:tcW w:w="1684" w:type="dxa"/>
          </w:tcPr>
          <w:p w14:paraId="010B466C" w14:textId="77777777" w:rsidR="00E844CB" w:rsidRPr="00893DE9" w:rsidRDefault="00E844CB" w:rsidP="005639F0">
            <w:pPr>
              <w:spacing w:after="0" w:line="240" w:lineRule="auto"/>
              <w:rPr>
                <w:rFonts w:cs="Arial"/>
                <w:color w:val="000000"/>
                <w:szCs w:val="20"/>
              </w:rPr>
            </w:pPr>
            <w:r w:rsidRPr="00893DE9">
              <w:rPr>
                <w:rFonts w:cs="Arial"/>
                <w:color w:val="000000"/>
                <w:szCs w:val="20"/>
              </w:rPr>
              <w:t>k</w:t>
            </w:r>
            <w:r w:rsidR="00413BF5" w:rsidRPr="00893DE9">
              <w:rPr>
                <w:rFonts w:cs="Arial"/>
                <w:color w:val="000000"/>
                <w:szCs w:val="20"/>
              </w:rPr>
              <w:t>toe</w:t>
            </w:r>
          </w:p>
        </w:tc>
        <w:tc>
          <w:tcPr>
            <w:tcW w:w="8160" w:type="dxa"/>
          </w:tcPr>
          <w:p w14:paraId="28995848" w14:textId="77777777" w:rsidR="00E844CB" w:rsidRPr="00893DE9" w:rsidRDefault="00E844CB" w:rsidP="005639F0">
            <w:pPr>
              <w:spacing w:after="0" w:line="240" w:lineRule="auto"/>
              <w:rPr>
                <w:rFonts w:cs="Arial"/>
                <w:color w:val="000000"/>
                <w:szCs w:val="20"/>
              </w:rPr>
            </w:pPr>
            <w:r w:rsidRPr="00893DE9">
              <w:rPr>
                <w:rFonts w:cs="Arial"/>
                <w:color w:val="000000"/>
                <w:szCs w:val="20"/>
              </w:rPr>
              <w:t>Kilotons of Oil Equivalent</w:t>
            </w:r>
          </w:p>
        </w:tc>
      </w:tr>
      <w:tr w:rsidR="00E844CB" w:rsidRPr="00893DE9" w14:paraId="6C971CB7" w14:textId="77777777" w:rsidTr="00492E84">
        <w:tc>
          <w:tcPr>
            <w:tcW w:w="1684" w:type="dxa"/>
          </w:tcPr>
          <w:p w14:paraId="31CF4F85" w14:textId="77777777" w:rsidR="00E844CB" w:rsidRPr="00893DE9" w:rsidRDefault="00E844CB" w:rsidP="005639F0">
            <w:pPr>
              <w:spacing w:after="0" w:line="240" w:lineRule="auto"/>
              <w:rPr>
                <w:rFonts w:cs="Arial"/>
                <w:color w:val="000000"/>
                <w:szCs w:val="20"/>
              </w:rPr>
            </w:pPr>
            <w:r w:rsidRPr="00893DE9">
              <w:rPr>
                <w:rFonts w:cs="Arial"/>
                <w:color w:val="000000"/>
                <w:szCs w:val="20"/>
              </w:rPr>
              <w:t>kW</w:t>
            </w:r>
          </w:p>
        </w:tc>
        <w:tc>
          <w:tcPr>
            <w:tcW w:w="8160" w:type="dxa"/>
          </w:tcPr>
          <w:p w14:paraId="792A7352" w14:textId="77777777" w:rsidR="00E844CB" w:rsidRPr="00893DE9" w:rsidRDefault="00E844CB" w:rsidP="005639F0">
            <w:pPr>
              <w:spacing w:after="0" w:line="240" w:lineRule="auto"/>
              <w:rPr>
                <w:rFonts w:cs="Arial"/>
                <w:color w:val="000000"/>
                <w:szCs w:val="20"/>
              </w:rPr>
            </w:pPr>
            <w:r w:rsidRPr="00893DE9">
              <w:rPr>
                <w:rFonts w:cs="Arial"/>
                <w:color w:val="000000"/>
                <w:szCs w:val="20"/>
              </w:rPr>
              <w:t>Kilowatt</w:t>
            </w:r>
          </w:p>
        </w:tc>
      </w:tr>
      <w:tr w:rsidR="00E844CB" w:rsidRPr="00893DE9" w14:paraId="5F0E1D2F" w14:textId="77777777" w:rsidTr="00492E84">
        <w:tc>
          <w:tcPr>
            <w:tcW w:w="1684" w:type="dxa"/>
          </w:tcPr>
          <w:p w14:paraId="7C358DBD" w14:textId="77777777" w:rsidR="00E844CB" w:rsidRPr="00893DE9" w:rsidRDefault="00E844CB" w:rsidP="005639F0">
            <w:pPr>
              <w:spacing w:after="0" w:line="240" w:lineRule="auto"/>
              <w:rPr>
                <w:rFonts w:cs="Arial"/>
                <w:color w:val="000000"/>
                <w:szCs w:val="20"/>
              </w:rPr>
            </w:pPr>
            <w:r w:rsidRPr="00893DE9">
              <w:rPr>
                <w:rFonts w:cs="Arial"/>
                <w:color w:val="000000"/>
                <w:szCs w:val="20"/>
              </w:rPr>
              <w:t>kWh</w:t>
            </w:r>
          </w:p>
        </w:tc>
        <w:tc>
          <w:tcPr>
            <w:tcW w:w="8160" w:type="dxa"/>
          </w:tcPr>
          <w:p w14:paraId="2D8B9634" w14:textId="77777777" w:rsidR="00E844CB" w:rsidRPr="00893DE9" w:rsidRDefault="00E844CB" w:rsidP="005639F0">
            <w:pPr>
              <w:spacing w:after="0" w:line="240" w:lineRule="auto"/>
              <w:rPr>
                <w:rFonts w:cs="Arial"/>
                <w:color w:val="000000"/>
                <w:szCs w:val="20"/>
              </w:rPr>
            </w:pPr>
            <w:r w:rsidRPr="00893DE9">
              <w:rPr>
                <w:rFonts w:cs="Arial"/>
                <w:color w:val="000000"/>
                <w:szCs w:val="20"/>
              </w:rPr>
              <w:t>Kilowatt Hour</w:t>
            </w:r>
          </w:p>
        </w:tc>
      </w:tr>
      <w:tr w:rsidR="00E844CB" w:rsidRPr="00893DE9" w14:paraId="2CA7D240" w14:textId="77777777" w:rsidTr="00492E84">
        <w:tc>
          <w:tcPr>
            <w:tcW w:w="1684" w:type="dxa"/>
          </w:tcPr>
          <w:p w14:paraId="3B827B2D" w14:textId="77777777" w:rsidR="00E844CB" w:rsidRPr="00893DE9" w:rsidRDefault="00E844CB" w:rsidP="005639F0">
            <w:pPr>
              <w:spacing w:after="0" w:line="240" w:lineRule="auto"/>
              <w:rPr>
                <w:rFonts w:cs="Arial"/>
                <w:color w:val="000000"/>
                <w:szCs w:val="20"/>
              </w:rPr>
            </w:pPr>
            <w:r w:rsidRPr="00893DE9">
              <w:rPr>
                <w:rFonts w:cs="Arial"/>
                <w:color w:val="000000"/>
                <w:szCs w:val="20"/>
              </w:rPr>
              <w:t>kWp</w:t>
            </w:r>
          </w:p>
        </w:tc>
        <w:tc>
          <w:tcPr>
            <w:tcW w:w="8160" w:type="dxa"/>
          </w:tcPr>
          <w:p w14:paraId="17BC44CB" w14:textId="77777777" w:rsidR="00E844CB" w:rsidRPr="00893DE9" w:rsidRDefault="00E844CB" w:rsidP="005639F0">
            <w:pPr>
              <w:spacing w:after="0" w:line="240" w:lineRule="auto"/>
              <w:rPr>
                <w:rFonts w:cs="Arial"/>
                <w:color w:val="000000"/>
                <w:szCs w:val="20"/>
              </w:rPr>
            </w:pPr>
            <w:r w:rsidRPr="00893DE9">
              <w:rPr>
                <w:rFonts w:cs="Arial"/>
                <w:color w:val="000000"/>
                <w:szCs w:val="20"/>
              </w:rPr>
              <w:t>Kilowatt Peak</w:t>
            </w:r>
          </w:p>
        </w:tc>
      </w:tr>
      <w:tr w:rsidR="00E844CB" w:rsidRPr="00893DE9" w14:paraId="6B93D113" w14:textId="77777777" w:rsidTr="00492E84">
        <w:tc>
          <w:tcPr>
            <w:tcW w:w="1684" w:type="dxa"/>
          </w:tcPr>
          <w:p w14:paraId="3D39A510" w14:textId="77777777" w:rsidR="00E844CB" w:rsidRPr="00893DE9" w:rsidRDefault="00E844CB" w:rsidP="005639F0">
            <w:pPr>
              <w:spacing w:after="0" w:line="240" w:lineRule="auto"/>
              <w:rPr>
                <w:rFonts w:cs="Arial"/>
                <w:color w:val="000000"/>
                <w:szCs w:val="20"/>
              </w:rPr>
            </w:pPr>
            <w:r w:rsidRPr="00893DE9">
              <w:rPr>
                <w:rFonts w:cs="Arial"/>
                <w:color w:val="000000"/>
                <w:szCs w:val="20"/>
              </w:rPr>
              <w:t>LPG</w:t>
            </w:r>
          </w:p>
        </w:tc>
        <w:tc>
          <w:tcPr>
            <w:tcW w:w="8160" w:type="dxa"/>
          </w:tcPr>
          <w:p w14:paraId="677E190C" w14:textId="77777777" w:rsidR="00E844CB" w:rsidRPr="00893DE9" w:rsidRDefault="00E844CB" w:rsidP="005639F0">
            <w:pPr>
              <w:spacing w:after="0" w:line="240" w:lineRule="auto"/>
              <w:rPr>
                <w:rFonts w:cs="Arial"/>
                <w:color w:val="000000"/>
                <w:szCs w:val="20"/>
              </w:rPr>
            </w:pPr>
            <w:r w:rsidRPr="00893DE9">
              <w:rPr>
                <w:rFonts w:cs="Arial"/>
                <w:color w:val="000000"/>
                <w:szCs w:val="20"/>
              </w:rPr>
              <w:t>Liquid Petroleum Gas</w:t>
            </w:r>
          </w:p>
        </w:tc>
      </w:tr>
      <w:tr w:rsidR="00E844CB" w:rsidRPr="00893DE9" w14:paraId="4C69F68C" w14:textId="77777777" w:rsidTr="00492E84">
        <w:tc>
          <w:tcPr>
            <w:tcW w:w="1684" w:type="dxa"/>
          </w:tcPr>
          <w:p w14:paraId="20C8BF70" w14:textId="77777777" w:rsidR="00E844CB" w:rsidRPr="00893DE9" w:rsidRDefault="00E844CB" w:rsidP="005639F0">
            <w:pPr>
              <w:spacing w:after="0" w:line="240" w:lineRule="auto"/>
              <w:rPr>
                <w:rFonts w:cs="Arial"/>
              </w:rPr>
            </w:pPr>
            <w:r w:rsidRPr="00893DE9">
              <w:rPr>
                <w:rFonts w:cs="Arial"/>
              </w:rPr>
              <w:t>M&amp;E</w:t>
            </w:r>
          </w:p>
        </w:tc>
        <w:tc>
          <w:tcPr>
            <w:tcW w:w="8160" w:type="dxa"/>
          </w:tcPr>
          <w:p w14:paraId="5064F724" w14:textId="77777777" w:rsidR="00E844CB" w:rsidRPr="00893DE9" w:rsidRDefault="00E844CB" w:rsidP="005639F0">
            <w:pPr>
              <w:spacing w:after="0" w:line="240" w:lineRule="auto"/>
              <w:rPr>
                <w:rFonts w:cs="Arial"/>
              </w:rPr>
            </w:pPr>
            <w:r w:rsidRPr="00893DE9">
              <w:rPr>
                <w:rFonts w:cs="Arial"/>
              </w:rPr>
              <w:t>Monitoring &amp; Evaluation</w:t>
            </w:r>
          </w:p>
        </w:tc>
      </w:tr>
      <w:tr w:rsidR="00E844CB" w:rsidRPr="00893DE9" w14:paraId="0BC59C12" w14:textId="77777777" w:rsidTr="00492E84">
        <w:tc>
          <w:tcPr>
            <w:tcW w:w="1684" w:type="dxa"/>
          </w:tcPr>
          <w:p w14:paraId="182423DE" w14:textId="77777777" w:rsidR="00E844CB" w:rsidRPr="00893DE9" w:rsidRDefault="00E844CB" w:rsidP="005639F0">
            <w:pPr>
              <w:spacing w:after="0" w:line="240" w:lineRule="auto"/>
              <w:rPr>
                <w:rFonts w:cs="Arial"/>
                <w:color w:val="000000"/>
                <w:szCs w:val="20"/>
              </w:rPr>
            </w:pPr>
            <w:r w:rsidRPr="00893DE9">
              <w:rPr>
                <w:rFonts w:cs="Arial"/>
                <w:color w:val="000000"/>
                <w:szCs w:val="20"/>
              </w:rPr>
              <w:t>MAF</w:t>
            </w:r>
          </w:p>
        </w:tc>
        <w:tc>
          <w:tcPr>
            <w:tcW w:w="8160" w:type="dxa"/>
          </w:tcPr>
          <w:p w14:paraId="3D80A84E" w14:textId="77777777" w:rsidR="00E844CB" w:rsidRPr="00893DE9" w:rsidRDefault="00E844CB" w:rsidP="005639F0">
            <w:pPr>
              <w:spacing w:after="0" w:line="240" w:lineRule="auto"/>
              <w:rPr>
                <w:rFonts w:cs="Arial"/>
                <w:color w:val="000000"/>
                <w:szCs w:val="20"/>
              </w:rPr>
            </w:pPr>
            <w:r w:rsidRPr="00893DE9">
              <w:rPr>
                <w:rFonts w:cs="Arial"/>
                <w:color w:val="000000"/>
                <w:szCs w:val="20"/>
              </w:rPr>
              <w:t>Ministry of Agriculture and Fisheries</w:t>
            </w:r>
          </w:p>
        </w:tc>
      </w:tr>
      <w:tr w:rsidR="00E844CB" w:rsidRPr="00893DE9" w14:paraId="35AC993F" w14:textId="77777777" w:rsidTr="00492E84">
        <w:tc>
          <w:tcPr>
            <w:tcW w:w="1684" w:type="dxa"/>
          </w:tcPr>
          <w:p w14:paraId="370108F3" w14:textId="77777777" w:rsidR="00E844CB" w:rsidRPr="00893DE9" w:rsidRDefault="00E844CB" w:rsidP="005639F0">
            <w:pPr>
              <w:spacing w:after="0" w:line="240" w:lineRule="auto"/>
              <w:rPr>
                <w:rFonts w:cs="Arial"/>
                <w:color w:val="000000"/>
                <w:szCs w:val="20"/>
              </w:rPr>
            </w:pPr>
            <w:r w:rsidRPr="00893DE9">
              <w:rPr>
                <w:rFonts w:cs="Arial"/>
                <w:color w:val="000000"/>
                <w:szCs w:val="20"/>
              </w:rPr>
              <w:t>MCIL</w:t>
            </w:r>
          </w:p>
        </w:tc>
        <w:tc>
          <w:tcPr>
            <w:tcW w:w="8160" w:type="dxa"/>
          </w:tcPr>
          <w:p w14:paraId="3DC124C6" w14:textId="77777777" w:rsidR="00E844CB" w:rsidRPr="00893DE9" w:rsidRDefault="00E844CB" w:rsidP="005639F0">
            <w:pPr>
              <w:spacing w:after="0" w:line="240" w:lineRule="auto"/>
              <w:rPr>
                <w:rFonts w:cs="Arial"/>
                <w:color w:val="000000"/>
                <w:szCs w:val="20"/>
              </w:rPr>
            </w:pPr>
            <w:r w:rsidRPr="00893DE9">
              <w:rPr>
                <w:rFonts w:cs="Arial"/>
                <w:color w:val="000000"/>
                <w:szCs w:val="20"/>
              </w:rPr>
              <w:t>Ministry of Commerce, Industry and Labour</w:t>
            </w:r>
          </w:p>
        </w:tc>
      </w:tr>
      <w:tr w:rsidR="00E844CB" w:rsidRPr="00893DE9" w14:paraId="1CF6F308" w14:textId="77777777" w:rsidTr="00492E84">
        <w:tc>
          <w:tcPr>
            <w:tcW w:w="1684" w:type="dxa"/>
          </w:tcPr>
          <w:p w14:paraId="397FCD25" w14:textId="77777777" w:rsidR="00E844CB" w:rsidRPr="00893DE9" w:rsidRDefault="00E844CB" w:rsidP="005639F0">
            <w:pPr>
              <w:spacing w:after="0" w:line="240" w:lineRule="auto"/>
              <w:rPr>
                <w:rFonts w:cs="Arial"/>
                <w:color w:val="000000"/>
                <w:szCs w:val="20"/>
              </w:rPr>
            </w:pPr>
            <w:r w:rsidRPr="00893DE9">
              <w:rPr>
                <w:rFonts w:cs="Arial"/>
                <w:color w:val="000000"/>
                <w:szCs w:val="20"/>
              </w:rPr>
              <w:t>MEPS</w:t>
            </w:r>
          </w:p>
        </w:tc>
        <w:tc>
          <w:tcPr>
            <w:tcW w:w="8160" w:type="dxa"/>
          </w:tcPr>
          <w:p w14:paraId="76EDD450" w14:textId="77777777" w:rsidR="00E844CB" w:rsidRPr="00893DE9" w:rsidRDefault="00E844CB" w:rsidP="005639F0">
            <w:pPr>
              <w:spacing w:after="0" w:line="240" w:lineRule="auto"/>
              <w:rPr>
                <w:rFonts w:cs="Arial"/>
                <w:color w:val="000000"/>
                <w:szCs w:val="20"/>
              </w:rPr>
            </w:pPr>
            <w:r w:rsidRPr="00893DE9">
              <w:rPr>
                <w:rFonts w:cs="Arial"/>
                <w:color w:val="000000"/>
                <w:szCs w:val="20"/>
              </w:rPr>
              <w:t>Minimum Energy Performance Standard</w:t>
            </w:r>
          </w:p>
        </w:tc>
      </w:tr>
      <w:tr w:rsidR="00E844CB" w:rsidRPr="00893DE9" w14:paraId="16AC454C" w14:textId="77777777" w:rsidTr="00492E84">
        <w:tc>
          <w:tcPr>
            <w:tcW w:w="1684" w:type="dxa"/>
          </w:tcPr>
          <w:p w14:paraId="48D63806" w14:textId="77777777" w:rsidR="00E844CB" w:rsidRPr="00893DE9" w:rsidRDefault="00E844CB" w:rsidP="005639F0">
            <w:pPr>
              <w:spacing w:after="0" w:line="240" w:lineRule="auto"/>
              <w:rPr>
                <w:rFonts w:cs="Arial"/>
                <w:color w:val="000000"/>
                <w:szCs w:val="20"/>
              </w:rPr>
            </w:pPr>
            <w:r w:rsidRPr="00893DE9">
              <w:rPr>
                <w:rFonts w:cs="Arial"/>
                <w:color w:val="000000"/>
                <w:szCs w:val="20"/>
              </w:rPr>
              <w:t>MNRE</w:t>
            </w:r>
          </w:p>
        </w:tc>
        <w:tc>
          <w:tcPr>
            <w:tcW w:w="8160" w:type="dxa"/>
          </w:tcPr>
          <w:p w14:paraId="5D3007E8" w14:textId="77777777" w:rsidR="00E844CB" w:rsidRPr="00893DE9" w:rsidRDefault="00E844CB" w:rsidP="005639F0">
            <w:pPr>
              <w:spacing w:after="0" w:line="240" w:lineRule="auto"/>
              <w:rPr>
                <w:rFonts w:cs="Arial"/>
                <w:color w:val="000000"/>
                <w:szCs w:val="20"/>
              </w:rPr>
            </w:pPr>
            <w:r w:rsidRPr="00893DE9">
              <w:rPr>
                <w:rFonts w:cs="Arial"/>
                <w:color w:val="000000"/>
                <w:szCs w:val="20"/>
              </w:rPr>
              <w:t>Ministry of Natural Resources and Environment</w:t>
            </w:r>
          </w:p>
        </w:tc>
      </w:tr>
      <w:tr w:rsidR="00E844CB" w:rsidRPr="00893DE9" w14:paraId="784D0D71" w14:textId="77777777" w:rsidTr="00492E84">
        <w:tc>
          <w:tcPr>
            <w:tcW w:w="1684" w:type="dxa"/>
          </w:tcPr>
          <w:p w14:paraId="69EB2B4E" w14:textId="77777777" w:rsidR="00E844CB" w:rsidRPr="00893DE9" w:rsidRDefault="00E844CB" w:rsidP="005639F0">
            <w:pPr>
              <w:spacing w:after="0" w:line="240" w:lineRule="auto"/>
              <w:rPr>
                <w:rFonts w:cs="Arial"/>
                <w:color w:val="000000"/>
                <w:szCs w:val="20"/>
              </w:rPr>
            </w:pPr>
            <w:r w:rsidRPr="00893DE9">
              <w:rPr>
                <w:rFonts w:cs="Arial"/>
                <w:color w:val="000000"/>
                <w:szCs w:val="20"/>
              </w:rPr>
              <w:t>MOF</w:t>
            </w:r>
          </w:p>
        </w:tc>
        <w:tc>
          <w:tcPr>
            <w:tcW w:w="8160" w:type="dxa"/>
          </w:tcPr>
          <w:p w14:paraId="7DE94019" w14:textId="77777777" w:rsidR="00E844CB" w:rsidRPr="00893DE9" w:rsidRDefault="00E844CB" w:rsidP="005639F0">
            <w:pPr>
              <w:spacing w:after="0" w:line="240" w:lineRule="auto"/>
              <w:rPr>
                <w:rFonts w:cs="Arial"/>
                <w:color w:val="000000"/>
                <w:szCs w:val="20"/>
              </w:rPr>
            </w:pPr>
            <w:r w:rsidRPr="00893DE9">
              <w:rPr>
                <w:rFonts w:cs="Arial"/>
                <w:color w:val="000000"/>
                <w:szCs w:val="20"/>
              </w:rPr>
              <w:t>Ministry of Finance</w:t>
            </w:r>
          </w:p>
        </w:tc>
      </w:tr>
      <w:tr w:rsidR="00E844CB" w:rsidRPr="00893DE9" w14:paraId="1BA45639" w14:textId="77777777" w:rsidTr="00492E84">
        <w:tc>
          <w:tcPr>
            <w:tcW w:w="1684" w:type="dxa"/>
          </w:tcPr>
          <w:p w14:paraId="3F09ACC0" w14:textId="77777777" w:rsidR="00E844CB" w:rsidRPr="00893DE9" w:rsidRDefault="00E844CB" w:rsidP="005639F0">
            <w:pPr>
              <w:spacing w:after="0" w:line="240" w:lineRule="auto"/>
              <w:rPr>
                <w:rFonts w:cs="Arial"/>
                <w:color w:val="000000"/>
                <w:szCs w:val="20"/>
              </w:rPr>
            </w:pPr>
            <w:r w:rsidRPr="00893DE9">
              <w:rPr>
                <w:rFonts w:cs="Arial"/>
                <w:color w:val="000000"/>
                <w:szCs w:val="20"/>
              </w:rPr>
              <w:t>MOU</w:t>
            </w:r>
          </w:p>
        </w:tc>
        <w:tc>
          <w:tcPr>
            <w:tcW w:w="8160" w:type="dxa"/>
          </w:tcPr>
          <w:p w14:paraId="71350F99" w14:textId="77777777" w:rsidR="00E844CB" w:rsidRPr="00893DE9" w:rsidRDefault="00E844CB" w:rsidP="005639F0">
            <w:pPr>
              <w:spacing w:after="0" w:line="240" w:lineRule="auto"/>
              <w:rPr>
                <w:rFonts w:cs="Arial"/>
                <w:color w:val="000000"/>
                <w:szCs w:val="20"/>
              </w:rPr>
            </w:pPr>
            <w:r w:rsidRPr="00893DE9">
              <w:rPr>
                <w:rFonts w:cs="Arial"/>
                <w:color w:val="000000"/>
                <w:szCs w:val="20"/>
              </w:rPr>
              <w:t>Memorandum of Understanding</w:t>
            </w:r>
          </w:p>
        </w:tc>
      </w:tr>
      <w:tr w:rsidR="00E844CB" w:rsidRPr="00893DE9" w14:paraId="092FCEB9" w14:textId="77777777" w:rsidTr="00492E84">
        <w:tc>
          <w:tcPr>
            <w:tcW w:w="1684" w:type="dxa"/>
          </w:tcPr>
          <w:p w14:paraId="0A8C8314" w14:textId="77777777" w:rsidR="00E844CB" w:rsidRPr="00893DE9" w:rsidRDefault="00E844CB" w:rsidP="005639F0">
            <w:pPr>
              <w:spacing w:after="0" w:line="240" w:lineRule="auto"/>
              <w:rPr>
                <w:rFonts w:cs="Arial"/>
                <w:color w:val="000000"/>
                <w:szCs w:val="20"/>
              </w:rPr>
            </w:pPr>
            <w:r w:rsidRPr="00893DE9">
              <w:rPr>
                <w:rFonts w:cs="Arial"/>
                <w:color w:val="000000"/>
                <w:szCs w:val="20"/>
              </w:rPr>
              <w:t>MVar</w:t>
            </w:r>
          </w:p>
        </w:tc>
        <w:tc>
          <w:tcPr>
            <w:tcW w:w="8160" w:type="dxa"/>
          </w:tcPr>
          <w:p w14:paraId="4B8D5CD9" w14:textId="77777777" w:rsidR="00E844CB" w:rsidRPr="00893DE9" w:rsidRDefault="00E844CB" w:rsidP="005639F0">
            <w:pPr>
              <w:spacing w:after="0" w:line="240" w:lineRule="auto"/>
              <w:rPr>
                <w:rFonts w:cs="Arial"/>
                <w:color w:val="000000"/>
                <w:szCs w:val="20"/>
              </w:rPr>
            </w:pPr>
            <w:r w:rsidRPr="00893DE9">
              <w:rPr>
                <w:rFonts w:cs="Arial"/>
                <w:color w:val="000000"/>
                <w:szCs w:val="20"/>
              </w:rPr>
              <w:t>Mega Volt Amperes Reactive</w:t>
            </w:r>
          </w:p>
        </w:tc>
      </w:tr>
      <w:tr w:rsidR="00E844CB" w:rsidRPr="00893DE9" w14:paraId="284F7BE9" w14:textId="77777777" w:rsidTr="00492E84">
        <w:tc>
          <w:tcPr>
            <w:tcW w:w="1684" w:type="dxa"/>
          </w:tcPr>
          <w:p w14:paraId="0A1A332D" w14:textId="77777777" w:rsidR="00E844CB" w:rsidRPr="00893DE9" w:rsidRDefault="00E844CB" w:rsidP="005639F0">
            <w:pPr>
              <w:spacing w:after="0" w:line="240" w:lineRule="auto"/>
              <w:rPr>
                <w:rFonts w:cs="Arial"/>
                <w:color w:val="000000"/>
                <w:szCs w:val="20"/>
              </w:rPr>
            </w:pPr>
            <w:r w:rsidRPr="00893DE9">
              <w:rPr>
                <w:rFonts w:cs="Arial"/>
                <w:color w:val="000000"/>
                <w:szCs w:val="20"/>
              </w:rPr>
              <w:t>MW</w:t>
            </w:r>
          </w:p>
        </w:tc>
        <w:tc>
          <w:tcPr>
            <w:tcW w:w="8160" w:type="dxa"/>
          </w:tcPr>
          <w:p w14:paraId="2A2A0005" w14:textId="77777777" w:rsidR="00E844CB" w:rsidRPr="00893DE9" w:rsidRDefault="00E844CB" w:rsidP="005639F0">
            <w:pPr>
              <w:spacing w:after="0" w:line="240" w:lineRule="auto"/>
              <w:rPr>
                <w:rFonts w:cs="Arial"/>
                <w:color w:val="000000"/>
                <w:szCs w:val="20"/>
              </w:rPr>
            </w:pPr>
            <w:r w:rsidRPr="00893DE9">
              <w:rPr>
                <w:rFonts w:cs="Arial"/>
                <w:color w:val="000000"/>
                <w:szCs w:val="20"/>
              </w:rPr>
              <w:t>Megawatt</w:t>
            </w:r>
          </w:p>
        </w:tc>
      </w:tr>
      <w:tr w:rsidR="00E844CB" w:rsidRPr="00893DE9" w14:paraId="37E61B62" w14:textId="77777777" w:rsidTr="00492E84">
        <w:tc>
          <w:tcPr>
            <w:tcW w:w="1684" w:type="dxa"/>
          </w:tcPr>
          <w:p w14:paraId="0C51670D" w14:textId="77777777" w:rsidR="00E844CB" w:rsidRPr="00893DE9" w:rsidRDefault="00E844CB" w:rsidP="005639F0">
            <w:pPr>
              <w:spacing w:after="0" w:line="240" w:lineRule="auto"/>
              <w:rPr>
                <w:rFonts w:cs="Arial"/>
                <w:color w:val="000000"/>
                <w:szCs w:val="20"/>
              </w:rPr>
            </w:pPr>
            <w:r w:rsidRPr="00893DE9">
              <w:rPr>
                <w:rFonts w:cs="Arial"/>
                <w:color w:val="000000"/>
                <w:szCs w:val="20"/>
              </w:rPr>
              <w:t>MWCSD</w:t>
            </w:r>
          </w:p>
        </w:tc>
        <w:tc>
          <w:tcPr>
            <w:tcW w:w="8160" w:type="dxa"/>
          </w:tcPr>
          <w:p w14:paraId="29EB0330" w14:textId="77777777" w:rsidR="00E844CB" w:rsidRPr="00893DE9" w:rsidRDefault="00E844CB" w:rsidP="005639F0">
            <w:pPr>
              <w:spacing w:after="0" w:line="240" w:lineRule="auto"/>
              <w:rPr>
                <w:rFonts w:cs="Arial"/>
                <w:color w:val="000000"/>
                <w:szCs w:val="20"/>
              </w:rPr>
            </w:pPr>
            <w:r w:rsidRPr="00893DE9">
              <w:rPr>
                <w:rFonts w:cs="Arial"/>
                <w:color w:val="000000"/>
                <w:szCs w:val="20"/>
              </w:rPr>
              <w:t>Ministry of Women, Communities and Social Development</w:t>
            </w:r>
          </w:p>
        </w:tc>
      </w:tr>
      <w:tr w:rsidR="00E844CB" w:rsidRPr="00893DE9" w14:paraId="1D8B8C56" w14:textId="77777777" w:rsidTr="00492E84">
        <w:tc>
          <w:tcPr>
            <w:tcW w:w="1684" w:type="dxa"/>
          </w:tcPr>
          <w:p w14:paraId="11B55B5E" w14:textId="77777777" w:rsidR="00E844CB" w:rsidRPr="00893DE9" w:rsidRDefault="00E844CB" w:rsidP="005639F0">
            <w:pPr>
              <w:spacing w:after="0" w:line="240" w:lineRule="auto"/>
              <w:rPr>
                <w:rFonts w:cs="Arial"/>
                <w:color w:val="000000"/>
                <w:szCs w:val="20"/>
              </w:rPr>
            </w:pPr>
            <w:r w:rsidRPr="00893DE9">
              <w:rPr>
                <w:rFonts w:cs="Arial"/>
              </w:rPr>
              <w:t>MWTI</w:t>
            </w:r>
          </w:p>
        </w:tc>
        <w:tc>
          <w:tcPr>
            <w:tcW w:w="8160" w:type="dxa"/>
          </w:tcPr>
          <w:p w14:paraId="757ED3AD" w14:textId="77777777" w:rsidR="00E844CB" w:rsidRPr="00893DE9" w:rsidRDefault="00E844CB" w:rsidP="005639F0">
            <w:pPr>
              <w:spacing w:after="0" w:line="240" w:lineRule="auto"/>
              <w:rPr>
                <w:rFonts w:cs="Arial"/>
                <w:color w:val="000000"/>
                <w:szCs w:val="20"/>
              </w:rPr>
            </w:pPr>
            <w:r w:rsidRPr="00893DE9">
              <w:rPr>
                <w:rFonts w:cs="Arial"/>
              </w:rPr>
              <w:t>Ministry of Works, Transport and Infrastructure</w:t>
            </w:r>
          </w:p>
        </w:tc>
      </w:tr>
      <w:tr w:rsidR="00E844CB" w:rsidRPr="00893DE9" w14:paraId="449402F8" w14:textId="77777777" w:rsidTr="00492E84">
        <w:tc>
          <w:tcPr>
            <w:tcW w:w="1684" w:type="dxa"/>
          </w:tcPr>
          <w:p w14:paraId="0D9375B8" w14:textId="77777777" w:rsidR="00E844CB" w:rsidRPr="00893DE9" w:rsidRDefault="00E844CB" w:rsidP="005639F0">
            <w:pPr>
              <w:spacing w:after="0" w:line="240" w:lineRule="auto"/>
              <w:rPr>
                <w:rFonts w:cs="Arial"/>
                <w:color w:val="000000"/>
                <w:szCs w:val="20"/>
              </w:rPr>
            </w:pPr>
            <w:r w:rsidRPr="00893DE9">
              <w:rPr>
                <w:rFonts w:cs="Arial"/>
                <w:color w:val="000000"/>
                <w:szCs w:val="20"/>
              </w:rPr>
              <w:lastRenderedPageBreak/>
              <w:t>NECC</w:t>
            </w:r>
          </w:p>
        </w:tc>
        <w:tc>
          <w:tcPr>
            <w:tcW w:w="8160" w:type="dxa"/>
          </w:tcPr>
          <w:p w14:paraId="6D17C957" w14:textId="77777777" w:rsidR="00E844CB" w:rsidRPr="00893DE9" w:rsidRDefault="00E844CB" w:rsidP="005639F0">
            <w:pPr>
              <w:spacing w:after="0" w:line="240" w:lineRule="auto"/>
              <w:rPr>
                <w:rFonts w:cs="Arial"/>
                <w:color w:val="000000"/>
                <w:szCs w:val="20"/>
              </w:rPr>
            </w:pPr>
            <w:r w:rsidRPr="00893DE9">
              <w:rPr>
                <w:rFonts w:cs="Arial"/>
                <w:bCs/>
              </w:rPr>
              <w:t>National Energy Coordination Committee</w:t>
            </w:r>
          </w:p>
        </w:tc>
      </w:tr>
      <w:tr w:rsidR="00E844CB" w:rsidRPr="00893DE9" w14:paraId="266D2780" w14:textId="77777777" w:rsidTr="00492E84">
        <w:tc>
          <w:tcPr>
            <w:tcW w:w="1684" w:type="dxa"/>
          </w:tcPr>
          <w:p w14:paraId="7D42C160" w14:textId="77777777" w:rsidR="00E844CB" w:rsidRPr="00893DE9" w:rsidRDefault="00E844CB" w:rsidP="005639F0">
            <w:pPr>
              <w:spacing w:after="0" w:line="240" w:lineRule="auto"/>
              <w:rPr>
                <w:rFonts w:cs="Arial"/>
                <w:color w:val="000000"/>
                <w:szCs w:val="20"/>
              </w:rPr>
            </w:pPr>
            <w:r w:rsidRPr="00893DE9">
              <w:rPr>
                <w:rFonts w:cs="Arial"/>
              </w:rPr>
              <w:t>NEP</w:t>
            </w:r>
          </w:p>
        </w:tc>
        <w:tc>
          <w:tcPr>
            <w:tcW w:w="8160" w:type="dxa"/>
          </w:tcPr>
          <w:p w14:paraId="0501858D" w14:textId="77777777" w:rsidR="00E844CB" w:rsidRPr="00893DE9" w:rsidRDefault="00E844CB" w:rsidP="005639F0">
            <w:pPr>
              <w:spacing w:after="0" w:line="240" w:lineRule="auto"/>
              <w:rPr>
                <w:rFonts w:cs="Arial"/>
                <w:color w:val="000000"/>
                <w:szCs w:val="20"/>
              </w:rPr>
            </w:pPr>
            <w:r w:rsidRPr="00893DE9">
              <w:rPr>
                <w:rFonts w:cs="Arial"/>
              </w:rPr>
              <w:t>National Energy Policy</w:t>
            </w:r>
          </w:p>
        </w:tc>
      </w:tr>
      <w:tr w:rsidR="00E844CB" w:rsidRPr="00893DE9" w14:paraId="217354F7" w14:textId="77777777" w:rsidTr="00492E84">
        <w:tc>
          <w:tcPr>
            <w:tcW w:w="1684" w:type="dxa"/>
          </w:tcPr>
          <w:p w14:paraId="44911298" w14:textId="77777777" w:rsidR="00E844CB" w:rsidRPr="00893DE9" w:rsidRDefault="00E844CB" w:rsidP="005639F0">
            <w:pPr>
              <w:spacing w:after="0" w:line="240" w:lineRule="auto"/>
              <w:rPr>
                <w:rFonts w:cs="Arial"/>
              </w:rPr>
            </w:pPr>
            <w:r w:rsidRPr="00893DE9">
              <w:rPr>
                <w:rFonts w:cs="Arial"/>
              </w:rPr>
              <w:t>NGO</w:t>
            </w:r>
          </w:p>
        </w:tc>
        <w:tc>
          <w:tcPr>
            <w:tcW w:w="8160" w:type="dxa"/>
          </w:tcPr>
          <w:p w14:paraId="0C833ACC" w14:textId="77777777" w:rsidR="00E844CB" w:rsidRPr="00893DE9" w:rsidRDefault="00E844CB" w:rsidP="005639F0">
            <w:pPr>
              <w:spacing w:after="0" w:line="240" w:lineRule="auto"/>
              <w:rPr>
                <w:rFonts w:cs="Arial"/>
              </w:rPr>
            </w:pPr>
            <w:r w:rsidRPr="00893DE9">
              <w:rPr>
                <w:rFonts w:cs="Arial"/>
              </w:rPr>
              <w:t>Non-Governmental Organization</w:t>
            </w:r>
          </w:p>
        </w:tc>
      </w:tr>
      <w:tr w:rsidR="00E844CB" w:rsidRPr="00893DE9" w14:paraId="5F0E2A6E" w14:textId="77777777" w:rsidTr="00492E84">
        <w:tc>
          <w:tcPr>
            <w:tcW w:w="1684" w:type="dxa"/>
          </w:tcPr>
          <w:p w14:paraId="608F4BB0" w14:textId="77777777" w:rsidR="00E844CB" w:rsidRPr="00893DE9" w:rsidRDefault="00E844CB" w:rsidP="005639F0">
            <w:pPr>
              <w:spacing w:after="0" w:line="240" w:lineRule="auto"/>
              <w:rPr>
                <w:rFonts w:cs="Arial"/>
                <w:color w:val="000000"/>
                <w:szCs w:val="20"/>
              </w:rPr>
            </w:pPr>
            <w:r w:rsidRPr="00893DE9">
              <w:rPr>
                <w:rFonts w:cs="Arial"/>
              </w:rPr>
              <w:t>NISP</w:t>
            </w:r>
          </w:p>
        </w:tc>
        <w:tc>
          <w:tcPr>
            <w:tcW w:w="8160" w:type="dxa"/>
          </w:tcPr>
          <w:p w14:paraId="74579579" w14:textId="77777777" w:rsidR="00E844CB" w:rsidRPr="00893DE9" w:rsidRDefault="00E844CB" w:rsidP="005639F0">
            <w:pPr>
              <w:spacing w:after="0" w:line="240" w:lineRule="auto"/>
              <w:rPr>
                <w:rFonts w:cs="Arial"/>
                <w:bCs/>
              </w:rPr>
            </w:pPr>
            <w:r w:rsidRPr="00893DE9">
              <w:rPr>
                <w:rFonts w:cs="Arial"/>
              </w:rPr>
              <w:t>National Infrastructure Strategic Plan</w:t>
            </w:r>
          </w:p>
        </w:tc>
      </w:tr>
      <w:tr w:rsidR="00E844CB" w:rsidRPr="00893DE9" w14:paraId="4A9E9A61" w14:textId="77777777" w:rsidTr="00492E84">
        <w:tc>
          <w:tcPr>
            <w:tcW w:w="1684" w:type="dxa"/>
          </w:tcPr>
          <w:p w14:paraId="3D7EB852" w14:textId="77777777" w:rsidR="00E844CB" w:rsidRPr="00893DE9" w:rsidRDefault="00E844CB" w:rsidP="005639F0">
            <w:pPr>
              <w:spacing w:after="0" w:line="240" w:lineRule="auto"/>
              <w:rPr>
                <w:rFonts w:cs="Arial"/>
              </w:rPr>
            </w:pPr>
            <w:r w:rsidRPr="00893DE9">
              <w:rPr>
                <w:rFonts w:cs="Arial"/>
              </w:rPr>
              <w:t>NUS</w:t>
            </w:r>
          </w:p>
        </w:tc>
        <w:tc>
          <w:tcPr>
            <w:tcW w:w="8160" w:type="dxa"/>
          </w:tcPr>
          <w:p w14:paraId="4171ED04" w14:textId="77777777" w:rsidR="00E844CB" w:rsidRPr="00893DE9" w:rsidRDefault="00E844CB" w:rsidP="005639F0">
            <w:pPr>
              <w:spacing w:after="0" w:line="240" w:lineRule="auto"/>
              <w:rPr>
                <w:rFonts w:cs="Arial"/>
              </w:rPr>
            </w:pPr>
            <w:r w:rsidRPr="00893DE9">
              <w:rPr>
                <w:rFonts w:cs="Arial"/>
              </w:rPr>
              <w:t>National University of Samoa</w:t>
            </w:r>
          </w:p>
        </w:tc>
      </w:tr>
      <w:tr w:rsidR="00E844CB" w:rsidRPr="00893DE9" w14:paraId="3ABC7730" w14:textId="77777777" w:rsidTr="00B94D96">
        <w:tc>
          <w:tcPr>
            <w:tcW w:w="1684" w:type="dxa"/>
          </w:tcPr>
          <w:p w14:paraId="4195529B" w14:textId="77777777" w:rsidR="00E844CB" w:rsidRPr="00893DE9" w:rsidRDefault="00E844CB" w:rsidP="005639F0">
            <w:pPr>
              <w:spacing w:after="0" w:line="240" w:lineRule="auto"/>
              <w:rPr>
                <w:rFonts w:cs="Arial"/>
              </w:rPr>
            </w:pPr>
            <w:r w:rsidRPr="00893DE9">
              <w:rPr>
                <w:rFonts w:cs="Arial"/>
              </w:rPr>
              <w:t>NZMFAT</w:t>
            </w:r>
          </w:p>
        </w:tc>
        <w:tc>
          <w:tcPr>
            <w:tcW w:w="8160" w:type="dxa"/>
          </w:tcPr>
          <w:p w14:paraId="188ED635" w14:textId="77777777" w:rsidR="00E844CB" w:rsidRPr="00893DE9" w:rsidRDefault="00E844CB" w:rsidP="005639F0">
            <w:pPr>
              <w:spacing w:after="0" w:line="240" w:lineRule="auto"/>
              <w:rPr>
                <w:rFonts w:cs="Arial"/>
              </w:rPr>
            </w:pPr>
            <w:r w:rsidRPr="00893DE9">
              <w:rPr>
                <w:rFonts w:cs="Arial"/>
              </w:rPr>
              <w:t>New Zealand’s Ministry of Foreign Affairs and Trade</w:t>
            </w:r>
          </w:p>
        </w:tc>
      </w:tr>
      <w:tr w:rsidR="00E844CB" w:rsidRPr="00893DE9" w14:paraId="517FC8C2" w14:textId="77777777" w:rsidTr="00B94D96">
        <w:tc>
          <w:tcPr>
            <w:tcW w:w="1684" w:type="dxa"/>
          </w:tcPr>
          <w:p w14:paraId="6B352E4C" w14:textId="77777777" w:rsidR="00E844CB" w:rsidRPr="00893DE9" w:rsidRDefault="00E844CB" w:rsidP="005639F0">
            <w:pPr>
              <w:spacing w:after="0" w:line="240" w:lineRule="auto"/>
              <w:rPr>
                <w:rFonts w:cs="Arial"/>
                <w:color w:val="000000"/>
                <w:szCs w:val="20"/>
              </w:rPr>
            </w:pPr>
            <w:r w:rsidRPr="00893DE9">
              <w:rPr>
                <w:rFonts w:cs="Arial"/>
                <w:color w:val="000000"/>
                <w:szCs w:val="20"/>
              </w:rPr>
              <w:t>OFP</w:t>
            </w:r>
          </w:p>
        </w:tc>
        <w:tc>
          <w:tcPr>
            <w:tcW w:w="8160" w:type="dxa"/>
          </w:tcPr>
          <w:p w14:paraId="723E0CD9" w14:textId="77777777" w:rsidR="00E844CB" w:rsidRPr="00893DE9" w:rsidRDefault="00E844CB" w:rsidP="005639F0">
            <w:pPr>
              <w:spacing w:after="0" w:line="240" w:lineRule="auto"/>
              <w:rPr>
                <w:rFonts w:cs="Arial"/>
                <w:color w:val="000000"/>
                <w:szCs w:val="20"/>
              </w:rPr>
            </w:pPr>
            <w:r w:rsidRPr="00893DE9">
              <w:rPr>
                <w:rFonts w:cs="Arial"/>
                <w:color w:val="000000"/>
                <w:szCs w:val="20"/>
              </w:rPr>
              <w:t>Operational Focal Point</w:t>
            </w:r>
          </w:p>
        </w:tc>
      </w:tr>
      <w:tr w:rsidR="00E844CB" w:rsidRPr="00893DE9" w14:paraId="7D9790F8" w14:textId="77777777" w:rsidTr="00492E84">
        <w:tc>
          <w:tcPr>
            <w:tcW w:w="1684" w:type="dxa"/>
          </w:tcPr>
          <w:p w14:paraId="2E4591EB" w14:textId="77777777" w:rsidR="00E844CB" w:rsidRPr="00893DE9" w:rsidRDefault="00E844CB" w:rsidP="005639F0">
            <w:pPr>
              <w:spacing w:after="0" w:line="240" w:lineRule="auto"/>
              <w:rPr>
                <w:rFonts w:cs="Arial"/>
                <w:color w:val="000000"/>
                <w:szCs w:val="20"/>
              </w:rPr>
            </w:pPr>
            <w:r w:rsidRPr="00893DE9">
              <w:rPr>
                <w:rFonts w:cs="Arial"/>
                <w:color w:val="000000"/>
                <w:szCs w:val="20"/>
              </w:rPr>
              <w:t>OOTR</w:t>
            </w:r>
          </w:p>
        </w:tc>
        <w:tc>
          <w:tcPr>
            <w:tcW w:w="8160" w:type="dxa"/>
          </w:tcPr>
          <w:p w14:paraId="3DFBBD3D" w14:textId="77777777" w:rsidR="00E844CB" w:rsidRPr="00893DE9" w:rsidRDefault="00E844CB" w:rsidP="005639F0">
            <w:pPr>
              <w:spacing w:after="0" w:line="240" w:lineRule="auto"/>
              <w:rPr>
                <w:rFonts w:cs="Arial"/>
                <w:color w:val="000000"/>
                <w:szCs w:val="20"/>
              </w:rPr>
            </w:pPr>
            <w:r w:rsidRPr="00893DE9">
              <w:rPr>
                <w:rFonts w:cs="Arial"/>
                <w:color w:val="000000"/>
                <w:szCs w:val="20"/>
              </w:rPr>
              <w:t>Office of the Regulator</w:t>
            </w:r>
          </w:p>
        </w:tc>
      </w:tr>
      <w:tr w:rsidR="00E844CB" w:rsidRPr="00893DE9" w14:paraId="1FF762FD" w14:textId="77777777" w:rsidTr="00492E84">
        <w:tc>
          <w:tcPr>
            <w:tcW w:w="1684" w:type="dxa"/>
          </w:tcPr>
          <w:p w14:paraId="3AA162B2" w14:textId="77777777" w:rsidR="00E844CB" w:rsidRPr="00893DE9" w:rsidRDefault="00E844CB" w:rsidP="005639F0">
            <w:pPr>
              <w:spacing w:after="0" w:line="240" w:lineRule="auto"/>
              <w:rPr>
                <w:rFonts w:cs="Arial"/>
              </w:rPr>
            </w:pPr>
            <w:r w:rsidRPr="00893DE9">
              <w:rPr>
                <w:rFonts w:cs="Arial"/>
              </w:rPr>
              <w:t>PacTVET</w:t>
            </w:r>
          </w:p>
        </w:tc>
        <w:tc>
          <w:tcPr>
            <w:tcW w:w="8160" w:type="dxa"/>
          </w:tcPr>
          <w:p w14:paraId="5C541004" w14:textId="77777777" w:rsidR="00E844CB" w:rsidRPr="00893DE9" w:rsidRDefault="00E844CB" w:rsidP="005639F0">
            <w:pPr>
              <w:spacing w:after="0" w:line="240" w:lineRule="auto"/>
              <w:rPr>
                <w:rFonts w:cs="Arial"/>
              </w:rPr>
            </w:pPr>
            <w:r w:rsidRPr="00893DE9">
              <w:rPr>
                <w:rFonts w:cs="Arial"/>
              </w:rPr>
              <w:t>Pacific Technical and Vocational Education and Training in Sustainable Energy and Climate Change Adaptation</w:t>
            </w:r>
          </w:p>
        </w:tc>
      </w:tr>
      <w:tr w:rsidR="00E844CB" w:rsidRPr="00893DE9" w14:paraId="107DA9D7" w14:textId="77777777" w:rsidTr="00492E84">
        <w:tc>
          <w:tcPr>
            <w:tcW w:w="1684" w:type="dxa"/>
          </w:tcPr>
          <w:p w14:paraId="709D4F36" w14:textId="77777777" w:rsidR="00E844CB" w:rsidRPr="00893DE9" w:rsidRDefault="00E844CB" w:rsidP="005639F0">
            <w:pPr>
              <w:spacing w:after="0" w:line="240" w:lineRule="auto"/>
              <w:rPr>
                <w:rFonts w:cs="Arial"/>
              </w:rPr>
            </w:pPr>
            <w:r w:rsidRPr="00893DE9">
              <w:rPr>
                <w:rFonts w:cs="Arial"/>
              </w:rPr>
              <w:t>PIC</w:t>
            </w:r>
          </w:p>
        </w:tc>
        <w:tc>
          <w:tcPr>
            <w:tcW w:w="8160" w:type="dxa"/>
          </w:tcPr>
          <w:p w14:paraId="5DF4B982" w14:textId="77777777" w:rsidR="00E844CB" w:rsidRPr="00893DE9" w:rsidRDefault="00E844CB" w:rsidP="005639F0">
            <w:pPr>
              <w:spacing w:after="0" w:line="240" w:lineRule="auto"/>
              <w:rPr>
                <w:rFonts w:cs="Arial"/>
              </w:rPr>
            </w:pPr>
            <w:r w:rsidRPr="00893DE9">
              <w:rPr>
                <w:rFonts w:cs="Arial"/>
              </w:rPr>
              <w:t>Pacific Island Country</w:t>
            </w:r>
          </w:p>
        </w:tc>
      </w:tr>
      <w:tr w:rsidR="00E844CB" w:rsidRPr="00893DE9" w14:paraId="4AE60BE8" w14:textId="77777777" w:rsidTr="00492E84">
        <w:tc>
          <w:tcPr>
            <w:tcW w:w="1684" w:type="dxa"/>
          </w:tcPr>
          <w:p w14:paraId="3FE94904" w14:textId="77777777" w:rsidR="00E844CB" w:rsidRPr="00893DE9" w:rsidRDefault="00E844CB" w:rsidP="005639F0">
            <w:pPr>
              <w:spacing w:after="0" w:line="240" w:lineRule="auto"/>
              <w:rPr>
                <w:rFonts w:cs="Arial"/>
              </w:rPr>
            </w:pPr>
            <w:r w:rsidRPr="00893DE9">
              <w:rPr>
                <w:rFonts w:cs="Arial"/>
              </w:rPr>
              <w:t>PIGGAREP</w:t>
            </w:r>
          </w:p>
        </w:tc>
        <w:tc>
          <w:tcPr>
            <w:tcW w:w="8160" w:type="dxa"/>
          </w:tcPr>
          <w:p w14:paraId="73A2E2DC" w14:textId="77777777" w:rsidR="00E844CB" w:rsidRPr="00893DE9" w:rsidRDefault="00E844CB" w:rsidP="005639F0">
            <w:pPr>
              <w:spacing w:after="0" w:line="240" w:lineRule="auto"/>
              <w:rPr>
                <w:rFonts w:cs="Arial"/>
              </w:rPr>
            </w:pPr>
            <w:r w:rsidRPr="00893DE9">
              <w:rPr>
                <w:rFonts w:cs="Arial"/>
              </w:rPr>
              <w:t>Pacific Islands Greenhouse Gas Abatement through Renewable Energy Project</w:t>
            </w:r>
          </w:p>
        </w:tc>
      </w:tr>
      <w:tr w:rsidR="00E844CB" w:rsidRPr="00893DE9" w14:paraId="6976958B" w14:textId="77777777" w:rsidTr="00492E84">
        <w:tc>
          <w:tcPr>
            <w:tcW w:w="1684" w:type="dxa"/>
          </w:tcPr>
          <w:p w14:paraId="76639207" w14:textId="77777777" w:rsidR="00E844CB" w:rsidRPr="00893DE9" w:rsidRDefault="00E844CB" w:rsidP="005639F0">
            <w:pPr>
              <w:spacing w:after="0" w:line="240" w:lineRule="auto"/>
              <w:rPr>
                <w:rFonts w:cs="Arial"/>
                <w:color w:val="000000"/>
                <w:szCs w:val="20"/>
              </w:rPr>
            </w:pPr>
            <w:r w:rsidRPr="00893DE9">
              <w:rPr>
                <w:rFonts w:cs="Arial"/>
              </w:rPr>
              <w:t>PPA</w:t>
            </w:r>
          </w:p>
        </w:tc>
        <w:tc>
          <w:tcPr>
            <w:tcW w:w="8160" w:type="dxa"/>
          </w:tcPr>
          <w:p w14:paraId="64E61312" w14:textId="77777777" w:rsidR="00E844CB" w:rsidRPr="00893DE9" w:rsidRDefault="00E844CB" w:rsidP="005639F0">
            <w:pPr>
              <w:spacing w:after="0" w:line="240" w:lineRule="auto"/>
              <w:rPr>
                <w:rFonts w:cs="Arial"/>
                <w:color w:val="000000"/>
                <w:szCs w:val="20"/>
              </w:rPr>
            </w:pPr>
            <w:r w:rsidRPr="00893DE9">
              <w:rPr>
                <w:rFonts w:cs="Arial"/>
              </w:rPr>
              <w:t>Power Purchase Agreement</w:t>
            </w:r>
          </w:p>
        </w:tc>
      </w:tr>
      <w:tr w:rsidR="00E844CB" w:rsidRPr="00893DE9" w14:paraId="748320F4" w14:textId="77777777" w:rsidTr="00492E84">
        <w:tc>
          <w:tcPr>
            <w:tcW w:w="1684" w:type="dxa"/>
          </w:tcPr>
          <w:p w14:paraId="0553E6F1" w14:textId="77777777" w:rsidR="00E844CB" w:rsidRPr="00893DE9" w:rsidRDefault="00E844CB" w:rsidP="005639F0">
            <w:pPr>
              <w:spacing w:after="0" w:line="240" w:lineRule="auto"/>
              <w:rPr>
                <w:rFonts w:cs="Arial"/>
                <w:color w:val="000000"/>
                <w:szCs w:val="20"/>
              </w:rPr>
            </w:pPr>
            <w:r w:rsidRPr="00893DE9">
              <w:rPr>
                <w:rFonts w:cs="Arial"/>
                <w:color w:val="000000"/>
                <w:szCs w:val="20"/>
              </w:rPr>
              <w:t>PPP</w:t>
            </w:r>
          </w:p>
        </w:tc>
        <w:tc>
          <w:tcPr>
            <w:tcW w:w="8160" w:type="dxa"/>
          </w:tcPr>
          <w:p w14:paraId="7ECF5F2C" w14:textId="77777777" w:rsidR="00E844CB" w:rsidRPr="00893DE9" w:rsidRDefault="00E844CB" w:rsidP="005639F0">
            <w:pPr>
              <w:spacing w:after="0" w:line="240" w:lineRule="auto"/>
              <w:rPr>
                <w:rFonts w:cs="Arial"/>
                <w:color w:val="000000"/>
                <w:szCs w:val="20"/>
              </w:rPr>
            </w:pPr>
            <w:r w:rsidRPr="00893DE9">
              <w:rPr>
                <w:rFonts w:cs="Arial"/>
                <w:color w:val="000000"/>
                <w:szCs w:val="20"/>
              </w:rPr>
              <w:t>Purchasing Power Parity</w:t>
            </w:r>
          </w:p>
        </w:tc>
      </w:tr>
      <w:tr w:rsidR="00E844CB" w:rsidRPr="00893DE9" w14:paraId="30814306" w14:textId="77777777" w:rsidTr="00492E84">
        <w:tc>
          <w:tcPr>
            <w:tcW w:w="1684" w:type="dxa"/>
          </w:tcPr>
          <w:p w14:paraId="65942826" w14:textId="77777777" w:rsidR="00E844CB" w:rsidRPr="00893DE9" w:rsidRDefault="00E844CB" w:rsidP="005639F0">
            <w:pPr>
              <w:spacing w:after="0" w:line="240" w:lineRule="auto"/>
              <w:rPr>
                <w:rFonts w:cs="Arial"/>
              </w:rPr>
            </w:pPr>
            <w:r w:rsidRPr="00893DE9">
              <w:rPr>
                <w:rFonts w:cs="Arial"/>
              </w:rPr>
              <w:t>PR</w:t>
            </w:r>
          </w:p>
        </w:tc>
        <w:tc>
          <w:tcPr>
            <w:tcW w:w="8160" w:type="dxa"/>
          </w:tcPr>
          <w:p w14:paraId="7FD52F37" w14:textId="77777777" w:rsidR="00E844CB" w:rsidRPr="00893DE9" w:rsidRDefault="00E844CB" w:rsidP="005639F0">
            <w:pPr>
              <w:spacing w:after="0" w:line="240" w:lineRule="auto"/>
              <w:rPr>
                <w:rFonts w:cs="Arial"/>
              </w:rPr>
            </w:pPr>
            <w:r w:rsidRPr="00893DE9">
              <w:rPr>
                <w:rFonts w:cs="Arial"/>
              </w:rPr>
              <w:t>Public Relation</w:t>
            </w:r>
          </w:p>
        </w:tc>
      </w:tr>
      <w:tr w:rsidR="00E844CB" w:rsidRPr="00893DE9" w14:paraId="5B1326FA" w14:textId="77777777" w:rsidTr="00492E84">
        <w:tc>
          <w:tcPr>
            <w:tcW w:w="1684" w:type="dxa"/>
          </w:tcPr>
          <w:p w14:paraId="69F50256" w14:textId="77777777" w:rsidR="00E844CB" w:rsidRPr="00893DE9" w:rsidRDefault="00E844CB" w:rsidP="005639F0">
            <w:pPr>
              <w:spacing w:after="0" w:line="240" w:lineRule="auto"/>
              <w:rPr>
                <w:rFonts w:cs="Arial"/>
                <w:color w:val="000000"/>
                <w:szCs w:val="20"/>
              </w:rPr>
            </w:pPr>
            <w:r w:rsidRPr="00893DE9">
              <w:rPr>
                <w:rFonts w:cs="Arial"/>
                <w:color w:val="000000"/>
                <w:szCs w:val="20"/>
              </w:rPr>
              <w:t>PUMA</w:t>
            </w:r>
          </w:p>
        </w:tc>
        <w:tc>
          <w:tcPr>
            <w:tcW w:w="8160" w:type="dxa"/>
          </w:tcPr>
          <w:p w14:paraId="7767902E" w14:textId="77777777" w:rsidR="00E844CB" w:rsidRPr="00893DE9" w:rsidRDefault="00E844CB" w:rsidP="005639F0">
            <w:pPr>
              <w:spacing w:after="0" w:line="240" w:lineRule="auto"/>
              <w:rPr>
                <w:rFonts w:cs="Arial"/>
                <w:color w:val="000000"/>
                <w:szCs w:val="20"/>
              </w:rPr>
            </w:pPr>
            <w:r w:rsidRPr="00893DE9">
              <w:rPr>
                <w:rFonts w:cs="Arial"/>
                <w:color w:val="000000"/>
                <w:szCs w:val="20"/>
              </w:rPr>
              <w:t>Planning and Urban Management Agency</w:t>
            </w:r>
          </w:p>
        </w:tc>
      </w:tr>
      <w:tr w:rsidR="00E844CB" w:rsidRPr="00893DE9" w14:paraId="3C963859" w14:textId="77777777" w:rsidTr="00492E84">
        <w:tc>
          <w:tcPr>
            <w:tcW w:w="1684" w:type="dxa"/>
          </w:tcPr>
          <w:p w14:paraId="08CB1ED0" w14:textId="77777777" w:rsidR="00E844CB" w:rsidRPr="00893DE9" w:rsidRDefault="00E844CB" w:rsidP="005639F0">
            <w:pPr>
              <w:spacing w:after="0" w:line="240" w:lineRule="auto"/>
              <w:rPr>
                <w:rFonts w:cs="Arial"/>
                <w:color w:val="000000"/>
                <w:szCs w:val="20"/>
              </w:rPr>
            </w:pPr>
            <w:r w:rsidRPr="00893DE9">
              <w:rPr>
                <w:rFonts w:cs="Arial"/>
                <w:color w:val="000000"/>
                <w:szCs w:val="20"/>
              </w:rPr>
              <w:t>PURE</w:t>
            </w:r>
          </w:p>
        </w:tc>
        <w:tc>
          <w:tcPr>
            <w:tcW w:w="8160" w:type="dxa"/>
          </w:tcPr>
          <w:p w14:paraId="7369CACE" w14:textId="77777777" w:rsidR="00E844CB" w:rsidRPr="00893DE9" w:rsidRDefault="00E844CB" w:rsidP="005639F0">
            <w:pPr>
              <w:spacing w:after="0" w:line="240" w:lineRule="auto"/>
              <w:rPr>
                <w:rFonts w:cs="Arial"/>
                <w:color w:val="000000"/>
                <w:szCs w:val="20"/>
              </w:rPr>
            </w:pPr>
            <w:r w:rsidRPr="00893DE9">
              <w:rPr>
                <w:rFonts w:cs="Arial"/>
                <w:color w:val="000000"/>
                <w:szCs w:val="20"/>
              </w:rPr>
              <w:t>Productive Use of Renewable Energy</w:t>
            </w:r>
          </w:p>
        </w:tc>
      </w:tr>
      <w:tr w:rsidR="00E844CB" w:rsidRPr="00893DE9" w14:paraId="6ADC632A" w14:textId="77777777" w:rsidTr="00492E84">
        <w:tc>
          <w:tcPr>
            <w:tcW w:w="1684" w:type="dxa"/>
          </w:tcPr>
          <w:p w14:paraId="69FC7D61" w14:textId="77777777" w:rsidR="00E844CB" w:rsidRPr="00893DE9" w:rsidRDefault="00E844CB" w:rsidP="005639F0">
            <w:pPr>
              <w:spacing w:after="0" w:line="240" w:lineRule="auto"/>
              <w:rPr>
                <w:rFonts w:cs="Arial"/>
                <w:color w:val="000000"/>
                <w:szCs w:val="20"/>
              </w:rPr>
            </w:pPr>
            <w:r w:rsidRPr="00893DE9">
              <w:rPr>
                <w:rFonts w:cs="Arial"/>
                <w:color w:val="000000"/>
                <w:szCs w:val="20"/>
              </w:rPr>
              <w:t>PV</w:t>
            </w:r>
          </w:p>
        </w:tc>
        <w:tc>
          <w:tcPr>
            <w:tcW w:w="8160" w:type="dxa"/>
          </w:tcPr>
          <w:p w14:paraId="1662E448" w14:textId="77777777" w:rsidR="00E844CB" w:rsidRPr="00893DE9" w:rsidRDefault="00E844CB" w:rsidP="005639F0">
            <w:pPr>
              <w:spacing w:after="0" w:line="240" w:lineRule="auto"/>
              <w:rPr>
                <w:rFonts w:cs="Arial"/>
                <w:color w:val="000000"/>
                <w:szCs w:val="20"/>
              </w:rPr>
            </w:pPr>
            <w:r w:rsidRPr="00893DE9">
              <w:rPr>
                <w:rFonts w:cs="Arial"/>
                <w:color w:val="000000"/>
                <w:szCs w:val="20"/>
              </w:rPr>
              <w:t>Photo Voltaic</w:t>
            </w:r>
          </w:p>
        </w:tc>
      </w:tr>
      <w:tr w:rsidR="00E844CB" w:rsidRPr="00893DE9" w14:paraId="7088B335" w14:textId="77777777" w:rsidTr="000528F0">
        <w:tc>
          <w:tcPr>
            <w:tcW w:w="1684" w:type="dxa"/>
          </w:tcPr>
          <w:p w14:paraId="23D52743" w14:textId="77777777" w:rsidR="00E844CB" w:rsidRPr="00893DE9" w:rsidRDefault="00E844CB" w:rsidP="005639F0">
            <w:pPr>
              <w:spacing w:after="0" w:line="240" w:lineRule="auto"/>
              <w:rPr>
                <w:rFonts w:cs="Arial"/>
                <w:color w:val="000000"/>
                <w:szCs w:val="20"/>
              </w:rPr>
            </w:pPr>
            <w:r w:rsidRPr="00893DE9">
              <w:rPr>
                <w:rFonts w:cs="Arial"/>
                <w:color w:val="000000"/>
                <w:szCs w:val="20"/>
              </w:rPr>
              <w:t>RE</w:t>
            </w:r>
          </w:p>
        </w:tc>
        <w:tc>
          <w:tcPr>
            <w:tcW w:w="8160" w:type="dxa"/>
          </w:tcPr>
          <w:p w14:paraId="4350097C" w14:textId="77777777" w:rsidR="00E844CB" w:rsidRPr="00893DE9" w:rsidRDefault="00E844CB" w:rsidP="005639F0">
            <w:pPr>
              <w:spacing w:after="0" w:line="240" w:lineRule="auto"/>
              <w:rPr>
                <w:rFonts w:cs="Arial"/>
                <w:color w:val="000000"/>
                <w:szCs w:val="20"/>
              </w:rPr>
            </w:pPr>
            <w:r w:rsidRPr="00893DE9">
              <w:rPr>
                <w:rFonts w:cs="Arial"/>
                <w:color w:val="000000"/>
                <w:szCs w:val="20"/>
              </w:rPr>
              <w:t>Renewable Energy</w:t>
            </w:r>
          </w:p>
        </w:tc>
      </w:tr>
      <w:tr w:rsidR="00E844CB" w:rsidRPr="00893DE9" w14:paraId="1FCF2515" w14:textId="77777777" w:rsidTr="000528F0">
        <w:tc>
          <w:tcPr>
            <w:tcW w:w="1684" w:type="dxa"/>
          </w:tcPr>
          <w:p w14:paraId="474FFE4D" w14:textId="77777777" w:rsidR="00E844CB" w:rsidRPr="00893DE9" w:rsidRDefault="00E844CB" w:rsidP="005639F0">
            <w:pPr>
              <w:spacing w:after="0" w:line="240" w:lineRule="auto"/>
              <w:rPr>
                <w:rFonts w:cs="Arial"/>
                <w:color w:val="000000"/>
                <w:szCs w:val="20"/>
              </w:rPr>
            </w:pPr>
            <w:r w:rsidRPr="00893DE9">
              <w:rPr>
                <w:rFonts w:cs="Arial"/>
              </w:rPr>
              <w:t>RED</w:t>
            </w:r>
          </w:p>
        </w:tc>
        <w:tc>
          <w:tcPr>
            <w:tcW w:w="8160" w:type="dxa"/>
          </w:tcPr>
          <w:p w14:paraId="62DBA829" w14:textId="77777777" w:rsidR="00E844CB" w:rsidRPr="00893DE9" w:rsidRDefault="00E844CB" w:rsidP="005639F0">
            <w:pPr>
              <w:spacing w:after="0" w:line="240" w:lineRule="auto"/>
              <w:rPr>
                <w:rFonts w:cs="Arial"/>
                <w:color w:val="000000"/>
                <w:szCs w:val="20"/>
              </w:rPr>
            </w:pPr>
            <w:r w:rsidRPr="00893DE9">
              <w:rPr>
                <w:rFonts w:cs="Arial"/>
              </w:rPr>
              <w:t>Renewable Energy Division</w:t>
            </w:r>
          </w:p>
        </w:tc>
      </w:tr>
      <w:tr w:rsidR="00E844CB" w:rsidRPr="00893DE9" w14:paraId="472A1F64" w14:textId="77777777" w:rsidTr="000528F0">
        <w:tc>
          <w:tcPr>
            <w:tcW w:w="1684" w:type="dxa"/>
          </w:tcPr>
          <w:p w14:paraId="68CE5797" w14:textId="77777777" w:rsidR="00E844CB" w:rsidRPr="00893DE9" w:rsidRDefault="00E844CB" w:rsidP="005639F0">
            <w:pPr>
              <w:spacing w:after="0" w:line="240" w:lineRule="auto"/>
              <w:rPr>
                <w:rFonts w:cs="Arial"/>
              </w:rPr>
            </w:pPr>
            <w:r w:rsidRPr="00893DE9">
              <w:rPr>
                <w:rFonts w:cs="Arial"/>
              </w:rPr>
              <w:t>RET</w:t>
            </w:r>
          </w:p>
        </w:tc>
        <w:tc>
          <w:tcPr>
            <w:tcW w:w="8160" w:type="dxa"/>
          </w:tcPr>
          <w:p w14:paraId="4F032834" w14:textId="77777777" w:rsidR="00E844CB" w:rsidRPr="00893DE9" w:rsidRDefault="00E844CB" w:rsidP="005639F0">
            <w:pPr>
              <w:spacing w:after="0" w:line="240" w:lineRule="auto"/>
              <w:rPr>
                <w:rFonts w:cs="Arial"/>
              </w:rPr>
            </w:pPr>
            <w:r w:rsidRPr="00893DE9">
              <w:rPr>
                <w:rFonts w:cs="Arial"/>
              </w:rPr>
              <w:t>Renewable Energy Technology</w:t>
            </w:r>
          </w:p>
        </w:tc>
      </w:tr>
      <w:tr w:rsidR="00E844CB" w:rsidRPr="00893DE9" w14:paraId="04036F2A" w14:textId="77777777" w:rsidTr="000528F0">
        <w:tc>
          <w:tcPr>
            <w:tcW w:w="1684" w:type="dxa"/>
          </w:tcPr>
          <w:p w14:paraId="36032AA0" w14:textId="77777777" w:rsidR="00E844CB" w:rsidRPr="00893DE9" w:rsidRDefault="00E844CB" w:rsidP="005639F0">
            <w:pPr>
              <w:spacing w:after="0" w:line="240" w:lineRule="auto"/>
              <w:rPr>
                <w:rFonts w:cs="Arial"/>
              </w:rPr>
            </w:pPr>
            <w:r w:rsidRPr="00893DE9">
              <w:rPr>
                <w:rFonts w:cs="Arial"/>
              </w:rPr>
              <w:t>SABS</w:t>
            </w:r>
          </w:p>
        </w:tc>
        <w:tc>
          <w:tcPr>
            <w:tcW w:w="8160" w:type="dxa"/>
          </w:tcPr>
          <w:p w14:paraId="32871A29" w14:textId="77777777" w:rsidR="00E844CB" w:rsidRPr="00893DE9" w:rsidRDefault="00E844CB" w:rsidP="005639F0">
            <w:pPr>
              <w:spacing w:after="0" w:line="240" w:lineRule="auto"/>
              <w:rPr>
                <w:rFonts w:cs="Arial"/>
              </w:rPr>
            </w:pPr>
            <w:r w:rsidRPr="00893DE9">
              <w:rPr>
                <w:rFonts w:cs="Arial"/>
              </w:rPr>
              <w:t>Samoa AgriBusiness Support Project</w:t>
            </w:r>
          </w:p>
        </w:tc>
      </w:tr>
      <w:tr w:rsidR="00E844CB" w:rsidRPr="00893DE9" w14:paraId="1002BB04" w14:textId="77777777" w:rsidTr="000528F0">
        <w:tc>
          <w:tcPr>
            <w:tcW w:w="1684" w:type="dxa"/>
          </w:tcPr>
          <w:p w14:paraId="12CC50B0" w14:textId="77777777" w:rsidR="00E844CB" w:rsidRPr="00893DE9" w:rsidRDefault="00E844CB" w:rsidP="005639F0">
            <w:pPr>
              <w:spacing w:after="0" w:line="240" w:lineRule="auto"/>
              <w:rPr>
                <w:rFonts w:cs="Arial"/>
              </w:rPr>
            </w:pPr>
            <w:r w:rsidRPr="00893DE9">
              <w:rPr>
                <w:rFonts w:cs="Arial"/>
              </w:rPr>
              <w:t>SACEP</w:t>
            </w:r>
          </w:p>
        </w:tc>
        <w:tc>
          <w:tcPr>
            <w:tcW w:w="8160" w:type="dxa"/>
          </w:tcPr>
          <w:p w14:paraId="43402CC8" w14:textId="77777777" w:rsidR="00E844CB" w:rsidRPr="00893DE9" w:rsidRDefault="00E844CB" w:rsidP="005639F0">
            <w:pPr>
              <w:spacing w:after="0" w:line="240" w:lineRule="auto"/>
              <w:rPr>
                <w:rFonts w:cs="Arial"/>
              </w:rPr>
            </w:pPr>
            <w:r w:rsidRPr="00893DE9">
              <w:rPr>
                <w:rFonts w:cs="Arial"/>
              </w:rPr>
              <w:t>Samoa Agriculture Competitiveness Enhancement Project</w:t>
            </w:r>
          </w:p>
        </w:tc>
      </w:tr>
      <w:tr w:rsidR="00E844CB" w:rsidRPr="00893DE9" w14:paraId="24BA075D" w14:textId="77777777" w:rsidTr="000528F0">
        <w:tc>
          <w:tcPr>
            <w:tcW w:w="1684" w:type="dxa"/>
          </w:tcPr>
          <w:p w14:paraId="53CD516F" w14:textId="77777777" w:rsidR="00E844CB" w:rsidRPr="00893DE9" w:rsidRDefault="00E844CB" w:rsidP="005639F0">
            <w:pPr>
              <w:spacing w:after="0" w:line="240" w:lineRule="auto"/>
              <w:rPr>
                <w:rFonts w:cs="Arial"/>
              </w:rPr>
            </w:pPr>
            <w:r w:rsidRPr="00893DE9">
              <w:rPr>
                <w:rFonts w:cs="Arial"/>
              </w:rPr>
              <w:t>SAME</w:t>
            </w:r>
          </w:p>
        </w:tc>
        <w:tc>
          <w:tcPr>
            <w:tcW w:w="8160" w:type="dxa"/>
          </w:tcPr>
          <w:p w14:paraId="06B9E605" w14:textId="77777777" w:rsidR="00E844CB" w:rsidRPr="00893DE9" w:rsidRDefault="00E844CB" w:rsidP="005639F0">
            <w:pPr>
              <w:spacing w:after="0" w:line="240" w:lineRule="auto"/>
              <w:rPr>
                <w:rFonts w:cs="Arial"/>
              </w:rPr>
            </w:pPr>
            <w:r w:rsidRPr="00893DE9">
              <w:rPr>
                <w:rFonts w:cs="Arial"/>
              </w:rPr>
              <w:t>Samoa Association of Manufacturers and Exporters</w:t>
            </w:r>
          </w:p>
        </w:tc>
      </w:tr>
      <w:tr w:rsidR="00E844CB" w:rsidRPr="00893DE9" w14:paraId="7EC83A7C" w14:textId="77777777" w:rsidTr="000528F0">
        <w:tc>
          <w:tcPr>
            <w:tcW w:w="1684" w:type="dxa"/>
          </w:tcPr>
          <w:p w14:paraId="0FB94172" w14:textId="77777777" w:rsidR="00E844CB" w:rsidRPr="00893DE9" w:rsidRDefault="00E844CB" w:rsidP="005639F0">
            <w:pPr>
              <w:spacing w:after="0" w:line="240" w:lineRule="auto"/>
              <w:rPr>
                <w:rFonts w:cs="Arial"/>
              </w:rPr>
            </w:pPr>
            <w:r w:rsidRPr="00893DE9">
              <w:rPr>
                <w:rFonts w:cs="Arial"/>
              </w:rPr>
              <w:t>SBEC</w:t>
            </w:r>
          </w:p>
        </w:tc>
        <w:tc>
          <w:tcPr>
            <w:tcW w:w="8160" w:type="dxa"/>
          </w:tcPr>
          <w:p w14:paraId="511070E7" w14:textId="77777777" w:rsidR="00E844CB" w:rsidRPr="00893DE9" w:rsidRDefault="00E844CB" w:rsidP="005639F0">
            <w:pPr>
              <w:spacing w:after="0" w:line="240" w:lineRule="auto"/>
              <w:rPr>
                <w:rFonts w:cs="Arial"/>
              </w:rPr>
            </w:pPr>
            <w:r w:rsidRPr="00893DE9">
              <w:rPr>
                <w:rFonts w:cs="Arial"/>
              </w:rPr>
              <w:t>Small Business Enterprise Centre</w:t>
            </w:r>
          </w:p>
        </w:tc>
      </w:tr>
      <w:tr w:rsidR="00E844CB" w:rsidRPr="00893DE9" w14:paraId="4491E515" w14:textId="77777777" w:rsidTr="000528F0">
        <w:tc>
          <w:tcPr>
            <w:tcW w:w="1684" w:type="dxa"/>
          </w:tcPr>
          <w:p w14:paraId="6278AED1" w14:textId="77777777" w:rsidR="00E844CB" w:rsidRPr="00893DE9" w:rsidRDefault="00E844CB" w:rsidP="005639F0">
            <w:pPr>
              <w:spacing w:after="0" w:line="240" w:lineRule="auto"/>
              <w:rPr>
                <w:rFonts w:cs="Arial"/>
                <w:color w:val="000000"/>
                <w:szCs w:val="20"/>
              </w:rPr>
            </w:pPr>
            <w:r w:rsidRPr="00893DE9">
              <w:rPr>
                <w:rFonts w:cs="Arial"/>
              </w:rPr>
              <w:t>SCADA</w:t>
            </w:r>
          </w:p>
        </w:tc>
        <w:tc>
          <w:tcPr>
            <w:tcW w:w="8160" w:type="dxa"/>
          </w:tcPr>
          <w:p w14:paraId="4AD766DC" w14:textId="77777777" w:rsidR="00E844CB" w:rsidRPr="00893DE9" w:rsidRDefault="00E844CB" w:rsidP="005639F0">
            <w:pPr>
              <w:spacing w:after="0" w:line="240" w:lineRule="auto"/>
              <w:rPr>
                <w:rFonts w:cs="Arial"/>
                <w:color w:val="000000"/>
                <w:szCs w:val="20"/>
              </w:rPr>
            </w:pPr>
            <w:r w:rsidRPr="00893DE9">
              <w:rPr>
                <w:rFonts w:cs="Arial"/>
              </w:rPr>
              <w:t>Supervisory Control And Data Acquisition</w:t>
            </w:r>
          </w:p>
        </w:tc>
      </w:tr>
      <w:tr w:rsidR="00E844CB" w:rsidRPr="00893DE9" w14:paraId="1FBA30CF" w14:textId="77777777" w:rsidTr="000528F0">
        <w:tc>
          <w:tcPr>
            <w:tcW w:w="1684" w:type="dxa"/>
          </w:tcPr>
          <w:p w14:paraId="2C0E2455" w14:textId="77777777" w:rsidR="00E844CB" w:rsidRPr="00893DE9" w:rsidRDefault="00E844CB" w:rsidP="005639F0">
            <w:pPr>
              <w:spacing w:after="0" w:line="240" w:lineRule="auto"/>
              <w:rPr>
                <w:rFonts w:cs="Arial"/>
              </w:rPr>
            </w:pPr>
            <w:r w:rsidRPr="00893DE9">
              <w:rPr>
                <w:rFonts w:cs="Arial"/>
              </w:rPr>
              <w:t>SCB</w:t>
            </w:r>
          </w:p>
        </w:tc>
        <w:tc>
          <w:tcPr>
            <w:tcW w:w="8160" w:type="dxa"/>
          </w:tcPr>
          <w:p w14:paraId="35949238" w14:textId="77777777" w:rsidR="00E844CB" w:rsidRPr="00893DE9" w:rsidRDefault="00E844CB" w:rsidP="005639F0">
            <w:pPr>
              <w:spacing w:after="0" w:line="240" w:lineRule="auto"/>
              <w:rPr>
                <w:rFonts w:cs="Arial"/>
              </w:rPr>
            </w:pPr>
            <w:r w:rsidRPr="00893DE9">
              <w:rPr>
                <w:rFonts w:cs="Arial"/>
              </w:rPr>
              <w:t>Samoa Commercial Bank</w:t>
            </w:r>
          </w:p>
        </w:tc>
      </w:tr>
      <w:tr w:rsidR="00E844CB" w:rsidRPr="00893DE9" w14:paraId="2AF09D42" w14:textId="77777777" w:rsidTr="000528F0">
        <w:tc>
          <w:tcPr>
            <w:tcW w:w="1684" w:type="dxa"/>
          </w:tcPr>
          <w:p w14:paraId="44EF2D19" w14:textId="77777777" w:rsidR="00E844CB" w:rsidRPr="00893DE9" w:rsidRDefault="00E844CB" w:rsidP="005639F0">
            <w:pPr>
              <w:spacing w:after="0" w:line="240" w:lineRule="auto"/>
              <w:rPr>
                <w:rFonts w:cs="Arial"/>
                <w:color w:val="000000"/>
                <w:szCs w:val="20"/>
              </w:rPr>
            </w:pPr>
            <w:r w:rsidRPr="00893DE9">
              <w:rPr>
                <w:rFonts w:cs="Arial"/>
              </w:rPr>
              <w:t>SDS</w:t>
            </w:r>
          </w:p>
        </w:tc>
        <w:tc>
          <w:tcPr>
            <w:tcW w:w="8160" w:type="dxa"/>
          </w:tcPr>
          <w:p w14:paraId="26A1DEE4" w14:textId="77777777" w:rsidR="00E844CB" w:rsidRPr="00893DE9" w:rsidRDefault="00E844CB" w:rsidP="005639F0">
            <w:pPr>
              <w:spacing w:after="0" w:line="240" w:lineRule="auto"/>
              <w:rPr>
                <w:rFonts w:cs="Arial"/>
                <w:color w:val="000000"/>
                <w:szCs w:val="20"/>
              </w:rPr>
            </w:pPr>
            <w:r w:rsidRPr="00893DE9">
              <w:rPr>
                <w:rFonts w:cs="Arial"/>
              </w:rPr>
              <w:t>Strategy for the Development of Samoa</w:t>
            </w:r>
          </w:p>
        </w:tc>
      </w:tr>
      <w:tr w:rsidR="00E844CB" w:rsidRPr="00893DE9" w14:paraId="12CB14CC" w14:textId="77777777" w:rsidTr="000528F0">
        <w:tc>
          <w:tcPr>
            <w:tcW w:w="1684" w:type="dxa"/>
          </w:tcPr>
          <w:p w14:paraId="6BCDAAF1" w14:textId="77777777" w:rsidR="00E844CB" w:rsidRPr="00893DE9" w:rsidRDefault="00E844CB" w:rsidP="005639F0">
            <w:pPr>
              <w:spacing w:after="0" w:line="240" w:lineRule="auto"/>
              <w:rPr>
                <w:rFonts w:cs="Arial"/>
              </w:rPr>
            </w:pPr>
            <w:r w:rsidRPr="00893DE9">
              <w:rPr>
                <w:rFonts w:cs="Arial"/>
              </w:rPr>
              <w:t>SE</w:t>
            </w:r>
          </w:p>
        </w:tc>
        <w:tc>
          <w:tcPr>
            <w:tcW w:w="8160" w:type="dxa"/>
          </w:tcPr>
          <w:p w14:paraId="4C23C1B5" w14:textId="77777777" w:rsidR="00E844CB" w:rsidRPr="00893DE9" w:rsidRDefault="00E844CB" w:rsidP="005639F0">
            <w:pPr>
              <w:spacing w:after="0" w:line="240" w:lineRule="auto"/>
              <w:rPr>
                <w:rFonts w:cs="Arial"/>
              </w:rPr>
            </w:pPr>
            <w:r w:rsidRPr="00893DE9">
              <w:rPr>
                <w:rFonts w:cs="Arial"/>
              </w:rPr>
              <w:t>Sustainable Energy</w:t>
            </w:r>
          </w:p>
        </w:tc>
      </w:tr>
      <w:tr w:rsidR="00E844CB" w:rsidRPr="00893DE9" w14:paraId="4DEBE7B4" w14:textId="77777777" w:rsidTr="000528F0">
        <w:tc>
          <w:tcPr>
            <w:tcW w:w="1684" w:type="dxa"/>
          </w:tcPr>
          <w:p w14:paraId="13E999FF" w14:textId="77777777" w:rsidR="00E844CB" w:rsidRPr="00893DE9" w:rsidRDefault="00E844CB" w:rsidP="005639F0">
            <w:pPr>
              <w:spacing w:after="0" w:line="240" w:lineRule="auto"/>
              <w:rPr>
                <w:rFonts w:cs="Arial"/>
                <w:color w:val="000000"/>
                <w:szCs w:val="20"/>
              </w:rPr>
            </w:pPr>
            <w:r w:rsidRPr="00893DE9">
              <w:rPr>
                <w:rFonts w:cs="Arial"/>
                <w:color w:val="000000"/>
                <w:szCs w:val="20"/>
              </w:rPr>
              <w:t>SID</w:t>
            </w:r>
          </w:p>
        </w:tc>
        <w:tc>
          <w:tcPr>
            <w:tcW w:w="8160" w:type="dxa"/>
          </w:tcPr>
          <w:p w14:paraId="03C594D8" w14:textId="77777777" w:rsidR="00E844CB" w:rsidRPr="00893DE9" w:rsidRDefault="00E844CB" w:rsidP="005639F0">
            <w:pPr>
              <w:spacing w:after="0" w:line="240" w:lineRule="auto"/>
              <w:rPr>
                <w:rFonts w:cs="Arial"/>
                <w:color w:val="000000"/>
                <w:szCs w:val="20"/>
              </w:rPr>
            </w:pPr>
            <w:r w:rsidRPr="00893DE9">
              <w:rPr>
                <w:rFonts w:cs="Arial"/>
                <w:color w:val="000000"/>
                <w:szCs w:val="20"/>
              </w:rPr>
              <w:t>Small Island Developing State</w:t>
            </w:r>
          </w:p>
        </w:tc>
      </w:tr>
      <w:tr w:rsidR="00E844CB" w:rsidRPr="00893DE9" w14:paraId="5709B988" w14:textId="77777777" w:rsidTr="000528F0">
        <w:tc>
          <w:tcPr>
            <w:tcW w:w="1684" w:type="dxa"/>
          </w:tcPr>
          <w:p w14:paraId="6E24B7EF" w14:textId="77777777" w:rsidR="00E844CB" w:rsidRPr="00893DE9" w:rsidRDefault="00E844CB" w:rsidP="005639F0">
            <w:pPr>
              <w:spacing w:after="0" w:line="240" w:lineRule="auto"/>
              <w:rPr>
                <w:rFonts w:cs="Arial"/>
                <w:color w:val="000000"/>
                <w:szCs w:val="20"/>
              </w:rPr>
            </w:pPr>
            <w:r w:rsidRPr="00893DE9">
              <w:rPr>
                <w:rFonts w:cs="Arial"/>
                <w:color w:val="000000"/>
                <w:szCs w:val="20"/>
              </w:rPr>
              <w:t>SPC</w:t>
            </w:r>
          </w:p>
        </w:tc>
        <w:tc>
          <w:tcPr>
            <w:tcW w:w="8160" w:type="dxa"/>
          </w:tcPr>
          <w:p w14:paraId="11B139F9" w14:textId="77777777" w:rsidR="00E844CB" w:rsidRPr="00893DE9" w:rsidRDefault="00E844CB" w:rsidP="005639F0">
            <w:pPr>
              <w:spacing w:after="0" w:line="240" w:lineRule="auto"/>
              <w:rPr>
                <w:rFonts w:cs="Arial"/>
                <w:color w:val="000000"/>
                <w:szCs w:val="20"/>
              </w:rPr>
            </w:pPr>
            <w:r w:rsidRPr="00893DE9">
              <w:rPr>
                <w:rFonts w:cs="Arial"/>
                <w:color w:val="000000"/>
                <w:szCs w:val="20"/>
              </w:rPr>
              <w:t>The Pacific Community</w:t>
            </w:r>
          </w:p>
        </w:tc>
      </w:tr>
      <w:tr w:rsidR="00E844CB" w:rsidRPr="00893DE9" w14:paraId="5D3811E4" w14:textId="77777777" w:rsidTr="000528F0">
        <w:tc>
          <w:tcPr>
            <w:tcW w:w="1684" w:type="dxa"/>
          </w:tcPr>
          <w:p w14:paraId="2B1F7977" w14:textId="77777777" w:rsidR="00E844CB" w:rsidRPr="00893DE9" w:rsidRDefault="00E844CB" w:rsidP="005639F0">
            <w:pPr>
              <w:spacing w:after="0" w:line="240" w:lineRule="auto"/>
              <w:rPr>
                <w:rFonts w:cs="Arial"/>
              </w:rPr>
            </w:pPr>
            <w:r w:rsidRPr="00893DE9">
              <w:rPr>
                <w:rFonts w:cs="Arial"/>
              </w:rPr>
              <w:t>SQA</w:t>
            </w:r>
          </w:p>
        </w:tc>
        <w:tc>
          <w:tcPr>
            <w:tcW w:w="8160" w:type="dxa"/>
          </w:tcPr>
          <w:p w14:paraId="718382A6" w14:textId="77777777" w:rsidR="00E844CB" w:rsidRPr="00893DE9" w:rsidRDefault="00E844CB" w:rsidP="005639F0">
            <w:pPr>
              <w:spacing w:after="0" w:line="240" w:lineRule="auto"/>
              <w:rPr>
                <w:rFonts w:cs="Arial"/>
              </w:rPr>
            </w:pPr>
            <w:r w:rsidRPr="00893DE9">
              <w:rPr>
                <w:rFonts w:cs="Arial"/>
              </w:rPr>
              <w:t>Samoa Qualifications Authority</w:t>
            </w:r>
          </w:p>
        </w:tc>
      </w:tr>
      <w:tr w:rsidR="00E844CB" w:rsidRPr="00893DE9" w14:paraId="72D948D1" w14:textId="77777777" w:rsidTr="000528F0">
        <w:tc>
          <w:tcPr>
            <w:tcW w:w="1684" w:type="dxa"/>
          </w:tcPr>
          <w:p w14:paraId="4B132DC5" w14:textId="77777777" w:rsidR="00E844CB" w:rsidRPr="00893DE9" w:rsidRDefault="00E844CB" w:rsidP="005639F0">
            <w:pPr>
              <w:spacing w:after="0" w:line="240" w:lineRule="auto"/>
              <w:rPr>
                <w:rFonts w:cs="Arial"/>
                <w:color w:val="000000"/>
                <w:szCs w:val="20"/>
              </w:rPr>
            </w:pPr>
            <w:r w:rsidRPr="00893DE9">
              <w:rPr>
                <w:rFonts w:cs="Arial"/>
                <w:color w:val="000000"/>
                <w:szCs w:val="20"/>
              </w:rPr>
              <w:t>SROS</w:t>
            </w:r>
          </w:p>
        </w:tc>
        <w:tc>
          <w:tcPr>
            <w:tcW w:w="8160" w:type="dxa"/>
          </w:tcPr>
          <w:p w14:paraId="39CFC585" w14:textId="77777777" w:rsidR="00E844CB" w:rsidRPr="00893DE9" w:rsidRDefault="00E844CB" w:rsidP="005639F0">
            <w:pPr>
              <w:spacing w:after="0" w:line="240" w:lineRule="auto"/>
              <w:rPr>
                <w:rFonts w:cs="Arial"/>
                <w:color w:val="000000"/>
                <w:szCs w:val="20"/>
              </w:rPr>
            </w:pPr>
            <w:r w:rsidRPr="00893DE9">
              <w:rPr>
                <w:rFonts w:cs="Arial"/>
                <w:color w:val="000000"/>
                <w:szCs w:val="20"/>
              </w:rPr>
              <w:t>Scientific Research Organization of Samoa</w:t>
            </w:r>
          </w:p>
        </w:tc>
      </w:tr>
      <w:tr w:rsidR="00E844CB" w:rsidRPr="00893DE9" w14:paraId="6F0EED2D" w14:textId="77777777" w:rsidTr="000528F0">
        <w:tc>
          <w:tcPr>
            <w:tcW w:w="1684" w:type="dxa"/>
          </w:tcPr>
          <w:p w14:paraId="14CB8166" w14:textId="77777777" w:rsidR="00E844CB" w:rsidRPr="00893DE9" w:rsidRDefault="00E844CB" w:rsidP="005639F0">
            <w:pPr>
              <w:spacing w:after="0" w:line="240" w:lineRule="auto"/>
              <w:rPr>
                <w:rFonts w:cs="Arial"/>
                <w:color w:val="000000"/>
                <w:szCs w:val="20"/>
              </w:rPr>
            </w:pPr>
            <w:r w:rsidRPr="00893DE9">
              <w:rPr>
                <w:rFonts w:cs="Arial"/>
                <w:color w:val="000000"/>
                <w:szCs w:val="20"/>
              </w:rPr>
              <w:t>STEC</w:t>
            </w:r>
          </w:p>
        </w:tc>
        <w:tc>
          <w:tcPr>
            <w:tcW w:w="8160" w:type="dxa"/>
          </w:tcPr>
          <w:p w14:paraId="5E2FE91D" w14:textId="77777777" w:rsidR="00E844CB" w:rsidRPr="00893DE9" w:rsidRDefault="00E844CB" w:rsidP="005639F0">
            <w:pPr>
              <w:spacing w:after="0" w:line="240" w:lineRule="auto"/>
              <w:rPr>
                <w:rFonts w:cs="Arial"/>
                <w:color w:val="000000"/>
                <w:szCs w:val="20"/>
              </w:rPr>
            </w:pPr>
            <w:r w:rsidRPr="00893DE9">
              <w:rPr>
                <w:rFonts w:cs="Arial"/>
                <w:color w:val="000000"/>
                <w:szCs w:val="20"/>
              </w:rPr>
              <w:t>Samoa Trust Estates Corporation</w:t>
            </w:r>
          </w:p>
        </w:tc>
      </w:tr>
      <w:tr w:rsidR="00E844CB" w:rsidRPr="00893DE9" w14:paraId="5D9C7B59" w14:textId="77777777" w:rsidTr="000528F0">
        <w:tc>
          <w:tcPr>
            <w:tcW w:w="1684" w:type="dxa"/>
          </w:tcPr>
          <w:p w14:paraId="2AADC9EA" w14:textId="77777777" w:rsidR="00E844CB" w:rsidRPr="00893DE9" w:rsidRDefault="00E844CB" w:rsidP="005639F0">
            <w:pPr>
              <w:spacing w:after="0" w:line="240" w:lineRule="auto"/>
              <w:rPr>
                <w:rFonts w:cs="Arial"/>
              </w:rPr>
            </w:pPr>
            <w:r w:rsidRPr="00893DE9">
              <w:rPr>
                <w:rFonts w:cs="Arial"/>
              </w:rPr>
              <w:t>SURE</w:t>
            </w:r>
          </w:p>
        </w:tc>
        <w:tc>
          <w:tcPr>
            <w:tcW w:w="8160" w:type="dxa"/>
          </w:tcPr>
          <w:p w14:paraId="6827E581" w14:textId="77777777" w:rsidR="00E844CB" w:rsidRPr="00893DE9" w:rsidRDefault="00E844CB" w:rsidP="005639F0">
            <w:pPr>
              <w:spacing w:after="0" w:line="240" w:lineRule="auto"/>
              <w:rPr>
                <w:rFonts w:cs="Arial"/>
              </w:rPr>
            </w:pPr>
            <w:r w:rsidRPr="00893DE9">
              <w:rPr>
                <w:rFonts w:cs="Arial"/>
              </w:rPr>
              <w:t xml:space="preserve">Social Use of </w:t>
            </w:r>
            <w:r w:rsidRPr="00893DE9">
              <w:rPr>
                <w:rFonts w:cs="Arial"/>
                <w:color w:val="000000"/>
                <w:szCs w:val="20"/>
              </w:rPr>
              <w:t>Renewable Energy</w:t>
            </w:r>
          </w:p>
        </w:tc>
      </w:tr>
      <w:tr w:rsidR="00E844CB" w:rsidRPr="00893DE9" w14:paraId="675B54EF" w14:textId="77777777" w:rsidTr="000528F0">
        <w:tc>
          <w:tcPr>
            <w:tcW w:w="1684" w:type="dxa"/>
          </w:tcPr>
          <w:p w14:paraId="5734FE57" w14:textId="77777777" w:rsidR="00E844CB" w:rsidRPr="00893DE9" w:rsidRDefault="00E844CB" w:rsidP="005639F0">
            <w:pPr>
              <w:spacing w:after="0" w:line="240" w:lineRule="auto"/>
              <w:rPr>
                <w:rFonts w:cs="Arial"/>
              </w:rPr>
            </w:pPr>
            <w:r w:rsidRPr="00893DE9">
              <w:rPr>
                <w:rFonts w:cs="Arial"/>
              </w:rPr>
              <w:t>T&amp;D</w:t>
            </w:r>
          </w:p>
        </w:tc>
        <w:tc>
          <w:tcPr>
            <w:tcW w:w="8160" w:type="dxa"/>
          </w:tcPr>
          <w:p w14:paraId="270E36DC" w14:textId="77777777" w:rsidR="00E844CB" w:rsidRPr="00893DE9" w:rsidRDefault="00E844CB" w:rsidP="005639F0">
            <w:pPr>
              <w:spacing w:after="0" w:line="240" w:lineRule="auto"/>
              <w:rPr>
                <w:rFonts w:cs="Arial"/>
              </w:rPr>
            </w:pPr>
            <w:r w:rsidRPr="00893DE9">
              <w:rPr>
                <w:rFonts w:cs="Arial"/>
              </w:rPr>
              <w:t>Transmission and Distribution</w:t>
            </w:r>
          </w:p>
        </w:tc>
      </w:tr>
      <w:tr w:rsidR="00E844CB" w:rsidRPr="00893DE9" w14:paraId="6F4799D1" w14:textId="77777777" w:rsidTr="000528F0">
        <w:tc>
          <w:tcPr>
            <w:tcW w:w="1684" w:type="dxa"/>
          </w:tcPr>
          <w:p w14:paraId="35D64BD0" w14:textId="77777777" w:rsidR="00E844CB" w:rsidRPr="00893DE9" w:rsidRDefault="00E844CB" w:rsidP="005639F0">
            <w:pPr>
              <w:spacing w:after="0" w:line="240" w:lineRule="auto"/>
              <w:rPr>
                <w:rFonts w:cs="Arial"/>
              </w:rPr>
            </w:pPr>
            <w:r w:rsidRPr="00893DE9">
              <w:rPr>
                <w:rFonts w:cs="Arial"/>
              </w:rPr>
              <w:t>TA</w:t>
            </w:r>
          </w:p>
        </w:tc>
        <w:tc>
          <w:tcPr>
            <w:tcW w:w="8160" w:type="dxa"/>
          </w:tcPr>
          <w:p w14:paraId="79272F1E" w14:textId="77777777" w:rsidR="00E844CB" w:rsidRPr="00893DE9" w:rsidRDefault="00E844CB" w:rsidP="005639F0">
            <w:pPr>
              <w:spacing w:after="0" w:line="240" w:lineRule="auto"/>
              <w:rPr>
                <w:rFonts w:cs="Arial"/>
                <w:color w:val="000000"/>
                <w:szCs w:val="20"/>
              </w:rPr>
            </w:pPr>
            <w:r w:rsidRPr="00893DE9">
              <w:rPr>
                <w:rFonts w:cs="Arial"/>
                <w:color w:val="000000"/>
                <w:szCs w:val="20"/>
              </w:rPr>
              <w:t>Technical Assistance</w:t>
            </w:r>
          </w:p>
        </w:tc>
      </w:tr>
      <w:tr w:rsidR="00E844CB" w:rsidRPr="00893DE9" w14:paraId="40695EA5" w14:textId="77777777" w:rsidTr="000528F0">
        <w:tc>
          <w:tcPr>
            <w:tcW w:w="1684" w:type="dxa"/>
          </w:tcPr>
          <w:p w14:paraId="28E4D3F3" w14:textId="77777777" w:rsidR="00E844CB" w:rsidRPr="00893DE9" w:rsidRDefault="00E844CB" w:rsidP="005639F0">
            <w:pPr>
              <w:spacing w:after="0" w:line="240" w:lineRule="auto"/>
              <w:rPr>
                <w:rFonts w:cs="Arial"/>
              </w:rPr>
            </w:pPr>
            <w:r w:rsidRPr="00893DE9">
              <w:rPr>
                <w:rFonts w:cs="Arial"/>
              </w:rPr>
              <w:t>tCO</w:t>
            </w:r>
            <w:r w:rsidRPr="00893DE9">
              <w:rPr>
                <w:rFonts w:cs="Arial"/>
                <w:vertAlign w:val="subscript"/>
              </w:rPr>
              <w:t>2e</w:t>
            </w:r>
          </w:p>
        </w:tc>
        <w:tc>
          <w:tcPr>
            <w:tcW w:w="8160" w:type="dxa"/>
          </w:tcPr>
          <w:p w14:paraId="6DA3CFD7" w14:textId="77777777" w:rsidR="00E844CB" w:rsidRPr="00893DE9" w:rsidRDefault="00E844CB" w:rsidP="005639F0">
            <w:pPr>
              <w:spacing w:after="0" w:line="240" w:lineRule="auto"/>
              <w:rPr>
                <w:rFonts w:cs="Arial"/>
              </w:rPr>
            </w:pPr>
            <w:r w:rsidRPr="00893DE9">
              <w:rPr>
                <w:rFonts w:cs="Arial"/>
                <w:color w:val="000000"/>
                <w:szCs w:val="20"/>
              </w:rPr>
              <w:t>To</w:t>
            </w:r>
            <w:r w:rsidR="00413BF5" w:rsidRPr="00893DE9">
              <w:rPr>
                <w:rFonts w:cs="Arial"/>
                <w:color w:val="000000"/>
                <w:szCs w:val="20"/>
              </w:rPr>
              <w:t>n</w:t>
            </w:r>
            <w:r w:rsidRPr="00893DE9">
              <w:rPr>
                <w:rFonts w:cs="Arial"/>
                <w:color w:val="000000"/>
                <w:szCs w:val="20"/>
              </w:rPr>
              <w:t xml:space="preserve">s of </w:t>
            </w:r>
            <w:r w:rsidRPr="00893DE9">
              <w:rPr>
                <w:rFonts w:cs="Arial"/>
              </w:rPr>
              <w:t>Carbon Dioxide Equivalents</w:t>
            </w:r>
          </w:p>
        </w:tc>
      </w:tr>
      <w:tr w:rsidR="00E844CB" w:rsidRPr="00893DE9" w14:paraId="495AEDA8" w14:textId="77777777" w:rsidTr="000528F0">
        <w:tc>
          <w:tcPr>
            <w:tcW w:w="1684" w:type="dxa"/>
          </w:tcPr>
          <w:p w14:paraId="2560BD61" w14:textId="77777777" w:rsidR="00E844CB" w:rsidRPr="00893DE9" w:rsidRDefault="00E844CB" w:rsidP="005639F0">
            <w:pPr>
              <w:spacing w:after="0" w:line="240" w:lineRule="auto"/>
              <w:rPr>
                <w:rFonts w:cs="Arial"/>
                <w:color w:val="000000"/>
                <w:szCs w:val="20"/>
              </w:rPr>
            </w:pPr>
            <w:r w:rsidRPr="00893DE9">
              <w:rPr>
                <w:rFonts w:cs="Arial"/>
                <w:color w:val="000000"/>
                <w:szCs w:val="20"/>
              </w:rPr>
              <w:t>UNDP</w:t>
            </w:r>
          </w:p>
        </w:tc>
        <w:tc>
          <w:tcPr>
            <w:tcW w:w="8160" w:type="dxa"/>
          </w:tcPr>
          <w:p w14:paraId="0B4DF920" w14:textId="77777777" w:rsidR="00E844CB" w:rsidRPr="00893DE9" w:rsidRDefault="00E844CB" w:rsidP="005639F0">
            <w:pPr>
              <w:spacing w:after="0" w:line="240" w:lineRule="auto"/>
              <w:rPr>
                <w:rFonts w:cs="Arial"/>
                <w:color w:val="000000"/>
                <w:szCs w:val="20"/>
              </w:rPr>
            </w:pPr>
            <w:r w:rsidRPr="00893DE9">
              <w:rPr>
                <w:rFonts w:cs="Arial"/>
                <w:color w:val="000000"/>
                <w:szCs w:val="20"/>
              </w:rPr>
              <w:t>United Nations Development Programme</w:t>
            </w:r>
          </w:p>
        </w:tc>
      </w:tr>
      <w:tr w:rsidR="00E844CB" w:rsidRPr="00893DE9" w14:paraId="21735EAC" w14:textId="77777777" w:rsidTr="000528F0">
        <w:tc>
          <w:tcPr>
            <w:tcW w:w="1684" w:type="dxa"/>
          </w:tcPr>
          <w:p w14:paraId="405C263D" w14:textId="77777777" w:rsidR="00E844CB" w:rsidRPr="00893DE9" w:rsidRDefault="00E844CB" w:rsidP="005639F0">
            <w:pPr>
              <w:spacing w:after="0" w:line="240" w:lineRule="auto"/>
              <w:rPr>
                <w:rFonts w:cs="Arial"/>
                <w:color w:val="000000"/>
                <w:szCs w:val="20"/>
              </w:rPr>
            </w:pPr>
            <w:r w:rsidRPr="00893DE9">
              <w:rPr>
                <w:rFonts w:cs="Arial"/>
              </w:rPr>
              <w:t>UNFCC</w:t>
            </w:r>
            <w:r w:rsidR="008D5554" w:rsidRPr="00893DE9">
              <w:rPr>
                <w:rFonts w:cs="Arial"/>
              </w:rPr>
              <w:t>C</w:t>
            </w:r>
          </w:p>
        </w:tc>
        <w:tc>
          <w:tcPr>
            <w:tcW w:w="8160" w:type="dxa"/>
          </w:tcPr>
          <w:p w14:paraId="2A33D4B1" w14:textId="77777777" w:rsidR="00E844CB" w:rsidRPr="00893DE9" w:rsidRDefault="00E844CB" w:rsidP="005639F0">
            <w:pPr>
              <w:spacing w:after="0" w:line="240" w:lineRule="auto"/>
              <w:rPr>
                <w:rFonts w:cs="Arial"/>
                <w:color w:val="000000"/>
                <w:szCs w:val="20"/>
              </w:rPr>
            </w:pPr>
            <w:r w:rsidRPr="00893DE9">
              <w:rPr>
                <w:rFonts w:cs="Arial"/>
              </w:rPr>
              <w:t>United National Framework Convention on Climate Change</w:t>
            </w:r>
          </w:p>
        </w:tc>
      </w:tr>
      <w:tr w:rsidR="00E844CB" w:rsidRPr="00893DE9" w14:paraId="6C937180" w14:textId="77777777" w:rsidTr="000528F0">
        <w:tc>
          <w:tcPr>
            <w:tcW w:w="1684" w:type="dxa"/>
          </w:tcPr>
          <w:p w14:paraId="6203B430" w14:textId="77777777" w:rsidR="00E844CB" w:rsidRPr="00893DE9" w:rsidRDefault="00E844CB" w:rsidP="005639F0">
            <w:pPr>
              <w:spacing w:after="0" w:line="240" w:lineRule="auto"/>
              <w:rPr>
                <w:rFonts w:cs="Arial"/>
              </w:rPr>
            </w:pPr>
            <w:r w:rsidRPr="00893DE9">
              <w:rPr>
                <w:rFonts w:cs="Arial"/>
              </w:rPr>
              <w:t>USP</w:t>
            </w:r>
          </w:p>
        </w:tc>
        <w:tc>
          <w:tcPr>
            <w:tcW w:w="8160" w:type="dxa"/>
          </w:tcPr>
          <w:p w14:paraId="43248F1F" w14:textId="77777777" w:rsidR="00E844CB" w:rsidRPr="00893DE9" w:rsidRDefault="00E844CB" w:rsidP="005639F0">
            <w:pPr>
              <w:spacing w:after="0" w:line="240" w:lineRule="auto"/>
              <w:rPr>
                <w:rFonts w:cs="Arial"/>
              </w:rPr>
            </w:pPr>
            <w:r w:rsidRPr="00893DE9">
              <w:rPr>
                <w:rFonts w:cs="Arial"/>
              </w:rPr>
              <w:t>University of the South Pacific</w:t>
            </w:r>
          </w:p>
        </w:tc>
      </w:tr>
      <w:tr w:rsidR="008D5366" w:rsidRPr="00893DE9" w14:paraId="4F44044D" w14:textId="77777777" w:rsidTr="000528F0">
        <w:tc>
          <w:tcPr>
            <w:tcW w:w="1684" w:type="dxa"/>
          </w:tcPr>
          <w:p w14:paraId="6F762226" w14:textId="77777777" w:rsidR="008D5366" w:rsidRPr="00893DE9" w:rsidRDefault="008D5366" w:rsidP="005639F0">
            <w:pPr>
              <w:spacing w:after="0" w:line="240" w:lineRule="auto"/>
              <w:rPr>
                <w:rFonts w:cs="Arial"/>
              </w:rPr>
            </w:pPr>
            <w:r w:rsidRPr="00893DE9">
              <w:rPr>
                <w:rFonts w:cs="Arial"/>
              </w:rPr>
              <w:t>VRE</w:t>
            </w:r>
          </w:p>
        </w:tc>
        <w:tc>
          <w:tcPr>
            <w:tcW w:w="8160" w:type="dxa"/>
          </w:tcPr>
          <w:p w14:paraId="22090651" w14:textId="77777777" w:rsidR="008D5366" w:rsidRPr="00893DE9" w:rsidRDefault="008D5366" w:rsidP="005639F0">
            <w:pPr>
              <w:spacing w:after="0" w:line="240" w:lineRule="auto"/>
              <w:rPr>
                <w:rFonts w:cs="Arial"/>
              </w:rPr>
            </w:pPr>
            <w:r w:rsidRPr="00893DE9">
              <w:rPr>
                <w:rFonts w:cs="Arial"/>
              </w:rPr>
              <w:t>Variable Renewable Energy</w:t>
            </w:r>
          </w:p>
        </w:tc>
      </w:tr>
      <w:tr w:rsidR="00E844CB" w:rsidRPr="00893DE9" w14:paraId="4A584A90" w14:textId="77777777" w:rsidTr="000528F0">
        <w:tc>
          <w:tcPr>
            <w:tcW w:w="1684" w:type="dxa"/>
          </w:tcPr>
          <w:p w14:paraId="7F65E49F" w14:textId="77777777" w:rsidR="00E844CB" w:rsidRPr="00893DE9" w:rsidRDefault="00E844CB" w:rsidP="005639F0">
            <w:pPr>
              <w:spacing w:after="0" w:line="240" w:lineRule="auto"/>
              <w:rPr>
                <w:rFonts w:cs="Arial"/>
              </w:rPr>
            </w:pPr>
            <w:r w:rsidRPr="00893DE9">
              <w:rPr>
                <w:rFonts w:cs="Arial"/>
              </w:rPr>
              <w:t>WB</w:t>
            </w:r>
          </w:p>
        </w:tc>
        <w:tc>
          <w:tcPr>
            <w:tcW w:w="8160" w:type="dxa"/>
          </w:tcPr>
          <w:p w14:paraId="0300A220" w14:textId="77777777" w:rsidR="00E844CB" w:rsidRPr="00893DE9" w:rsidRDefault="00E844CB" w:rsidP="005639F0">
            <w:pPr>
              <w:spacing w:after="0" w:line="240" w:lineRule="auto"/>
              <w:rPr>
                <w:rFonts w:cs="Arial"/>
              </w:rPr>
            </w:pPr>
            <w:r w:rsidRPr="00893DE9">
              <w:rPr>
                <w:rFonts w:cs="Arial"/>
              </w:rPr>
              <w:t>The World Bank</w:t>
            </w:r>
          </w:p>
        </w:tc>
      </w:tr>
      <w:tr w:rsidR="00E844CB" w:rsidRPr="00893DE9" w14:paraId="7B8EFA11" w14:textId="77777777" w:rsidTr="000528F0">
        <w:tc>
          <w:tcPr>
            <w:tcW w:w="1684" w:type="dxa"/>
          </w:tcPr>
          <w:p w14:paraId="38316536" w14:textId="77777777" w:rsidR="00E844CB" w:rsidRPr="00893DE9" w:rsidRDefault="00E844CB" w:rsidP="005639F0">
            <w:pPr>
              <w:spacing w:after="0" w:line="240" w:lineRule="auto"/>
              <w:rPr>
                <w:rFonts w:cs="Arial"/>
                <w:color w:val="000000"/>
                <w:szCs w:val="20"/>
              </w:rPr>
            </w:pPr>
            <w:r w:rsidRPr="00893DE9">
              <w:rPr>
                <w:rFonts w:cs="Arial"/>
              </w:rPr>
              <w:t>WIBDS</w:t>
            </w:r>
          </w:p>
        </w:tc>
        <w:tc>
          <w:tcPr>
            <w:tcW w:w="8160" w:type="dxa"/>
          </w:tcPr>
          <w:p w14:paraId="5A048C80" w14:textId="77777777" w:rsidR="00E844CB" w:rsidRPr="00893DE9" w:rsidRDefault="00E844CB" w:rsidP="005639F0">
            <w:pPr>
              <w:spacing w:after="0" w:line="240" w:lineRule="auto"/>
              <w:rPr>
                <w:rFonts w:cs="Arial"/>
                <w:color w:val="000000"/>
                <w:szCs w:val="20"/>
              </w:rPr>
            </w:pPr>
            <w:r w:rsidRPr="00893DE9">
              <w:rPr>
                <w:rFonts w:cs="Arial"/>
              </w:rPr>
              <w:t>Women in Business Development Samoa</w:t>
            </w:r>
          </w:p>
        </w:tc>
      </w:tr>
      <w:tr w:rsidR="00E844CB" w:rsidRPr="00893DE9" w14:paraId="66838419" w14:textId="77777777" w:rsidTr="000528F0">
        <w:tc>
          <w:tcPr>
            <w:tcW w:w="1684" w:type="dxa"/>
          </w:tcPr>
          <w:p w14:paraId="371C49C6" w14:textId="77777777" w:rsidR="00E844CB" w:rsidRPr="00893DE9" w:rsidRDefault="00E844CB" w:rsidP="005639F0">
            <w:pPr>
              <w:spacing w:after="0" w:line="240" w:lineRule="auto"/>
              <w:rPr>
                <w:rFonts w:cs="Arial"/>
              </w:rPr>
            </w:pPr>
            <w:r w:rsidRPr="00893DE9">
              <w:rPr>
                <w:rFonts w:cs="Arial"/>
              </w:rPr>
              <w:t>YWAM</w:t>
            </w:r>
          </w:p>
        </w:tc>
        <w:tc>
          <w:tcPr>
            <w:tcW w:w="8160" w:type="dxa"/>
          </w:tcPr>
          <w:p w14:paraId="53470479" w14:textId="77777777" w:rsidR="00E844CB" w:rsidRPr="00893DE9" w:rsidRDefault="00E844CB" w:rsidP="005639F0">
            <w:pPr>
              <w:spacing w:after="0" w:line="240" w:lineRule="auto"/>
              <w:rPr>
                <w:rFonts w:cs="Arial"/>
              </w:rPr>
            </w:pPr>
            <w:r w:rsidRPr="00893DE9">
              <w:rPr>
                <w:rFonts w:cs="Arial"/>
              </w:rPr>
              <w:t>Youth with a Mission</w:t>
            </w:r>
          </w:p>
        </w:tc>
      </w:tr>
      <w:tr w:rsidR="00E844CB" w:rsidRPr="00893DE9" w14:paraId="3902B189" w14:textId="77777777" w:rsidTr="000528F0">
        <w:tc>
          <w:tcPr>
            <w:tcW w:w="1684" w:type="dxa"/>
          </w:tcPr>
          <w:p w14:paraId="5E6FB3BB" w14:textId="77777777" w:rsidR="00E844CB" w:rsidRPr="00893DE9" w:rsidRDefault="00E844CB" w:rsidP="005639F0">
            <w:pPr>
              <w:spacing w:after="0" w:line="240" w:lineRule="auto"/>
              <w:rPr>
                <w:rFonts w:cs="Arial"/>
                <w:color w:val="000000"/>
                <w:szCs w:val="20"/>
              </w:rPr>
            </w:pPr>
          </w:p>
        </w:tc>
        <w:tc>
          <w:tcPr>
            <w:tcW w:w="8160" w:type="dxa"/>
          </w:tcPr>
          <w:p w14:paraId="7E4F0869" w14:textId="77777777" w:rsidR="00E844CB" w:rsidRPr="00893DE9" w:rsidRDefault="00E844CB" w:rsidP="005639F0">
            <w:pPr>
              <w:spacing w:after="0" w:line="240" w:lineRule="auto"/>
              <w:rPr>
                <w:rFonts w:cs="Arial"/>
                <w:color w:val="000000"/>
                <w:szCs w:val="20"/>
              </w:rPr>
            </w:pPr>
          </w:p>
        </w:tc>
      </w:tr>
    </w:tbl>
    <w:p w14:paraId="3761A551" w14:textId="77777777" w:rsidR="00065635" w:rsidRPr="00893DE9" w:rsidRDefault="00065635" w:rsidP="005639F0">
      <w:pPr>
        <w:spacing w:after="0" w:line="240" w:lineRule="auto"/>
        <w:rPr>
          <w:rFonts w:cs="Arial"/>
        </w:rPr>
      </w:pPr>
    </w:p>
    <w:p w14:paraId="380FF862" w14:textId="77777777" w:rsidR="00492E84" w:rsidRPr="00893DE9" w:rsidRDefault="00492E84" w:rsidP="005639F0">
      <w:pPr>
        <w:pStyle w:val="Heading1"/>
        <w:spacing w:before="0" w:line="240" w:lineRule="auto"/>
        <w:rPr>
          <w:rFonts w:cs="Arial"/>
        </w:rPr>
      </w:pPr>
      <w:r w:rsidRPr="00893DE9">
        <w:rPr>
          <w:rFonts w:cs="Arial"/>
        </w:rPr>
        <w:br w:type="page"/>
      </w:r>
    </w:p>
    <w:p w14:paraId="57B886EA" w14:textId="77777777" w:rsidR="008565B3" w:rsidRPr="00893DE9" w:rsidRDefault="00C63DD9" w:rsidP="005639F0">
      <w:pPr>
        <w:pStyle w:val="Heading1"/>
        <w:numPr>
          <w:ilvl w:val="0"/>
          <w:numId w:val="85"/>
        </w:numPr>
        <w:pBdr>
          <w:top w:val="single" w:sz="4" w:space="1" w:color="auto"/>
        </w:pBdr>
        <w:spacing w:before="0" w:line="240" w:lineRule="auto"/>
        <w:ind w:left="567" w:hanging="567"/>
        <w:rPr>
          <w:rFonts w:cs="Arial"/>
        </w:rPr>
      </w:pPr>
      <w:bookmarkStart w:id="3" w:name="_Toc469672665"/>
      <w:r w:rsidRPr="00893DE9">
        <w:rPr>
          <w:rFonts w:cs="Arial"/>
        </w:rPr>
        <w:lastRenderedPageBreak/>
        <w:t>DEVELOPMENT CHALLENGE</w:t>
      </w:r>
      <w:bookmarkEnd w:id="3"/>
    </w:p>
    <w:p w14:paraId="5D1CAB81" w14:textId="77777777" w:rsidR="003257EB" w:rsidRPr="00893DE9" w:rsidRDefault="003257EB" w:rsidP="005639F0">
      <w:pPr>
        <w:pStyle w:val="Heading2"/>
        <w:spacing w:before="0" w:line="240" w:lineRule="auto"/>
        <w:rPr>
          <w:rFonts w:cs="Arial"/>
        </w:rPr>
      </w:pPr>
      <w:bookmarkStart w:id="4" w:name="_Toc446919489"/>
      <w:bookmarkStart w:id="5" w:name="_Toc447204410"/>
      <w:bookmarkStart w:id="6" w:name="_Toc447289980"/>
      <w:bookmarkStart w:id="7" w:name="_Toc449427442"/>
    </w:p>
    <w:p w14:paraId="2FEC4E4E" w14:textId="77777777" w:rsidR="008565B3" w:rsidRPr="00893DE9" w:rsidRDefault="008565B3" w:rsidP="005639F0">
      <w:pPr>
        <w:pStyle w:val="Heading2"/>
        <w:spacing w:before="0" w:line="240" w:lineRule="auto"/>
        <w:rPr>
          <w:rFonts w:cs="Arial"/>
        </w:rPr>
      </w:pPr>
      <w:r w:rsidRPr="00893DE9">
        <w:rPr>
          <w:rFonts w:cs="Arial"/>
        </w:rPr>
        <w:t>Context and Global Significance</w:t>
      </w:r>
      <w:bookmarkEnd w:id="4"/>
      <w:bookmarkEnd w:id="5"/>
      <w:bookmarkEnd w:id="6"/>
      <w:bookmarkEnd w:id="7"/>
    </w:p>
    <w:p w14:paraId="1784C308" w14:textId="77777777" w:rsidR="003257EB" w:rsidRPr="00893DE9" w:rsidRDefault="003257EB" w:rsidP="005639F0">
      <w:pPr>
        <w:spacing w:after="0" w:line="240" w:lineRule="auto"/>
        <w:jc w:val="both"/>
        <w:rPr>
          <w:rFonts w:cs="Arial"/>
          <w:b/>
          <w:bCs/>
        </w:rPr>
      </w:pPr>
    </w:p>
    <w:p w14:paraId="5B3AC253" w14:textId="77777777" w:rsidR="00A84FFD" w:rsidRPr="00893DE9" w:rsidRDefault="008565B3" w:rsidP="005639F0">
      <w:pPr>
        <w:spacing w:after="0" w:line="240" w:lineRule="auto"/>
        <w:jc w:val="both"/>
        <w:rPr>
          <w:rFonts w:cs="Arial"/>
        </w:rPr>
      </w:pPr>
      <w:r w:rsidRPr="00893DE9">
        <w:rPr>
          <w:rFonts w:cs="Arial"/>
          <w:b/>
          <w:bCs/>
        </w:rPr>
        <w:t xml:space="preserve">Country background </w:t>
      </w:r>
    </w:p>
    <w:p w14:paraId="783DE1BC" w14:textId="77777777" w:rsidR="003257EB" w:rsidRPr="00893DE9" w:rsidRDefault="003257EB" w:rsidP="005639F0">
      <w:pPr>
        <w:pStyle w:val="ListParagraph"/>
        <w:spacing w:after="0" w:line="240" w:lineRule="auto"/>
        <w:ind w:left="360"/>
        <w:jc w:val="both"/>
        <w:rPr>
          <w:rFonts w:cs="Arial"/>
        </w:rPr>
      </w:pPr>
    </w:p>
    <w:p w14:paraId="7909E59A" w14:textId="77777777" w:rsidR="00BE54B7" w:rsidRPr="00893DE9" w:rsidRDefault="002B50F0" w:rsidP="005639F0">
      <w:pPr>
        <w:pStyle w:val="ListParagraph"/>
        <w:numPr>
          <w:ilvl w:val="0"/>
          <w:numId w:val="7"/>
        </w:numPr>
        <w:spacing w:after="0" w:line="240" w:lineRule="auto"/>
        <w:jc w:val="both"/>
        <w:rPr>
          <w:rFonts w:cs="Arial"/>
        </w:rPr>
      </w:pPr>
      <w:r w:rsidRPr="00893DE9">
        <w:rPr>
          <w:rFonts w:cs="Arial"/>
        </w:rPr>
        <w:t xml:space="preserve">Samoa is a small island nation in the Southwest Pacific, consisting of two main islands, Upolu and Savaii, and </w:t>
      </w:r>
      <w:r w:rsidR="00BE54B7" w:rsidRPr="00893DE9">
        <w:rPr>
          <w:rFonts w:cs="Arial"/>
        </w:rPr>
        <w:t>eight</w:t>
      </w:r>
      <w:r w:rsidRPr="00893DE9">
        <w:rPr>
          <w:rFonts w:cs="Arial"/>
        </w:rPr>
        <w:t xml:space="preserve"> small</w:t>
      </w:r>
      <w:r w:rsidR="00BE54B7" w:rsidRPr="00893DE9">
        <w:rPr>
          <w:rFonts w:cs="Arial"/>
        </w:rPr>
        <w:t>er</w:t>
      </w:r>
      <w:r w:rsidRPr="00893DE9">
        <w:rPr>
          <w:rFonts w:cs="Arial"/>
        </w:rPr>
        <w:t xml:space="preserve"> islands. Its total land area is roughly 2,</w:t>
      </w:r>
      <w:r w:rsidR="00BE54B7" w:rsidRPr="00893DE9">
        <w:rPr>
          <w:rFonts w:cs="Arial"/>
        </w:rPr>
        <w:t>90</w:t>
      </w:r>
      <w:r w:rsidRPr="00893DE9">
        <w:rPr>
          <w:rFonts w:cs="Arial"/>
        </w:rPr>
        <w:t>0 km</w:t>
      </w:r>
      <w:r w:rsidRPr="00893DE9">
        <w:rPr>
          <w:rFonts w:cs="Arial"/>
          <w:vertAlign w:val="superscript"/>
        </w:rPr>
        <w:t>2</w:t>
      </w:r>
      <w:r w:rsidRPr="00893DE9">
        <w:rPr>
          <w:rFonts w:cs="Arial"/>
        </w:rPr>
        <w:t xml:space="preserve"> and </w:t>
      </w:r>
      <w:r w:rsidR="00DA31A5" w:rsidRPr="00893DE9">
        <w:rPr>
          <w:rFonts w:cs="Arial"/>
        </w:rPr>
        <w:t>h</w:t>
      </w:r>
      <w:r w:rsidRPr="00893DE9">
        <w:rPr>
          <w:rFonts w:cs="Arial"/>
        </w:rPr>
        <w:t>a</w:t>
      </w:r>
      <w:r w:rsidR="00DA31A5" w:rsidRPr="00893DE9">
        <w:rPr>
          <w:rFonts w:cs="Arial"/>
        </w:rPr>
        <w:t>s</w:t>
      </w:r>
      <w:r w:rsidRPr="00893DE9">
        <w:rPr>
          <w:rFonts w:cs="Arial"/>
        </w:rPr>
        <w:t xml:space="preserve"> population of about 187,820</w:t>
      </w:r>
      <w:r w:rsidRPr="00893DE9">
        <w:rPr>
          <w:rStyle w:val="FootnoteReference"/>
          <w:rFonts w:cs="Arial"/>
        </w:rPr>
        <w:footnoteReference w:id="1"/>
      </w:r>
      <w:r w:rsidRPr="00893DE9">
        <w:rPr>
          <w:rFonts w:cs="Arial"/>
        </w:rPr>
        <w:t>. 76% of the population reside</w:t>
      </w:r>
      <w:r w:rsidR="00DA31A5" w:rsidRPr="00893DE9">
        <w:rPr>
          <w:rFonts w:cs="Arial"/>
        </w:rPr>
        <w:t>s</w:t>
      </w:r>
      <w:r w:rsidRPr="00893DE9">
        <w:rPr>
          <w:rFonts w:cs="Arial"/>
        </w:rPr>
        <w:t xml:space="preserve"> in Upolu, and about 20% live in the urban area of the capital city, Apia. </w:t>
      </w:r>
      <w:r w:rsidR="00BE54B7" w:rsidRPr="00893DE9">
        <w:rPr>
          <w:rFonts w:cs="Arial"/>
        </w:rPr>
        <w:t>Samoa has a warm, humid and tropical climate with a wet (November</w:t>
      </w:r>
      <w:r w:rsidR="00483CBC" w:rsidRPr="00893DE9">
        <w:rPr>
          <w:rFonts w:cs="Arial"/>
        </w:rPr>
        <w:t xml:space="preserve"> – </w:t>
      </w:r>
      <w:r w:rsidR="00BE54B7" w:rsidRPr="00893DE9">
        <w:rPr>
          <w:rFonts w:cs="Arial"/>
        </w:rPr>
        <w:t xml:space="preserve">April) and dry season (May – October), </w:t>
      </w:r>
      <w:r w:rsidR="005B15D6" w:rsidRPr="00893DE9">
        <w:rPr>
          <w:rFonts w:cs="Arial"/>
        </w:rPr>
        <w:t>with</w:t>
      </w:r>
      <w:r w:rsidR="00BE54B7" w:rsidRPr="00893DE9">
        <w:rPr>
          <w:rFonts w:cs="Arial"/>
        </w:rPr>
        <w:t xml:space="preserve"> annual rainfall of about 3</w:t>
      </w:r>
      <w:r w:rsidR="005B15D6" w:rsidRPr="00893DE9">
        <w:rPr>
          <w:rFonts w:cs="Arial"/>
        </w:rPr>
        <w:t>,</w:t>
      </w:r>
      <w:r w:rsidR="00BE54B7" w:rsidRPr="00893DE9">
        <w:rPr>
          <w:rFonts w:cs="Arial"/>
        </w:rPr>
        <w:t>000 mm (varying from 2</w:t>
      </w:r>
      <w:r w:rsidR="005B15D6" w:rsidRPr="00893DE9">
        <w:rPr>
          <w:rFonts w:cs="Arial"/>
        </w:rPr>
        <w:t>,</w:t>
      </w:r>
      <w:r w:rsidR="00BE54B7" w:rsidRPr="00893DE9">
        <w:rPr>
          <w:rFonts w:cs="Arial"/>
        </w:rPr>
        <w:t>500</w:t>
      </w:r>
      <w:r w:rsidR="005B15D6" w:rsidRPr="00893DE9">
        <w:rPr>
          <w:rFonts w:cs="Arial"/>
        </w:rPr>
        <w:t xml:space="preserve"> – </w:t>
      </w:r>
      <w:r w:rsidR="00BE54B7" w:rsidRPr="00893DE9">
        <w:rPr>
          <w:rFonts w:cs="Arial"/>
        </w:rPr>
        <w:t>6</w:t>
      </w:r>
      <w:r w:rsidR="005B15D6" w:rsidRPr="00893DE9">
        <w:rPr>
          <w:rFonts w:cs="Arial"/>
        </w:rPr>
        <w:t>,</w:t>
      </w:r>
      <w:r w:rsidR="00BE54B7" w:rsidRPr="00893DE9">
        <w:rPr>
          <w:rFonts w:cs="Arial"/>
        </w:rPr>
        <w:t>000</w:t>
      </w:r>
      <w:r w:rsidR="005B15D6" w:rsidRPr="00893DE9">
        <w:rPr>
          <w:rFonts w:cs="Arial"/>
        </w:rPr>
        <w:t xml:space="preserve"> </w:t>
      </w:r>
      <w:r w:rsidR="00BE54B7" w:rsidRPr="00893DE9">
        <w:rPr>
          <w:rFonts w:cs="Arial"/>
        </w:rPr>
        <w:t xml:space="preserve">mm depending on location). </w:t>
      </w:r>
      <w:r w:rsidR="005B15D6" w:rsidRPr="00893DE9">
        <w:rPr>
          <w:rFonts w:cs="Arial"/>
        </w:rPr>
        <w:t xml:space="preserve">In the wet season, </w:t>
      </w:r>
      <w:r w:rsidR="00BE54B7" w:rsidRPr="00893DE9">
        <w:rPr>
          <w:rFonts w:cs="Arial"/>
        </w:rPr>
        <w:t>Samoa is vulnerable to tropical cyclones and occasion</w:t>
      </w:r>
      <w:r w:rsidR="00DA31A5" w:rsidRPr="00893DE9">
        <w:rPr>
          <w:rFonts w:cs="Arial"/>
        </w:rPr>
        <w:t>ally</w:t>
      </w:r>
      <w:r w:rsidR="00BE54B7" w:rsidRPr="00893DE9">
        <w:rPr>
          <w:rFonts w:cs="Arial"/>
        </w:rPr>
        <w:t xml:space="preserve"> experience</w:t>
      </w:r>
      <w:r w:rsidR="00DA31A5" w:rsidRPr="00893DE9">
        <w:rPr>
          <w:rFonts w:cs="Arial"/>
        </w:rPr>
        <w:t>s</w:t>
      </w:r>
      <w:r w:rsidR="00BE54B7" w:rsidRPr="00893DE9">
        <w:rPr>
          <w:rFonts w:cs="Arial"/>
        </w:rPr>
        <w:t xml:space="preserve"> long dry spells that coincide with the El Niño Southern Oscillation (ENSO).</w:t>
      </w:r>
    </w:p>
    <w:p w14:paraId="0BBA2BFA" w14:textId="77777777" w:rsidR="00BE54B7" w:rsidRPr="00893DE9" w:rsidRDefault="00BE54B7" w:rsidP="005639F0">
      <w:pPr>
        <w:pStyle w:val="ListParagraph"/>
        <w:spacing w:after="0" w:line="240" w:lineRule="auto"/>
        <w:ind w:left="360"/>
        <w:jc w:val="both"/>
        <w:rPr>
          <w:rFonts w:cs="Arial"/>
        </w:rPr>
      </w:pPr>
    </w:p>
    <w:p w14:paraId="0035C002" w14:textId="77777777" w:rsidR="002B50F0" w:rsidRPr="00893DE9" w:rsidRDefault="002B50F0" w:rsidP="005639F0">
      <w:pPr>
        <w:pStyle w:val="ListParagraph"/>
        <w:numPr>
          <w:ilvl w:val="0"/>
          <w:numId w:val="7"/>
        </w:numPr>
        <w:spacing w:after="0" w:line="240" w:lineRule="auto"/>
        <w:jc w:val="both"/>
        <w:rPr>
          <w:rFonts w:cs="Arial"/>
        </w:rPr>
      </w:pPr>
      <w:r w:rsidRPr="00893DE9">
        <w:rPr>
          <w:rFonts w:cs="Arial"/>
        </w:rPr>
        <w:t xml:space="preserve">Samoa is a middle income country with a </w:t>
      </w:r>
      <w:r w:rsidR="008D20D4" w:rsidRPr="00893DE9">
        <w:rPr>
          <w:rFonts w:cs="Arial"/>
        </w:rPr>
        <w:t>GDP</w:t>
      </w:r>
      <w:r w:rsidRPr="00893DE9">
        <w:rPr>
          <w:rFonts w:cs="Arial"/>
        </w:rPr>
        <w:t xml:space="preserve"> per capita</w:t>
      </w:r>
      <w:r w:rsidR="008D20D4" w:rsidRPr="00893DE9">
        <w:rPr>
          <w:rFonts w:cs="Arial"/>
        </w:rPr>
        <w:t xml:space="preserve"> (PPP)</w:t>
      </w:r>
      <w:r w:rsidRPr="00893DE9">
        <w:rPr>
          <w:rFonts w:cs="Arial"/>
        </w:rPr>
        <w:t xml:space="preserve"> of US$</w:t>
      </w:r>
      <w:r w:rsidR="008D20D4" w:rsidRPr="00893DE9">
        <w:rPr>
          <w:rFonts w:cs="Arial"/>
        </w:rPr>
        <w:t>5,342</w:t>
      </w:r>
      <w:r w:rsidR="008D20D4" w:rsidRPr="00893DE9">
        <w:rPr>
          <w:rStyle w:val="FootnoteReference"/>
          <w:rFonts w:cs="Arial"/>
        </w:rPr>
        <w:footnoteReference w:id="2"/>
      </w:r>
      <w:r w:rsidR="009B180E" w:rsidRPr="00893DE9">
        <w:rPr>
          <w:rFonts w:cs="Arial"/>
        </w:rPr>
        <w:t xml:space="preserve">, and its small economy is dependent on tourism, agriculture, fisheries, remittances and external development assistance. Economic growth is </w:t>
      </w:r>
      <w:r w:rsidR="00DA31A5" w:rsidRPr="00893DE9">
        <w:rPr>
          <w:rFonts w:cs="Arial"/>
        </w:rPr>
        <w:t xml:space="preserve">primarily </w:t>
      </w:r>
      <w:r w:rsidR="009B180E" w:rsidRPr="00893DE9">
        <w:rPr>
          <w:rFonts w:cs="Arial"/>
        </w:rPr>
        <w:t>driven by commerce, construction, and transport and communications sectors; with the major exports being fresh fish, coconut oil</w:t>
      </w:r>
      <w:r w:rsidR="00A95B8A" w:rsidRPr="00893DE9">
        <w:rPr>
          <w:rFonts w:cs="Arial"/>
        </w:rPr>
        <w:t>, and taro</w:t>
      </w:r>
      <w:r w:rsidR="00E60A78" w:rsidRPr="00893DE9">
        <w:rPr>
          <w:rFonts w:cs="Arial"/>
        </w:rPr>
        <w:t xml:space="preserve">. </w:t>
      </w:r>
      <w:r w:rsidR="00A95B8A" w:rsidRPr="00893DE9">
        <w:rPr>
          <w:rFonts w:cs="Arial"/>
        </w:rPr>
        <w:t xml:space="preserve">The main imports </w:t>
      </w:r>
      <w:r w:rsidR="00DA31A5" w:rsidRPr="00893DE9">
        <w:rPr>
          <w:rFonts w:cs="Arial"/>
        </w:rPr>
        <w:t xml:space="preserve">to Samoa </w:t>
      </w:r>
      <w:r w:rsidR="00A95B8A" w:rsidRPr="00893DE9">
        <w:rPr>
          <w:rFonts w:cs="Arial"/>
        </w:rPr>
        <w:t>are petroleum products, food items and manufactured goods. Of the total imports in 2012, about 21.6% was petroleum products.</w:t>
      </w:r>
    </w:p>
    <w:p w14:paraId="2913CA52" w14:textId="77777777" w:rsidR="00A95B8A" w:rsidRPr="00893DE9" w:rsidRDefault="00A95B8A" w:rsidP="005639F0">
      <w:pPr>
        <w:pStyle w:val="ListParagraph"/>
        <w:spacing w:after="0" w:line="240" w:lineRule="auto"/>
        <w:ind w:left="360"/>
        <w:jc w:val="both"/>
        <w:rPr>
          <w:rFonts w:cs="Arial"/>
        </w:rPr>
      </w:pPr>
    </w:p>
    <w:p w14:paraId="77456B1A" w14:textId="77777777" w:rsidR="00CD730A" w:rsidRPr="00893DE9" w:rsidRDefault="0071651D" w:rsidP="005639F0">
      <w:pPr>
        <w:spacing w:after="0" w:line="240" w:lineRule="auto"/>
        <w:jc w:val="both"/>
        <w:rPr>
          <w:rFonts w:cs="Arial"/>
        </w:rPr>
      </w:pPr>
      <w:r w:rsidRPr="00893DE9">
        <w:rPr>
          <w:rFonts w:cs="Arial"/>
          <w:b/>
          <w:bCs/>
        </w:rPr>
        <w:t>Energy</w:t>
      </w:r>
      <w:r w:rsidR="001E316A" w:rsidRPr="00893DE9">
        <w:rPr>
          <w:rFonts w:cs="Arial"/>
          <w:b/>
          <w:bCs/>
        </w:rPr>
        <w:t xml:space="preserve"> Secto</w:t>
      </w:r>
      <w:r w:rsidR="00947F9C" w:rsidRPr="00893DE9">
        <w:rPr>
          <w:rFonts w:cs="Arial"/>
          <w:b/>
          <w:bCs/>
        </w:rPr>
        <w:t>r Outlook</w:t>
      </w:r>
    </w:p>
    <w:p w14:paraId="3D2ABF54" w14:textId="77777777" w:rsidR="003257EB" w:rsidRPr="00893DE9" w:rsidRDefault="003257EB" w:rsidP="005639F0">
      <w:pPr>
        <w:pStyle w:val="ListParagraph"/>
        <w:spacing w:after="0" w:line="240" w:lineRule="auto"/>
        <w:ind w:left="360"/>
        <w:jc w:val="both"/>
        <w:rPr>
          <w:rFonts w:cs="Arial"/>
        </w:rPr>
      </w:pPr>
    </w:p>
    <w:p w14:paraId="2BFACF29" w14:textId="77777777" w:rsidR="0071651D" w:rsidRPr="00893DE9" w:rsidRDefault="00BD7D67" w:rsidP="005639F0">
      <w:pPr>
        <w:pStyle w:val="ListParagraph"/>
        <w:numPr>
          <w:ilvl w:val="0"/>
          <w:numId w:val="7"/>
        </w:numPr>
        <w:spacing w:after="0" w:line="240" w:lineRule="auto"/>
        <w:jc w:val="both"/>
        <w:rPr>
          <w:rFonts w:cs="Arial"/>
        </w:rPr>
      </w:pPr>
      <w:r w:rsidRPr="00893DE9">
        <w:rPr>
          <w:rFonts w:cs="Arial"/>
        </w:rPr>
        <w:t xml:space="preserve">The energy sector in Samoa </w:t>
      </w:r>
      <w:r w:rsidR="00871A5F" w:rsidRPr="00893DE9">
        <w:rPr>
          <w:rFonts w:cs="Arial"/>
        </w:rPr>
        <w:t xml:space="preserve">is comprised of the electricity sector (generation, transmission and distribution), and the petroleum fuels supply and distribution systems. It </w:t>
      </w:r>
      <w:r w:rsidRPr="00893DE9">
        <w:rPr>
          <w:rFonts w:cs="Arial"/>
        </w:rPr>
        <w:t xml:space="preserve">has grown significantly over recent decades, and energy demand in Samoa has shifted from traditional domestic energy sources (such as firewood, charcoal, chips and biomass) to more convenient and readily accessible imported sources (such as diesel, petrol, liquid petroleum gas and kerosene). Today, Samoa’s energy sector is characterized by dependence on imported fossil fuel, a diverse mix of indigenous, renewable energy sources and de facto universal access to grid power (99%). </w:t>
      </w:r>
    </w:p>
    <w:p w14:paraId="4FEA22F9" w14:textId="77777777" w:rsidR="0071651D" w:rsidRPr="00893DE9" w:rsidRDefault="0071651D" w:rsidP="005639F0">
      <w:pPr>
        <w:pStyle w:val="ListParagraph"/>
        <w:spacing w:after="0" w:line="240" w:lineRule="auto"/>
        <w:ind w:left="360"/>
        <w:jc w:val="both"/>
        <w:rPr>
          <w:rFonts w:cs="Arial"/>
        </w:rPr>
      </w:pPr>
    </w:p>
    <w:p w14:paraId="644C8472" w14:textId="77777777" w:rsidR="00D25602" w:rsidRPr="00893DE9" w:rsidRDefault="00BD7D67" w:rsidP="005639F0">
      <w:pPr>
        <w:pStyle w:val="ListParagraph"/>
        <w:numPr>
          <w:ilvl w:val="0"/>
          <w:numId w:val="7"/>
        </w:numPr>
        <w:spacing w:after="0" w:line="240" w:lineRule="auto"/>
        <w:jc w:val="both"/>
        <w:rPr>
          <w:rFonts w:cs="Arial"/>
        </w:rPr>
      </w:pPr>
      <w:r w:rsidRPr="00893DE9">
        <w:rPr>
          <w:rFonts w:cs="Arial"/>
        </w:rPr>
        <w:t>According to the latest edition of the Samoa Energy Sector Review</w:t>
      </w:r>
      <w:r w:rsidRPr="00893DE9">
        <w:rPr>
          <w:rStyle w:val="FootnoteReference"/>
          <w:rFonts w:cs="Arial"/>
        </w:rPr>
        <w:footnoteReference w:id="3"/>
      </w:r>
      <w:r w:rsidRPr="00893DE9">
        <w:rPr>
          <w:rFonts w:cs="Arial"/>
        </w:rPr>
        <w:t xml:space="preserve">, published by the Ministry of Finance (MOF), energy demand in Samoa is met by three main sources: biomass (30%), petroleum products including diesel, petrol, kerosene and LPG (68%), hydropower (2%), and other small contributions from renewable resources such as solar and biofuels. Biomass is mainly used by the residential sector for cooking. In 2013, 62% of imported petroleum in Samoa was utilized for transportation and about 26% for power generation. This has been driven primarily by the increasing demand for road vehicles and electrical appliances, along with the added steady growth in local industries such as manufacturing and tourism. </w:t>
      </w:r>
    </w:p>
    <w:p w14:paraId="7A071CC2" w14:textId="77777777" w:rsidR="00772686" w:rsidRPr="00893DE9" w:rsidRDefault="00772686" w:rsidP="005639F0">
      <w:pPr>
        <w:pStyle w:val="ListParagraph"/>
        <w:rPr>
          <w:rFonts w:cs="Arial"/>
        </w:rPr>
      </w:pPr>
    </w:p>
    <w:p w14:paraId="20F2064A" w14:textId="77777777" w:rsidR="00772686" w:rsidRPr="00893DE9" w:rsidRDefault="00772686" w:rsidP="005639F0">
      <w:pPr>
        <w:spacing w:after="0" w:line="240" w:lineRule="auto"/>
        <w:jc w:val="both"/>
        <w:rPr>
          <w:rFonts w:cs="Arial"/>
        </w:rPr>
      </w:pPr>
      <w:r w:rsidRPr="00893DE9">
        <w:rPr>
          <w:rFonts w:cs="Arial"/>
          <w:b/>
          <w:bCs/>
        </w:rPr>
        <w:t>Energy Sector Policy, Strategy and Regulatory Framework</w:t>
      </w:r>
    </w:p>
    <w:p w14:paraId="7FE7FF40" w14:textId="77777777" w:rsidR="00772686" w:rsidRPr="00893DE9" w:rsidRDefault="00772686" w:rsidP="005639F0">
      <w:pPr>
        <w:pStyle w:val="ListParagraph"/>
        <w:spacing w:after="0" w:line="240" w:lineRule="auto"/>
        <w:ind w:left="360"/>
        <w:jc w:val="both"/>
        <w:rPr>
          <w:rFonts w:cs="Arial"/>
        </w:rPr>
      </w:pPr>
    </w:p>
    <w:p w14:paraId="02382733" w14:textId="77777777" w:rsidR="00772686" w:rsidRPr="00893DE9" w:rsidRDefault="00772686" w:rsidP="005639F0">
      <w:pPr>
        <w:pStyle w:val="ListParagraph"/>
        <w:numPr>
          <w:ilvl w:val="0"/>
          <w:numId w:val="7"/>
        </w:numPr>
        <w:spacing w:after="0" w:line="240" w:lineRule="auto"/>
        <w:jc w:val="both"/>
        <w:rPr>
          <w:rFonts w:cs="Arial"/>
        </w:rPr>
      </w:pPr>
      <w:r w:rsidRPr="00893DE9">
        <w:rPr>
          <w:rFonts w:cs="Arial"/>
        </w:rPr>
        <w:t xml:space="preserve">The Government of Samoa (GOS) has recognized the country’s exposure to risk from foreign exchange and fuel price fluctuations. Developing clean, indigenous and Renewable Energy (RE) resources, improving the reliability of the electric grid, as well as promoting Energy Efficiency (EE) and energy conservation have become high-priority development goals for Samoa. The GOS has developed a comprehensive Samoa National </w:t>
      </w:r>
      <w:r w:rsidRPr="00893DE9">
        <w:rPr>
          <w:rFonts w:cs="Arial"/>
        </w:rPr>
        <w:lastRenderedPageBreak/>
        <w:t>Energy Policy, which is currently in effect since its adoption in 2007 along with an associated Strategic Action Plan. The key aspects related to RE and EE of the plan are summarized below:</w:t>
      </w:r>
    </w:p>
    <w:p w14:paraId="3F448733" w14:textId="77777777" w:rsidR="00772686" w:rsidRPr="00893DE9" w:rsidRDefault="00772686" w:rsidP="005639F0">
      <w:pPr>
        <w:suppressAutoHyphens/>
        <w:overflowPunct w:val="0"/>
        <w:autoSpaceDE w:val="0"/>
        <w:spacing w:after="0" w:line="240" w:lineRule="auto"/>
        <w:ind w:left="1080"/>
        <w:jc w:val="both"/>
        <w:textAlignment w:val="baseline"/>
        <w:rPr>
          <w:rFonts w:cs="Arial"/>
        </w:rPr>
      </w:pPr>
    </w:p>
    <w:p w14:paraId="430387CC" w14:textId="77777777" w:rsidR="00772686" w:rsidRPr="00893DE9" w:rsidRDefault="00772686" w:rsidP="005639F0">
      <w:pPr>
        <w:numPr>
          <w:ilvl w:val="0"/>
          <w:numId w:val="9"/>
        </w:numPr>
        <w:suppressAutoHyphens/>
        <w:overflowPunct w:val="0"/>
        <w:autoSpaceDE w:val="0"/>
        <w:spacing w:after="0" w:line="240" w:lineRule="auto"/>
        <w:jc w:val="both"/>
        <w:textAlignment w:val="baseline"/>
        <w:rPr>
          <w:rFonts w:cs="Arial"/>
        </w:rPr>
      </w:pPr>
      <w:r w:rsidRPr="00893DE9">
        <w:rPr>
          <w:rFonts w:cs="Arial"/>
          <w:b/>
          <w:bCs/>
        </w:rPr>
        <w:t>Planning and Management</w:t>
      </w:r>
      <w:r w:rsidRPr="00893DE9">
        <w:rPr>
          <w:rFonts w:cs="Arial"/>
        </w:rPr>
        <w:t>, Objective: Efficient and effective coordination and management of the Energy Sector;</w:t>
      </w:r>
    </w:p>
    <w:p w14:paraId="617B24BD" w14:textId="77777777" w:rsidR="00772686" w:rsidRPr="00893DE9" w:rsidRDefault="00772686" w:rsidP="005639F0">
      <w:pPr>
        <w:numPr>
          <w:ilvl w:val="0"/>
          <w:numId w:val="9"/>
        </w:numPr>
        <w:suppressAutoHyphens/>
        <w:overflowPunct w:val="0"/>
        <w:autoSpaceDE w:val="0"/>
        <w:spacing w:after="0" w:line="240" w:lineRule="auto"/>
        <w:jc w:val="both"/>
        <w:textAlignment w:val="baseline"/>
        <w:rPr>
          <w:rFonts w:cs="Arial"/>
        </w:rPr>
      </w:pPr>
      <w:r w:rsidRPr="00893DE9">
        <w:rPr>
          <w:rFonts w:cs="Arial"/>
          <w:b/>
          <w:bCs/>
        </w:rPr>
        <w:t>Renewable Energy</w:t>
      </w:r>
      <w:r w:rsidRPr="00893DE9">
        <w:rPr>
          <w:rFonts w:cs="Arial"/>
        </w:rPr>
        <w:t>, Objective: To successfully change from fossil fuel dependency to Renewable Energy investment; and,</w:t>
      </w:r>
    </w:p>
    <w:p w14:paraId="06F36330" w14:textId="4C3D6271" w:rsidR="00772686" w:rsidRPr="00893DE9" w:rsidRDefault="00772686" w:rsidP="005639F0">
      <w:pPr>
        <w:numPr>
          <w:ilvl w:val="0"/>
          <w:numId w:val="9"/>
        </w:numPr>
        <w:suppressAutoHyphens/>
        <w:overflowPunct w:val="0"/>
        <w:autoSpaceDE w:val="0"/>
        <w:spacing w:after="0" w:line="240" w:lineRule="auto"/>
        <w:jc w:val="both"/>
        <w:textAlignment w:val="baseline"/>
        <w:rPr>
          <w:rFonts w:cs="Arial"/>
        </w:rPr>
      </w:pPr>
      <w:r w:rsidRPr="00893DE9">
        <w:rPr>
          <w:rFonts w:cs="Arial"/>
          <w:b/>
          <w:bCs/>
        </w:rPr>
        <w:t>Electricity</w:t>
      </w:r>
      <w:r w:rsidRPr="00893DE9">
        <w:rPr>
          <w:rFonts w:cs="Arial"/>
        </w:rPr>
        <w:t>, Objective: Efficient, Reliable, Affordable and sustainable electricity services and development of renewable energy.</w:t>
      </w:r>
    </w:p>
    <w:p w14:paraId="6681E905" w14:textId="77777777" w:rsidR="00D25602" w:rsidRPr="00893DE9" w:rsidRDefault="00D25602" w:rsidP="005639F0">
      <w:pPr>
        <w:pStyle w:val="ListParagraph"/>
        <w:spacing w:after="0" w:line="240" w:lineRule="auto"/>
        <w:ind w:left="360"/>
        <w:jc w:val="center"/>
        <w:rPr>
          <w:rFonts w:cs="Arial"/>
        </w:rPr>
      </w:pPr>
      <w:r w:rsidRPr="00893DE9">
        <w:rPr>
          <w:rFonts w:cs="Arial"/>
          <w:noProof/>
        </w:rPr>
        <w:drawing>
          <wp:inline distT="0" distB="0" distL="0" distR="0" wp14:anchorId="06BEA724" wp14:editId="5B1ED2FD">
            <wp:extent cx="4163695" cy="263969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4163695" cy="2639695"/>
                    </a:xfrm>
                    <a:prstGeom prst="rect">
                      <a:avLst/>
                    </a:prstGeom>
                    <a:noFill/>
                  </pic:spPr>
                </pic:pic>
              </a:graphicData>
            </a:graphic>
          </wp:inline>
        </w:drawing>
      </w:r>
    </w:p>
    <w:p w14:paraId="3443D17E" w14:textId="77777777" w:rsidR="00D25602" w:rsidRPr="00893DE9" w:rsidRDefault="00D25602" w:rsidP="005639F0">
      <w:pPr>
        <w:pStyle w:val="ListParagraph"/>
        <w:spacing w:after="0" w:line="240" w:lineRule="auto"/>
        <w:ind w:left="360"/>
        <w:jc w:val="center"/>
        <w:rPr>
          <w:rFonts w:cs="Arial"/>
          <w:b/>
          <w:bCs/>
        </w:rPr>
      </w:pPr>
      <w:r w:rsidRPr="00893DE9">
        <w:rPr>
          <w:rFonts w:cs="Arial"/>
          <w:b/>
          <w:bCs/>
        </w:rPr>
        <w:t xml:space="preserve">Figure </w:t>
      </w:r>
      <w:r w:rsidR="00BF0EAE" w:rsidRPr="00893DE9">
        <w:rPr>
          <w:rFonts w:cs="Arial"/>
          <w:b/>
          <w:bCs/>
        </w:rPr>
        <w:fldChar w:fldCharType="begin"/>
      </w:r>
      <w:r w:rsidR="0073314B"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1</w:t>
      </w:r>
      <w:r w:rsidR="00BF0EAE" w:rsidRPr="00893DE9">
        <w:rPr>
          <w:rFonts w:cs="Arial"/>
          <w:b/>
          <w:bCs/>
        </w:rPr>
        <w:fldChar w:fldCharType="end"/>
      </w:r>
      <w:r w:rsidRPr="00893DE9">
        <w:rPr>
          <w:rFonts w:cs="Arial"/>
          <w:b/>
          <w:bCs/>
        </w:rPr>
        <w:t>: Main Sources of Energy Supply in Samoa, 2013</w:t>
      </w:r>
    </w:p>
    <w:p w14:paraId="28C8937C" w14:textId="0DE6915B" w:rsidR="00493007" w:rsidRPr="00893DE9" w:rsidRDefault="00772686" w:rsidP="005639F0">
      <w:pPr>
        <w:pStyle w:val="ListParagraph"/>
        <w:spacing w:after="0" w:line="240" w:lineRule="auto"/>
        <w:ind w:left="360"/>
        <w:jc w:val="center"/>
        <w:rPr>
          <w:rFonts w:cs="Arial"/>
        </w:rPr>
      </w:pPr>
      <w:r w:rsidRPr="00893DE9">
        <w:rPr>
          <w:rFonts w:cs="Arial"/>
          <w:sz w:val="18"/>
          <w:szCs w:val="22"/>
        </w:rPr>
        <w:t>Source: Ministry of Finance, Samoa Energy Review Report 2013</w:t>
      </w:r>
    </w:p>
    <w:p w14:paraId="2DC1242D" w14:textId="77777777" w:rsidR="00947F9C" w:rsidRPr="00893DE9" w:rsidRDefault="00947F9C" w:rsidP="005639F0">
      <w:pPr>
        <w:spacing w:after="0" w:line="240" w:lineRule="auto"/>
        <w:rPr>
          <w:rFonts w:cs="Arial"/>
        </w:rPr>
      </w:pPr>
    </w:p>
    <w:p w14:paraId="6595A345" w14:textId="77777777" w:rsidR="00947F9C" w:rsidRPr="00893DE9" w:rsidRDefault="00947F9C" w:rsidP="005639F0">
      <w:pPr>
        <w:pStyle w:val="ListParagraph"/>
        <w:numPr>
          <w:ilvl w:val="0"/>
          <w:numId w:val="7"/>
        </w:numPr>
        <w:spacing w:after="0" w:line="240" w:lineRule="auto"/>
        <w:jc w:val="both"/>
        <w:rPr>
          <w:rFonts w:cs="Arial"/>
        </w:rPr>
      </w:pPr>
      <w:r w:rsidRPr="00893DE9">
        <w:rPr>
          <w:rFonts w:cs="Arial"/>
        </w:rPr>
        <w:t xml:space="preserve">The Strategic Action Plan includes a goal of 20% of all energy services to be supplied </w:t>
      </w:r>
      <w:r w:rsidR="004720DA" w:rsidRPr="00893DE9">
        <w:rPr>
          <w:rFonts w:cs="Arial"/>
        </w:rPr>
        <w:t xml:space="preserve">by </w:t>
      </w:r>
      <w:r w:rsidRPr="00893DE9">
        <w:rPr>
          <w:rFonts w:cs="Arial"/>
        </w:rPr>
        <w:t xml:space="preserve">renewable energy </w:t>
      </w:r>
      <w:r w:rsidR="004720DA" w:rsidRPr="00893DE9">
        <w:rPr>
          <w:rFonts w:cs="Arial"/>
        </w:rPr>
        <w:t xml:space="preserve">resources </w:t>
      </w:r>
      <w:r w:rsidRPr="00893DE9">
        <w:rPr>
          <w:rFonts w:cs="Arial"/>
        </w:rPr>
        <w:t>by 2030</w:t>
      </w:r>
      <w:r w:rsidR="00E60A78" w:rsidRPr="00893DE9">
        <w:rPr>
          <w:rFonts w:cs="Arial"/>
        </w:rPr>
        <w:t xml:space="preserve">. </w:t>
      </w:r>
      <w:r w:rsidRPr="00893DE9">
        <w:rPr>
          <w:rFonts w:cs="Arial"/>
        </w:rPr>
        <w:t xml:space="preserve">In 2012, the </w:t>
      </w:r>
      <w:r w:rsidR="00022CB0" w:rsidRPr="00893DE9">
        <w:rPr>
          <w:rFonts w:cs="Arial"/>
        </w:rPr>
        <w:t xml:space="preserve">National Energy Policy </w:t>
      </w:r>
      <w:r w:rsidRPr="00893DE9">
        <w:rPr>
          <w:rFonts w:cs="Arial"/>
        </w:rPr>
        <w:t>and its associated plan were reviewed as the first step towards the development of the Samoa Energy Sector Plan 2012–2016 and its program of activities, which was launched in December 2012</w:t>
      </w:r>
      <w:r w:rsidR="00E60A78" w:rsidRPr="00893DE9">
        <w:rPr>
          <w:rFonts w:cs="Arial"/>
        </w:rPr>
        <w:t xml:space="preserve">. </w:t>
      </w:r>
      <w:r w:rsidRPr="00893DE9">
        <w:rPr>
          <w:rFonts w:cs="Arial"/>
        </w:rPr>
        <w:t>The Energy Sector Plan aims at supporting delivery of the Strategy for the Development of Samoa (SDS) 2012-2016 which has the vision to improve the quality of life of all citizens of Samoa</w:t>
      </w:r>
      <w:r w:rsidR="00E60A78" w:rsidRPr="00893DE9">
        <w:rPr>
          <w:rFonts w:cs="Arial"/>
        </w:rPr>
        <w:t xml:space="preserve">. </w:t>
      </w:r>
      <w:r w:rsidRPr="00893DE9">
        <w:rPr>
          <w:rFonts w:cs="Arial"/>
        </w:rPr>
        <w:t>RE and EE are the main components of the energy sector planning where the Ministry of Finance (MOF) plays a coordinating role. Various ministries and agencies such as the Ministry of Natural Resources and Environment (MNRE), the Scientific Research Organisation of Samoa (SROS) and EPC as well as NGOs and the private sector carry out implementation of the plan.</w:t>
      </w:r>
    </w:p>
    <w:p w14:paraId="38A56E80" w14:textId="77777777" w:rsidR="00947F9C" w:rsidRPr="00893DE9" w:rsidRDefault="00947F9C" w:rsidP="005639F0">
      <w:pPr>
        <w:pStyle w:val="ListParagraph"/>
        <w:spacing w:after="0" w:line="240" w:lineRule="auto"/>
        <w:ind w:left="360"/>
        <w:jc w:val="both"/>
        <w:rPr>
          <w:rFonts w:cs="Arial"/>
        </w:rPr>
      </w:pPr>
    </w:p>
    <w:p w14:paraId="3D8CF593" w14:textId="77777777" w:rsidR="00947F9C" w:rsidRPr="00893DE9" w:rsidRDefault="00947F9C" w:rsidP="005639F0">
      <w:pPr>
        <w:pStyle w:val="ListParagraph"/>
        <w:numPr>
          <w:ilvl w:val="0"/>
          <w:numId w:val="7"/>
        </w:numPr>
        <w:spacing w:after="0" w:line="240" w:lineRule="auto"/>
        <w:jc w:val="both"/>
        <w:rPr>
          <w:rFonts w:cs="Arial"/>
        </w:rPr>
      </w:pPr>
      <w:r w:rsidRPr="00893DE9">
        <w:rPr>
          <w:rFonts w:cs="Arial"/>
        </w:rPr>
        <w:t>The Energy Sector Plan sets a goal to reduce imported fossil fuels by 10% by 2016, with the following specific targets also by 2016: a 10% contribution of renewable energy to total energy consumption and 10% supply of renewable energy for energy services</w:t>
      </w:r>
      <w:r w:rsidR="001704A5" w:rsidRPr="00893DE9">
        <w:rPr>
          <w:rFonts w:cs="Arial"/>
        </w:rPr>
        <w:t xml:space="preserve">. </w:t>
      </w:r>
      <w:r w:rsidRPr="00893DE9">
        <w:rPr>
          <w:rFonts w:cs="Arial"/>
        </w:rPr>
        <w:t>In addition, an ambitious target to become 100% renewable energy (electricity) was formulated by GOS in support of RE to further strengthen and drive the energy sector vision for “Sustainable Energy” for Samoa.</w:t>
      </w:r>
      <w:r w:rsidRPr="00893DE9">
        <w:rPr>
          <w:rStyle w:val="FootnoteReference"/>
          <w:rFonts w:cs="Arial"/>
        </w:rPr>
        <w:footnoteReference w:id="4"/>
      </w:r>
      <w:r w:rsidR="00A7370A" w:rsidRPr="00893DE9">
        <w:rPr>
          <w:rFonts w:cs="Arial"/>
        </w:rPr>
        <w:t xml:space="preserve"> </w:t>
      </w:r>
      <w:r w:rsidR="00DF068B" w:rsidRPr="00893DE9">
        <w:rPr>
          <w:rFonts w:cs="Arial"/>
        </w:rPr>
        <w:t>Samoa’s Intended Nationally Determined Contribution (INDC) published in September 2015 states that Samoa is committed to reducing its GHG emissions from the Electricity sub-sector through the adoption of a 100% Renewable energy target for electricity generation.</w:t>
      </w:r>
      <w:r w:rsidR="008E0B94" w:rsidRPr="00893DE9">
        <w:rPr>
          <w:rFonts w:cs="Arial"/>
        </w:rPr>
        <w:t xml:space="preserve"> This commitment</w:t>
      </w:r>
      <w:r w:rsidR="00DF068B" w:rsidRPr="00893DE9">
        <w:rPr>
          <w:rFonts w:cs="Arial"/>
        </w:rPr>
        <w:t xml:space="preserve"> </w:t>
      </w:r>
      <w:r w:rsidR="00695643" w:rsidRPr="00893DE9">
        <w:rPr>
          <w:rFonts w:cs="Arial"/>
        </w:rPr>
        <w:t>targets</w:t>
      </w:r>
      <w:r w:rsidR="00DF068B" w:rsidRPr="00893DE9">
        <w:rPr>
          <w:rFonts w:cs="Arial"/>
        </w:rPr>
        <w:t xml:space="preserve"> on reaching the 100% renewable electricity generation target in</w:t>
      </w:r>
      <w:r w:rsidR="00695643" w:rsidRPr="00893DE9">
        <w:rPr>
          <w:rFonts w:cs="Arial"/>
        </w:rPr>
        <w:t xml:space="preserve"> 2025</w:t>
      </w:r>
      <w:r w:rsidR="008E0B94" w:rsidRPr="00893DE9">
        <w:rPr>
          <w:rStyle w:val="FootnoteReference"/>
          <w:rFonts w:cs="Arial"/>
        </w:rPr>
        <w:footnoteReference w:id="5"/>
      </w:r>
      <w:r w:rsidR="00DF068B" w:rsidRPr="00893DE9">
        <w:rPr>
          <w:rFonts w:cs="Arial"/>
        </w:rPr>
        <w:t>.</w:t>
      </w:r>
      <w:r w:rsidR="00871A5F" w:rsidRPr="00893DE9">
        <w:rPr>
          <w:rFonts w:cs="Arial"/>
        </w:rPr>
        <w:t xml:space="preserve"> </w:t>
      </w:r>
      <w:r w:rsidR="00997801" w:rsidRPr="00893DE9">
        <w:rPr>
          <w:rFonts w:cs="Arial"/>
        </w:rPr>
        <w:t xml:space="preserve">As of 2016, </w:t>
      </w:r>
      <w:r w:rsidR="00A7370A" w:rsidRPr="00893DE9">
        <w:rPr>
          <w:rFonts w:cs="Arial"/>
        </w:rPr>
        <w:t xml:space="preserve">no official reports on </w:t>
      </w:r>
      <w:r w:rsidR="00997801" w:rsidRPr="00893DE9">
        <w:rPr>
          <w:rFonts w:cs="Arial"/>
        </w:rPr>
        <w:t xml:space="preserve">the </w:t>
      </w:r>
      <w:r w:rsidR="00A7370A" w:rsidRPr="00893DE9">
        <w:rPr>
          <w:rFonts w:cs="Arial"/>
        </w:rPr>
        <w:lastRenderedPageBreak/>
        <w:t xml:space="preserve">progress </w:t>
      </w:r>
      <w:r w:rsidR="00997801" w:rsidRPr="00893DE9">
        <w:rPr>
          <w:rFonts w:cs="Arial"/>
        </w:rPr>
        <w:t xml:space="preserve">in </w:t>
      </w:r>
      <w:r w:rsidR="00A7370A" w:rsidRPr="00893DE9">
        <w:rPr>
          <w:rFonts w:cs="Arial"/>
        </w:rPr>
        <w:t>achiev</w:t>
      </w:r>
      <w:r w:rsidR="00997801" w:rsidRPr="00893DE9">
        <w:rPr>
          <w:rFonts w:cs="Arial"/>
        </w:rPr>
        <w:t xml:space="preserve">ing </w:t>
      </w:r>
      <w:r w:rsidR="00A7370A" w:rsidRPr="00893DE9">
        <w:rPr>
          <w:rFonts w:cs="Arial"/>
        </w:rPr>
        <w:t xml:space="preserve">the abovementioned goal and targets </w:t>
      </w:r>
      <w:r w:rsidR="00997801" w:rsidRPr="00893DE9">
        <w:rPr>
          <w:rFonts w:cs="Arial"/>
        </w:rPr>
        <w:t xml:space="preserve">have been </w:t>
      </w:r>
      <w:r w:rsidR="00A7370A" w:rsidRPr="00893DE9">
        <w:rPr>
          <w:rFonts w:cs="Arial"/>
        </w:rPr>
        <w:t xml:space="preserve">published by </w:t>
      </w:r>
      <w:r w:rsidR="00997801" w:rsidRPr="00893DE9">
        <w:rPr>
          <w:rFonts w:cs="Arial"/>
        </w:rPr>
        <w:t xml:space="preserve">the </w:t>
      </w:r>
      <w:r w:rsidR="00A7370A" w:rsidRPr="00893DE9">
        <w:rPr>
          <w:rFonts w:cs="Arial"/>
        </w:rPr>
        <w:t>GOS.</w:t>
      </w:r>
    </w:p>
    <w:p w14:paraId="63B5D068" w14:textId="77777777" w:rsidR="00947F9C" w:rsidRPr="00893DE9" w:rsidRDefault="00947F9C" w:rsidP="005639F0">
      <w:pPr>
        <w:pStyle w:val="ListParagraph"/>
        <w:spacing w:after="0" w:line="240" w:lineRule="auto"/>
        <w:rPr>
          <w:rFonts w:cs="Arial"/>
        </w:rPr>
      </w:pPr>
    </w:p>
    <w:p w14:paraId="510914F9" w14:textId="77777777" w:rsidR="00947F9C" w:rsidRPr="00893DE9" w:rsidRDefault="00947F9C" w:rsidP="005639F0">
      <w:pPr>
        <w:pStyle w:val="ListParagraph"/>
        <w:numPr>
          <w:ilvl w:val="0"/>
          <w:numId w:val="7"/>
        </w:numPr>
        <w:spacing w:after="0" w:line="240" w:lineRule="auto"/>
        <w:jc w:val="both"/>
        <w:rPr>
          <w:rFonts w:cs="Arial"/>
        </w:rPr>
      </w:pPr>
      <w:r w:rsidRPr="00893DE9">
        <w:rPr>
          <w:rFonts w:cs="Arial"/>
        </w:rPr>
        <w:t xml:space="preserve">The National Infrastructure Strategic Plan (NISP) 2008 – 2018 outlines the Government’s priorities and strategic directions for major initiatives in the economic infrastructure over the next 5–10 years. The four main initiatives identified in the Energy section of the NISP are: the Power Sector Expansion Project; a demand-side strategy; the development of clean energy resources through the establishment of a local Clean Energy Fund; the establishment of Samoa under the global Clean Development </w:t>
      </w:r>
      <w:r w:rsidR="00F4249C" w:rsidRPr="00893DE9">
        <w:rPr>
          <w:rFonts w:cs="Arial"/>
        </w:rPr>
        <w:t>Scheme</w:t>
      </w:r>
      <w:r w:rsidRPr="00893DE9">
        <w:rPr>
          <w:rFonts w:cs="Arial"/>
        </w:rPr>
        <w:t>; and other renewable energy generation including large on-grid solar.</w:t>
      </w:r>
    </w:p>
    <w:p w14:paraId="64768393" w14:textId="77777777" w:rsidR="000F16C4" w:rsidRPr="00893DE9" w:rsidRDefault="000F16C4" w:rsidP="005639F0">
      <w:pPr>
        <w:pStyle w:val="ListParagraph"/>
        <w:rPr>
          <w:rFonts w:cs="Arial"/>
        </w:rPr>
      </w:pPr>
    </w:p>
    <w:p w14:paraId="31A2868E" w14:textId="23F91592" w:rsidR="000F16C4" w:rsidRPr="00893DE9" w:rsidRDefault="000F16C4" w:rsidP="005639F0">
      <w:pPr>
        <w:pStyle w:val="ListParagraph"/>
        <w:numPr>
          <w:ilvl w:val="0"/>
          <w:numId w:val="7"/>
        </w:numPr>
        <w:spacing w:after="0" w:line="240" w:lineRule="auto"/>
        <w:jc w:val="both"/>
        <w:rPr>
          <w:rFonts w:cs="Arial"/>
        </w:rPr>
      </w:pPr>
      <w:r w:rsidRPr="00893DE9">
        <w:rPr>
          <w:rFonts w:cs="Arial"/>
        </w:rPr>
        <w:t>The National Policy of Combating Climate Change 2007, and Greenhouse Gas Abatement Strategy 2008 – 2018 are also considered as relevant strategies as they refer to greenhouse gas mitigation strategies and objectives that involve energy, including RE and EE. In addition</w:t>
      </w:r>
      <w:r w:rsidR="009C1EA1" w:rsidRPr="00893DE9">
        <w:rPr>
          <w:rFonts w:cs="Arial"/>
        </w:rPr>
        <w:t>,</w:t>
      </w:r>
      <w:r w:rsidRPr="00893DE9">
        <w:rPr>
          <w:rFonts w:cs="Arial"/>
        </w:rPr>
        <w:t xml:space="preserve"> there are at least two Acts</w:t>
      </w:r>
      <w:r w:rsidR="00AC5338" w:rsidRPr="00893DE9">
        <w:rPr>
          <w:rStyle w:val="FootnoteReference"/>
          <w:rFonts w:cs="Arial"/>
          <w:szCs w:val="22"/>
        </w:rPr>
        <w:footnoteReference w:id="6"/>
      </w:r>
      <w:r w:rsidRPr="00893DE9">
        <w:rPr>
          <w:rFonts w:cs="Arial"/>
        </w:rPr>
        <w:t xml:space="preserve"> that deal directly with grid-connected electricity generation and investments by independent power producers (IPPs)</w:t>
      </w:r>
      <w:r w:rsidR="00772686" w:rsidRPr="00893DE9">
        <w:rPr>
          <w:rFonts w:cs="Arial"/>
        </w:rPr>
        <w:t>.</w:t>
      </w:r>
      <w:r w:rsidRPr="00893DE9">
        <w:rPr>
          <w:rFonts w:cs="Arial"/>
        </w:rPr>
        <w:t xml:space="preserve"> </w:t>
      </w:r>
      <w:r w:rsidRPr="00893DE9">
        <w:rPr>
          <w:rFonts w:cs="Arial"/>
          <w:b/>
          <w:bCs/>
          <w:szCs w:val="22"/>
        </w:rPr>
        <w:t>The Electric Power Corporation Act (1980)</w:t>
      </w:r>
      <w:r w:rsidRPr="00893DE9">
        <w:rPr>
          <w:rFonts w:cs="Arial"/>
          <w:szCs w:val="22"/>
        </w:rPr>
        <w:t xml:space="preserve"> - governing activities of the electric power utility in Samoa; and ii) </w:t>
      </w:r>
      <w:r w:rsidRPr="00893DE9">
        <w:rPr>
          <w:rFonts w:cs="Arial"/>
          <w:b/>
          <w:bCs/>
          <w:szCs w:val="22"/>
        </w:rPr>
        <w:t>The Electricity Act (2010)</w:t>
      </w:r>
      <w:r w:rsidRPr="00893DE9">
        <w:rPr>
          <w:rFonts w:cs="Arial"/>
          <w:szCs w:val="22"/>
        </w:rPr>
        <w:t xml:space="preserve"> - a legislative framework for regulating the electricity sector, the establishment of the post of the Electricity Regulator and the Office of the Regulator</w:t>
      </w:r>
      <w:r w:rsidR="00961D75" w:rsidRPr="00893DE9">
        <w:rPr>
          <w:rFonts w:cs="Arial"/>
          <w:szCs w:val="22"/>
        </w:rPr>
        <w:t xml:space="preserve"> (OOTR)</w:t>
      </w:r>
      <w:r w:rsidRPr="00893DE9">
        <w:rPr>
          <w:rFonts w:cs="Arial"/>
          <w:szCs w:val="22"/>
        </w:rPr>
        <w:t>, and for related matters.  These two Acts were not prepared to support integration of RE IPPs</w:t>
      </w:r>
      <w:r w:rsidR="00AC5338" w:rsidRPr="00893DE9">
        <w:rPr>
          <w:rFonts w:cs="Arial"/>
          <w:szCs w:val="22"/>
        </w:rPr>
        <w:t xml:space="preserve"> </w:t>
      </w:r>
      <w:r w:rsidR="002D6AF7" w:rsidRPr="00893DE9">
        <w:rPr>
          <w:rFonts w:cs="Arial"/>
          <w:szCs w:val="22"/>
        </w:rPr>
        <w:t>in the electricity grid</w:t>
      </w:r>
      <w:r w:rsidR="00961D75" w:rsidRPr="00893DE9">
        <w:rPr>
          <w:rFonts w:cs="Arial"/>
          <w:szCs w:val="22"/>
        </w:rPr>
        <w:t xml:space="preserve"> in Samoa, and specify overlapping roles and responsibilities of EPC and OOTR in planning and development of power generation in Samoa. For example, OOTR has a mandate to supervise and regulate licensing of the electricity sector, however tariff negotiation and PPA signing have generally been managed by EPC with little or, in some cases, no involvement from OOTR.</w:t>
      </w:r>
      <w:r w:rsidR="002D6AF7" w:rsidRPr="00893DE9">
        <w:rPr>
          <w:rFonts w:cs="Arial"/>
          <w:szCs w:val="22"/>
        </w:rPr>
        <w:t xml:space="preserve"> </w:t>
      </w:r>
      <w:r w:rsidR="00961D75" w:rsidRPr="00893DE9">
        <w:rPr>
          <w:rFonts w:cs="Arial"/>
          <w:szCs w:val="22"/>
        </w:rPr>
        <w:t xml:space="preserve"> </w:t>
      </w:r>
      <w:r w:rsidR="0080528C" w:rsidRPr="00893DE9">
        <w:rPr>
          <w:rFonts w:cs="Arial"/>
          <w:szCs w:val="22"/>
        </w:rPr>
        <w:t xml:space="preserve">GOS has recognized the constraints and revision of these two Acts is </w:t>
      </w:r>
      <w:r w:rsidR="00961D75" w:rsidRPr="00893DE9">
        <w:rPr>
          <w:rFonts w:cs="Arial"/>
          <w:szCs w:val="22"/>
        </w:rPr>
        <w:t>now under consideration</w:t>
      </w:r>
      <w:r w:rsidR="0080528C" w:rsidRPr="00893DE9">
        <w:rPr>
          <w:rFonts w:cs="Arial"/>
          <w:szCs w:val="22"/>
        </w:rPr>
        <w:t xml:space="preserve">. </w:t>
      </w:r>
    </w:p>
    <w:p w14:paraId="4310BB7F" w14:textId="77777777" w:rsidR="00151C4A" w:rsidRPr="00893DE9" w:rsidRDefault="00151C4A" w:rsidP="005639F0">
      <w:pPr>
        <w:spacing w:after="0" w:line="240" w:lineRule="auto"/>
        <w:jc w:val="both"/>
        <w:rPr>
          <w:rFonts w:cs="Arial"/>
          <w:szCs w:val="22"/>
        </w:rPr>
      </w:pPr>
    </w:p>
    <w:p w14:paraId="73F5BCAB" w14:textId="77777777" w:rsidR="0015534A" w:rsidRPr="00893DE9" w:rsidRDefault="006204DA" w:rsidP="005639F0">
      <w:pPr>
        <w:spacing w:after="0" w:line="240" w:lineRule="auto"/>
        <w:jc w:val="both"/>
        <w:rPr>
          <w:rFonts w:cs="Arial"/>
          <w:b/>
          <w:bCs/>
        </w:rPr>
      </w:pPr>
      <w:r w:rsidRPr="00893DE9">
        <w:rPr>
          <w:rFonts w:cs="Arial"/>
          <w:b/>
          <w:bCs/>
        </w:rPr>
        <w:t>Electricity Generation</w:t>
      </w:r>
    </w:p>
    <w:p w14:paraId="3553DB8A" w14:textId="77777777" w:rsidR="0080528C" w:rsidRPr="00893DE9" w:rsidRDefault="0080528C" w:rsidP="005639F0">
      <w:pPr>
        <w:spacing w:after="0" w:line="240" w:lineRule="auto"/>
        <w:jc w:val="both"/>
        <w:rPr>
          <w:rFonts w:cs="Arial"/>
          <w:b/>
          <w:bCs/>
        </w:rPr>
      </w:pPr>
    </w:p>
    <w:p w14:paraId="6D1A1ADE" w14:textId="77777777" w:rsidR="003C0E2B" w:rsidRPr="00893DE9" w:rsidRDefault="003C0E2B" w:rsidP="005639F0">
      <w:pPr>
        <w:pStyle w:val="ListParagraph"/>
        <w:numPr>
          <w:ilvl w:val="0"/>
          <w:numId w:val="7"/>
        </w:numPr>
        <w:spacing w:after="0" w:line="240" w:lineRule="auto"/>
        <w:jc w:val="both"/>
        <w:rPr>
          <w:rFonts w:cs="Arial"/>
        </w:rPr>
      </w:pPr>
      <w:r w:rsidRPr="00893DE9">
        <w:rPr>
          <w:rFonts w:cs="Arial"/>
        </w:rPr>
        <w:t>The Electric Power Corporation (EPC) is a wholly government</w:t>
      </w:r>
      <w:r w:rsidR="00543F45" w:rsidRPr="00893DE9">
        <w:rPr>
          <w:rFonts w:cs="Arial"/>
        </w:rPr>
        <w:t>-</w:t>
      </w:r>
      <w:r w:rsidRPr="00893DE9">
        <w:rPr>
          <w:rFonts w:cs="Arial"/>
        </w:rPr>
        <w:t xml:space="preserve">owned corporation and </w:t>
      </w:r>
      <w:r w:rsidR="00543F45" w:rsidRPr="00893DE9">
        <w:rPr>
          <w:rFonts w:cs="Arial"/>
        </w:rPr>
        <w:t xml:space="preserve">is </w:t>
      </w:r>
      <w:r w:rsidRPr="00893DE9">
        <w:rPr>
          <w:rFonts w:cs="Arial"/>
        </w:rPr>
        <w:t>responsible for all operating responsibilities for the power sector. The EPC Act (1980) and the EPC Amendment Act (2001) mandate EPC with the authority for generation, transmission, and distribution of electricity throughout Samoa. The utility operates as a separate entity and is defined as a public trading body under the Public Bodies Act (2001), with the principal objective of operating as a commercial business</w:t>
      </w:r>
      <w:r w:rsidR="00E60A78" w:rsidRPr="00893DE9">
        <w:rPr>
          <w:rFonts w:cs="Arial"/>
        </w:rPr>
        <w:t xml:space="preserve">. </w:t>
      </w:r>
      <w:r w:rsidRPr="00893DE9">
        <w:rPr>
          <w:rFonts w:cs="Arial"/>
        </w:rPr>
        <w:t xml:space="preserve">The Electricity Act (2010) created an independent regulator to oversee the electricity sector, and also paves ways for Independent Power Producers (IPPs) to generate and sell electricity to EPC. </w:t>
      </w:r>
    </w:p>
    <w:p w14:paraId="1D859968" w14:textId="77777777" w:rsidR="00115A2F" w:rsidRPr="00893DE9" w:rsidRDefault="00115A2F" w:rsidP="005639F0">
      <w:pPr>
        <w:pStyle w:val="ListParagraph"/>
        <w:spacing w:after="0" w:line="240" w:lineRule="auto"/>
        <w:ind w:left="360"/>
        <w:jc w:val="both"/>
        <w:rPr>
          <w:rFonts w:cs="Arial"/>
        </w:rPr>
      </w:pPr>
    </w:p>
    <w:p w14:paraId="295AEDD8" w14:textId="77777777" w:rsidR="009172CF" w:rsidRPr="00893DE9" w:rsidRDefault="00A51DE5" w:rsidP="005639F0">
      <w:pPr>
        <w:pStyle w:val="ListParagraph"/>
        <w:numPr>
          <w:ilvl w:val="0"/>
          <w:numId w:val="7"/>
        </w:numPr>
        <w:spacing w:after="0" w:line="240" w:lineRule="auto"/>
        <w:jc w:val="both"/>
        <w:rPr>
          <w:rFonts w:cs="Arial"/>
        </w:rPr>
      </w:pPr>
      <w:r w:rsidRPr="00893DE9">
        <w:rPr>
          <w:rFonts w:cs="Arial"/>
        </w:rPr>
        <w:t xml:space="preserve">Most of the electricity in Samoa, particularly for the main grids on the two main islands, Upolu and Savaii, is </w:t>
      </w:r>
      <w:r w:rsidR="00543F45" w:rsidRPr="00893DE9">
        <w:rPr>
          <w:rFonts w:cs="Arial"/>
        </w:rPr>
        <w:t>produced</w:t>
      </w:r>
      <w:r w:rsidRPr="00893DE9">
        <w:rPr>
          <w:rFonts w:cs="Arial"/>
        </w:rPr>
        <w:t xml:space="preserve"> </w:t>
      </w:r>
      <w:r w:rsidR="00E60A78" w:rsidRPr="00893DE9">
        <w:rPr>
          <w:rFonts w:cs="Arial"/>
        </w:rPr>
        <w:t>through</w:t>
      </w:r>
      <w:r w:rsidRPr="00893DE9">
        <w:rPr>
          <w:rFonts w:cs="Arial"/>
        </w:rPr>
        <w:t xml:space="preserve"> diesel and hydropower generation</w:t>
      </w:r>
      <w:r w:rsidR="00E60A78" w:rsidRPr="00893DE9">
        <w:rPr>
          <w:rFonts w:cs="Arial"/>
        </w:rPr>
        <w:t xml:space="preserve">. </w:t>
      </w:r>
      <w:r w:rsidR="002031F6" w:rsidRPr="00893DE9">
        <w:rPr>
          <w:rFonts w:cs="Arial"/>
        </w:rPr>
        <w:t>Note that the combined generation in these two main islands accounts for about 95% of the country’s generation capacity</w:t>
      </w:r>
      <w:r w:rsidR="00E60A78" w:rsidRPr="00893DE9">
        <w:rPr>
          <w:rFonts w:cs="Arial"/>
        </w:rPr>
        <w:t xml:space="preserve">. </w:t>
      </w:r>
      <w:r w:rsidR="002031F6" w:rsidRPr="00893DE9">
        <w:rPr>
          <w:rFonts w:cs="Arial"/>
        </w:rPr>
        <w:t xml:space="preserve">Before </w:t>
      </w:r>
      <w:r w:rsidR="009172CF" w:rsidRPr="00893DE9">
        <w:rPr>
          <w:rFonts w:cs="Arial"/>
        </w:rPr>
        <w:t>2014</w:t>
      </w:r>
      <w:r w:rsidR="002031F6" w:rsidRPr="00893DE9">
        <w:rPr>
          <w:rFonts w:cs="Arial"/>
        </w:rPr>
        <w:t xml:space="preserve">, the Upolu system </w:t>
      </w:r>
      <w:r w:rsidR="00DD335B" w:rsidRPr="00893DE9">
        <w:rPr>
          <w:rFonts w:cs="Arial"/>
        </w:rPr>
        <w:t>was</w:t>
      </w:r>
      <w:r w:rsidR="002031F6" w:rsidRPr="00893DE9">
        <w:rPr>
          <w:rFonts w:cs="Arial"/>
        </w:rPr>
        <w:t xml:space="preserve"> supplied by integrated hydro-diesel networks</w:t>
      </w:r>
      <w:r w:rsidR="002031F6" w:rsidRPr="00893DE9">
        <w:rPr>
          <w:rFonts w:cs="Arial"/>
          <w:szCs w:val="25"/>
        </w:rPr>
        <w:t xml:space="preserve">, </w:t>
      </w:r>
      <w:r w:rsidR="002031F6" w:rsidRPr="00893DE9">
        <w:rPr>
          <w:rFonts w:cs="Arial"/>
        </w:rPr>
        <w:t xml:space="preserve">while the Savaii system </w:t>
      </w:r>
      <w:r w:rsidR="00DD335B" w:rsidRPr="00893DE9">
        <w:rPr>
          <w:rFonts w:cs="Arial"/>
        </w:rPr>
        <w:t>was</w:t>
      </w:r>
      <w:r w:rsidR="002031F6" w:rsidRPr="00893DE9">
        <w:rPr>
          <w:rFonts w:cs="Arial"/>
        </w:rPr>
        <w:t xml:space="preserve"> nearly entirely diesel generation with a small fraction from a solar PV system in Salelologa</w:t>
      </w:r>
      <w:r w:rsidR="00E60A78" w:rsidRPr="00893DE9">
        <w:rPr>
          <w:rFonts w:cs="Arial"/>
        </w:rPr>
        <w:t xml:space="preserve">. </w:t>
      </w:r>
      <w:r w:rsidR="009172CF" w:rsidRPr="00893DE9">
        <w:rPr>
          <w:rFonts w:cs="Arial"/>
        </w:rPr>
        <w:t>EPC has signed Power Purchase Agreements (PPAs) with few RE IPPs since 2011</w:t>
      </w:r>
      <w:r w:rsidR="00E60A78" w:rsidRPr="00893DE9">
        <w:rPr>
          <w:rFonts w:cs="Arial"/>
        </w:rPr>
        <w:t xml:space="preserve">. </w:t>
      </w:r>
      <w:r w:rsidR="009172CF" w:rsidRPr="00893DE9">
        <w:rPr>
          <w:rFonts w:cs="Arial"/>
        </w:rPr>
        <w:t>However</w:t>
      </w:r>
      <w:r w:rsidR="00DD335B" w:rsidRPr="00893DE9">
        <w:rPr>
          <w:rFonts w:cs="Arial"/>
        </w:rPr>
        <w:t>,</w:t>
      </w:r>
      <w:r w:rsidR="009172CF" w:rsidRPr="00893DE9">
        <w:rPr>
          <w:rFonts w:cs="Arial"/>
        </w:rPr>
        <w:t xml:space="preserve"> the first </w:t>
      </w:r>
      <w:r w:rsidR="008D0BE2" w:rsidRPr="00893DE9">
        <w:rPr>
          <w:rFonts w:cs="Arial"/>
        </w:rPr>
        <w:t xml:space="preserve">few grid-connected variable RE power plants, including </w:t>
      </w:r>
      <w:r w:rsidR="009172CF" w:rsidRPr="00893DE9">
        <w:rPr>
          <w:rFonts w:cs="Arial"/>
        </w:rPr>
        <w:t>three grid-connected solar PV systems and two wind generators</w:t>
      </w:r>
      <w:r w:rsidR="008D0BE2" w:rsidRPr="00893DE9">
        <w:rPr>
          <w:rFonts w:cs="Arial"/>
        </w:rPr>
        <w:t>,</w:t>
      </w:r>
      <w:r w:rsidR="009172CF" w:rsidRPr="00893DE9">
        <w:rPr>
          <w:rFonts w:cs="Arial"/>
        </w:rPr>
        <w:t xml:space="preserve"> introduced in Samoa in 2014 are owned by EPC</w:t>
      </w:r>
      <w:r w:rsidR="00E60A78" w:rsidRPr="00893DE9">
        <w:rPr>
          <w:rFonts w:cs="Arial"/>
        </w:rPr>
        <w:t xml:space="preserve">. </w:t>
      </w:r>
      <w:r w:rsidR="009172CF" w:rsidRPr="00893DE9">
        <w:rPr>
          <w:rFonts w:cs="Arial"/>
        </w:rPr>
        <w:t xml:space="preserve">These </w:t>
      </w:r>
      <w:r w:rsidR="00A52F3E" w:rsidRPr="00893DE9">
        <w:rPr>
          <w:rFonts w:cs="Arial"/>
        </w:rPr>
        <w:t xml:space="preserve">are </w:t>
      </w:r>
      <w:r w:rsidR="009172CF" w:rsidRPr="00893DE9">
        <w:rPr>
          <w:rFonts w:cs="Arial"/>
        </w:rPr>
        <w:t>comprise</w:t>
      </w:r>
      <w:r w:rsidR="00A52F3E" w:rsidRPr="00893DE9">
        <w:rPr>
          <w:rFonts w:cs="Arial"/>
        </w:rPr>
        <w:t>d of</w:t>
      </w:r>
      <w:r w:rsidR="009172CF" w:rsidRPr="00893DE9">
        <w:rPr>
          <w:rFonts w:cs="Arial"/>
        </w:rPr>
        <w:t xml:space="preserve"> the following:</w:t>
      </w:r>
    </w:p>
    <w:p w14:paraId="206340C0" w14:textId="77777777" w:rsidR="006204DA" w:rsidRPr="00893DE9" w:rsidRDefault="006204DA" w:rsidP="005639F0">
      <w:pPr>
        <w:pStyle w:val="ListParagraph"/>
        <w:spacing w:after="0" w:line="240" w:lineRule="auto"/>
        <w:rPr>
          <w:rFonts w:cs="Arial"/>
        </w:rPr>
      </w:pPr>
    </w:p>
    <w:p w14:paraId="1AB7D1F4" w14:textId="77777777" w:rsidR="005F6B48" w:rsidRPr="00893DE9" w:rsidRDefault="009172CF" w:rsidP="005639F0">
      <w:pPr>
        <w:pStyle w:val="ListParagraph"/>
        <w:numPr>
          <w:ilvl w:val="0"/>
          <w:numId w:val="10"/>
        </w:numPr>
        <w:spacing w:after="0" w:line="240" w:lineRule="auto"/>
        <w:jc w:val="both"/>
        <w:rPr>
          <w:rFonts w:cs="Arial"/>
        </w:rPr>
      </w:pPr>
      <w:r w:rsidRPr="00893DE9">
        <w:rPr>
          <w:rFonts w:cs="Arial"/>
          <w:szCs w:val="22"/>
        </w:rPr>
        <w:t xml:space="preserve">Three solar </w:t>
      </w:r>
      <w:r w:rsidR="00A52F3E" w:rsidRPr="00893DE9">
        <w:rPr>
          <w:rFonts w:cs="Arial"/>
          <w:szCs w:val="22"/>
        </w:rPr>
        <w:t xml:space="preserve">PV </w:t>
      </w:r>
      <w:r w:rsidRPr="00893DE9">
        <w:rPr>
          <w:rFonts w:cs="Arial"/>
          <w:szCs w:val="22"/>
        </w:rPr>
        <w:t>systems funded by the Government of Japan, and installed at the EPC’s compound at Tanugamanono (150 kWp), Vaitele (246 kWp) and Salelologa (150 kWp)</w:t>
      </w:r>
      <w:r w:rsidR="00E60A78" w:rsidRPr="00893DE9">
        <w:rPr>
          <w:rFonts w:cs="Arial"/>
          <w:szCs w:val="22"/>
        </w:rPr>
        <w:t xml:space="preserve">. </w:t>
      </w:r>
      <w:r w:rsidRPr="00893DE9">
        <w:rPr>
          <w:rFonts w:cs="Arial"/>
          <w:szCs w:val="22"/>
        </w:rPr>
        <w:t>It is estimated that these three solar systems with the total capacity of 546 kWp generate about 800,000 kWh per year;</w:t>
      </w:r>
    </w:p>
    <w:p w14:paraId="18FE4D11" w14:textId="77777777" w:rsidR="009172CF" w:rsidRPr="00893DE9" w:rsidRDefault="009172CF" w:rsidP="005639F0">
      <w:pPr>
        <w:pStyle w:val="ListParagraph"/>
        <w:spacing w:after="0" w:line="240" w:lineRule="auto"/>
        <w:ind w:left="1080"/>
        <w:rPr>
          <w:rFonts w:cs="Arial"/>
        </w:rPr>
      </w:pPr>
    </w:p>
    <w:p w14:paraId="6EDF4D54" w14:textId="77777777" w:rsidR="005F6B48" w:rsidRPr="00893DE9" w:rsidRDefault="009172CF" w:rsidP="005639F0">
      <w:pPr>
        <w:pStyle w:val="ListParagraph"/>
        <w:numPr>
          <w:ilvl w:val="0"/>
          <w:numId w:val="10"/>
        </w:numPr>
        <w:spacing w:after="0" w:line="240" w:lineRule="auto"/>
        <w:jc w:val="both"/>
        <w:rPr>
          <w:rFonts w:cs="Arial"/>
        </w:rPr>
      </w:pPr>
      <w:r w:rsidRPr="00893DE9">
        <w:rPr>
          <w:rFonts w:cs="Arial"/>
          <w:szCs w:val="22"/>
        </w:rPr>
        <w:t>Two</w:t>
      </w:r>
      <w:r w:rsidR="00F42CAB" w:rsidRPr="00893DE9">
        <w:rPr>
          <w:rFonts w:cs="Arial"/>
          <w:szCs w:val="22"/>
        </w:rPr>
        <w:t xml:space="preserve"> wind turbines </w:t>
      </w:r>
      <w:r w:rsidR="00DD335B" w:rsidRPr="00893DE9">
        <w:rPr>
          <w:rFonts w:cs="Arial"/>
          <w:szCs w:val="22"/>
        </w:rPr>
        <w:t>with</w:t>
      </w:r>
      <w:r w:rsidRPr="00893DE9">
        <w:rPr>
          <w:rFonts w:cs="Arial"/>
          <w:szCs w:val="22"/>
        </w:rPr>
        <w:t xml:space="preserve"> 275 kW generators funded by </w:t>
      </w:r>
      <w:r w:rsidR="00DD335B" w:rsidRPr="00893DE9">
        <w:rPr>
          <w:rFonts w:cs="Arial"/>
          <w:szCs w:val="22"/>
        </w:rPr>
        <w:t xml:space="preserve">the </w:t>
      </w:r>
      <w:r w:rsidRPr="00893DE9">
        <w:rPr>
          <w:rFonts w:cs="Arial"/>
          <w:szCs w:val="22"/>
        </w:rPr>
        <w:t>United Arab Emirates</w:t>
      </w:r>
      <w:r w:rsidR="00F42CAB" w:rsidRPr="00893DE9">
        <w:rPr>
          <w:rFonts w:cs="Arial"/>
          <w:szCs w:val="22"/>
        </w:rPr>
        <w:t xml:space="preserve"> are located at</w:t>
      </w:r>
      <w:r w:rsidRPr="00893DE9">
        <w:rPr>
          <w:rFonts w:cs="Arial"/>
          <w:szCs w:val="22"/>
        </w:rPr>
        <w:t xml:space="preserve"> Vailoa, Aleipata on Upolu Island</w:t>
      </w:r>
      <w:r w:rsidR="00E60A78" w:rsidRPr="00893DE9">
        <w:rPr>
          <w:rFonts w:cs="Arial"/>
          <w:szCs w:val="22"/>
        </w:rPr>
        <w:t xml:space="preserve">. </w:t>
      </w:r>
      <w:r w:rsidRPr="00893DE9">
        <w:rPr>
          <w:rFonts w:cs="Arial"/>
          <w:szCs w:val="22"/>
        </w:rPr>
        <w:t xml:space="preserve">These wind </w:t>
      </w:r>
      <w:r w:rsidR="00A52F3E" w:rsidRPr="00893DE9">
        <w:rPr>
          <w:rFonts w:cs="Arial"/>
          <w:szCs w:val="22"/>
        </w:rPr>
        <w:t xml:space="preserve">energy </w:t>
      </w:r>
      <w:r w:rsidRPr="00893DE9">
        <w:rPr>
          <w:rFonts w:cs="Arial"/>
          <w:szCs w:val="22"/>
        </w:rPr>
        <w:t>generators produce around 300,000 kWh per year.</w:t>
      </w:r>
    </w:p>
    <w:p w14:paraId="07A68CA6" w14:textId="77777777" w:rsidR="009172CF" w:rsidRPr="00893DE9" w:rsidRDefault="009172CF" w:rsidP="005639F0">
      <w:pPr>
        <w:pStyle w:val="ListParagraph"/>
        <w:spacing w:after="0" w:line="240" w:lineRule="auto"/>
        <w:rPr>
          <w:rFonts w:cs="Arial"/>
        </w:rPr>
      </w:pPr>
    </w:p>
    <w:p w14:paraId="1B6E7CF8" w14:textId="77777777" w:rsidR="009172CF" w:rsidRPr="00893DE9" w:rsidRDefault="00350E71" w:rsidP="005639F0">
      <w:pPr>
        <w:pStyle w:val="ListParagraph"/>
        <w:numPr>
          <w:ilvl w:val="0"/>
          <w:numId w:val="7"/>
        </w:numPr>
        <w:spacing w:after="0" w:line="240" w:lineRule="auto"/>
        <w:jc w:val="both"/>
        <w:rPr>
          <w:rFonts w:cs="Arial"/>
        </w:rPr>
      </w:pPr>
      <w:r w:rsidRPr="00893DE9">
        <w:rPr>
          <w:rFonts w:cs="Arial"/>
        </w:rPr>
        <w:t xml:space="preserve">In addition to abovementioned EPC-owned RE power generation, </w:t>
      </w:r>
      <w:r w:rsidR="008A5125" w:rsidRPr="00893DE9">
        <w:rPr>
          <w:rFonts w:cs="Arial"/>
        </w:rPr>
        <w:t xml:space="preserve">three </w:t>
      </w:r>
      <w:r w:rsidRPr="00893DE9">
        <w:rPr>
          <w:rFonts w:cs="Arial"/>
        </w:rPr>
        <w:t>solar based IPPs, Green Power Samoa</w:t>
      </w:r>
      <w:r w:rsidR="008A5125" w:rsidRPr="00893DE9">
        <w:rPr>
          <w:rFonts w:cs="Arial"/>
        </w:rPr>
        <w:t>, Solar for Samoa</w:t>
      </w:r>
      <w:r w:rsidRPr="00893DE9">
        <w:rPr>
          <w:rFonts w:cs="Arial"/>
        </w:rPr>
        <w:t xml:space="preserve"> and Sun Pacific Energy, </w:t>
      </w:r>
      <w:r w:rsidR="00CE0F0B" w:rsidRPr="00893DE9">
        <w:rPr>
          <w:rFonts w:cs="Arial"/>
        </w:rPr>
        <w:t>have added a combined installed capacity of 6.78</w:t>
      </w:r>
      <w:r w:rsidR="00961D75" w:rsidRPr="00893DE9">
        <w:rPr>
          <w:rFonts w:cs="Arial"/>
        </w:rPr>
        <w:t xml:space="preserve"> </w:t>
      </w:r>
      <w:r w:rsidR="00CE0F0B" w:rsidRPr="00893DE9">
        <w:rPr>
          <w:rFonts w:cs="Arial"/>
        </w:rPr>
        <w:t>MWp to the grid</w:t>
      </w:r>
      <w:r w:rsidRPr="00893DE9">
        <w:rPr>
          <w:rFonts w:cs="Arial"/>
        </w:rPr>
        <w:t xml:space="preserve"> and these solar farms have been supplying energy to the grid since </w:t>
      </w:r>
      <w:r w:rsidR="00CE0F0B" w:rsidRPr="00893DE9">
        <w:rPr>
          <w:rFonts w:cs="Arial"/>
        </w:rPr>
        <w:t>May</w:t>
      </w:r>
      <w:r w:rsidR="00961D75" w:rsidRPr="00893DE9">
        <w:rPr>
          <w:rFonts w:cs="Arial"/>
        </w:rPr>
        <w:t xml:space="preserve"> </w:t>
      </w:r>
      <w:r w:rsidRPr="00893DE9">
        <w:rPr>
          <w:rFonts w:cs="Arial"/>
        </w:rPr>
        <w:t>2015</w:t>
      </w:r>
      <w:r w:rsidR="001704A5" w:rsidRPr="00893DE9">
        <w:rPr>
          <w:rFonts w:cs="Arial"/>
        </w:rPr>
        <w:t xml:space="preserve">. </w:t>
      </w:r>
      <w:r w:rsidR="009172CF" w:rsidRPr="00893DE9">
        <w:rPr>
          <w:rFonts w:cs="Arial"/>
        </w:rPr>
        <w:t xml:space="preserve">Utilizing coconut oil (CNO) for power generation has </w:t>
      </w:r>
      <w:r w:rsidR="00DD335B" w:rsidRPr="00893DE9">
        <w:rPr>
          <w:rFonts w:cs="Arial"/>
        </w:rPr>
        <w:t xml:space="preserve">also </w:t>
      </w:r>
      <w:r w:rsidR="009172CF" w:rsidRPr="00893DE9">
        <w:rPr>
          <w:rFonts w:cs="Arial"/>
        </w:rPr>
        <w:t>been of interest as a potential source of indigenous RE among the Pacific island countries. During 2009 -2010, EPC had blended diesel with CNO in its diesel generators in Tanugamanono power station. The trial was ceased in 2011 with no records or report of the results.</w:t>
      </w:r>
    </w:p>
    <w:p w14:paraId="78BD0690" w14:textId="77777777" w:rsidR="009172CF" w:rsidRPr="00893DE9" w:rsidRDefault="009172CF" w:rsidP="005639F0">
      <w:pPr>
        <w:pStyle w:val="ListParagraph"/>
        <w:spacing w:after="0" w:line="240" w:lineRule="auto"/>
        <w:ind w:left="360"/>
        <w:rPr>
          <w:rFonts w:cs="Arial"/>
        </w:rPr>
      </w:pPr>
    </w:p>
    <w:p w14:paraId="06B1C5AA" w14:textId="77777777" w:rsidR="00A51DE5" w:rsidRPr="00893DE9" w:rsidRDefault="009172CF" w:rsidP="005639F0">
      <w:pPr>
        <w:pStyle w:val="ListParagraph"/>
        <w:numPr>
          <w:ilvl w:val="0"/>
          <w:numId w:val="7"/>
        </w:numPr>
        <w:spacing w:after="0" w:line="240" w:lineRule="auto"/>
        <w:jc w:val="both"/>
        <w:rPr>
          <w:rFonts w:cs="Arial"/>
        </w:rPr>
      </w:pPr>
      <w:r w:rsidRPr="00893DE9">
        <w:rPr>
          <w:rFonts w:cs="Arial"/>
        </w:rPr>
        <w:t xml:space="preserve">Although some </w:t>
      </w:r>
      <w:r w:rsidR="00D5500D" w:rsidRPr="00893DE9">
        <w:rPr>
          <w:rFonts w:cs="Arial"/>
        </w:rPr>
        <w:t xml:space="preserve">grid-connected </w:t>
      </w:r>
      <w:r w:rsidR="008D0BE2" w:rsidRPr="00893DE9">
        <w:rPr>
          <w:rFonts w:cs="Arial"/>
        </w:rPr>
        <w:t xml:space="preserve">variable RE (i.e., </w:t>
      </w:r>
      <w:r w:rsidR="00D5500D" w:rsidRPr="00893DE9">
        <w:rPr>
          <w:rFonts w:cs="Arial"/>
        </w:rPr>
        <w:t>solar PV and wind</w:t>
      </w:r>
      <w:r w:rsidR="008D0BE2" w:rsidRPr="00893DE9">
        <w:rPr>
          <w:rFonts w:cs="Arial"/>
        </w:rPr>
        <w:t>)</w:t>
      </w:r>
      <w:r w:rsidR="00D5500D" w:rsidRPr="00893DE9">
        <w:rPr>
          <w:rFonts w:cs="Arial"/>
        </w:rPr>
        <w:t xml:space="preserve"> power </w:t>
      </w:r>
      <w:r w:rsidR="00AD72EF" w:rsidRPr="00893DE9">
        <w:rPr>
          <w:rFonts w:cs="Arial"/>
        </w:rPr>
        <w:t>plants</w:t>
      </w:r>
      <w:r w:rsidR="00AD72EF" w:rsidRPr="00893DE9" w:rsidDel="00D5500D">
        <w:rPr>
          <w:rFonts w:cs="Arial"/>
        </w:rPr>
        <w:t xml:space="preserve"> </w:t>
      </w:r>
      <w:r w:rsidR="00AD72EF" w:rsidRPr="00893DE9">
        <w:rPr>
          <w:rFonts w:cs="Arial"/>
        </w:rPr>
        <w:t>have</w:t>
      </w:r>
      <w:r w:rsidRPr="00893DE9">
        <w:rPr>
          <w:rFonts w:cs="Arial"/>
        </w:rPr>
        <w:t xml:space="preserve"> been connected to the grid since 2014, </w:t>
      </w:r>
      <w:r w:rsidR="00B932E8" w:rsidRPr="00893DE9">
        <w:rPr>
          <w:rFonts w:cs="Arial"/>
        </w:rPr>
        <w:t xml:space="preserve">the </w:t>
      </w:r>
      <w:r w:rsidR="002031F6" w:rsidRPr="00893DE9">
        <w:rPr>
          <w:rFonts w:cs="Arial"/>
        </w:rPr>
        <w:t>majority of</w:t>
      </w:r>
      <w:r w:rsidR="00A51DE5" w:rsidRPr="00893DE9">
        <w:rPr>
          <w:rFonts w:cs="Arial"/>
        </w:rPr>
        <w:t xml:space="preserve"> </w:t>
      </w:r>
      <w:r w:rsidR="0000624E" w:rsidRPr="00893DE9">
        <w:rPr>
          <w:rFonts w:cs="Arial"/>
        </w:rPr>
        <w:t xml:space="preserve">installed </w:t>
      </w:r>
      <w:r w:rsidR="00A51DE5" w:rsidRPr="00893DE9">
        <w:rPr>
          <w:rFonts w:cs="Arial"/>
        </w:rPr>
        <w:t>generation capacity on Upolu island</w:t>
      </w:r>
      <w:r w:rsidRPr="00893DE9">
        <w:rPr>
          <w:rFonts w:cs="Arial"/>
        </w:rPr>
        <w:t>, as of May 2016,</w:t>
      </w:r>
      <w:r w:rsidR="00A51DE5" w:rsidRPr="00893DE9">
        <w:rPr>
          <w:rFonts w:cs="Arial"/>
        </w:rPr>
        <w:t xml:space="preserve"> is </w:t>
      </w:r>
      <w:r w:rsidR="002031F6" w:rsidRPr="00893DE9">
        <w:rPr>
          <w:rFonts w:cs="Arial"/>
        </w:rPr>
        <w:t xml:space="preserve">still </w:t>
      </w:r>
      <w:r w:rsidR="00A51DE5" w:rsidRPr="00893DE9">
        <w:rPr>
          <w:rFonts w:cs="Arial"/>
        </w:rPr>
        <w:t>mainly conventional, with a main diesel power plant in Fiaga, the second diesel plant in Tanugamanono and five other hydro power plants (Alaoa, Fale ole Fee,</w:t>
      </w:r>
      <w:r w:rsidR="00527B36" w:rsidRPr="00893DE9">
        <w:rPr>
          <w:rFonts w:cs="Arial"/>
        </w:rPr>
        <w:t xml:space="preserve"> Loto</w:t>
      </w:r>
      <w:r w:rsidR="00A51DE5" w:rsidRPr="00893DE9">
        <w:rPr>
          <w:rFonts w:cs="Arial"/>
        </w:rPr>
        <w:t xml:space="preserve"> Samasoni, Lalomauga and Taelefaga) with a maximum rated capacity of approximately 42 MW</w:t>
      </w:r>
      <w:r w:rsidR="00E60A78" w:rsidRPr="00893DE9">
        <w:rPr>
          <w:rFonts w:cs="Arial"/>
        </w:rPr>
        <w:t xml:space="preserve">. </w:t>
      </w:r>
      <w:r w:rsidR="00A51DE5" w:rsidRPr="00893DE9">
        <w:rPr>
          <w:rFonts w:cs="Arial"/>
        </w:rPr>
        <w:t xml:space="preserve">It should be highlighted that </w:t>
      </w:r>
      <w:r w:rsidR="00527B36" w:rsidRPr="00893DE9">
        <w:rPr>
          <w:rFonts w:cs="Arial"/>
        </w:rPr>
        <w:t xml:space="preserve">Loto </w:t>
      </w:r>
      <w:r w:rsidR="00A51DE5" w:rsidRPr="00893DE9">
        <w:rPr>
          <w:rFonts w:cs="Arial"/>
        </w:rPr>
        <w:t>Samasoni (1.9</w:t>
      </w:r>
      <w:r w:rsidRPr="00893DE9">
        <w:rPr>
          <w:rFonts w:cs="Arial"/>
        </w:rPr>
        <w:t xml:space="preserve"> </w:t>
      </w:r>
      <w:r w:rsidR="00A51DE5" w:rsidRPr="00893DE9">
        <w:rPr>
          <w:rFonts w:cs="Arial"/>
        </w:rPr>
        <w:t>MW) and Fale</w:t>
      </w:r>
      <w:r w:rsidR="00527B36" w:rsidRPr="00893DE9">
        <w:rPr>
          <w:rFonts w:cs="Arial"/>
        </w:rPr>
        <w:t>-</w:t>
      </w:r>
      <w:r w:rsidR="00A51DE5" w:rsidRPr="00893DE9">
        <w:rPr>
          <w:rFonts w:cs="Arial"/>
        </w:rPr>
        <w:t>ole</w:t>
      </w:r>
      <w:r w:rsidR="00527B36" w:rsidRPr="00893DE9">
        <w:rPr>
          <w:rFonts w:cs="Arial"/>
        </w:rPr>
        <w:t>-</w:t>
      </w:r>
      <w:r w:rsidR="00A51DE5" w:rsidRPr="00893DE9">
        <w:rPr>
          <w:rFonts w:cs="Arial"/>
        </w:rPr>
        <w:t>Fee (1.75</w:t>
      </w:r>
      <w:r w:rsidRPr="00893DE9">
        <w:rPr>
          <w:rFonts w:cs="Arial"/>
        </w:rPr>
        <w:t xml:space="preserve"> </w:t>
      </w:r>
      <w:r w:rsidR="00A51DE5" w:rsidRPr="00893DE9">
        <w:rPr>
          <w:rFonts w:cs="Arial"/>
        </w:rPr>
        <w:t>MW) hydro power plants are currently out-of-service</w:t>
      </w:r>
      <w:r w:rsidR="00344B0B" w:rsidRPr="00893DE9">
        <w:rPr>
          <w:rFonts w:cs="Arial"/>
        </w:rPr>
        <w:t xml:space="preserve"> due to damages sustained from Cyclone Evan</w:t>
      </w:r>
      <w:r w:rsidR="00A51DE5" w:rsidRPr="00893DE9">
        <w:rPr>
          <w:rFonts w:cs="Arial"/>
        </w:rPr>
        <w:t xml:space="preserve">, but </w:t>
      </w:r>
      <w:r w:rsidR="00527B36" w:rsidRPr="00893DE9">
        <w:rPr>
          <w:rFonts w:cs="Arial"/>
        </w:rPr>
        <w:t>EPC</w:t>
      </w:r>
      <w:r w:rsidR="00A51DE5" w:rsidRPr="00893DE9">
        <w:rPr>
          <w:rFonts w:cs="Arial"/>
        </w:rPr>
        <w:t xml:space="preserve"> is plann</w:t>
      </w:r>
      <w:r w:rsidR="00B932E8" w:rsidRPr="00893DE9">
        <w:rPr>
          <w:rFonts w:cs="Arial"/>
        </w:rPr>
        <w:t>ing</w:t>
      </w:r>
      <w:r w:rsidR="00A51DE5" w:rsidRPr="00893DE9">
        <w:rPr>
          <w:rFonts w:cs="Arial"/>
        </w:rPr>
        <w:t xml:space="preserve"> to have them </w:t>
      </w:r>
      <w:r w:rsidR="00A51DE5" w:rsidRPr="00893DE9">
        <w:rPr>
          <w:rFonts w:cs="Arial"/>
          <w:szCs w:val="25"/>
        </w:rPr>
        <w:t>rehabilitated</w:t>
      </w:r>
      <w:r w:rsidR="00A51DE5" w:rsidRPr="00893DE9" w:rsidDel="0052231A">
        <w:rPr>
          <w:rFonts w:cs="Arial"/>
        </w:rPr>
        <w:t xml:space="preserve"> </w:t>
      </w:r>
      <w:r w:rsidR="00A51DE5" w:rsidRPr="00893DE9">
        <w:rPr>
          <w:rFonts w:cs="Arial"/>
        </w:rPr>
        <w:t xml:space="preserve">and </w:t>
      </w:r>
      <w:r w:rsidR="000809A1" w:rsidRPr="00893DE9">
        <w:rPr>
          <w:rFonts w:cs="Arial"/>
        </w:rPr>
        <w:t xml:space="preserve">taken </w:t>
      </w:r>
      <w:r w:rsidR="00A51DE5" w:rsidRPr="00893DE9">
        <w:rPr>
          <w:rFonts w:cs="Arial"/>
        </w:rPr>
        <w:t>back online in 2017</w:t>
      </w:r>
      <w:r w:rsidR="00220ABF" w:rsidRPr="00893DE9">
        <w:rPr>
          <w:rFonts w:cs="Arial"/>
        </w:rPr>
        <w:t xml:space="preserve">. </w:t>
      </w:r>
      <w:r w:rsidR="00350E71" w:rsidRPr="00893DE9">
        <w:rPr>
          <w:rFonts w:cs="Arial"/>
        </w:rPr>
        <w:t xml:space="preserve">Grid-connected solar PV and Wind power plants, which are currently in operation, still represent a relatively low percentage of the total installed </w:t>
      </w:r>
      <w:r w:rsidR="001704A5" w:rsidRPr="00893DE9">
        <w:rPr>
          <w:rFonts w:cs="Arial"/>
        </w:rPr>
        <w:t xml:space="preserve">solar PV power generation </w:t>
      </w:r>
      <w:r w:rsidR="00350E71" w:rsidRPr="00893DE9">
        <w:rPr>
          <w:rFonts w:cs="Arial"/>
        </w:rPr>
        <w:t>capacity in Samoa (</w:t>
      </w:r>
      <w:r w:rsidR="00350E71" w:rsidRPr="00893DE9">
        <w:rPr>
          <w:rFonts w:cs="Arial"/>
          <w:szCs w:val="25"/>
        </w:rPr>
        <w:t xml:space="preserve">12 </w:t>
      </w:r>
      <w:r w:rsidR="00350E71" w:rsidRPr="00893DE9">
        <w:rPr>
          <w:rFonts w:cs="Arial"/>
        </w:rPr>
        <w:t>MW peak in total as of May 2016)</w:t>
      </w:r>
      <w:r w:rsidR="00A51DE5" w:rsidRPr="00893DE9">
        <w:rPr>
          <w:rFonts w:cs="Arial"/>
        </w:rPr>
        <w:t>.</w:t>
      </w:r>
    </w:p>
    <w:p w14:paraId="6CF8CE44" w14:textId="77777777" w:rsidR="002031F6" w:rsidRPr="00893DE9" w:rsidRDefault="002031F6" w:rsidP="005639F0">
      <w:pPr>
        <w:pStyle w:val="ListParagraph"/>
        <w:spacing w:after="0" w:line="240" w:lineRule="auto"/>
        <w:rPr>
          <w:rFonts w:cs="Arial"/>
        </w:rPr>
      </w:pPr>
    </w:p>
    <w:p w14:paraId="200DF9CC" w14:textId="77777777" w:rsidR="0000624E" w:rsidRPr="00893DE9" w:rsidRDefault="0000624E" w:rsidP="005639F0">
      <w:pPr>
        <w:pStyle w:val="ListParagraph"/>
        <w:numPr>
          <w:ilvl w:val="0"/>
          <w:numId w:val="7"/>
        </w:numPr>
        <w:spacing w:after="0" w:line="240" w:lineRule="auto"/>
        <w:jc w:val="both"/>
        <w:rPr>
          <w:rFonts w:cs="Arial"/>
        </w:rPr>
      </w:pPr>
      <w:r w:rsidRPr="00893DE9">
        <w:rPr>
          <w:rFonts w:cs="Arial"/>
        </w:rPr>
        <w:t>Recent EPC quarterly reports for the fiscal year 2013/2014 and 2015/2016 show significant growth of solar energy</w:t>
      </w:r>
      <w:r w:rsidR="00A52F3E" w:rsidRPr="00893DE9">
        <w:rPr>
          <w:rFonts w:cs="Arial"/>
        </w:rPr>
        <w:t>-based electricity production</w:t>
      </w:r>
      <w:r w:rsidRPr="00893DE9">
        <w:rPr>
          <w:rFonts w:cs="Arial"/>
        </w:rPr>
        <w:t xml:space="preserve"> in the total </w:t>
      </w:r>
      <w:r w:rsidR="00A52F3E" w:rsidRPr="00893DE9">
        <w:rPr>
          <w:rFonts w:cs="Arial"/>
        </w:rPr>
        <w:t xml:space="preserve">national </w:t>
      </w:r>
      <w:r w:rsidRPr="00893DE9">
        <w:rPr>
          <w:rFonts w:cs="Arial"/>
        </w:rPr>
        <w:t>power generation from 0.23% in 2013/2014 to 8.04% in 2015/2016</w:t>
      </w:r>
      <w:r w:rsidR="0098201D" w:rsidRPr="00893DE9">
        <w:rPr>
          <w:rFonts w:cs="Arial"/>
        </w:rPr>
        <w:t xml:space="preserve"> (see </w:t>
      </w:r>
      <w:r w:rsidR="00A309C9" w:rsidRPr="00893DE9">
        <w:fldChar w:fldCharType="begin"/>
      </w:r>
      <w:r w:rsidR="00A309C9" w:rsidRPr="00893DE9">
        <w:instrText xml:space="preserve"> REF _Ref460158767 \h  \* MERGEFORMAT </w:instrText>
      </w:r>
      <w:r w:rsidR="00A309C9" w:rsidRPr="00893DE9">
        <w:fldChar w:fldCharType="separate"/>
      </w:r>
      <w:r w:rsidR="00D74142" w:rsidRPr="00893DE9">
        <w:rPr>
          <w:rFonts w:cs="Arial"/>
        </w:rPr>
        <w:t>Table 1</w:t>
      </w:r>
      <w:r w:rsidR="00A309C9" w:rsidRPr="00893DE9">
        <w:fldChar w:fldCharType="end"/>
      </w:r>
      <w:r w:rsidR="0098201D" w:rsidRPr="00893DE9">
        <w:rPr>
          <w:rFonts w:cs="Arial"/>
        </w:rPr>
        <w:t>)</w:t>
      </w:r>
      <w:r w:rsidR="00E60A78" w:rsidRPr="00893DE9">
        <w:rPr>
          <w:rFonts w:cs="Arial"/>
        </w:rPr>
        <w:t xml:space="preserve">. </w:t>
      </w:r>
      <w:r w:rsidR="00DF4EC3" w:rsidRPr="00893DE9">
        <w:rPr>
          <w:rFonts w:cs="Arial"/>
        </w:rPr>
        <w:t xml:space="preserve">Considering that, construction of a hydro power plant will take several years, </w:t>
      </w:r>
      <w:r w:rsidR="00A52F3E" w:rsidRPr="00893DE9">
        <w:rPr>
          <w:rFonts w:cs="Arial"/>
        </w:rPr>
        <w:t xml:space="preserve">the </w:t>
      </w:r>
      <w:r w:rsidR="00234401" w:rsidRPr="00893DE9">
        <w:rPr>
          <w:rFonts w:cs="Arial"/>
        </w:rPr>
        <w:t>integration of more variable RE power genera</w:t>
      </w:r>
      <w:r w:rsidR="00114DED" w:rsidRPr="00893DE9">
        <w:rPr>
          <w:rFonts w:cs="Arial"/>
        </w:rPr>
        <w:t>t</w:t>
      </w:r>
      <w:r w:rsidR="00234401" w:rsidRPr="00893DE9">
        <w:rPr>
          <w:rFonts w:cs="Arial"/>
        </w:rPr>
        <w:t xml:space="preserve">ion </w:t>
      </w:r>
      <w:r w:rsidR="00A52F3E" w:rsidRPr="00893DE9">
        <w:rPr>
          <w:rFonts w:cs="Arial"/>
        </w:rPr>
        <w:t xml:space="preserve">units </w:t>
      </w:r>
      <w:r w:rsidR="0098201D" w:rsidRPr="00893DE9">
        <w:rPr>
          <w:rFonts w:cs="Arial"/>
        </w:rPr>
        <w:t>has demonstrated</w:t>
      </w:r>
      <w:r w:rsidR="009C20E9" w:rsidRPr="00893DE9">
        <w:rPr>
          <w:rFonts w:cs="Arial"/>
        </w:rPr>
        <w:t xml:space="preserve"> the effort to meet the country’s ambitious target of reducing greenhouse gas emissions </w:t>
      </w:r>
      <w:r w:rsidR="000809A1" w:rsidRPr="00893DE9">
        <w:rPr>
          <w:rFonts w:cs="Arial"/>
        </w:rPr>
        <w:t>and</w:t>
      </w:r>
      <w:r w:rsidR="009C20E9" w:rsidRPr="00893DE9">
        <w:rPr>
          <w:rFonts w:cs="Arial"/>
        </w:rPr>
        <w:t xml:space="preserve"> achieving 100% electricity generation through RE</w:t>
      </w:r>
      <w:r w:rsidR="0098201D" w:rsidRPr="00893DE9">
        <w:rPr>
          <w:rFonts w:cs="Arial"/>
        </w:rPr>
        <w:t xml:space="preserve"> technologies </w:t>
      </w:r>
      <w:r w:rsidR="008D0BE2" w:rsidRPr="00893DE9">
        <w:rPr>
          <w:rFonts w:cs="Arial"/>
        </w:rPr>
        <w:t xml:space="preserve">by </w:t>
      </w:r>
      <w:r w:rsidR="001704A5" w:rsidRPr="00893DE9">
        <w:rPr>
          <w:rFonts w:cs="Arial"/>
        </w:rPr>
        <w:t>2025</w:t>
      </w:r>
      <w:r w:rsidR="00220ABF" w:rsidRPr="00893DE9">
        <w:rPr>
          <w:rFonts w:cs="Arial"/>
        </w:rPr>
        <w:t xml:space="preserve">. </w:t>
      </w:r>
      <w:r w:rsidR="009C20E9" w:rsidRPr="00893DE9">
        <w:rPr>
          <w:rFonts w:cs="Arial"/>
        </w:rPr>
        <w:t xml:space="preserve">However, diesel </w:t>
      </w:r>
      <w:r w:rsidR="0098201D" w:rsidRPr="00893DE9">
        <w:rPr>
          <w:rFonts w:cs="Arial"/>
        </w:rPr>
        <w:t xml:space="preserve">electricity </w:t>
      </w:r>
      <w:r w:rsidR="009C20E9" w:rsidRPr="00893DE9">
        <w:rPr>
          <w:rFonts w:cs="Arial"/>
        </w:rPr>
        <w:t xml:space="preserve">generation still accounts for the largest share in the total electricity generation in Samoa, almost 70% in 2015/2016 fiscal year, followed </w:t>
      </w:r>
      <w:r w:rsidR="000809A1" w:rsidRPr="00893DE9">
        <w:rPr>
          <w:rFonts w:cs="Arial"/>
        </w:rPr>
        <w:t xml:space="preserve">by </w:t>
      </w:r>
      <w:r w:rsidR="009C20E9" w:rsidRPr="00893DE9">
        <w:rPr>
          <w:rFonts w:cs="Arial"/>
        </w:rPr>
        <w:t>hydro</w:t>
      </w:r>
      <w:r w:rsidR="000809A1" w:rsidRPr="00893DE9">
        <w:rPr>
          <w:rFonts w:cs="Arial"/>
        </w:rPr>
        <w:t xml:space="preserve"> at</w:t>
      </w:r>
      <w:r w:rsidR="009C20E9" w:rsidRPr="00893DE9">
        <w:rPr>
          <w:rFonts w:cs="Arial"/>
        </w:rPr>
        <w:t xml:space="preserve"> about 24%. </w:t>
      </w:r>
    </w:p>
    <w:p w14:paraId="5334BA96" w14:textId="77777777" w:rsidR="0000624E" w:rsidRPr="00893DE9" w:rsidRDefault="0000624E" w:rsidP="005639F0">
      <w:pPr>
        <w:pStyle w:val="ListParagraph"/>
        <w:spacing w:after="0" w:line="240" w:lineRule="auto"/>
        <w:rPr>
          <w:rFonts w:cs="Arial"/>
        </w:rPr>
      </w:pPr>
    </w:p>
    <w:p w14:paraId="28E6DE2A" w14:textId="77777777" w:rsidR="0000624E" w:rsidRPr="00893DE9" w:rsidRDefault="0000624E" w:rsidP="005639F0">
      <w:pPr>
        <w:pStyle w:val="Caption"/>
        <w:spacing w:after="0"/>
        <w:jc w:val="center"/>
        <w:rPr>
          <w:rFonts w:cs="Arial"/>
        </w:rPr>
      </w:pPr>
      <w:bookmarkStart w:id="8" w:name="_Ref460158767"/>
      <w:r w:rsidRPr="00893DE9">
        <w:rPr>
          <w:rFonts w:cs="Arial"/>
        </w:rPr>
        <w:t xml:space="preserve">Table </w:t>
      </w:r>
      <w:r w:rsidR="00BF0EAE" w:rsidRPr="00893DE9">
        <w:rPr>
          <w:rFonts w:cs="Arial"/>
        </w:rPr>
        <w:fldChar w:fldCharType="begin"/>
      </w:r>
      <w:r w:rsidR="003D1C2A" w:rsidRPr="00893DE9">
        <w:rPr>
          <w:rFonts w:cs="Arial"/>
        </w:rPr>
        <w:instrText xml:space="preserve"> SEQ Table \* ARABIC </w:instrText>
      </w:r>
      <w:r w:rsidR="00BF0EAE" w:rsidRPr="00893DE9">
        <w:rPr>
          <w:rFonts w:cs="Arial"/>
        </w:rPr>
        <w:fldChar w:fldCharType="separate"/>
      </w:r>
      <w:r w:rsidR="00D74142" w:rsidRPr="00893DE9">
        <w:rPr>
          <w:rFonts w:cs="Arial"/>
        </w:rPr>
        <w:t>1</w:t>
      </w:r>
      <w:r w:rsidR="00BF0EAE" w:rsidRPr="00893DE9">
        <w:rPr>
          <w:rFonts w:cs="Arial"/>
        </w:rPr>
        <w:fldChar w:fldCharType="end"/>
      </w:r>
      <w:bookmarkEnd w:id="8"/>
      <w:r w:rsidRPr="00893DE9">
        <w:rPr>
          <w:rFonts w:cs="Arial"/>
        </w:rPr>
        <w:t>: National Electricity Generation Mix in Samoa</w:t>
      </w:r>
    </w:p>
    <w:p w14:paraId="3BE5CAA6" w14:textId="77777777" w:rsidR="00D773A7" w:rsidRPr="00893DE9" w:rsidRDefault="00D773A7" w:rsidP="005639F0">
      <w:pPr>
        <w:spacing w:after="0" w:line="240" w:lineRule="auto"/>
        <w:rPr>
          <w:rFonts w:cs="Arial"/>
        </w:rPr>
      </w:pPr>
    </w:p>
    <w:tbl>
      <w:tblPr>
        <w:tblW w:w="7660" w:type="dxa"/>
        <w:jc w:val="center"/>
        <w:tblLook w:val="04A0" w:firstRow="1" w:lastRow="0" w:firstColumn="1" w:lastColumn="0" w:noHBand="0" w:noVBand="1"/>
      </w:tblPr>
      <w:tblGrid>
        <w:gridCol w:w="3460"/>
        <w:gridCol w:w="1400"/>
        <w:gridCol w:w="1400"/>
        <w:gridCol w:w="1400"/>
      </w:tblGrid>
      <w:tr w:rsidR="0000624E" w:rsidRPr="00893DE9" w14:paraId="32210F79" w14:textId="77777777" w:rsidTr="009C20E9">
        <w:trPr>
          <w:trHeight w:val="280"/>
          <w:jc w:val="center"/>
        </w:trPr>
        <w:tc>
          <w:tcPr>
            <w:tcW w:w="346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799C1087" w14:textId="77777777" w:rsidR="0000624E" w:rsidRPr="00893DE9" w:rsidRDefault="0000624E" w:rsidP="005639F0">
            <w:pPr>
              <w:spacing w:after="0" w:line="240" w:lineRule="auto"/>
              <w:jc w:val="center"/>
              <w:rPr>
                <w:rFonts w:cs="Arial"/>
                <w:b/>
                <w:bCs/>
                <w:color w:val="000000"/>
              </w:rPr>
            </w:pPr>
            <w:r w:rsidRPr="00893DE9">
              <w:rPr>
                <w:rFonts w:cs="Arial"/>
                <w:b/>
                <w:bCs/>
                <w:color w:val="000000"/>
              </w:rPr>
              <w:t>Generation Source</w:t>
            </w:r>
          </w:p>
        </w:tc>
        <w:tc>
          <w:tcPr>
            <w:tcW w:w="140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332FD28" w14:textId="77777777" w:rsidR="0000624E" w:rsidRPr="00893DE9" w:rsidRDefault="0000624E" w:rsidP="005639F0">
            <w:pPr>
              <w:spacing w:after="0" w:line="240" w:lineRule="auto"/>
              <w:jc w:val="center"/>
              <w:rPr>
                <w:rFonts w:cs="Arial"/>
                <w:b/>
                <w:bCs/>
                <w:color w:val="000000"/>
              </w:rPr>
            </w:pPr>
            <w:r w:rsidRPr="00893DE9">
              <w:rPr>
                <w:rFonts w:cs="Arial"/>
                <w:b/>
                <w:bCs/>
                <w:color w:val="000000"/>
              </w:rPr>
              <w:t>2012/2013</w:t>
            </w:r>
          </w:p>
        </w:tc>
        <w:tc>
          <w:tcPr>
            <w:tcW w:w="140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626D9F3" w14:textId="77777777" w:rsidR="0000624E" w:rsidRPr="00893DE9" w:rsidRDefault="0000624E" w:rsidP="005639F0">
            <w:pPr>
              <w:spacing w:after="0" w:line="240" w:lineRule="auto"/>
              <w:jc w:val="center"/>
              <w:rPr>
                <w:rFonts w:cs="Arial"/>
                <w:b/>
                <w:bCs/>
                <w:color w:val="000000"/>
              </w:rPr>
            </w:pPr>
            <w:r w:rsidRPr="00893DE9">
              <w:rPr>
                <w:rFonts w:cs="Arial"/>
                <w:b/>
                <w:bCs/>
                <w:color w:val="000000"/>
              </w:rPr>
              <w:t>2013/2014</w:t>
            </w:r>
          </w:p>
        </w:tc>
        <w:tc>
          <w:tcPr>
            <w:tcW w:w="140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B8400D8" w14:textId="77777777" w:rsidR="0000624E" w:rsidRPr="00893DE9" w:rsidRDefault="0000624E" w:rsidP="005639F0">
            <w:pPr>
              <w:spacing w:after="0" w:line="240" w:lineRule="auto"/>
              <w:jc w:val="center"/>
              <w:rPr>
                <w:rFonts w:cs="Arial"/>
                <w:b/>
                <w:bCs/>
                <w:color w:val="000000"/>
              </w:rPr>
            </w:pPr>
            <w:r w:rsidRPr="00893DE9">
              <w:rPr>
                <w:rFonts w:cs="Arial"/>
                <w:b/>
                <w:bCs/>
                <w:color w:val="000000"/>
              </w:rPr>
              <w:t>2015/2016</w:t>
            </w:r>
          </w:p>
        </w:tc>
      </w:tr>
      <w:tr w:rsidR="0000624E" w:rsidRPr="00893DE9" w14:paraId="5E74C122" w14:textId="77777777" w:rsidTr="003E4D70">
        <w:trPr>
          <w:trHeight w:val="280"/>
          <w:jc w:val="center"/>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395B66DB" w14:textId="77777777" w:rsidR="0000624E" w:rsidRPr="00893DE9" w:rsidRDefault="0000624E" w:rsidP="005639F0">
            <w:pPr>
              <w:spacing w:after="0" w:line="240" w:lineRule="auto"/>
              <w:jc w:val="center"/>
              <w:rPr>
                <w:rFonts w:cs="Arial"/>
                <w:b/>
                <w:bCs/>
                <w:color w:val="000000"/>
              </w:rPr>
            </w:pPr>
            <w:r w:rsidRPr="00893DE9">
              <w:rPr>
                <w:rFonts w:cs="Arial"/>
                <w:b/>
                <w:bCs/>
                <w:color w:val="000000"/>
              </w:rPr>
              <w:t>Diesel</w:t>
            </w:r>
          </w:p>
        </w:tc>
        <w:tc>
          <w:tcPr>
            <w:tcW w:w="1400" w:type="dxa"/>
            <w:tcBorders>
              <w:top w:val="nil"/>
              <w:left w:val="nil"/>
              <w:bottom w:val="single" w:sz="4" w:space="0" w:color="auto"/>
              <w:right w:val="single" w:sz="4" w:space="0" w:color="auto"/>
            </w:tcBorders>
            <w:shd w:val="clear" w:color="auto" w:fill="auto"/>
            <w:noWrap/>
            <w:vAlign w:val="bottom"/>
            <w:hideMark/>
          </w:tcPr>
          <w:p w14:paraId="0285A77E" w14:textId="77777777" w:rsidR="0000624E" w:rsidRPr="00893DE9" w:rsidRDefault="0000624E" w:rsidP="005639F0">
            <w:pPr>
              <w:spacing w:after="0" w:line="240" w:lineRule="auto"/>
              <w:jc w:val="center"/>
              <w:rPr>
                <w:rFonts w:cs="Arial"/>
                <w:color w:val="000000"/>
              </w:rPr>
            </w:pPr>
            <w:r w:rsidRPr="00893DE9">
              <w:rPr>
                <w:rFonts w:cs="Arial"/>
                <w:color w:val="000000"/>
              </w:rPr>
              <w:t>71.27%</w:t>
            </w:r>
          </w:p>
        </w:tc>
        <w:tc>
          <w:tcPr>
            <w:tcW w:w="1400" w:type="dxa"/>
            <w:tcBorders>
              <w:top w:val="nil"/>
              <w:left w:val="nil"/>
              <w:bottom w:val="single" w:sz="4" w:space="0" w:color="auto"/>
              <w:right w:val="single" w:sz="4" w:space="0" w:color="auto"/>
            </w:tcBorders>
            <w:shd w:val="clear" w:color="auto" w:fill="auto"/>
            <w:noWrap/>
            <w:vAlign w:val="bottom"/>
            <w:hideMark/>
          </w:tcPr>
          <w:p w14:paraId="5C774EA2" w14:textId="77777777" w:rsidR="0000624E" w:rsidRPr="00893DE9" w:rsidRDefault="0000624E" w:rsidP="005639F0">
            <w:pPr>
              <w:spacing w:after="0" w:line="240" w:lineRule="auto"/>
              <w:jc w:val="center"/>
              <w:rPr>
                <w:rFonts w:cs="Arial"/>
                <w:color w:val="000000"/>
              </w:rPr>
            </w:pPr>
            <w:r w:rsidRPr="00893DE9">
              <w:rPr>
                <w:rFonts w:cs="Arial"/>
                <w:color w:val="000000"/>
              </w:rPr>
              <w:t>75.78%</w:t>
            </w:r>
          </w:p>
        </w:tc>
        <w:tc>
          <w:tcPr>
            <w:tcW w:w="1400" w:type="dxa"/>
            <w:tcBorders>
              <w:top w:val="nil"/>
              <w:left w:val="nil"/>
              <w:bottom w:val="single" w:sz="4" w:space="0" w:color="auto"/>
              <w:right w:val="single" w:sz="4" w:space="0" w:color="auto"/>
            </w:tcBorders>
            <w:shd w:val="clear" w:color="auto" w:fill="auto"/>
            <w:noWrap/>
            <w:vAlign w:val="bottom"/>
            <w:hideMark/>
          </w:tcPr>
          <w:p w14:paraId="68109017" w14:textId="77777777" w:rsidR="0000624E" w:rsidRPr="00893DE9" w:rsidRDefault="0000624E" w:rsidP="005639F0">
            <w:pPr>
              <w:spacing w:after="0" w:line="240" w:lineRule="auto"/>
              <w:jc w:val="center"/>
              <w:rPr>
                <w:rFonts w:cs="Arial"/>
                <w:color w:val="000000"/>
              </w:rPr>
            </w:pPr>
            <w:r w:rsidRPr="00893DE9">
              <w:rPr>
                <w:rFonts w:cs="Arial"/>
                <w:color w:val="000000"/>
              </w:rPr>
              <w:t>68.30%</w:t>
            </w:r>
          </w:p>
        </w:tc>
      </w:tr>
      <w:tr w:rsidR="0000624E" w:rsidRPr="00893DE9" w14:paraId="3AF3000A" w14:textId="77777777" w:rsidTr="003E4D70">
        <w:trPr>
          <w:trHeight w:val="280"/>
          <w:jc w:val="center"/>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40221C14" w14:textId="77777777" w:rsidR="0000624E" w:rsidRPr="00893DE9" w:rsidRDefault="0000624E" w:rsidP="005639F0">
            <w:pPr>
              <w:spacing w:after="0" w:line="240" w:lineRule="auto"/>
              <w:jc w:val="center"/>
              <w:rPr>
                <w:rFonts w:cs="Arial"/>
                <w:b/>
                <w:bCs/>
                <w:color w:val="000000"/>
              </w:rPr>
            </w:pPr>
            <w:r w:rsidRPr="00893DE9">
              <w:rPr>
                <w:rFonts w:cs="Arial"/>
                <w:b/>
                <w:bCs/>
                <w:color w:val="000000"/>
              </w:rPr>
              <w:t>Hydro</w:t>
            </w:r>
          </w:p>
        </w:tc>
        <w:tc>
          <w:tcPr>
            <w:tcW w:w="1400" w:type="dxa"/>
            <w:tcBorders>
              <w:top w:val="nil"/>
              <w:left w:val="nil"/>
              <w:bottom w:val="single" w:sz="4" w:space="0" w:color="auto"/>
              <w:right w:val="single" w:sz="4" w:space="0" w:color="auto"/>
            </w:tcBorders>
            <w:shd w:val="clear" w:color="auto" w:fill="auto"/>
            <w:noWrap/>
            <w:vAlign w:val="bottom"/>
            <w:hideMark/>
          </w:tcPr>
          <w:p w14:paraId="779C063A" w14:textId="77777777" w:rsidR="0000624E" w:rsidRPr="00893DE9" w:rsidRDefault="0000624E" w:rsidP="005639F0">
            <w:pPr>
              <w:spacing w:after="0" w:line="240" w:lineRule="auto"/>
              <w:jc w:val="center"/>
              <w:rPr>
                <w:rFonts w:cs="Arial"/>
                <w:color w:val="000000"/>
              </w:rPr>
            </w:pPr>
            <w:r w:rsidRPr="00893DE9">
              <w:rPr>
                <w:rFonts w:cs="Arial"/>
                <w:color w:val="000000"/>
              </w:rPr>
              <w:t>28.72%</w:t>
            </w:r>
          </w:p>
        </w:tc>
        <w:tc>
          <w:tcPr>
            <w:tcW w:w="1400" w:type="dxa"/>
            <w:tcBorders>
              <w:top w:val="nil"/>
              <w:left w:val="nil"/>
              <w:bottom w:val="single" w:sz="4" w:space="0" w:color="auto"/>
              <w:right w:val="single" w:sz="4" w:space="0" w:color="auto"/>
            </w:tcBorders>
            <w:shd w:val="clear" w:color="auto" w:fill="auto"/>
            <w:noWrap/>
            <w:vAlign w:val="bottom"/>
            <w:hideMark/>
          </w:tcPr>
          <w:p w14:paraId="37A7CC8B" w14:textId="77777777" w:rsidR="0000624E" w:rsidRPr="00893DE9" w:rsidRDefault="0000624E" w:rsidP="005639F0">
            <w:pPr>
              <w:spacing w:after="0" w:line="240" w:lineRule="auto"/>
              <w:jc w:val="center"/>
              <w:rPr>
                <w:rFonts w:cs="Arial"/>
                <w:color w:val="000000"/>
              </w:rPr>
            </w:pPr>
            <w:r w:rsidRPr="00893DE9">
              <w:rPr>
                <w:rFonts w:cs="Arial"/>
                <w:color w:val="000000"/>
              </w:rPr>
              <w:t>23.99%</w:t>
            </w:r>
          </w:p>
        </w:tc>
        <w:tc>
          <w:tcPr>
            <w:tcW w:w="1400" w:type="dxa"/>
            <w:tcBorders>
              <w:top w:val="nil"/>
              <w:left w:val="nil"/>
              <w:bottom w:val="single" w:sz="4" w:space="0" w:color="auto"/>
              <w:right w:val="single" w:sz="4" w:space="0" w:color="auto"/>
            </w:tcBorders>
            <w:shd w:val="clear" w:color="auto" w:fill="auto"/>
            <w:noWrap/>
            <w:vAlign w:val="bottom"/>
            <w:hideMark/>
          </w:tcPr>
          <w:p w14:paraId="3B5EB282" w14:textId="77777777" w:rsidR="0000624E" w:rsidRPr="00893DE9" w:rsidRDefault="0000624E" w:rsidP="005639F0">
            <w:pPr>
              <w:spacing w:after="0" w:line="240" w:lineRule="auto"/>
              <w:jc w:val="center"/>
              <w:rPr>
                <w:rFonts w:cs="Arial"/>
                <w:color w:val="000000"/>
              </w:rPr>
            </w:pPr>
            <w:r w:rsidRPr="00893DE9">
              <w:rPr>
                <w:rFonts w:cs="Arial"/>
                <w:color w:val="000000"/>
              </w:rPr>
              <w:t>23.45%</w:t>
            </w:r>
          </w:p>
        </w:tc>
      </w:tr>
      <w:tr w:rsidR="0000624E" w:rsidRPr="00893DE9" w14:paraId="3F61F987" w14:textId="77777777" w:rsidTr="003E4D70">
        <w:trPr>
          <w:trHeight w:val="280"/>
          <w:jc w:val="center"/>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17555F2B" w14:textId="77777777" w:rsidR="0000624E" w:rsidRPr="00893DE9" w:rsidRDefault="0000624E" w:rsidP="005639F0">
            <w:pPr>
              <w:spacing w:after="0" w:line="240" w:lineRule="auto"/>
              <w:jc w:val="center"/>
              <w:rPr>
                <w:rFonts w:cs="Arial"/>
                <w:b/>
                <w:bCs/>
                <w:color w:val="000000"/>
              </w:rPr>
            </w:pPr>
            <w:r w:rsidRPr="00893DE9">
              <w:rPr>
                <w:rFonts w:cs="Arial"/>
                <w:b/>
                <w:bCs/>
                <w:color w:val="000000"/>
              </w:rPr>
              <w:t>Solar</w:t>
            </w:r>
          </w:p>
        </w:tc>
        <w:tc>
          <w:tcPr>
            <w:tcW w:w="1400" w:type="dxa"/>
            <w:tcBorders>
              <w:top w:val="nil"/>
              <w:left w:val="nil"/>
              <w:bottom w:val="single" w:sz="4" w:space="0" w:color="auto"/>
              <w:right w:val="single" w:sz="4" w:space="0" w:color="auto"/>
            </w:tcBorders>
            <w:shd w:val="clear" w:color="auto" w:fill="auto"/>
            <w:noWrap/>
            <w:vAlign w:val="bottom"/>
            <w:hideMark/>
          </w:tcPr>
          <w:p w14:paraId="4130BECD" w14:textId="77777777" w:rsidR="0000624E" w:rsidRPr="00893DE9" w:rsidRDefault="0000624E" w:rsidP="005639F0">
            <w:pPr>
              <w:spacing w:after="0" w:line="240" w:lineRule="auto"/>
              <w:jc w:val="center"/>
              <w:rPr>
                <w:rFonts w:cs="Arial"/>
                <w:color w:val="000000"/>
              </w:rPr>
            </w:pPr>
            <w:r w:rsidRPr="00893DE9">
              <w:rPr>
                <w:rFonts w:cs="Arial"/>
                <w:color w:val="000000"/>
              </w:rPr>
              <w:t>0.01%</w:t>
            </w:r>
          </w:p>
        </w:tc>
        <w:tc>
          <w:tcPr>
            <w:tcW w:w="1400" w:type="dxa"/>
            <w:tcBorders>
              <w:top w:val="nil"/>
              <w:left w:val="nil"/>
              <w:bottom w:val="single" w:sz="4" w:space="0" w:color="auto"/>
              <w:right w:val="single" w:sz="4" w:space="0" w:color="auto"/>
            </w:tcBorders>
            <w:shd w:val="clear" w:color="auto" w:fill="auto"/>
            <w:noWrap/>
            <w:vAlign w:val="bottom"/>
            <w:hideMark/>
          </w:tcPr>
          <w:p w14:paraId="06149192" w14:textId="77777777" w:rsidR="0000624E" w:rsidRPr="00893DE9" w:rsidRDefault="0000624E" w:rsidP="005639F0">
            <w:pPr>
              <w:spacing w:after="0" w:line="240" w:lineRule="auto"/>
              <w:jc w:val="center"/>
              <w:rPr>
                <w:rFonts w:cs="Arial"/>
                <w:color w:val="000000"/>
              </w:rPr>
            </w:pPr>
            <w:r w:rsidRPr="00893DE9">
              <w:rPr>
                <w:rFonts w:cs="Arial"/>
                <w:color w:val="000000"/>
              </w:rPr>
              <w:t>0.23%</w:t>
            </w:r>
          </w:p>
        </w:tc>
        <w:tc>
          <w:tcPr>
            <w:tcW w:w="1400" w:type="dxa"/>
            <w:tcBorders>
              <w:top w:val="nil"/>
              <w:left w:val="nil"/>
              <w:bottom w:val="single" w:sz="4" w:space="0" w:color="auto"/>
              <w:right w:val="single" w:sz="4" w:space="0" w:color="auto"/>
            </w:tcBorders>
            <w:shd w:val="clear" w:color="auto" w:fill="auto"/>
            <w:noWrap/>
            <w:vAlign w:val="bottom"/>
            <w:hideMark/>
          </w:tcPr>
          <w:p w14:paraId="5E21525F" w14:textId="77777777" w:rsidR="0000624E" w:rsidRPr="00893DE9" w:rsidRDefault="0000624E" w:rsidP="005639F0">
            <w:pPr>
              <w:spacing w:after="0" w:line="240" w:lineRule="auto"/>
              <w:jc w:val="center"/>
              <w:rPr>
                <w:rFonts w:cs="Arial"/>
                <w:color w:val="000000"/>
              </w:rPr>
            </w:pPr>
            <w:r w:rsidRPr="00893DE9">
              <w:rPr>
                <w:rFonts w:cs="Arial"/>
                <w:color w:val="000000"/>
              </w:rPr>
              <w:t>8.04%</w:t>
            </w:r>
          </w:p>
        </w:tc>
      </w:tr>
      <w:tr w:rsidR="0000624E" w:rsidRPr="00893DE9" w14:paraId="491E90E4" w14:textId="77777777" w:rsidTr="003E4D70">
        <w:trPr>
          <w:trHeight w:val="280"/>
          <w:jc w:val="center"/>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2CAE82EA" w14:textId="77777777" w:rsidR="0000624E" w:rsidRPr="00893DE9" w:rsidRDefault="0000624E" w:rsidP="005639F0">
            <w:pPr>
              <w:spacing w:after="0" w:line="240" w:lineRule="auto"/>
              <w:jc w:val="center"/>
              <w:rPr>
                <w:rFonts w:cs="Arial"/>
                <w:b/>
                <w:bCs/>
                <w:color w:val="000000"/>
              </w:rPr>
            </w:pPr>
            <w:r w:rsidRPr="00893DE9">
              <w:rPr>
                <w:rFonts w:cs="Arial"/>
                <w:b/>
                <w:bCs/>
                <w:color w:val="000000"/>
              </w:rPr>
              <w:t>Wind</w:t>
            </w:r>
          </w:p>
        </w:tc>
        <w:tc>
          <w:tcPr>
            <w:tcW w:w="1400" w:type="dxa"/>
            <w:tcBorders>
              <w:top w:val="nil"/>
              <w:left w:val="nil"/>
              <w:bottom w:val="single" w:sz="4" w:space="0" w:color="auto"/>
              <w:right w:val="single" w:sz="4" w:space="0" w:color="auto"/>
            </w:tcBorders>
            <w:shd w:val="clear" w:color="auto" w:fill="auto"/>
            <w:noWrap/>
            <w:vAlign w:val="bottom"/>
            <w:hideMark/>
          </w:tcPr>
          <w:p w14:paraId="3DE120CD" w14:textId="77777777" w:rsidR="0000624E" w:rsidRPr="00893DE9" w:rsidRDefault="0000624E" w:rsidP="005639F0">
            <w:pPr>
              <w:spacing w:after="0" w:line="240" w:lineRule="auto"/>
              <w:jc w:val="center"/>
              <w:rPr>
                <w:rFonts w:cs="Arial"/>
                <w:color w:val="000000"/>
              </w:rPr>
            </w:pPr>
            <w:r w:rsidRPr="00893DE9">
              <w:rPr>
                <w:rFonts w:cs="Arial"/>
                <w:color w:val="000000"/>
              </w:rPr>
              <w:t>0.00%</w:t>
            </w:r>
          </w:p>
        </w:tc>
        <w:tc>
          <w:tcPr>
            <w:tcW w:w="1400" w:type="dxa"/>
            <w:tcBorders>
              <w:top w:val="nil"/>
              <w:left w:val="nil"/>
              <w:bottom w:val="single" w:sz="4" w:space="0" w:color="auto"/>
              <w:right w:val="single" w:sz="4" w:space="0" w:color="auto"/>
            </w:tcBorders>
            <w:shd w:val="clear" w:color="auto" w:fill="auto"/>
            <w:noWrap/>
            <w:vAlign w:val="bottom"/>
            <w:hideMark/>
          </w:tcPr>
          <w:p w14:paraId="00B4317E" w14:textId="77777777" w:rsidR="0000624E" w:rsidRPr="00893DE9" w:rsidRDefault="0000624E" w:rsidP="005639F0">
            <w:pPr>
              <w:spacing w:after="0" w:line="240" w:lineRule="auto"/>
              <w:jc w:val="center"/>
              <w:rPr>
                <w:rFonts w:cs="Arial"/>
                <w:color w:val="000000"/>
              </w:rPr>
            </w:pPr>
            <w:r w:rsidRPr="00893DE9">
              <w:rPr>
                <w:rFonts w:cs="Arial"/>
                <w:color w:val="000000"/>
              </w:rPr>
              <w:t>0.00%</w:t>
            </w:r>
          </w:p>
        </w:tc>
        <w:tc>
          <w:tcPr>
            <w:tcW w:w="1400" w:type="dxa"/>
            <w:tcBorders>
              <w:top w:val="nil"/>
              <w:left w:val="nil"/>
              <w:bottom w:val="single" w:sz="4" w:space="0" w:color="auto"/>
              <w:right w:val="single" w:sz="4" w:space="0" w:color="auto"/>
            </w:tcBorders>
            <w:shd w:val="clear" w:color="auto" w:fill="auto"/>
            <w:noWrap/>
            <w:vAlign w:val="bottom"/>
            <w:hideMark/>
          </w:tcPr>
          <w:p w14:paraId="1BDB5A29" w14:textId="77777777" w:rsidR="0000624E" w:rsidRPr="00893DE9" w:rsidRDefault="0000624E" w:rsidP="005639F0">
            <w:pPr>
              <w:spacing w:after="0" w:line="240" w:lineRule="auto"/>
              <w:jc w:val="center"/>
              <w:rPr>
                <w:rFonts w:cs="Arial"/>
                <w:color w:val="000000"/>
              </w:rPr>
            </w:pPr>
            <w:r w:rsidRPr="00893DE9">
              <w:rPr>
                <w:rFonts w:cs="Arial"/>
                <w:color w:val="000000"/>
              </w:rPr>
              <w:t>0.21%</w:t>
            </w:r>
          </w:p>
        </w:tc>
      </w:tr>
    </w:tbl>
    <w:p w14:paraId="34A9506F" w14:textId="77777777" w:rsidR="00BF0F4A" w:rsidRPr="00893DE9" w:rsidRDefault="00BF0F4A" w:rsidP="005639F0">
      <w:pPr>
        <w:pStyle w:val="ListParagraph"/>
        <w:spacing w:after="0" w:line="240" w:lineRule="auto"/>
        <w:rPr>
          <w:rFonts w:cs="Arial"/>
        </w:rPr>
      </w:pPr>
    </w:p>
    <w:p w14:paraId="5E7F8D23" w14:textId="77777777" w:rsidR="00A51DE5" w:rsidRPr="00893DE9" w:rsidRDefault="00A51DE5" w:rsidP="005639F0">
      <w:pPr>
        <w:pStyle w:val="ListParagraph"/>
        <w:numPr>
          <w:ilvl w:val="0"/>
          <w:numId w:val="7"/>
        </w:numPr>
        <w:spacing w:after="0" w:line="240" w:lineRule="auto"/>
        <w:jc w:val="both"/>
        <w:rPr>
          <w:rFonts w:cs="Arial"/>
        </w:rPr>
      </w:pPr>
      <w:r w:rsidRPr="00893DE9">
        <w:rPr>
          <w:rFonts w:cs="Arial"/>
        </w:rPr>
        <w:t xml:space="preserve">Over the next few years, Samoa expects to see a substantial increase in installed grid-connected RE power generation, </w:t>
      </w:r>
      <w:r w:rsidR="00103FF4" w:rsidRPr="00893DE9">
        <w:rPr>
          <w:rFonts w:cs="Arial"/>
        </w:rPr>
        <w:t>as</w:t>
      </w:r>
      <w:r w:rsidRPr="00893DE9">
        <w:rPr>
          <w:rFonts w:cs="Arial"/>
        </w:rPr>
        <w:t xml:space="preserve"> about 30 MW of solar, 25 MW of wind turbines and bio-energy power plants will be connected to the grid by the end of 2017</w:t>
      </w:r>
      <w:r w:rsidR="00E60A78" w:rsidRPr="00893DE9">
        <w:rPr>
          <w:rFonts w:cs="Arial"/>
        </w:rPr>
        <w:t xml:space="preserve">. </w:t>
      </w:r>
      <w:r w:rsidRPr="00893DE9">
        <w:rPr>
          <w:rFonts w:cs="Arial"/>
        </w:rPr>
        <w:t xml:space="preserve">Samoa also plans to add 4 more new hydro power plants to the grid, and about 16 MW of generation capacity will be completed through an IPP and EPC’s new hydro power plants and </w:t>
      </w:r>
      <w:r w:rsidRPr="00893DE9">
        <w:rPr>
          <w:rFonts w:cs="Arial"/>
        </w:rPr>
        <w:lastRenderedPageBreak/>
        <w:t>rehabilitation of existing power plants by the end of 2017</w:t>
      </w:r>
      <w:r w:rsidR="00E60A78" w:rsidRPr="00893DE9">
        <w:rPr>
          <w:rFonts w:cs="Arial"/>
        </w:rPr>
        <w:t xml:space="preserve">. </w:t>
      </w:r>
      <w:r w:rsidRPr="00893DE9">
        <w:rPr>
          <w:rFonts w:cs="Arial"/>
        </w:rPr>
        <w:t xml:space="preserve">Shown in </w:t>
      </w:r>
      <w:r w:rsidR="00A309C9" w:rsidRPr="00893DE9">
        <w:fldChar w:fldCharType="begin"/>
      </w:r>
      <w:r w:rsidR="00A309C9" w:rsidRPr="00893DE9">
        <w:instrText xml:space="preserve"> REF _Ref460162712 \h  \* MERGEFORMAT </w:instrText>
      </w:r>
      <w:r w:rsidR="00A309C9" w:rsidRPr="00893DE9">
        <w:fldChar w:fldCharType="separate"/>
      </w:r>
      <w:r w:rsidR="00D74142" w:rsidRPr="00893DE9">
        <w:rPr>
          <w:rFonts w:cs="Arial"/>
        </w:rPr>
        <w:t>Table 2</w:t>
      </w:r>
      <w:r w:rsidR="00A309C9" w:rsidRPr="00893DE9">
        <w:fldChar w:fldCharType="end"/>
      </w:r>
      <w:r w:rsidR="0098201D" w:rsidRPr="00893DE9">
        <w:rPr>
          <w:rFonts w:cs="Arial"/>
        </w:rPr>
        <w:t xml:space="preserve"> </w:t>
      </w:r>
      <w:r w:rsidRPr="00893DE9">
        <w:rPr>
          <w:rFonts w:cs="Arial"/>
        </w:rPr>
        <w:t xml:space="preserve">are installed capacity of grid-connected </w:t>
      </w:r>
      <w:r w:rsidR="00234401" w:rsidRPr="00893DE9">
        <w:rPr>
          <w:rFonts w:cs="Arial"/>
        </w:rPr>
        <w:t xml:space="preserve">variable </w:t>
      </w:r>
      <w:r w:rsidRPr="00893DE9">
        <w:rPr>
          <w:rFonts w:cs="Arial"/>
        </w:rPr>
        <w:t xml:space="preserve">RE power plants (non-hydro) in Upolu and Savaii until 2017, and the total available installed capacity as of May </w:t>
      </w:r>
      <w:r w:rsidRPr="00893DE9">
        <w:rPr>
          <w:rFonts w:cs="Arial"/>
          <w:szCs w:val="25"/>
        </w:rPr>
        <w:t>2016</w:t>
      </w:r>
      <w:r w:rsidR="00E60A78" w:rsidRPr="00893DE9">
        <w:rPr>
          <w:rFonts w:cs="Arial"/>
        </w:rPr>
        <w:t xml:space="preserve">. </w:t>
      </w:r>
    </w:p>
    <w:p w14:paraId="5E56573F" w14:textId="77777777" w:rsidR="00FD0A37" w:rsidRPr="00893DE9" w:rsidRDefault="00FD0A37" w:rsidP="005639F0">
      <w:pPr>
        <w:pStyle w:val="ListParagraph"/>
        <w:spacing w:after="0" w:line="240" w:lineRule="auto"/>
        <w:ind w:left="360"/>
        <w:jc w:val="both"/>
        <w:rPr>
          <w:rFonts w:cs="Arial"/>
        </w:rPr>
      </w:pPr>
    </w:p>
    <w:p w14:paraId="315DFC6E" w14:textId="77777777" w:rsidR="009C20E9" w:rsidRPr="00893DE9" w:rsidRDefault="009C20E9" w:rsidP="005639F0">
      <w:pPr>
        <w:pStyle w:val="Caption"/>
        <w:spacing w:after="0"/>
        <w:jc w:val="center"/>
        <w:rPr>
          <w:rFonts w:cs="Arial"/>
        </w:rPr>
      </w:pPr>
      <w:bookmarkStart w:id="9" w:name="_Ref460162712"/>
      <w:r w:rsidRPr="00893DE9">
        <w:rPr>
          <w:rFonts w:cs="Arial"/>
        </w:rPr>
        <w:t xml:space="preserve">Table </w:t>
      </w:r>
      <w:r w:rsidR="00BF0EAE" w:rsidRPr="00893DE9">
        <w:rPr>
          <w:rFonts w:cs="Arial"/>
        </w:rPr>
        <w:fldChar w:fldCharType="begin"/>
      </w:r>
      <w:r w:rsidR="003D1C2A" w:rsidRPr="00893DE9">
        <w:rPr>
          <w:rFonts w:cs="Arial"/>
        </w:rPr>
        <w:instrText xml:space="preserve"> SEQ Table \* ARABIC </w:instrText>
      </w:r>
      <w:r w:rsidR="00BF0EAE" w:rsidRPr="00893DE9">
        <w:rPr>
          <w:rFonts w:cs="Arial"/>
        </w:rPr>
        <w:fldChar w:fldCharType="separate"/>
      </w:r>
      <w:r w:rsidR="00D74142" w:rsidRPr="00893DE9">
        <w:rPr>
          <w:rFonts w:cs="Arial"/>
        </w:rPr>
        <w:t>2</w:t>
      </w:r>
      <w:r w:rsidR="00BF0EAE" w:rsidRPr="00893DE9">
        <w:rPr>
          <w:rFonts w:cs="Arial"/>
        </w:rPr>
        <w:fldChar w:fldCharType="end"/>
      </w:r>
      <w:bookmarkEnd w:id="9"/>
      <w:r w:rsidRPr="00893DE9">
        <w:rPr>
          <w:rFonts w:cs="Arial"/>
        </w:rPr>
        <w:t xml:space="preserve">: Installed Capacity of Grid-Connected </w:t>
      </w:r>
      <w:r w:rsidR="008D0BE2" w:rsidRPr="00893DE9">
        <w:rPr>
          <w:rFonts w:cs="Arial"/>
        </w:rPr>
        <w:t xml:space="preserve">Non-Hydro </w:t>
      </w:r>
      <w:r w:rsidRPr="00893DE9">
        <w:rPr>
          <w:rFonts w:cs="Arial"/>
        </w:rPr>
        <w:t>RE</w:t>
      </w:r>
      <w:r w:rsidR="00D773A7" w:rsidRPr="00893DE9">
        <w:rPr>
          <w:rFonts w:cs="Arial"/>
        </w:rPr>
        <w:t>-based</w:t>
      </w:r>
      <w:r w:rsidRPr="00893DE9">
        <w:rPr>
          <w:rFonts w:cs="Arial"/>
        </w:rPr>
        <w:t xml:space="preserve"> Power Plants in Upolu and Savaii</w:t>
      </w:r>
    </w:p>
    <w:p w14:paraId="7DA9DB0E" w14:textId="77777777" w:rsidR="00D773A7" w:rsidRPr="00893DE9" w:rsidRDefault="00D773A7" w:rsidP="005639F0">
      <w:pPr>
        <w:spacing w:after="0" w:line="240" w:lineRule="auto"/>
        <w:rPr>
          <w:rFonts w:cs="Arial"/>
        </w:rPr>
      </w:pPr>
    </w:p>
    <w:tbl>
      <w:tblPr>
        <w:tblW w:w="0" w:type="auto"/>
        <w:jc w:val="center"/>
        <w:tblLook w:val="04A0" w:firstRow="1" w:lastRow="0" w:firstColumn="1" w:lastColumn="0" w:noHBand="0" w:noVBand="1"/>
      </w:tblPr>
      <w:tblGrid>
        <w:gridCol w:w="3157"/>
        <w:gridCol w:w="2475"/>
        <w:gridCol w:w="2473"/>
      </w:tblGrid>
      <w:tr w:rsidR="0098201D" w:rsidRPr="00893DE9" w14:paraId="15764ABA" w14:textId="77777777" w:rsidTr="00EE220C">
        <w:trPr>
          <w:cantSplit/>
          <w:tblHeader/>
          <w:jc w:val="center"/>
        </w:trPr>
        <w:tc>
          <w:tcPr>
            <w:tcW w:w="315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84592C8" w14:textId="77777777" w:rsidR="0098201D" w:rsidRPr="00893DE9" w:rsidRDefault="0098201D" w:rsidP="005639F0">
            <w:pPr>
              <w:spacing w:after="0" w:line="240" w:lineRule="auto"/>
              <w:jc w:val="center"/>
              <w:rPr>
                <w:rFonts w:cs="Arial"/>
                <w:b/>
                <w:bCs/>
                <w:color w:val="000000"/>
              </w:rPr>
            </w:pPr>
            <w:r w:rsidRPr="00893DE9">
              <w:rPr>
                <w:rFonts w:cs="Arial"/>
                <w:b/>
                <w:bCs/>
                <w:color w:val="000000"/>
              </w:rPr>
              <w:t>Technology</w:t>
            </w:r>
          </w:p>
        </w:tc>
        <w:tc>
          <w:tcPr>
            <w:tcW w:w="2475"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201CF5AC" w14:textId="77777777" w:rsidR="0098201D" w:rsidRPr="00893DE9" w:rsidRDefault="0098201D" w:rsidP="005639F0">
            <w:pPr>
              <w:spacing w:after="0" w:line="240" w:lineRule="auto"/>
              <w:jc w:val="center"/>
              <w:rPr>
                <w:rFonts w:cs="Arial"/>
                <w:b/>
                <w:bCs/>
                <w:color w:val="000000"/>
              </w:rPr>
            </w:pPr>
            <w:r w:rsidRPr="00893DE9">
              <w:rPr>
                <w:rFonts w:cs="Arial"/>
                <w:b/>
                <w:bCs/>
                <w:color w:val="000000"/>
              </w:rPr>
              <w:t>Available Capacity as of May 2016 (MW)</w:t>
            </w:r>
          </w:p>
        </w:tc>
        <w:tc>
          <w:tcPr>
            <w:tcW w:w="247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099A6F" w14:textId="77777777" w:rsidR="0098201D" w:rsidRPr="00893DE9" w:rsidRDefault="0098201D" w:rsidP="005639F0">
            <w:pPr>
              <w:spacing w:after="0" w:line="240" w:lineRule="auto"/>
              <w:jc w:val="center"/>
              <w:rPr>
                <w:rFonts w:cs="Arial"/>
                <w:b/>
                <w:bCs/>
                <w:color w:val="000000"/>
              </w:rPr>
            </w:pPr>
            <w:r w:rsidRPr="00893DE9">
              <w:rPr>
                <w:rFonts w:cs="Arial"/>
                <w:b/>
                <w:bCs/>
                <w:color w:val="000000"/>
              </w:rPr>
              <w:t>Power Development Plan until 2017 (MW)</w:t>
            </w:r>
          </w:p>
        </w:tc>
      </w:tr>
      <w:tr w:rsidR="0098201D" w:rsidRPr="00893DE9" w14:paraId="62626791" w14:textId="77777777" w:rsidTr="00EE220C">
        <w:trPr>
          <w:cantSplit/>
          <w:jc w:val="center"/>
        </w:trPr>
        <w:tc>
          <w:tcPr>
            <w:tcW w:w="8105" w:type="dxa"/>
            <w:gridSpan w:val="3"/>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61D7019" w14:textId="77777777" w:rsidR="0098201D" w:rsidRPr="00893DE9" w:rsidRDefault="0098201D" w:rsidP="005639F0">
            <w:pPr>
              <w:spacing w:after="0" w:line="240" w:lineRule="auto"/>
              <w:rPr>
                <w:rFonts w:cs="Arial"/>
                <w:b/>
                <w:bCs/>
                <w:color w:val="000000"/>
              </w:rPr>
            </w:pPr>
            <w:r w:rsidRPr="00893DE9">
              <w:rPr>
                <w:rFonts w:cs="Arial"/>
                <w:b/>
                <w:bCs/>
                <w:color w:val="000000"/>
              </w:rPr>
              <w:t>Upolu</w:t>
            </w:r>
          </w:p>
        </w:tc>
      </w:tr>
      <w:tr w:rsidR="0098201D" w:rsidRPr="00893DE9" w14:paraId="4866A108" w14:textId="77777777" w:rsidTr="00EE220C">
        <w:trPr>
          <w:cantSplit/>
          <w:jc w:val="center"/>
        </w:trPr>
        <w:tc>
          <w:tcPr>
            <w:tcW w:w="3157" w:type="dxa"/>
            <w:tcBorders>
              <w:top w:val="nil"/>
              <w:left w:val="single" w:sz="4" w:space="0" w:color="auto"/>
              <w:bottom w:val="single" w:sz="4" w:space="0" w:color="auto"/>
              <w:right w:val="single" w:sz="4" w:space="0" w:color="auto"/>
            </w:tcBorders>
            <w:shd w:val="clear" w:color="auto" w:fill="auto"/>
            <w:noWrap/>
            <w:vAlign w:val="bottom"/>
            <w:hideMark/>
          </w:tcPr>
          <w:p w14:paraId="742C0282" w14:textId="77777777" w:rsidR="0098201D" w:rsidRPr="00893DE9" w:rsidRDefault="0098201D" w:rsidP="005639F0">
            <w:pPr>
              <w:spacing w:after="0" w:line="240" w:lineRule="auto"/>
              <w:rPr>
                <w:rFonts w:cs="Arial"/>
                <w:color w:val="000000"/>
              </w:rPr>
            </w:pPr>
            <w:r w:rsidRPr="00893DE9">
              <w:rPr>
                <w:rFonts w:cs="Arial"/>
                <w:color w:val="000000"/>
              </w:rPr>
              <w:t>Solar</w:t>
            </w:r>
          </w:p>
        </w:tc>
        <w:tc>
          <w:tcPr>
            <w:tcW w:w="2475" w:type="dxa"/>
            <w:tcBorders>
              <w:top w:val="single" w:sz="4" w:space="0" w:color="auto"/>
              <w:left w:val="nil"/>
              <w:bottom w:val="single" w:sz="4" w:space="0" w:color="auto"/>
              <w:right w:val="single" w:sz="4" w:space="0" w:color="auto"/>
            </w:tcBorders>
            <w:vAlign w:val="bottom"/>
          </w:tcPr>
          <w:p w14:paraId="57693773" w14:textId="77777777" w:rsidR="0098201D" w:rsidRPr="00893DE9" w:rsidRDefault="0098201D" w:rsidP="005639F0">
            <w:pPr>
              <w:spacing w:after="0" w:line="240" w:lineRule="auto"/>
              <w:jc w:val="center"/>
              <w:rPr>
                <w:rFonts w:cs="Arial"/>
                <w:color w:val="000000"/>
              </w:rPr>
            </w:pPr>
            <w:r w:rsidRPr="00893DE9">
              <w:rPr>
                <w:rFonts w:cs="Arial"/>
                <w:color w:val="000000"/>
              </w:rPr>
              <w:t>6.45</w:t>
            </w:r>
          </w:p>
        </w:tc>
        <w:tc>
          <w:tcPr>
            <w:tcW w:w="2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812B4A" w14:textId="77777777" w:rsidR="0098201D" w:rsidRPr="00893DE9" w:rsidRDefault="0098201D" w:rsidP="005639F0">
            <w:pPr>
              <w:spacing w:after="0" w:line="240" w:lineRule="auto"/>
              <w:jc w:val="center"/>
              <w:rPr>
                <w:rFonts w:cs="Arial"/>
                <w:color w:val="000000"/>
              </w:rPr>
            </w:pPr>
            <w:r w:rsidRPr="00893DE9">
              <w:rPr>
                <w:rFonts w:cs="Arial"/>
                <w:color w:val="000000"/>
              </w:rPr>
              <w:t>15.30</w:t>
            </w:r>
          </w:p>
        </w:tc>
      </w:tr>
      <w:tr w:rsidR="0098201D" w:rsidRPr="00893DE9" w14:paraId="2D3E0A61" w14:textId="77777777" w:rsidTr="00EE220C">
        <w:trPr>
          <w:cantSplit/>
          <w:jc w:val="center"/>
        </w:trPr>
        <w:tc>
          <w:tcPr>
            <w:tcW w:w="3157" w:type="dxa"/>
            <w:tcBorders>
              <w:top w:val="nil"/>
              <w:left w:val="single" w:sz="4" w:space="0" w:color="auto"/>
              <w:bottom w:val="single" w:sz="4" w:space="0" w:color="auto"/>
              <w:right w:val="single" w:sz="4" w:space="0" w:color="auto"/>
            </w:tcBorders>
            <w:shd w:val="clear" w:color="auto" w:fill="auto"/>
            <w:noWrap/>
            <w:vAlign w:val="bottom"/>
            <w:hideMark/>
          </w:tcPr>
          <w:p w14:paraId="243C8028" w14:textId="77777777" w:rsidR="0098201D" w:rsidRPr="00893DE9" w:rsidRDefault="0098201D" w:rsidP="005639F0">
            <w:pPr>
              <w:spacing w:after="0" w:line="240" w:lineRule="auto"/>
              <w:rPr>
                <w:rFonts w:cs="Arial"/>
                <w:color w:val="000000"/>
              </w:rPr>
            </w:pPr>
            <w:r w:rsidRPr="00893DE9">
              <w:rPr>
                <w:rFonts w:cs="Arial"/>
                <w:color w:val="000000"/>
              </w:rPr>
              <w:t>Wind</w:t>
            </w:r>
          </w:p>
        </w:tc>
        <w:tc>
          <w:tcPr>
            <w:tcW w:w="2475" w:type="dxa"/>
            <w:tcBorders>
              <w:top w:val="single" w:sz="4" w:space="0" w:color="auto"/>
              <w:left w:val="nil"/>
              <w:bottom w:val="single" w:sz="4" w:space="0" w:color="auto"/>
              <w:right w:val="single" w:sz="4" w:space="0" w:color="auto"/>
            </w:tcBorders>
            <w:vAlign w:val="bottom"/>
          </w:tcPr>
          <w:p w14:paraId="400D469D" w14:textId="77777777" w:rsidR="0098201D" w:rsidRPr="00893DE9" w:rsidRDefault="0098201D" w:rsidP="005639F0">
            <w:pPr>
              <w:spacing w:after="0" w:line="240" w:lineRule="auto"/>
              <w:jc w:val="center"/>
              <w:rPr>
                <w:rFonts w:cs="Arial"/>
                <w:color w:val="000000"/>
              </w:rPr>
            </w:pPr>
            <w:r w:rsidRPr="00893DE9">
              <w:rPr>
                <w:rFonts w:cs="Arial"/>
                <w:color w:val="000000"/>
              </w:rPr>
              <w:t>0.55</w:t>
            </w:r>
          </w:p>
        </w:tc>
        <w:tc>
          <w:tcPr>
            <w:tcW w:w="2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5AC4D5" w14:textId="77777777" w:rsidR="0098201D" w:rsidRPr="00893DE9" w:rsidRDefault="0098201D" w:rsidP="005639F0">
            <w:pPr>
              <w:spacing w:after="0" w:line="240" w:lineRule="auto"/>
              <w:jc w:val="center"/>
              <w:rPr>
                <w:rFonts w:cs="Arial"/>
                <w:color w:val="000000"/>
              </w:rPr>
            </w:pPr>
            <w:r w:rsidRPr="00893DE9">
              <w:rPr>
                <w:rFonts w:cs="Arial"/>
                <w:color w:val="000000"/>
              </w:rPr>
              <w:t>0.55</w:t>
            </w:r>
          </w:p>
        </w:tc>
      </w:tr>
      <w:tr w:rsidR="0098201D" w:rsidRPr="00893DE9" w14:paraId="7012F4EA" w14:textId="77777777" w:rsidTr="00EE220C">
        <w:trPr>
          <w:cantSplit/>
          <w:jc w:val="center"/>
        </w:trPr>
        <w:tc>
          <w:tcPr>
            <w:tcW w:w="3157" w:type="dxa"/>
            <w:tcBorders>
              <w:top w:val="nil"/>
              <w:left w:val="single" w:sz="4" w:space="0" w:color="auto"/>
              <w:bottom w:val="single" w:sz="4" w:space="0" w:color="auto"/>
              <w:right w:val="single" w:sz="4" w:space="0" w:color="auto"/>
            </w:tcBorders>
            <w:shd w:val="clear" w:color="auto" w:fill="auto"/>
            <w:noWrap/>
            <w:vAlign w:val="bottom"/>
            <w:hideMark/>
          </w:tcPr>
          <w:p w14:paraId="4020ED66" w14:textId="77777777" w:rsidR="0098201D" w:rsidRPr="00893DE9" w:rsidRDefault="0098201D" w:rsidP="005639F0">
            <w:pPr>
              <w:spacing w:after="0" w:line="240" w:lineRule="auto"/>
              <w:rPr>
                <w:rFonts w:cs="Arial"/>
                <w:color w:val="000000"/>
              </w:rPr>
            </w:pPr>
            <w:r w:rsidRPr="00893DE9">
              <w:rPr>
                <w:rFonts w:cs="Arial"/>
                <w:color w:val="000000"/>
              </w:rPr>
              <w:t>Bio-Energy</w:t>
            </w:r>
          </w:p>
        </w:tc>
        <w:tc>
          <w:tcPr>
            <w:tcW w:w="2475" w:type="dxa"/>
            <w:tcBorders>
              <w:top w:val="single" w:sz="4" w:space="0" w:color="auto"/>
              <w:left w:val="nil"/>
              <w:bottom w:val="single" w:sz="4" w:space="0" w:color="auto"/>
              <w:right w:val="single" w:sz="4" w:space="0" w:color="auto"/>
            </w:tcBorders>
            <w:vAlign w:val="bottom"/>
          </w:tcPr>
          <w:p w14:paraId="4A404ACE" w14:textId="77777777" w:rsidR="0098201D" w:rsidRPr="00893DE9" w:rsidRDefault="0098201D" w:rsidP="005639F0">
            <w:pPr>
              <w:spacing w:after="0" w:line="240" w:lineRule="auto"/>
              <w:jc w:val="center"/>
              <w:rPr>
                <w:rFonts w:cs="Arial"/>
                <w:color w:val="000000"/>
              </w:rPr>
            </w:pPr>
            <w:r w:rsidRPr="00893DE9">
              <w:rPr>
                <w:rFonts w:cs="Arial"/>
                <w:color w:val="000000"/>
              </w:rPr>
              <w:t>0.00</w:t>
            </w:r>
          </w:p>
        </w:tc>
        <w:tc>
          <w:tcPr>
            <w:tcW w:w="2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29821" w14:textId="77777777" w:rsidR="0098201D" w:rsidRPr="00893DE9" w:rsidRDefault="0098201D" w:rsidP="005639F0">
            <w:pPr>
              <w:spacing w:after="0" w:line="240" w:lineRule="auto"/>
              <w:jc w:val="center"/>
              <w:rPr>
                <w:rFonts w:cs="Arial"/>
                <w:color w:val="000000"/>
              </w:rPr>
            </w:pPr>
            <w:r w:rsidRPr="00893DE9">
              <w:rPr>
                <w:rFonts w:cs="Arial"/>
                <w:color w:val="000000"/>
              </w:rPr>
              <w:t>12.00</w:t>
            </w:r>
          </w:p>
        </w:tc>
      </w:tr>
      <w:tr w:rsidR="0098201D" w:rsidRPr="00893DE9" w14:paraId="5223BA3C" w14:textId="77777777" w:rsidTr="00EE220C">
        <w:trPr>
          <w:cantSplit/>
          <w:jc w:val="center"/>
        </w:trPr>
        <w:tc>
          <w:tcPr>
            <w:tcW w:w="3157" w:type="dxa"/>
            <w:tcBorders>
              <w:top w:val="nil"/>
              <w:left w:val="single" w:sz="4" w:space="0" w:color="auto"/>
              <w:bottom w:val="single" w:sz="4" w:space="0" w:color="auto"/>
              <w:right w:val="single" w:sz="4" w:space="0" w:color="auto"/>
            </w:tcBorders>
            <w:shd w:val="clear" w:color="auto" w:fill="auto"/>
            <w:noWrap/>
            <w:vAlign w:val="bottom"/>
            <w:hideMark/>
          </w:tcPr>
          <w:p w14:paraId="224AA76D" w14:textId="77777777" w:rsidR="0098201D" w:rsidRPr="00893DE9" w:rsidRDefault="0098201D" w:rsidP="005639F0">
            <w:pPr>
              <w:spacing w:after="0" w:line="240" w:lineRule="auto"/>
              <w:jc w:val="right"/>
              <w:rPr>
                <w:rFonts w:cs="Arial"/>
                <w:b/>
                <w:bCs/>
                <w:color w:val="000000"/>
              </w:rPr>
            </w:pPr>
            <w:r w:rsidRPr="00893DE9">
              <w:rPr>
                <w:rFonts w:cs="Arial"/>
                <w:b/>
                <w:bCs/>
                <w:color w:val="000000"/>
              </w:rPr>
              <w:t>Sub-Total Upolu</w:t>
            </w:r>
          </w:p>
        </w:tc>
        <w:tc>
          <w:tcPr>
            <w:tcW w:w="2475" w:type="dxa"/>
            <w:tcBorders>
              <w:top w:val="single" w:sz="4" w:space="0" w:color="auto"/>
              <w:left w:val="nil"/>
              <w:bottom w:val="single" w:sz="4" w:space="0" w:color="auto"/>
              <w:right w:val="single" w:sz="4" w:space="0" w:color="auto"/>
            </w:tcBorders>
            <w:vAlign w:val="bottom"/>
          </w:tcPr>
          <w:p w14:paraId="2505C229" w14:textId="77777777" w:rsidR="0098201D" w:rsidRPr="00893DE9" w:rsidRDefault="0098201D" w:rsidP="005639F0">
            <w:pPr>
              <w:spacing w:after="0" w:line="240" w:lineRule="auto"/>
              <w:jc w:val="center"/>
              <w:rPr>
                <w:rFonts w:cs="Arial"/>
                <w:b/>
                <w:bCs/>
                <w:color w:val="000000"/>
                <w:sz w:val="24"/>
                <w:szCs w:val="24"/>
              </w:rPr>
            </w:pPr>
            <w:r w:rsidRPr="00893DE9">
              <w:rPr>
                <w:rFonts w:cs="Arial"/>
                <w:b/>
                <w:bCs/>
                <w:color w:val="000000"/>
              </w:rPr>
              <w:t>7.00</w:t>
            </w:r>
          </w:p>
        </w:tc>
        <w:tc>
          <w:tcPr>
            <w:tcW w:w="2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F67642" w14:textId="77777777" w:rsidR="0098201D" w:rsidRPr="00893DE9" w:rsidRDefault="0098201D" w:rsidP="005639F0">
            <w:pPr>
              <w:spacing w:after="0" w:line="240" w:lineRule="auto"/>
              <w:jc w:val="center"/>
              <w:rPr>
                <w:rFonts w:cs="Arial"/>
                <w:b/>
                <w:bCs/>
                <w:color w:val="000000"/>
                <w:sz w:val="24"/>
                <w:szCs w:val="24"/>
              </w:rPr>
            </w:pPr>
            <w:r w:rsidRPr="00893DE9">
              <w:rPr>
                <w:rFonts w:cs="Arial"/>
                <w:b/>
                <w:bCs/>
                <w:color w:val="000000"/>
              </w:rPr>
              <w:t>27.85</w:t>
            </w:r>
          </w:p>
        </w:tc>
      </w:tr>
      <w:tr w:rsidR="0098201D" w:rsidRPr="00893DE9" w14:paraId="576E2094" w14:textId="77777777" w:rsidTr="00EE220C">
        <w:trPr>
          <w:cantSplit/>
          <w:jc w:val="center"/>
        </w:trPr>
        <w:tc>
          <w:tcPr>
            <w:tcW w:w="8105" w:type="dxa"/>
            <w:gridSpan w:val="3"/>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FAC7E17" w14:textId="77777777" w:rsidR="0098201D" w:rsidRPr="00893DE9" w:rsidRDefault="0098201D" w:rsidP="005639F0">
            <w:pPr>
              <w:spacing w:after="0" w:line="240" w:lineRule="auto"/>
              <w:rPr>
                <w:rFonts w:cs="Arial"/>
                <w:b/>
                <w:bCs/>
                <w:color w:val="000000"/>
              </w:rPr>
            </w:pPr>
            <w:r w:rsidRPr="00893DE9">
              <w:rPr>
                <w:rFonts w:cs="Arial"/>
                <w:b/>
                <w:bCs/>
                <w:color w:val="000000"/>
              </w:rPr>
              <w:t>Savaii</w:t>
            </w:r>
          </w:p>
        </w:tc>
      </w:tr>
      <w:tr w:rsidR="0098201D" w:rsidRPr="00893DE9" w14:paraId="5264CE5E" w14:textId="77777777" w:rsidTr="00EE220C">
        <w:trPr>
          <w:cantSplit/>
          <w:jc w:val="center"/>
        </w:trPr>
        <w:tc>
          <w:tcPr>
            <w:tcW w:w="3157" w:type="dxa"/>
            <w:tcBorders>
              <w:top w:val="nil"/>
              <w:left w:val="single" w:sz="4" w:space="0" w:color="auto"/>
              <w:bottom w:val="single" w:sz="4" w:space="0" w:color="auto"/>
              <w:right w:val="single" w:sz="4" w:space="0" w:color="auto"/>
            </w:tcBorders>
            <w:shd w:val="clear" w:color="auto" w:fill="auto"/>
            <w:noWrap/>
            <w:vAlign w:val="bottom"/>
            <w:hideMark/>
          </w:tcPr>
          <w:p w14:paraId="36E4C102" w14:textId="77777777" w:rsidR="0098201D" w:rsidRPr="00893DE9" w:rsidRDefault="0098201D" w:rsidP="005639F0">
            <w:pPr>
              <w:spacing w:after="0" w:line="240" w:lineRule="auto"/>
              <w:rPr>
                <w:rFonts w:cs="Arial"/>
                <w:color w:val="000000"/>
              </w:rPr>
            </w:pPr>
            <w:r w:rsidRPr="00893DE9">
              <w:rPr>
                <w:rFonts w:cs="Arial"/>
                <w:color w:val="000000"/>
              </w:rPr>
              <w:t>Solar</w:t>
            </w:r>
          </w:p>
        </w:tc>
        <w:tc>
          <w:tcPr>
            <w:tcW w:w="2475" w:type="dxa"/>
            <w:tcBorders>
              <w:top w:val="single" w:sz="4" w:space="0" w:color="auto"/>
              <w:left w:val="nil"/>
              <w:bottom w:val="single" w:sz="4" w:space="0" w:color="auto"/>
              <w:right w:val="single" w:sz="4" w:space="0" w:color="auto"/>
            </w:tcBorders>
            <w:vAlign w:val="bottom"/>
          </w:tcPr>
          <w:p w14:paraId="00CD2B25" w14:textId="77777777" w:rsidR="0098201D" w:rsidRPr="00893DE9" w:rsidRDefault="0098201D" w:rsidP="005639F0">
            <w:pPr>
              <w:spacing w:after="0" w:line="240" w:lineRule="auto"/>
              <w:jc w:val="center"/>
              <w:rPr>
                <w:rFonts w:cs="Arial"/>
                <w:color w:val="000000"/>
              </w:rPr>
            </w:pPr>
            <w:r w:rsidRPr="00893DE9">
              <w:rPr>
                <w:rFonts w:cs="Arial"/>
                <w:color w:val="000000"/>
              </w:rPr>
              <w:t>0.23</w:t>
            </w:r>
          </w:p>
        </w:tc>
        <w:tc>
          <w:tcPr>
            <w:tcW w:w="2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FCCD82" w14:textId="77777777" w:rsidR="0098201D" w:rsidRPr="00893DE9" w:rsidRDefault="0098201D" w:rsidP="005639F0">
            <w:pPr>
              <w:spacing w:after="0" w:line="240" w:lineRule="auto"/>
              <w:jc w:val="center"/>
              <w:rPr>
                <w:rFonts w:cs="Arial"/>
                <w:color w:val="000000"/>
              </w:rPr>
            </w:pPr>
            <w:r w:rsidRPr="00893DE9">
              <w:rPr>
                <w:rFonts w:cs="Arial"/>
                <w:color w:val="000000"/>
              </w:rPr>
              <w:t>2.23</w:t>
            </w:r>
          </w:p>
        </w:tc>
      </w:tr>
      <w:tr w:rsidR="0098201D" w:rsidRPr="00893DE9" w14:paraId="6948BC76" w14:textId="77777777" w:rsidTr="00EE220C">
        <w:trPr>
          <w:cantSplit/>
          <w:jc w:val="center"/>
        </w:trPr>
        <w:tc>
          <w:tcPr>
            <w:tcW w:w="3157" w:type="dxa"/>
            <w:tcBorders>
              <w:top w:val="nil"/>
              <w:left w:val="single" w:sz="4" w:space="0" w:color="auto"/>
              <w:bottom w:val="single" w:sz="4" w:space="0" w:color="auto"/>
              <w:right w:val="single" w:sz="4" w:space="0" w:color="auto"/>
            </w:tcBorders>
            <w:shd w:val="clear" w:color="auto" w:fill="auto"/>
            <w:noWrap/>
            <w:vAlign w:val="bottom"/>
            <w:hideMark/>
          </w:tcPr>
          <w:p w14:paraId="004DBECC" w14:textId="77777777" w:rsidR="0098201D" w:rsidRPr="00893DE9" w:rsidRDefault="0098201D" w:rsidP="005639F0">
            <w:pPr>
              <w:spacing w:after="0" w:line="240" w:lineRule="auto"/>
              <w:jc w:val="right"/>
              <w:rPr>
                <w:rFonts w:cs="Arial"/>
                <w:b/>
                <w:bCs/>
                <w:color w:val="000000"/>
              </w:rPr>
            </w:pPr>
            <w:r w:rsidRPr="00893DE9">
              <w:rPr>
                <w:rFonts w:cs="Arial"/>
                <w:b/>
                <w:bCs/>
                <w:color w:val="000000"/>
              </w:rPr>
              <w:t>Sub-Total Savaii</w:t>
            </w:r>
          </w:p>
        </w:tc>
        <w:tc>
          <w:tcPr>
            <w:tcW w:w="2475" w:type="dxa"/>
            <w:tcBorders>
              <w:top w:val="single" w:sz="4" w:space="0" w:color="auto"/>
              <w:left w:val="nil"/>
              <w:bottom w:val="single" w:sz="4" w:space="0" w:color="auto"/>
              <w:right w:val="single" w:sz="4" w:space="0" w:color="auto"/>
            </w:tcBorders>
            <w:vAlign w:val="bottom"/>
          </w:tcPr>
          <w:p w14:paraId="419D58FF" w14:textId="77777777" w:rsidR="0098201D" w:rsidRPr="00893DE9" w:rsidRDefault="0098201D" w:rsidP="005639F0">
            <w:pPr>
              <w:spacing w:after="0" w:line="240" w:lineRule="auto"/>
              <w:jc w:val="center"/>
              <w:rPr>
                <w:rFonts w:cs="Arial"/>
                <w:b/>
                <w:bCs/>
                <w:color w:val="000000"/>
              </w:rPr>
            </w:pPr>
            <w:r w:rsidRPr="00893DE9">
              <w:rPr>
                <w:rFonts w:cs="Arial"/>
                <w:b/>
                <w:bCs/>
                <w:color w:val="000000"/>
              </w:rPr>
              <w:t>0.23</w:t>
            </w:r>
          </w:p>
        </w:tc>
        <w:tc>
          <w:tcPr>
            <w:tcW w:w="2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C1404" w14:textId="77777777" w:rsidR="0098201D" w:rsidRPr="00893DE9" w:rsidRDefault="0098201D" w:rsidP="005639F0">
            <w:pPr>
              <w:spacing w:after="0" w:line="240" w:lineRule="auto"/>
              <w:jc w:val="center"/>
              <w:rPr>
                <w:rFonts w:cs="Arial"/>
                <w:b/>
                <w:bCs/>
                <w:color w:val="000000"/>
              </w:rPr>
            </w:pPr>
            <w:r w:rsidRPr="00893DE9">
              <w:rPr>
                <w:rFonts w:cs="Arial"/>
                <w:b/>
                <w:bCs/>
                <w:color w:val="000000"/>
              </w:rPr>
              <w:t>2.23</w:t>
            </w:r>
          </w:p>
        </w:tc>
      </w:tr>
      <w:tr w:rsidR="0098201D" w:rsidRPr="00893DE9" w14:paraId="36AB2C64" w14:textId="77777777" w:rsidTr="00EE220C">
        <w:trPr>
          <w:cantSplit/>
          <w:jc w:val="center"/>
        </w:trPr>
        <w:tc>
          <w:tcPr>
            <w:tcW w:w="3157" w:type="dxa"/>
            <w:tcBorders>
              <w:top w:val="nil"/>
              <w:left w:val="single" w:sz="4" w:space="0" w:color="auto"/>
              <w:bottom w:val="single" w:sz="4" w:space="0" w:color="auto"/>
              <w:right w:val="single" w:sz="4" w:space="0" w:color="auto"/>
            </w:tcBorders>
            <w:shd w:val="clear" w:color="auto" w:fill="auto"/>
            <w:noWrap/>
            <w:vAlign w:val="bottom"/>
            <w:hideMark/>
          </w:tcPr>
          <w:p w14:paraId="2672E0FF" w14:textId="77777777" w:rsidR="0098201D" w:rsidRPr="00893DE9" w:rsidRDefault="0098201D" w:rsidP="005639F0">
            <w:pPr>
              <w:spacing w:after="0" w:line="240" w:lineRule="auto"/>
              <w:jc w:val="right"/>
              <w:rPr>
                <w:rFonts w:cs="Arial"/>
                <w:b/>
                <w:bCs/>
                <w:color w:val="000000"/>
              </w:rPr>
            </w:pPr>
            <w:r w:rsidRPr="00893DE9">
              <w:rPr>
                <w:rFonts w:cs="Arial"/>
                <w:b/>
                <w:bCs/>
                <w:color w:val="000000"/>
              </w:rPr>
              <w:t>Grand Total</w:t>
            </w:r>
          </w:p>
        </w:tc>
        <w:tc>
          <w:tcPr>
            <w:tcW w:w="2475" w:type="dxa"/>
            <w:tcBorders>
              <w:top w:val="single" w:sz="4" w:space="0" w:color="auto"/>
              <w:left w:val="nil"/>
              <w:bottom w:val="single" w:sz="4" w:space="0" w:color="auto"/>
              <w:right w:val="single" w:sz="4" w:space="0" w:color="auto"/>
            </w:tcBorders>
            <w:vAlign w:val="bottom"/>
          </w:tcPr>
          <w:p w14:paraId="202E6038" w14:textId="77777777" w:rsidR="0098201D" w:rsidRPr="00893DE9" w:rsidRDefault="0098201D" w:rsidP="005639F0">
            <w:pPr>
              <w:spacing w:after="0" w:line="240" w:lineRule="auto"/>
              <w:jc w:val="center"/>
              <w:rPr>
                <w:rFonts w:cs="Arial"/>
                <w:b/>
                <w:bCs/>
                <w:color w:val="000000"/>
                <w:sz w:val="24"/>
                <w:szCs w:val="24"/>
              </w:rPr>
            </w:pPr>
            <w:r w:rsidRPr="00893DE9">
              <w:rPr>
                <w:rFonts w:cs="Arial"/>
                <w:b/>
                <w:bCs/>
                <w:color w:val="000000"/>
              </w:rPr>
              <w:t>7.23</w:t>
            </w:r>
          </w:p>
        </w:tc>
        <w:tc>
          <w:tcPr>
            <w:tcW w:w="24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2E060F" w14:textId="77777777" w:rsidR="0098201D" w:rsidRPr="00893DE9" w:rsidRDefault="0098201D" w:rsidP="005639F0">
            <w:pPr>
              <w:spacing w:after="0" w:line="240" w:lineRule="auto"/>
              <w:jc w:val="center"/>
              <w:rPr>
                <w:rFonts w:cs="Arial"/>
                <w:b/>
                <w:bCs/>
                <w:color w:val="000000"/>
                <w:sz w:val="24"/>
                <w:szCs w:val="24"/>
              </w:rPr>
            </w:pPr>
            <w:r w:rsidRPr="00893DE9">
              <w:rPr>
                <w:rFonts w:cs="Arial"/>
                <w:b/>
                <w:bCs/>
                <w:color w:val="000000"/>
              </w:rPr>
              <w:t>30.09</w:t>
            </w:r>
          </w:p>
        </w:tc>
      </w:tr>
    </w:tbl>
    <w:p w14:paraId="5FD2C1FB" w14:textId="77777777" w:rsidR="00A51DE5" w:rsidRPr="00893DE9" w:rsidRDefault="00A51DE5" w:rsidP="005639F0">
      <w:pPr>
        <w:pStyle w:val="ListParagraph"/>
        <w:spacing w:after="0" w:line="240" w:lineRule="auto"/>
        <w:ind w:left="360"/>
        <w:rPr>
          <w:rFonts w:cs="Arial"/>
          <w:sz w:val="18"/>
          <w:szCs w:val="18"/>
        </w:rPr>
      </w:pPr>
      <w:r w:rsidRPr="00893DE9">
        <w:rPr>
          <w:rFonts w:cs="Arial"/>
          <w:sz w:val="18"/>
          <w:szCs w:val="18"/>
        </w:rPr>
        <w:t>Source: Correspondence with EPC, June 2016</w:t>
      </w:r>
    </w:p>
    <w:p w14:paraId="3368A93A" w14:textId="77777777" w:rsidR="003C0E2B" w:rsidRPr="00893DE9" w:rsidRDefault="003C0E2B" w:rsidP="005639F0">
      <w:pPr>
        <w:pStyle w:val="ListParagraph"/>
        <w:spacing w:after="0" w:line="240" w:lineRule="auto"/>
        <w:ind w:left="360"/>
        <w:jc w:val="both"/>
        <w:rPr>
          <w:rFonts w:cs="Arial"/>
        </w:rPr>
      </w:pPr>
    </w:p>
    <w:p w14:paraId="5130F740" w14:textId="77777777" w:rsidR="001B7008" w:rsidRPr="00893DE9" w:rsidRDefault="001B7008" w:rsidP="005639F0">
      <w:pPr>
        <w:pStyle w:val="ListParagraph"/>
        <w:numPr>
          <w:ilvl w:val="0"/>
          <w:numId w:val="7"/>
        </w:numPr>
        <w:spacing w:after="0" w:line="240" w:lineRule="auto"/>
        <w:jc w:val="both"/>
        <w:rPr>
          <w:rFonts w:cs="Arial"/>
        </w:rPr>
      </w:pPr>
      <w:r w:rsidRPr="00893DE9">
        <w:rPr>
          <w:rFonts w:cs="Arial"/>
          <w:bCs/>
        </w:rPr>
        <w:t xml:space="preserve">It is forecast that </w:t>
      </w:r>
      <w:r w:rsidR="00103FF4" w:rsidRPr="00893DE9">
        <w:rPr>
          <w:rFonts w:cs="Arial"/>
          <w:bCs/>
        </w:rPr>
        <w:t xml:space="preserve">the </w:t>
      </w:r>
      <w:r w:rsidRPr="00893DE9">
        <w:rPr>
          <w:rFonts w:cs="Arial"/>
          <w:bCs/>
        </w:rPr>
        <w:t xml:space="preserve">RE </w:t>
      </w:r>
      <w:r w:rsidR="00F84DD5" w:rsidRPr="00893DE9">
        <w:rPr>
          <w:rFonts w:cs="Arial"/>
          <w:bCs/>
        </w:rPr>
        <w:t xml:space="preserve">share </w:t>
      </w:r>
      <w:r w:rsidR="00D773A7" w:rsidRPr="00893DE9">
        <w:rPr>
          <w:rFonts w:cs="Arial"/>
          <w:bCs/>
        </w:rPr>
        <w:t xml:space="preserve">(i.e., </w:t>
      </w:r>
      <w:r w:rsidR="00234401" w:rsidRPr="00893DE9">
        <w:rPr>
          <w:rFonts w:cs="Arial"/>
          <w:bCs/>
        </w:rPr>
        <w:t xml:space="preserve">hydro and </w:t>
      </w:r>
      <w:r w:rsidR="00D773A7" w:rsidRPr="00893DE9">
        <w:rPr>
          <w:rFonts w:cs="Arial"/>
          <w:bCs/>
        </w:rPr>
        <w:t xml:space="preserve">other </w:t>
      </w:r>
      <w:r w:rsidR="00234401" w:rsidRPr="00893DE9">
        <w:rPr>
          <w:rFonts w:cs="Arial"/>
          <w:bCs/>
        </w:rPr>
        <w:t>RE</w:t>
      </w:r>
      <w:r w:rsidR="00D773A7" w:rsidRPr="00893DE9">
        <w:rPr>
          <w:rFonts w:cs="Arial"/>
          <w:bCs/>
        </w:rPr>
        <w:t>-based</w:t>
      </w:r>
      <w:r w:rsidR="00234401" w:rsidRPr="00893DE9">
        <w:rPr>
          <w:rFonts w:cs="Arial"/>
          <w:bCs/>
        </w:rPr>
        <w:t xml:space="preserve"> power generation</w:t>
      </w:r>
      <w:r w:rsidR="00D773A7" w:rsidRPr="00893DE9">
        <w:rPr>
          <w:rFonts w:cs="Arial"/>
          <w:bCs/>
        </w:rPr>
        <w:t>)</w:t>
      </w:r>
      <w:r w:rsidR="00234401" w:rsidRPr="00893DE9">
        <w:rPr>
          <w:rFonts w:cs="Arial"/>
          <w:bCs/>
        </w:rPr>
        <w:t xml:space="preserve"> </w:t>
      </w:r>
      <w:r w:rsidR="00F84DD5" w:rsidRPr="00893DE9">
        <w:rPr>
          <w:rFonts w:cs="Arial"/>
          <w:bCs/>
        </w:rPr>
        <w:t xml:space="preserve">in the </w:t>
      </w:r>
      <w:r w:rsidR="00D773A7" w:rsidRPr="00893DE9">
        <w:rPr>
          <w:rFonts w:cs="Arial"/>
          <w:bCs/>
        </w:rPr>
        <w:t xml:space="preserve">overall national power </w:t>
      </w:r>
      <w:r w:rsidR="00F84DD5" w:rsidRPr="00893DE9">
        <w:rPr>
          <w:rFonts w:cs="Arial"/>
          <w:bCs/>
        </w:rPr>
        <w:t>generation mix</w:t>
      </w:r>
      <w:r w:rsidRPr="00893DE9">
        <w:rPr>
          <w:rFonts w:cs="Arial"/>
          <w:bCs/>
        </w:rPr>
        <w:t xml:space="preserve"> may reach 55% </w:t>
      </w:r>
      <w:r w:rsidR="007A06C6" w:rsidRPr="00893DE9">
        <w:rPr>
          <w:rFonts w:cs="Arial"/>
          <w:bCs/>
        </w:rPr>
        <w:t>by 2020</w:t>
      </w:r>
      <w:r w:rsidR="007A06C6" w:rsidRPr="00893DE9">
        <w:rPr>
          <w:rStyle w:val="FootnoteReference"/>
          <w:rFonts w:cs="Arial"/>
          <w:bCs/>
        </w:rPr>
        <w:footnoteReference w:id="7"/>
      </w:r>
      <w:r w:rsidR="00CC5ED5" w:rsidRPr="00893DE9">
        <w:rPr>
          <w:rFonts w:cs="Arial"/>
          <w:bCs/>
        </w:rPr>
        <w:t>. The Government of Samoa has set the target of 100% of RE by 2017; although realistically this target may not be met, it is possible that Samoa could reach 70% of RE share in the near future while maintaining least cost of power generation</w:t>
      </w:r>
      <w:r w:rsidR="00CC5ED5" w:rsidRPr="00893DE9">
        <w:rPr>
          <w:rStyle w:val="FootnoteReference"/>
          <w:rFonts w:cs="Arial"/>
          <w:bCs/>
        </w:rPr>
        <w:footnoteReference w:id="8"/>
      </w:r>
      <w:r w:rsidR="00CC5ED5" w:rsidRPr="00893DE9">
        <w:rPr>
          <w:rFonts w:cs="Arial"/>
          <w:bCs/>
        </w:rPr>
        <w:t xml:space="preserve">. </w:t>
      </w:r>
    </w:p>
    <w:p w14:paraId="5E8A42A4" w14:textId="77777777" w:rsidR="001B7008" w:rsidRPr="00893DE9" w:rsidRDefault="001B7008" w:rsidP="005639F0">
      <w:pPr>
        <w:pStyle w:val="ListParagraph"/>
        <w:spacing w:after="0" w:line="240" w:lineRule="auto"/>
        <w:ind w:left="360"/>
        <w:jc w:val="both"/>
        <w:rPr>
          <w:rFonts w:cs="Arial"/>
        </w:rPr>
      </w:pPr>
    </w:p>
    <w:p w14:paraId="792B7919" w14:textId="77777777" w:rsidR="006204DA" w:rsidRPr="00893DE9" w:rsidRDefault="006204DA" w:rsidP="005639F0">
      <w:pPr>
        <w:spacing w:after="0" w:line="240" w:lineRule="auto"/>
        <w:jc w:val="both"/>
        <w:rPr>
          <w:rFonts w:cs="Arial"/>
          <w:b/>
          <w:bCs/>
        </w:rPr>
      </w:pPr>
      <w:r w:rsidRPr="00893DE9">
        <w:rPr>
          <w:rFonts w:cs="Arial"/>
          <w:b/>
          <w:bCs/>
        </w:rPr>
        <w:t>Electricity Demand</w:t>
      </w:r>
    </w:p>
    <w:p w14:paraId="13D1A706" w14:textId="77777777" w:rsidR="00D773A7" w:rsidRPr="00893DE9" w:rsidRDefault="00D773A7" w:rsidP="005639F0">
      <w:pPr>
        <w:spacing w:after="0" w:line="240" w:lineRule="auto"/>
        <w:jc w:val="both"/>
        <w:rPr>
          <w:rFonts w:cs="Arial"/>
        </w:rPr>
      </w:pPr>
    </w:p>
    <w:p w14:paraId="6D015D3B" w14:textId="77777777" w:rsidR="006204DA" w:rsidRPr="00893DE9" w:rsidRDefault="006204DA" w:rsidP="005639F0">
      <w:pPr>
        <w:pStyle w:val="ListParagraph"/>
        <w:numPr>
          <w:ilvl w:val="0"/>
          <w:numId w:val="7"/>
        </w:numPr>
        <w:spacing w:after="0" w:line="240" w:lineRule="auto"/>
        <w:jc w:val="both"/>
        <w:rPr>
          <w:rFonts w:cs="Arial"/>
        </w:rPr>
      </w:pPr>
      <w:r w:rsidRPr="00893DE9">
        <w:rPr>
          <w:rFonts w:cs="Arial"/>
        </w:rPr>
        <w:t>The two largest islands (Upolu and Savaii) consume about 95% of the total electricity generation in Samoa</w:t>
      </w:r>
      <w:r w:rsidR="00E60A78" w:rsidRPr="00893DE9">
        <w:rPr>
          <w:rFonts w:cs="Arial"/>
        </w:rPr>
        <w:t xml:space="preserve">. </w:t>
      </w:r>
      <w:r w:rsidRPr="00893DE9">
        <w:rPr>
          <w:rFonts w:cs="Arial"/>
        </w:rPr>
        <w:t>The 2011 Population Census shows that around 96% of households in Samoa are electrified</w:t>
      </w:r>
      <w:r w:rsidR="00E60A78" w:rsidRPr="00893DE9">
        <w:rPr>
          <w:rFonts w:cs="Arial"/>
        </w:rPr>
        <w:t xml:space="preserve">. </w:t>
      </w:r>
      <w:r w:rsidRPr="00893DE9">
        <w:rPr>
          <w:rFonts w:cs="Arial"/>
        </w:rPr>
        <w:t>EPC’s customer base increase</w:t>
      </w:r>
      <w:r w:rsidR="00B66ECC" w:rsidRPr="00893DE9">
        <w:rPr>
          <w:rFonts w:cs="Arial"/>
        </w:rPr>
        <w:t>d</w:t>
      </w:r>
      <w:r w:rsidRPr="00893DE9">
        <w:rPr>
          <w:rFonts w:cs="Arial"/>
        </w:rPr>
        <w:t xml:space="preserve"> from 33,157 in 2011/2012 to 35,227 by the end of 2013/2014 fiscal year</w:t>
      </w:r>
      <w:r w:rsidR="00E60A78" w:rsidRPr="00893DE9">
        <w:rPr>
          <w:rFonts w:cs="Arial"/>
        </w:rPr>
        <w:t xml:space="preserve">. </w:t>
      </w:r>
      <w:r w:rsidRPr="00893DE9">
        <w:rPr>
          <w:rFonts w:cs="Arial"/>
        </w:rPr>
        <w:t xml:space="preserve">It should be noted that most new connections are prepayment users (Cash Power), and many </w:t>
      </w:r>
      <w:r w:rsidR="00B66ECC" w:rsidRPr="00893DE9">
        <w:rPr>
          <w:rFonts w:cs="Arial"/>
        </w:rPr>
        <w:t xml:space="preserve">of </w:t>
      </w:r>
      <w:r w:rsidRPr="00893DE9">
        <w:rPr>
          <w:rFonts w:cs="Arial"/>
        </w:rPr>
        <w:t>EPC’s non-prepayment residential users have converted to prepayment users since 2009/2010</w:t>
      </w:r>
      <w:r w:rsidR="00E60A78" w:rsidRPr="00893DE9">
        <w:rPr>
          <w:rFonts w:cs="Arial"/>
        </w:rPr>
        <w:t xml:space="preserve">. </w:t>
      </w:r>
      <w:r w:rsidRPr="00893DE9">
        <w:rPr>
          <w:rFonts w:cs="Arial"/>
        </w:rPr>
        <w:t xml:space="preserve">As a result, most of the EPC’s customers are </w:t>
      </w:r>
      <w:r w:rsidR="00234401" w:rsidRPr="00893DE9">
        <w:rPr>
          <w:rFonts w:cs="Arial"/>
        </w:rPr>
        <w:t xml:space="preserve">now </w:t>
      </w:r>
      <w:r w:rsidR="00B66ECC" w:rsidRPr="00893DE9">
        <w:rPr>
          <w:rFonts w:cs="Arial"/>
        </w:rPr>
        <w:t>C</w:t>
      </w:r>
      <w:r w:rsidRPr="00893DE9">
        <w:rPr>
          <w:rFonts w:cs="Arial"/>
        </w:rPr>
        <w:t xml:space="preserve">ash </w:t>
      </w:r>
      <w:r w:rsidR="00B66ECC" w:rsidRPr="00893DE9">
        <w:rPr>
          <w:rFonts w:cs="Arial"/>
        </w:rPr>
        <w:t>P</w:t>
      </w:r>
      <w:r w:rsidRPr="00893DE9">
        <w:rPr>
          <w:rFonts w:cs="Arial"/>
        </w:rPr>
        <w:t xml:space="preserve">ower users, </w:t>
      </w:r>
      <w:r w:rsidR="00234401" w:rsidRPr="00893DE9">
        <w:rPr>
          <w:rFonts w:cs="Arial"/>
        </w:rPr>
        <w:t>and</w:t>
      </w:r>
      <w:r w:rsidRPr="00893DE9">
        <w:rPr>
          <w:rFonts w:cs="Arial"/>
        </w:rPr>
        <w:t xml:space="preserve"> percentage share of prepayment meter users has been on the rise from 77% in 2011/2012 to 85% in 2013/2014</w:t>
      </w:r>
      <w:r w:rsidR="00E60A78" w:rsidRPr="00893DE9">
        <w:rPr>
          <w:rFonts w:cs="Arial"/>
        </w:rPr>
        <w:t xml:space="preserve">. </w:t>
      </w:r>
      <w:r w:rsidR="00234401" w:rsidRPr="00893DE9">
        <w:rPr>
          <w:rFonts w:cs="Arial"/>
        </w:rPr>
        <w:t xml:space="preserve">The EPC customer base in </w:t>
      </w:r>
      <w:r w:rsidR="001239C9" w:rsidRPr="00893DE9">
        <w:rPr>
          <w:rFonts w:cs="Arial"/>
        </w:rPr>
        <w:t xml:space="preserve">fiscal year </w:t>
      </w:r>
      <w:r w:rsidR="00234401" w:rsidRPr="00893DE9">
        <w:rPr>
          <w:rFonts w:cs="Arial"/>
        </w:rPr>
        <w:t xml:space="preserve">2013/2014 is shown in </w:t>
      </w:r>
      <w:r w:rsidR="00A309C9" w:rsidRPr="00893DE9">
        <w:fldChar w:fldCharType="begin"/>
      </w:r>
      <w:r w:rsidR="00A309C9" w:rsidRPr="00893DE9">
        <w:instrText xml:space="preserve"> REF _Ref465777307 \h  \* MERGEFORMAT </w:instrText>
      </w:r>
      <w:r w:rsidR="00A309C9" w:rsidRPr="00893DE9">
        <w:fldChar w:fldCharType="separate"/>
      </w:r>
      <w:r w:rsidR="00036D67" w:rsidRPr="00893DE9">
        <w:rPr>
          <w:rFonts w:cs="Arial"/>
        </w:rPr>
        <w:t>Figure 2</w:t>
      </w:r>
      <w:r w:rsidR="00A309C9" w:rsidRPr="00893DE9">
        <w:fldChar w:fldCharType="end"/>
      </w:r>
      <w:r w:rsidR="00234401" w:rsidRPr="00893DE9">
        <w:rPr>
          <w:rFonts w:cs="Arial"/>
        </w:rPr>
        <w:t>.</w:t>
      </w:r>
      <w:r w:rsidRPr="00893DE9">
        <w:rPr>
          <w:rFonts w:cs="Arial"/>
        </w:rPr>
        <w:t xml:space="preserve"> </w:t>
      </w:r>
    </w:p>
    <w:p w14:paraId="4CF3906A" w14:textId="77777777" w:rsidR="005D5B7D" w:rsidRPr="00893DE9" w:rsidRDefault="005D5B7D" w:rsidP="005639F0">
      <w:pPr>
        <w:pStyle w:val="ListParagraph"/>
        <w:spacing w:after="0" w:line="240" w:lineRule="auto"/>
        <w:ind w:left="360"/>
        <w:jc w:val="both"/>
        <w:rPr>
          <w:rFonts w:cs="Arial"/>
        </w:rPr>
      </w:pPr>
    </w:p>
    <w:p w14:paraId="08F11994" w14:textId="77777777" w:rsidR="005D5B7D" w:rsidRPr="00893DE9" w:rsidRDefault="005D5B7D" w:rsidP="005639F0">
      <w:pPr>
        <w:pStyle w:val="ListParagraph"/>
        <w:numPr>
          <w:ilvl w:val="0"/>
          <w:numId w:val="7"/>
        </w:numPr>
        <w:spacing w:after="0" w:line="240" w:lineRule="auto"/>
        <w:jc w:val="both"/>
        <w:rPr>
          <w:rFonts w:cs="Arial"/>
        </w:rPr>
      </w:pPr>
      <w:r w:rsidRPr="00893DE9">
        <w:rPr>
          <w:rFonts w:cs="Arial"/>
        </w:rPr>
        <w:t xml:space="preserve">EPC reported annual electricity consumption of about 93 GWh per year in 2011/2012 and 2012/2013, and about 10% growth was seen from 2012/2013 to 2013/2014 in which the annual electricity consumption was reported at 106 GWh. The commercial sector is the largest end-use sector in Samoa, accounting for about 44% of the total consumption, followed by the residential sector, at about 28%. The remaining consumption comes from the public sector (government), industrial sector, educational institutions, religious organizations, etc. The electricity consumption by sector in 2009/2010 fiscal year are shown in </w:t>
      </w:r>
      <w:r w:rsidRPr="00893DE9">
        <w:fldChar w:fldCharType="begin"/>
      </w:r>
      <w:r w:rsidRPr="00893DE9">
        <w:instrText xml:space="preserve"> REF _Ref460163985 \h  \* MERGEFORMAT </w:instrText>
      </w:r>
      <w:r w:rsidRPr="00893DE9">
        <w:fldChar w:fldCharType="separate"/>
      </w:r>
      <w:r w:rsidRPr="00893DE9">
        <w:rPr>
          <w:rFonts w:cs="Arial"/>
        </w:rPr>
        <w:t>Figure 3</w:t>
      </w:r>
      <w:r w:rsidRPr="00893DE9">
        <w:fldChar w:fldCharType="end"/>
      </w:r>
      <w:r w:rsidRPr="00893DE9">
        <w:rPr>
          <w:rFonts w:cs="Arial"/>
          <w:i/>
          <w:iCs/>
        </w:rPr>
        <w:t>.</w:t>
      </w:r>
    </w:p>
    <w:p w14:paraId="4F6DDFC1" w14:textId="77777777" w:rsidR="005D5B7D" w:rsidRPr="00893DE9" w:rsidRDefault="005D5B7D" w:rsidP="005639F0">
      <w:pPr>
        <w:pStyle w:val="ListParagraph"/>
        <w:rPr>
          <w:rFonts w:cs="Arial"/>
          <w:snapToGrid w:val="0"/>
        </w:rPr>
      </w:pPr>
    </w:p>
    <w:p w14:paraId="3966F39B" w14:textId="246EF305" w:rsidR="005D5B7D" w:rsidRPr="00893DE9" w:rsidRDefault="005D5B7D" w:rsidP="005639F0">
      <w:pPr>
        <w:pStyle w:val="ListParagraph"/>
        <w:numPr>
          <w:ilvl w:val="0"/>
          <w:numId w:val="7"/>
        </w:numPr>
        <w:spacing w:after="0" w:line="240" w:lineRule="auto"/>
        <w:jc w:val="both"/>
        <w:rPr>
          <w:rFonts w:cs="Arial"/>
        </w:rPr>
      </w:pPr>
      <w:r w:rsidRPr="00893DE9">
        <w:rPr>
          <w:rFonts w:cs="Arial"/>
          <w:snapToGrid w:val="0"/>
        </w:rPr>
        <w:t>Based on data from the operation reports of EPC, electricity demand profiles in Upolu and Savaii are different reflecting the different end-use sectors in these 2 islands. In Upolu, there are 2 electricity peak demands, i.e. late morning to noon peak and evening peak, as shown in</w:t>
      </w:r>
      <w:r w:rsidRPr="00893DE9">
        <w:rPr>
          <w:rFonts w:cs="Arial"/>
        </w:rPr>
        <w:t xml:space="preserve"> </w:t>
      </w:r>
      <w:r w:rsidRPr="00893DE9">
        <w:fldChar w:fldCharType="begin"/>
      </w:r>
      <w:r w:rsidRPr="00893DE9">
        <w:instrText xml:space="preserve"> REF _Ref460164277 \h  \* MERGEFORMAT </w:instrText>
      </w:r>
      <w:r w:rsidRPr="00893DE9">
        <w:fldChar w:fldCharType="separate"/>
      </w:r>
      <w:r w:rsidRPr="00893DE9">
        <w:rPr>
          <w:rFonts w:cs="Arial"/>
        </w:rPr>
        <w:t>Figure 4</w:t>
      </w:r>
      <w:r w:rsidRPr="00893DE9">
        <w:fldChar w:fldCharType="end"/>
      </w:r>
      <w:r w:rsidRPr="00893DE9">
        <w:rPr>
          <w:rFonts w:cs="Arial"/>
          <w:snapToGrid w:val="0"/>
        </w:rPr>
        <w:t xml:space="preserve">. Analysis of the load profile showed that the major contributors to </w:t>
      </w:r>
      <w:r w:rsidRPr="00893DE9">
        <w:rPr>
          <w:rFonts w:cs="Arial"/>
          <w:snapToGrid w:val="0"/>
        </w:rPr>
        <w:lastRenderedPageBreak/>
        <w:t>daytime load are industrial (primarily base load) and commercial customers (primarily air-conditioning and lighting). The decrease in commercial sector activities in the afternoon (around 5pm) is replaced by the increase in the residential sector activities (e.g. lighting, cooling, cooking and entertainment) resulting in an evening peak around 7 pm.</w:t>
      </w:r>
    </w:p>
    <w:p w14:paraId="62EB010D" w14:textId="77777777" w:rsidR="005D5B7D" w:rsidRPr="00893DE9" w:rsidRDefault="005D5B7D" w:rsidP="005639F0">
      <w:pPr>
        <w:pStyle w:val="ListParagraph"/>
        <w:spacing w:after="0" w:line="240" w:lineRule="auto"/>
        <w:ind w:left="360"/>
        <w:jc w:val="both"/>
        <w:rPr>
          <w:rFonts w:cs="Arial"/>
        </w:rPr>
      </w:pPr>
    </w:p>
    <w:p w14:paraId="68628848" w14:textId="77777777" w:rsidR="006204DA" w:rsidRPr="00893DE9" w:rsidRDefault="006204DA" w:rsidP="005639F0">
      <w:pPr>
        <w:spacing w:after="0" w:line="240" w:lineRule="auto"/>
        <w:jc w:val="center"/>
        <w:rPr>
          <w:rFonts w:cs="Arial"/>
        </w:rPr>
      </w:pPr>
      <w:r w:rsidRPr="00893DE9">
        <w:rPr>
          <w:rFonts w:cs="Arial"/>
          <w:noProof/>
        </w:rPr>
        <w:drawing>
          <wp:inline distT="0" distB="0" distL="0" distR="0" wp14:anchorId="4891159E" wp14:editId="24B2D24F">
            <wp:extent cx="4780131" cy="3169920"/>
            <wp:effectExtent l="0" t="0" r="1905"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4791054" cy="3177164"/>
                    </a:xfrm>
                    <a:prstGeom prst="rect">
                      <a:avLst/>
                    </a:prstGeom>
                    <a:noFill/>
                  </pic:spPr>
                </pic:pic>
              </a:graphicData>
            </a:graphic>
          </wp:inline>
        </w:drawing>
      </w:r>
    </w:p>
    <w:p w14:paraId="4E93947D" w14:textId="77777777" w:rsidR="005D5B7D" w:rsidRPr="00893DE9" w:rsidRDefault="005D5B7D" w:rsidP="005639F0">
      <w:pPr>
        <w:spacing w:after="0" w:line="240" w:lineRule="auto"/>
        <w:jc w:val="center"/>
        <w:rPr>
          <w:rFonts w:cs="Arial"/>
          <w:sz w:val="18"/>
          <w:szCs w:val="22"/>
        </w:rPr>
      </w:pPr>
    </w:p>
    <w:p w14:paraId="27132912" w14:textId="77777777" w:rsidR="006204DA" w:rsidRPr="00893DE9" w:rsidRDefault="006204DA" w:rsidP="005639F0">
      <w:pPr>
        <w:spacing w:after="0" w:line="240" w:lineRule="auto"/>
        <w:jc w:val="center"/>
        <w:rPr>
          <w:rFonts w:cs="Arial"/>
          <w:sz w:val="18"/>
          <w:szCs w:val="22"/>
        </w:rPr>
      </w:pPr>
      <w:r w:rsidRPr="00893DE9">
        <w:rPr>
          <w:rFonts w:cs="Arial"/>
          <w:sz w:val="18"/>
          <w:szCs w:val="22"/>
        </w:rPr>
        <w:t>Source: EPC Annual Report 2013/2014</w:t>
      </w:r>
    </w:p>
    <w:p w14:paraId="251B5522" w14:textId="066576CD" w:rsidR="006204DA" w:rsidRPr="00893DE9" w:rsidRDefault="006204DA" w:rsidP="005639F0">
      <w:pPr>
        <w:spacing w:after="0" w:line="240" w:lineRule="auto"/>
        <w:jc w:val="center"/>
        <w:rPr>
          <w:rFonts w:cs="Arial"/>
          <w:b/>
          <w:bCs/>
        </w:rPr>
      </w:pPr>
      <w:bookmarkStart w:id="10" w:name="_Ref465777307"/>
      <w:r w:rsidRPr="00893DE9">
        <w:rPr>
          <w:rFonts w:cs="Arial"/>
          <w:b/>
          <w:bCs/>
        </w:rPr>
        <w:t xml:space="preserve">Figure </w:t>
      </w:r>
      <w:r w:rsidR="00BF0EAE" w:rsidRPr="00893DE9">
        <w:rPr>
          <w:rFonts w:cs="Arial"/>
          <w:b/>
          <w:bCs/>
        </w:rPr>
        <w:fldChar w:fldCharType="begin"/>
      </w:r>
      <w:r w:rsidR="0073314B"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2</w:t>
      </w:r>
      <w:r w:rsidR="00BF0EAE" w:rsidRPr="00893DE9">
        <w:rPr>
          <w:rFonts w:cs="Arial"/>
          <w:b/>
          <w:bCs/>
        </w:rPr>
        <w:fldChar w:fldCharType="end"/>
      </w:r>
      <w:bookmarkEnd w:id="10"/>
      <w:r w:rsidRPr="00893DE9">
        <w:rPr>
          <w:rFonts w:cs="Arial"/>
          <w:b/>
          <w:bCs/>
        </w:rPr>
        <w:t>: EPC Customer Base, 2013/2014</w:t>
      </w:r>
    </w:p>
    <w:p w14:paraId="249DB8AB" w14:textId="77777777" w:rsidR="006204DA" w:rsidRPr="00893DE9" w:rsidRDefault="006204DA" w:rsidP="005639F0">
      <w:pPr>
        <w:pStyle w:val="ListParagraph"/>
        <w:spacing w:after="0" w:line="240" w:lineRule="auto"/>
        <w:ind w:left="360"/>
        <w:jc w:val="both"/>
        <w:rPr>
          <w:rFonts w:cs="Arial"/>
        </w:rPr>
      </w:pPr>
    </w:p>
    <w:p w14:paraId="51C23E41" w14:textId="1BDC1AB7" w:rsidR="006204DA" w:rsidRPr="00893DE9" w:rsidRDefault="006204DA" w:rsidP="005639F0">
      <w:pPr>
        <w:pStyle w:val="ListParagraph"/>
        <w:spacing w:after="0" w:line="240" w:lineRule="auto"/>
        <w:ind w:left="360"/>
        <w:jc w:val="both"/>
        <w:rPr>
          <w:rFonts w:cs="Arial"/>
        </w:rPr>
      </w:pPr>
    </w:p>
    <w:p w14:paraId="323739BE" w14:textId="77777777" w:rsidR="005D5B7D" w:rsidRPr="00893DE9" w:rsidRDefault="006204DA" w:rsidP="005639F0">
      <w:pPr>
        <w:spacing w:after="0" w:line="240" w:lineRule="auto"/>
        <w:jc w:val="center"/>
        <w:rPr>
          <w:rFonts w:cs="Arial"/>
        </w:rPr>
      </w:pPr>
      <w:r w:rsidRPr="00893DE9">
        <w:rPr>
          <w:rFonts w:cs="Arial"/>
          <w:noProof/>
        </w:rPr>
        <w:drawing>
          <wp:inline distT="0" distB="0" distL="0" distR="0" wp14:anchorId="24008725" wp14:editId="1F4B17BA">
            <wp:extent cx="4846320" cy="3268980"/>
            <wp:effectExtent l="0" t="0" r="0" b="7620"/>
            <wp:docPr id="12" name="Picture 6" descr="breakdown-electricity-consumption-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reakdown-electricity-consumption-2013"/>
                    <pic:cNvPicPr>
                      <a:picLocks noChangeAspect="1" noChangeArrowheads="1"/>
                    </pic:cNvPicPr>
                  </pic:nvPicPr>
                  <pic:blipFill>
                    <a:blip r:embed="rId13" cstate="print"/>
                    <a:srcRect/>
                    <a:stretch>
                      <a:fillRect/>
                    </a:stretch>
                  </pic:blipFill>
                  <pic:spPr bwMode="auto">
                    <a:xfrm>
                      <a:off x="0" y="0"/>
                      <a:ext cx="4842041" cy="3266094"/>
                    </a:xfrm>
                    <a:prstGeom prst="rect">
                      <a:avLst/>
                    </a:prstGeom>
                    <a:noFill/>
                    <a:ln w="9525">
                      <a:noFill/>
                      <a:miter lim="800000"/>
                      <a:headEnd/>
                      <a:tailEnd/>
                    </a:ln>
                  </pic:spPr>
                </pic:pic>
              </a:graphicData>
            </a:graphic>
          </wp:inline>
        </w:drawing>
      </w:r>
    </w:p>
    <w:p w14:paraId="1ED9EC40" w14:textId="77777777" w:rsidR="005D5B7D" w:rsidRPr="00893DE9" w:rsidRDefault="005D5B7D" w:rsidP="005639F0">
      <w:pPr>
        <w:spacing w:after="0" w:line="240" w:lineRule="auto"/>
        <w:jc w:val="center"/>
        <w:rPr>
          <w:rFonts w:cs="Arial"/>
          <w:sz w:val="18"/>
          <w:szCs w:val="22"/>
        </w:rPr>
      </w:pPr>
    </w:p>
    <w:p w14:paraId="281CBBC8" w14:textId="0BAEFBE1" w:rsidR="006204DA" w:rsidRPr="00893DE9" w:rsidRDefault="006204DA" w:rsidP="005639F0">
      <w:pPr>
        <w:spacing w:after="0" w:line="240" w:lineRule="auto"/>
        <w:jc w:val="center"/>
        <w:rPr>
          <w:rFonts w:cs="Arial"/>
        </w:rPr>
      </w:pPr>
      <w:r w:rsidRPr="00893DE9">
        <w:rPr>
          <w:rFonts w:cs="Arial"/>
          <w:sz w:val="18"/>
          <w:szCs w:val="22"/>
        </w:rPr>
        <w:t>Source: Samoa Energy Review 2013, Ministry of Finance, Government of Samoa</w:t>
      </w:r>
    </w:p>
    <w:p w14:paraId="715CA013" w14:textId="77777777" w:rsidR="006204DA" w:rsidRPr="00893DE9" w:rsidRDefault="006204DA" w:rsidP="005639F0">
      <w:pPr>
        <w:spacing w:after="0" w:line="240" w:lineRule="auto"/>
        <w:jc w:val="center"/>
        <w:rPr>
          <w:rFonts w:cs="Arial"/>
          <w:b/>
          <w:bCs/>
        </w:rPr>
      </w:pPr>
      <w:bookmarkStart w:id="11" w:name="_Ref460163985"/>
      <w:r w:rsidRPr="00893DE9">
        <w:rPr>
          <w:rFonts w:cs="Arial"/>
          <w:b/>
          <w:bCs/>
        </w:rPr>
        <w:t xml:space="preserve">Figure </w:t>
      </w:r>
      <w:r w:rsidR="00BF0EAE" w:rsidRPr="00893DE9">
        <w:rPr>
          <w:rFonts w:cs="Arial"/>
          <w:b/>
          <w:bCs/>
        </w:rPr>
        <w:fldChar w:fldCharType="begin"/>
      </w:r>
      <w:r w:rsidR="0073314B"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3</w:t>
      </w:r>
      <w:r w:rsidR="00BF0EAE" w:rsidRPr="00893DE9">
        <w:rPr>
          <w:rFonts w:cs="Arial"/>
          <w:b/>
          <w:bCs/>
        </w:rPr>
        <w:fldChar w:fldCharType="end"/>
      </w:r>
      <w:bookmarkEnd w:id="11"/>
      <w:r w:rsidRPr="00893DE9">
        <w:rPr>
          <w:rFonts w:cs="Arial"/>
          <w:b/>
          <w:bCs/>
        </w:rPr>
        <w:t>: Electricity Consumption by End-Use Sector</w:t>
      </w:r>
    </w:p>
    <w:p w14:paraId="0975F07E" w14:textId="77777777" w:rsidR="006204DA" w:rsidRPr="00893DE9" w:rsidRDefault="006204DA" w:rsidP="005639F0">
      <w:pPr>
        <w:pStyle w:val="ListParagraph"/>
        <w:spacing w:after="0" w:line="240" w:lineRule="auto"/>
        <w:ind w:left="360"/>
        <w:jc w:val="both"/>
        <w:rPr>
          <w:rFonts w:cs="Arial"/>
        </w:rPr>
      </w:pPr>
    </w:p>
    <w:p w14:paraId="0C97C15B" w14:textId="5F96DB46" w:rsidR="006204DA" w:rsidRPr="00893DE9" w:rsidRDefault="006204DA" w:rsidP="005639F0">
      <w:pPr>
        <w:pStyle w:val="ListParagraph"/>
        <w:spacing w:after="0" w:line="240" w:lineRule="auto"/>
        <w:ind w:left="360"/>
        <w:jc w:val="both"/>
        <w:rPr>
          <w:rFonts w:cs="Arial"/>
        </w:rPr>
      </w:pPr>
    </w:p>
    <w:p w14:paraId="4A1129CF" w14:textId="77777777" w:rsidR="00FD762C" w:rsidRPr="00893DE9" w:rsidRDefault="00FD762C" w:rsidP="005639F0">
      <w:pPr>
        <w:spacing w:after="0" w:line="240" w:lineRule="auto"/>
        <w:jc w:val="center"/>
        <w:rPr>
          <w:rFonts w:cs="Arial"/>
          <w:snapToGrid w:val="0"/>
          <w:sz w:val="18"/>
        </w:rPr>
      </w:pPr>
      <w:r w:rsidRPr="00893DE9">
        <w:rPr>
          <w:rFonts w:cs="Arial"/>
          <w:noProof/>
          <w:sz w:val="18"/>
        </w:rPr>
        <w:lastRenderedPageBreak/>
        <w:drawing>
          <wp:inline distT="0" distB="0" distL="0" distR="0" wp14:anchorId="0B4129B3" wp14:editId="6BA3407B">
            <wp:extent cx="5069840" cy="2758440"/>
            <wp:effectExtent l="19050" t="19050" r="16510" b="22860"/>
            <wp:docPr id="11" name="Picture 4" descr="Upolu-load-profile-weekday-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Desktop\Others Project\9185.001_IMPRESS Consultancy_Samoa\Prodoc\^A04B2A6D7ADD3D47A755A2B032FD924E5E19C0EA5755A21251^pimgpsh_fullsize_distr.jpg"/>
                    <pic:cNvPicPr>
                      <a:picLocks noChangeAspect="1" noChangeArrowheads="1"/>
                    </pic:cNvPicPr>
                  </pic:nvPicPr>
                  <pic:blipFill>
                    <a:blip r:embed="rId14" cstate="print"/>
                    <a:srcRect/>
                    <a:stretch>
                      <a:fillRect/>
                    </a:stretch>
                  </pic:blipFill>
                  <pic:spPr bwMode="auto">
                    <a:xfrm>
                      <a:off x="0" y="0"/>
                      <a:ext cx="5060395" cy="2753301"/>
                    </a:xfrm>
                    <a:prstGeom prst="rect">
                      <a:avLst/>
                    </a:prstGeom>
                    <a:noFill/>
                    <a:ln w="9525">
                      <a:solidFill>
                        <a:schemeClr val="tx1">
                          <a:alpha val="50000"/>
                        </a:schemeClr>
                      </a:solidFill>
                      <a:miter lim="800000"/>
                      <a:headEnd/>
                      <a:tailEnd/>
                    </a:ln>
                  </pic:spPr>
                </pic:pic>
              </a:graphicData>
            </a:graphic>
          </wp:inline>
        </w:drawing>
      </w:r>
    </w:p>
    <w:p w14:paraId="0F7DCB4F" w14:textId="77777777" w:rsidR="006204DA" w:rsidRPr="00893DE9" w:rsidRDefault="006204DA" w:rsidP="005639F0">
      <w:pPr>
        <w:spacing w:after="0" w:line="240" w:lineRule="auto"/>
        <w:jc w:val="center"/>
        <w:rPr>
          <w:snapToGrid w:val="0"/>
          <w:sz w:val="18"/>
          <w:cs/>
        </w:rPr>
      </w:pPr>
      <w:r w:rsidRPr="00893DE9">
        <w:rPr>
          <w:rFonts w:cs="Arial"/>
          <w:snapToGrid w:val="0"/>
          <w:sz w:val="18"/>
        </w:rPr>
        <w:t>Source: PES Upolu KEMA Grid Study, EPC, 2013</w:t>
      </w:r>
    </w:p>
    <w:p w14:paraId="67ED58C2" w14:textId="77777777" w:rsidR="00657303" w:rsidRPr="00893DE9" w:rsidRDefault="00657303" w:rsidP="005639F0">
      <w:pPr>
        <w:spacing w:after="0" w:line="240" w:lineRule="auto"/>
        <w:jc w:val="center"/>
        <w:rPr>
          <w:rFonts w:cs="Arial"/>
          <w:b/>
          <w:bCs/>
        </w:rPr>
      </w:pPr>
      <w:bookmarkStart w:id="12" w:name="_Ref460164277"/>
      <w:r w:rsidRPr="00893DE9">
        <w:rPr>
          <w:rFonts w:cs="Arial"/>
          <w:b/>
          <w:bCs/>
        </w:rPr>
        <w:t xml:space="preserve">Figure </w:t>
      </w:r>
      <w:r w:rsidR="00BF0EAE" w:rsidRPr="00893DE9">
        <w:rPr>
          <w:rFonts w:cs="Arial"/>
          <w:b/>
          <w:bCs/>
        </w:rPr>
        <w:fldChar w:fldCharType="begin"/>
      </w:r>
      <w:r w:rsidR="0073314B"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4</w:t>
      </w:r>
      <w:r w:rsidR="00BF0EAE" w:rsidRPr="00893DE9">
        <w:rPr>
          <w:rFonts w:cs="Arial"/>
          <w:b/>
          <w:bCs/>
        </w:rPr>
        <w:fldChar w:fldCharType="end"/>
      </w:r>
      <w:bookmarkEnd w:id="12"/>
      <w:r w:rsidRPr="00893DE9">
        <w:rPr>
          <w:rFonts w:cs="Arial"/>
          <w:b/>
          <w:bCs/>
        </w:rPr>
        <w:t>: Typical Load Profiles in Upolu</w:t>
      </w:r>
    </w:p>
    <w:p w14:paraId="1772FA1F" w14:textId="77777777" w:rsidR="00657303" w:rsidRPr="00893DE9" w:rsidRDefault="00657303" w:rsidP="005639F0">
      <w:pPr>
        <w:pStyle w:val="ListParagraph"/>
        <w:spacing w:after="0" w:line="240" w:lineRule="auto"/>
        <w:ind w:left="360"/>
        <w:jc w:val="center"/>
        <w:rPr>
          <w:rFonts w:cs="Arial"/>
          <w:b/>
          <w:bCs/>
        </w:rPr>
      </w:pPr>
    </w:p>
    <w:p w14:paraId="30F24377" w14:textId="77777777" w:rsidR="00657303" w:rsidRPr="00893DE9" w:rsidRDefault="006A01D0" w:rsidP="005639F0">
      <w:pPr>
        <w:pStyle w:val="ListParagraph"/>
        <w:numPr>
          <w:ilvl w:val="0"/>
          <w:numId w:val="7"/>
        </w:numPr>
        <w:spacing w:after="0" w:line="240" w:lineRule="auto"/>
        <w:jc w:val="both"/>
        <w:rPr>
          <w:rFonts w:cs="Arial"/>
        </w:rPr>
      </w:pPr>
      <w:r w:rsidRPr="00893DE9">
        <w:rPr>
          <w:rFonts w:cs="Arial"/>
        </w:rPr>
        <w:t xml:space="preserve">It should be noted that there are minimal activities </w:t>
      </w:r>
      <w:r w:rsidRPr="00893DE9">
        <w:rPr>
          <w:rFonts w:cs="Arial"/>
          <w:snapToGrid w:val="0"/>
        </w:rPr>
        <w:t>in the commercial sector in Upolu over the weekends (Saturday and Sunday) in comparison with the weekday. Considering this, the evening peak is very notable in the weekend demand profiles (see</w:t>
      </w:r>
      <w:r w:rsidRPr="00893DE9">
        <w:rPr>
          <w:rFonts w:cs="Arial"/>
        </w:rPr>
        <w:t xml:space="preserve"> </w:t>
      </w:r>
      <w:r w:rsidR="00A309C9" w:rsidRPr="00893DE9">
        <w:fldChar w:fldCharType="begin"/>
      </w:r>
      <w:r w:rsidR="00A309C9" w:rsidRPr="00893DE9">
        <w:instrText xml:space="preserve"> REF _Ref460164431 \h  \* MERGEFORMAT </w:instrText>
      </w:r>
      <w:r w:rsidR="00A309C9" w:rsidRPr="00893DE9">
        <w:fldChar w:fldCharType="separate"/>
      </w:r>
      <w:r w:rsidR="00036D67" w:rsidRPr="00893DE9">
        <w:rPr>
          <w:rFonts w:cs="Arial"/>
        </w:rPr>
        <w:t>Figure 5</w:t>
      </w:r>
      <w:r w:rsidR="00A309C9" w:rsidRPr="00893DE9">
        <w:fldChar w:fldCharType="end"/>
      </w:r>
      <w:r w:rsidRPr="00893DE9">
        <w:rPr>
          <w:rFonts w:cs="Arial"/>
        </w:rPr>
        <w:t>).</w:t>
      </w:r>
    </w:p>
    <w:p w14:paraId="5912FBA7" w14:textId="77777777" w:rsidR="00D773A7" w:rsidRPr="00893DE9" w:rsidRDefault="00D773A7" w:rsidP="005639F0">
      <w:pPr>
        <w:pStyle w:val="ListParagraph"/>
        <w:spacing w:after="0" w:line="240" w:lineRule="auto"/>
        <w:ind w:left="360"/>
        <w:jc w:val="both"/>
        <w:rPr>
          <w:rFonts w:cs="Arial"/>
        </w:rPr>
      </w:pPr>
    </w:p>
    <w:p w14:paraId="484D2430" w14:textId="77777777" w:rsidR="006204DA" w:rsidRPr="00893DE9" w:rsidRDefault="00657303" w:rsidP="005639F0">
      <w:pPr>
        <w:spacing w:after="0" w:line="240" w:lineRule="auto"/>
        <w:jc w:val="center"/>
        <w:rPr>
          <w:rFonts w:cs="Arial"/>
          <w:snapToGrid w:val="0"/>
        </w:rPr>
      </w:pPr>
      <w:r w:rsidRPr="00893DE9">
        <w:rPr>
          <w:rFonts w:cs="Arial"/>
          <w:noProof/>
        </w:rPr>
        <w:drawing>
          <wp:inline distT="0" distB="0" distL="0" distR="0" wp14:anchorId="5CA33E7E" wp14:editId="18373498">
            <wp:extent cx="5335270" cy="2811780"/>
            <wp:effectExtent l="0" t="0" r="0" b="762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screen"/>
                    <a:srcRect/>
                    <a:stretch>
                      <a:fillRect/>
                    </a:stretch>
                  </pic:blipFill>
                  <pic:spPr bwMode="auto">
                    <a:xfrm>
                      <a:off x="0" y="0"/>
                      <a:ext cx="5335270" cy="2811780"/>
                    </a:xfrm>
                    <a:prstGeom prst="rect">
                      <a:avLst/>
                    </a:prstGeom>
                    <a:noFill/>
                  </pic:spPr>
                </pic:pic>
              </a:graphicData>
            </a:graphic>
          </wp:inline>
        </w:drawing>
      </w:r>
    </w:p>
    <w:p w14:paraId="52721C34" w14:textId="77777777" w:rsidR="006204DA" w:rsidRPr="00893DE9" w:rsidRDefault="006204DA" w:rsidP="005639F0">
      <w:pPr>
        <w:spacing w:after="0" w:line="240" w:lineRule="auto"/>
        <w:jc w:val="center"/>
        <w:rPr>
          <w:rFonts w:cs="Arial"/>
          <w:snapToGrid w:val="0"/>
          <w:sz w:val="18"/>
          <w:szCs w:val="22"/>
          <w:cs/>
        </w:rPr>
      </w:pPr>
      <w:r w:rsidRPr="00893DE9">
        <w:rPr>
          <w:rFonts w:cs="Arial"/>
          <w:snapToGrid w:val="0"/>
          <w:sz w:val="18"/>
          <w:szCs w:val="22"/>
        </w:rPr>
        <w:t>Source: EPC</w:t>
      </w:r>
      <w:r w:rsidR="00527B36" w:rsidRPr="00893DE9">
        <w:rPr>
          <w:rFonts w:cs="Arial"/>
          <w:snapToGrid w:val="0"/>
          <w:sz w:val="18"/>
          <w:szCs w:val="22"/>
        </w:rPr>
        <w:t>, 2012</w:t>
      </w:r>
    </w:p>
    <w:p w14:paraId="7EB0DDC3" w14:textId="77777777" w:rsidR="00657303" w:rsidRPr="00893DE9" w:rsidRDefault="00657303" w:rsidP="005639F0">
      <w:pPr>
        <w:spacing w:after="0" w:line="240" w:lineRule="auto"/>
        <w:jc w:val="center"/>
        <w:rPr>
          <w:rFonts w:cs="Arial"/>
          <w:b/>
          <w:bCs/>
        </w:rPr>
      </w:pPr>
      <w:bookmarkStart w:id="13" w:name="_Ref460164431"/>
      <w:r w:rsidRPr="00893DE9">
        <w:rPr>
          <w:rFonts w:cs="Arial"/>
          <w:b/>
          <w:bCs/>
        </w:rPr>
        <w:t xml:space="preserve">Figure </w:t>
      </w:r>
      <w:r w:rsidR="00BF0EAE" w:rsidRPr="00893DE9">
        <w:rPr>
          <w:rFonts w:cs="Arial"/>
          <w:b/>
          <w:bCs/>
        </w:rPr>
        <w:fldChar w:fldCharType="begin"/>
      </w:r>
      <w:r w:rsidR="0073314B"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5</w:t>
      </w:r>
      <w:r w:rsidR="00BF0EAE" w:rsidRPr="00893DE9">
        <w:rPr>
          <w:rFonts w:cs="Arial"/>
          <w:b/>
          <w:bCs/>
        </w:rPr>
        <w:fldChar w:fldCharType="end"/>
      </w:r>
      <w:bookmarkEnd w:id="13"/>
      <w:r w:rsidRPr="00893DE9">
        <w:rPr>
          <w:rFonts w:cs="Arial"/>
          <w:b/>
          <w:bCs/>
        </w:rPr>
        <w:t>: Typical Load Profiles – Weekends and Weekday in Upolu</w:t>
      </w:r>
    </w:p>
    <w:p w14:paraId="6238911A" w14:textId="77777777" w:rsidR="00657303" w:rsidRPr="00893DE9" w:rsidRDefault="00657303" w:rsidP="005639F0">
      <w:pPr>
        <w:spacing w:after="0" w:line="240" w:lineRule="auto"/>
        <w:jc w:val="center"/>
        <w:rPr>
          <w:rFonts w:cs="Arial"/>
          <w:snapToGrid w:val="0"/>
          <w:szCs w:val="25"/>
        </w:rPr>
      </w:pPr>
    </w:p>
    <w:p w14:paraId="2F2377AD" w14:textId="77777777" w:rsidR="006204DA" w:rsidRPr="00893DE9" w:rsidRDefault="00657303" w:rsidP="005639F0">
      <w:pPr>
        <w:pStyle w:val="ListParagraph"/>
        <w:numPr>
          <w:ilvl w:val="0"/>
          <w:numId w:val="7"/>
        </w:numPr>
        <w:spacing w:after="0" w:line="240" w:lineRule="auto"/>
        <w:jc w:val="both"/>
        <w:rPr>
          <w:rFonts w:cs="Arial"/>
          <w:snapToGrid w:val="0"/>
        </w:rPr>
      </w:pPr>
      <w:r w:rsidRPr="00893DE9">
        <w:rPr>
          <w:rFonts w:cs="Arial"/>
          <w:snapToGrid w:val="0"/>
        </w:rPr>
        <w:t>For Savaii, there is only one salient peak demand in the evening representing the residential sector activity (primarily lighting, cooling/heating and cooking) during 7</w:t>
      </w:r>
      <w:r w:rsidR="009A2422" w:rsidRPr="00893DE9">
        <w:rPr>
          <w:rFonts w:cs="Arial"/>
          <w:snapToGrid w:val="0"/>
        </w:rPr>
        <w:t>pm to 8</w:t>
      </w:r>
      <w:r w:rsidRPr="00893DE9">
        <w:rPr>
          <w:rFonts w:cs="Arial"/>
          <w:snapToGrid w:val="0"/>
        </w:rPr>
        <w:t>pm (see</w:t>
      </w:r>
      <w:r w:rsidRPr="00893DE9">
        <w:rPr>
          <w:rFonts w:cs="Arial"/>
        </w:rPr>
        <w:t xml:space="preserve"> </w:t>
      </w:r>
      <w:r w:rsidR="00A309C9" w:rsidRPr="00893DE9">
        <w:fldChar w:fldCharType="begin"/>
      </w:r>
      <w:r w:rsidR="00A309C9" w:rsidRPr="00893DE9">
        <w:instrText xml:space="preserve"> REF _Ref460164610 \h  \* MERGEFORMAT </w:instrText>
      </w:r>
      <w:r w:rsidR="00A309C9" w:rsidRPr="00893DE9">
        <w:fldChar w:fldCharType="separate"/>
      </w:r>
      <w:r w:rsidR="00036D67" w:rsidRPr="00893DE9">
        <w:rPr>
          <w:rFonts w:cs="Arial"/>
        </w:rPr>
        <w:t>Figure 6</w:t>
      </w:r>
      <w:r w:rsidR="00A309C9" w:rsidRPr="00893DE9">
        <w:fldChar w:fldCharType="end"/>
      </w:r>
      <w:r w:rsidRPr="00893DE9">
        <w:rPr>
          <w:rFonts w:cs="Arial"/>
          <w:snapToGrid w:val="0"/>
        </w:rPr>
        <w:t xml:space="preserve">). For </w:t>
      </w:r>
      <w:r w:rsidR="00EA40FE" w:rsidRPr="00893DE9">
        <w:rPr>
          <w:rFonts w:cs="Arial"/>
          <w:snapToGrid w:val="0"/>
        </w:rPr>
        <w:t xml:space="preserve">the </w:t>
      </w:r>
      <w:r w:rsidRPr="00893DE9">
        <w:rPr>
          <w:rFonts w:cs="Arial"/>
          <w:snapToGrid w:val="0"/>
        </w:rPr>
        <w:t>load demand profile which is domina</w:t>
      </w:r>
      <w:r w:rsidR="00EA40FE" w:rsidRPr="00893DE9">
        <w:rPr>
          <w:rFonts w:cs="Arial"/>
          <w:snapToGrid w:val="0"/>
        </w:rPr>
        <w:t>ted</w:t>
      </w:r>
      <w:r w:rsidRPr="00893DE9">
        <w:rPr>
          <w:rFonts w:cs="Arial"/>
          <w:snapToGrid w:val="0"/>
        </w:rPr>
        <w:t xml:space="preserve"> by residential load, typically the weekdays and weekends load profiles are similar.</w:t>
      </w:r>
    </w:p>
    <w:p w14:paraId="7EB2EA88" w14:textId="77777777" w:rsidR="00D773A7" w:rsidRPr="00893DE9" w:rsidRDefault="00D773A7" w:rsidP="005639F0">
      <w:pPr>
        <w:pStyle w:val="ListParagraph"/>
        <w:spacing w:after="0" w:line="240" w:lineRule="auto"/>
        <w:ind w:left="360"/>
        <w:jc w:val="both"/>
        <w:rPr>
          <w:rFonts w:cs="Arial"/>
          <w:snapToGrid w:val="0"/>
        </w:rPr>
      </w:pPr>
    </w:p>
    <w:p w14:paraId="30DC5693" w14:textId="77777777" w:rsidR="006204DA" w:rsidRPr="00893DE9" w:rsidRDefault="006204DA" w:rsidP="005639F0">
      <w:pPr>
        <w:spacing w:after="0" w:line="240" w:lineRule="auto"/>
        <w:jc w:val="center"/>
        <w:rPr>
          <w:rFonts w:cs="Arial"/>
          <w:b/>
        </w:rPr>
      </w:pPr>
      <w:r w:rsidRPr="00893DE9">
        <w:rPr>
          <w:rFonts w:cs="Arial"/>
          <w:i/>
          <w:iCs/>
          <w:noProof/>
          <w:szCs w:val="25"/>
        </w:rPr>
        <w:lastRenderedPageBreak/>
        <w:drawing>
          <wp:inline distT="0" distB="0" distL="0" distR="0" wp14:anchorId="3283A5FD" wp14:editId="47D43904">
            <wp:extent cx="5371465" cy="2926080"/>
            <wp:effectExtent l="0" t="0" r="635" b="7620"/>
            <wp:docPr id="15" name="Picture 9" descr="C:\Users\sphon\AppData\Local\Microsoft\Windows\INetCache\Content.Word\Savaii-load-profile-weekday-2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phon\AppData\Local\Microsoft\Windows\INetCache\Content.Word\Savaii-load-profile-weekday-2011.jpg"/>
                    <pic:cNvPicPr>
                      <a:picLocks noChangeAspect="1" noChangeArrowheads="1"/>
                    </pic:cNvPicPr>
                  </pic:nvPicPr>
                  <pic:blipFill>
                    <a:blip r:embed="rId16" cstate="print"/>
                    <a:srcRect/>
                    <a:stretch>
                      <a:fillRect/>
                    </a:stretch>
                  </pic:blipFill>
                  <pic:spPr bwMode="auto">
                    <a:xfrm>
                      <a:off x="0" y="0"/>
                      <a:ext cx="5370835" cy="2925737"/>
                    </a:xfrm>
                    <a:prstGeom prst="rect">
                      <a:avLst/>
                    </a:prstGeom>
                    <a:noFill/>
                    <a:ln w="9525">
                      <a:noFill/>
                      <a:miter lim="800000"/>
                      <a:headEnd/>
                      <a:tailEnd/>
                    </a:ln>
                  </pic:spPr>
                </pic:pic>
              </a:graphicData>
            </a:graphic>
          </wp:inline>
        </w:drawing>
      </w:r>
    </w:p>
    <w:p w14:paraId="0FF1FFED" w14:textId="77777777" w:rsidR="006204DA" w:rsidRPr="00893DE9" w:rsidRDefault="006204DA" w:rsidP="005639F0">
      <w:pPr>
        <w:spacing w:after="0" w:line="240" w:lineRule="auto"/>
        <w:jc w:val="center"/>
        <w:rPr>
          <w:rFonts w:cs="Arial"/>
          <w:snapToGrid w:val="0"/>
          <w:sz w:val="18"/>
          <w:cs/>
        </w:rPr>
      </w:pPr>
      <w:r w:rsidRPr="00893DE9">
        <w:rPr>
          <w:rFonts w:cs="Arial"/>
          <w:snapToGrid w:val="0"/>
          <w:sz w:val="18"/>
        </w:rPr>
        <w:t>Source: PES Savaii KEMA Grid Study, EPC, 2013</w:t>
      </w:r>
    </w:p>
    <w:p w14:paraId="51F3D541" w14:textId="77777777" w:rsidR="00657303" w:rsidRPr="00893DE9" w:rsidRDefault="00657303" w:rsidP="005639F0">
      <w:pPr>
        <w:spacing w:after="0" w:line="240" w:lineRule="auto"/>
        <w:jc w:val="center"/>
        <w:rPr>
          <w:rFonts w:cs="Arial"/>
          <w:b/>
          <w:bCs/>
        </w:rPr>
      </w:pPr>
      <w:bookmarkStart w:id="14" w:name="_Ref460164610"/>
      <w:r w:rsidRPr="00893DE9">
        <w:rPr>
          <w:rFonts w:cs="Arial"/>
          <w:b/>
          <w:bCs/>
        </w:rPr>
        <w:t xml:space="preserve">Figure </w:t>
      </w:r>
      <w:r w:rsidR="00BF0EAE" w:rsidRPr="00893DE9">
        <w:rPr>
          <w:rFonts w:cs="Arial"/>
          <w:b/>
          <w:bCs/>
        </w:rPr>
        <w:fldChar w:fldCharType="begin"/>
      </w:r>
      <w:r w:rsidR="0073314B"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6</w:t>
      </w:r>
      <w:r w:rsidR="00BF0EAE" w:rsidRPr="00893DE9">
        <w:rPr>
          <w:rFonts w:cs="Arial"/>
          <w:b/>
          <w:bCs/>
        </w:rPr>
        <w:fldChar w:fldCharType="end"/>
      </w:r>
      <w:bookmarkEnd w:id="14"/>
      <w:r w:rsidRPr="00893DE9">
        <w:rPr>
          <w:rFonts w:cs="Arial"/>
          <w:b/>
          <w:bCs/>
        </w:rPr>
        <w:t>: Typical Load Profiles in Savaii</w:t>
      </w:r>
    </w:p>
    <w:p w14:paraId="1248F442" w14:textId="77777777" w:rsidR="006204DA" w:rsidRPr="00893DE9" w:rsidRDefault="006204DA" w:rsidP="005639F0">
      <w:pPr>
        <w:spacing w:after="0" w:line="240" w:lineRule="auto"/>
        <w:rPr>
          <w:rFonts w:cs="Arial"/>
        </w:rPr>
      </w:pPr>
    </w:p>
    <w:p w14:paraId="13CF530F" w14:textId="77777777" w:rsidR="003E4D70" w:rsidRPr="00893DE9" w:rsidRDefault="00E3220A" w:rsidP="005639F0">
      <w:pPr>
        <w:pStyle w:val="ListParagraph"/>
        <w:numPr>
          <w:ilvl w:val="0"/>
          <w:numId w:val="7"/>
        </w:numPr>
        <w:spacing w:after="0" w:line="240" w:lineRule="auto"/>
        <w:jc w:val="both"/>
        <w:rPr>
          <w:rFonts w:cs="Arial"/>
          <w:snapToGrid w:val="0"/>
        </w:rPr>
      </w:pPr>
      <w:r w:rsidRPr="00893DE9">
        <w:rPr>
          <w:rFonts w:cs="Arial"/>
        </w:rPr>
        <w:t>The e</w:t>
      </w:r>
      <w:r w:rsidR="003E4D70" w:rsidRPr="00893DE9">
        <w:rPr>
          <w:rFonts w:cs="Arial"/>
        </w:rPr>
        <w:t>lectricity tariff in Samoa is adjusted on a monthly/bimonthly basis in response to fluctuation</w:t>
      </w:r>
      <w:r w:rsidRPr="00893DE9">
        <w:rPr>
          <w:rFonts w:cs="Arial"/>
        </w:rPr>
        <w:t>s</w:t>
      </w:r>
      <w:r w:rsidR="003E4D70" w:rsidRPr="00893DE9">
        <w:rPr>
          <w:rFonts w:cs="Arial"/>
        </w:rPr>
        <w:t xml:space="preserve"> of production costs caused by the rising/falling of fuel cost</w:t>
      </w:r>
      <w:r w:rsidRPr="00893DE9">
        <w:rPr>
          <w:rFonts w:cs="Arial"/>
        </w:rPr>
        <w:t>s</w:t>
      </w:r>
      <w:r w:rsidR="00E60A78" w:rsidRPr="00893DE9">
        <w:rPr>
          <w:rFonts w:cs="Arial"/>
        </w:rPr>
        <w:t xml:space="preserve">. </w:t>
      </w:r>
      <w:r w:rsidR="003E4D70" w:rsidRPr="00893DE9">
        <w:rPr>
          <w:rFonts w:cs="Arial"/>
        </w:rPr>
        <w:t>As stipulated in the Electricity Act 2010, EPC is required to seek approval from the Office of the Regulator to implement retail rates charged to electricity consumers for the provision of electricity services</w:t>
      </w:r>
      <w:r w:rsidR="00E60A78" w:rsidRPr="00893DE9">
        <w:rPr>
          <w:rFonts w:cs="Arial"/>
        </w:rPr>
        <w:t xml:space="preserve">. </w:t>
      </w:r>
      <w:r w:rsidR="003E4D70" w:rsidRPr="00893DE9">
        <w:rPr>
          <w:rFonts w:cs="Arial"/>
        </w:rPr>
        <w:t xml:space="preserve">As of June 2016 tariffs for EPC are as follows: a) domestic consumers: 0-50 kWh = ST$ 0.59/kWh; 51-100 kWh = ST$ 0.74/kWh; and above 100 kWh = ST$ 0.79/kWh. For EPC non-domestic consumers the tariff is ST$ 0.79/kWh. </w:t>
      </w:r>
      <w:r w:rsidR="00A26477" w:rsidRPr="00893DE9">
        <w:rPr>
          <w:rFonts w:cs="Arial"/>
        </w:rPr>
        <w:t>All prepaid power purchases receive a 2% discount on the “usage charge” component of the tariff, and on average prepaid meter users pay ST$ 0.01 less per kWh than</w:t>
      </w:r>
      <w:r w:rsidR="00A26477" w:rsidRPr="00893DE9">
        <w:rPr>
          <w:rFonts w:cs="Arial"/>
          <w:snapToGrid w:val="0"/>
        </w:rPr>
        <w:t xml:space="preserve"> induction meter users</w:t>
      </w:r>
      <w:r w:rsidR="00E60A78" w:rsidRPr="00893DE9">
        <w:rPr>
          <w:rFonts w:cs="Arial"/>
          <w:snapToGrid w:val="0"/>
        </w:rPr>
        <w:t xml:space="preserve">. </w:t>
      </w:r>
    </w:p>
    <w:p w14:paraId="7426487C" w14:textId="77777777" w:rsidR="00DD22E5" w:rsidRPr="00893DE9" w:rsidRDefault="00DD22E5" w:rsidP="005639F0">
      <w:pPr>
        <w:spacing w:after="0" w:line="240" w:lineRule="auto"/>
        <w:jc w:val="both"/>
        <w:rPr>
          <w:rFonts w:cs="Arial"/>
          <w:b/>
          <w:bCs/>
        </w:rPr>
      </w:pPr>
    </w:p>
    <w:p w14:paraId="329F2A83" w14:textId="77777777" w:rsidR="00D31F81" w:rsidRPr="00893DE9" w:rsidRDefault="00D31F81" w:rsidP="005639F0">
      <w:pPr>
        <w:spacing w:after="0" w:line="240" w:lineRule="auto"/>
        <w:jc w:val="both"/>
        <w:rPr>
          <w:rFonts w:cs="Arial"/>
        </w:rPr>
      </w:pPr>
      <w:r w:rsidRPr="00893DE9">
        <w:rPr>
          <w:rFonts w:cs="Arial"/>
          <w:b/>
          <w:bCs/>
        </w:rPr>
        <w:t>Power System Performance</w:t>
      </w:r>
    </w:p>
    <w:p w14:paraId="1F2EB4BD" w14:textId="77777777" w:rsidR="00D773A7" w:rsidRPr="00893DE9" w:rsidRDefault="00D773A7" w:rsidP="005639F0">
      <w:pPr>
        <w:pStyle w:val="ListParagraph"/>
        <w:spacing w:after="0" w:line="240" w:lineRule="auto"/>
        <w:ind w:left="360"/>
        <w:jc w:val="both"/>
        <w:rPr>
          <w:rFonts w:cs="Arial"/>
        </w:rPr>
      </w:pPr>
    </w:p>
    <w:p w14:paraId="5DD885A2" w14:textId="77777777" w:rsidR="00101FC0" w:rsidRPr="00893DE9" w:rsidRDefault="00D215CE" w:rsidP="005639F0">
      <w:pPr>
        <w:pStyle w:val="ListParagraph"/>
        <w:numPr>
          <w:ilvl w:val="0"/>
          <w:numId w:val="7"/>
        </w:numPr>
        <w:spacing w:after="0" w:line="240" w:lineRule="auto"/>
        <w:jc w:val="both"/>
        <w:rPr>
          <w:rFonts w:cs="Arial"/>
        </w:rPr>
      </w:pPr>
      <w:r w:rsidRPr="00893DE9">
        <w:rPr>
          <w:rFonts w:cs="Arial"/>
        </w:rPr>
        <w:t>Based on the latest EPC Annual Report for 2013/2014</w:t>
      </w:r>
      <w:r w:rsidR="00D31F81" w:rsidRPr="00893DE9">
        <w:rPr>
          <w:rFonts w:cs="Arial"/>
        </w:rPr>
        <w:t>, the transmission and distribution (T&amp;D) losses in the EPC system</w:t>
      </w:r>
      <w:r w:rsidRPr="00893DE9">
        <w:rPr>
          <w:rFonts w:cs="Arial"/>
        </w:rPr>
        <w:t xml:space="preserve"> </w:t>
      </w:r>
      <w:r w:rsidR="00E3220A" w:rsidRPr="00893DE9">
        <w:rPr>
          <w:rFonts w:cs="Arial"/>
        </w:rPr>
        <w:t>are</w:t>
      </w:r>
      <w:r w:rsidRPr="00893DE9">
        <w:rPr>
          <w:rFonts w:cs="Arial"/>
        </w:rPr>
        <w:t xml:space="preserve"> estimated at about 15%</w:t>
      </w:r>
      <w:r w:rsidR="00E60A78" w:rsidRPr="00893DE9">
        <w:rPr>
          <w:rFonts w:cs="Arial"/>
        </w:rPr>
        <w:t xml:space="preserve">. </w:t>
      </w:r>
      <w:r w:rsidR="00755134" w:rsidRPr="00893DE9">
        <w:rPr>
          <w:rFonts w:cs="Arial"/>
        </w:rPr>
        <w:t xml:space="preserve">EPC has </w:t>
      </w:r>
      <w:r w:rsidR="00101FC0" w:rsidRPr="00893DE9">
        <w:rPr>
          <w:rFonts w:cs="Arial"/>
        </w:rPr>
        <w:t xml:space="preserve">also </w:t>
      </w:r>
      <w:r w:rsidR="00755134" w:rsidRPr="00893DE9">
        <w:rPr>
          <w:rFonts w:cs="Arial"/>
        </w:rPr>
        <w:t xml:space="preserve">installed </w:t>
      </w:r>
      <w:r w:rsidR="00101FC0" w:rsidRPr="00893DE9">
        <w:rPr>
          <w:rFonts w:cs="Arial"/>
        </w:rPr>
        <w:t xml:space="preserve">a Supervisory Control And Data Acquisition (SCADA) system that links power plants and substations with the National Control Center. </w:t>
      </w:r>
    </w:p>
    <w:p w14:paraId="568B82EC" w14:textId="77777777" w:rsidR="00101FC0" w:rsidRPr="00893DE9" w:rsidRDefault="00101FC0" w:rsidP="005639F0">
      <w:pPr>
        <w:pStyle w:val="ListParagraph"/>
        <w:spacing w:after="0" w:line="240" w:lineRule="auto"/>
        <w:ind w:left="360"/>
        <w:jc w:val="both"/>
        <w:rPr>
          <w:rFonts w:cs="Arial"/>
        </w:rPr>
      </w:pPr>
    </w:p>
    <w:p w14:paraId="412A873A" w14:textId="77777777" w:rsidR="00E43EB1" w:rsidRPr="00893DE9" w:rsidRDefault="00DC6C58" w:rsidP="005639F0">
      <w:pPr>
        <w:pStyle w:val="ListParagraph"/>
        <w:numPr>
          <w:ilvl w:val="0"/>
          <w:numId w:val="7"/>
        </w:numPr>
        <w:spacing w:after="0" w:line="240" w:lineRule="auto"/>
        <w:jc w:val="both"/>
        <w:rPr>
          <w:rFonts w:cs="Arial"/>
        </w:rPr>
      </w:pPr>
      <w:r w:rsidRPr="00893DE9">
        <w:rPr>
          <w:rFonts w:cs="Arial"/>
        </w:rPr>
        <w:t xml:space="preserve">Samoa has experienced RE integration </w:t>
      </w:r>
      <w:r w:rsidR="00D773A7" w:rsidRPr="00893DE9">
        <w:rPr>
          <w:rFonts w:cs="Arial"/>
        </w:rPr>
        <w:t>in</w:t>
      </w:r>
      <w:r w:rsidRPr="00893DE9">
        <w:rPr>
          <w:rFonts w:cs="Arial"/>
        </w:rPr>
        <w:t>to the EPC’s grid since</w:t>
      </w:r>
      <w:r w:rsidR="00F16598" w:rsidRPr="00893DE9">
        <w:rPr>
          <w:rFonts w:cs="Arial"/>
        </w:rPr>
        <w:t xml:space="preserve"> late</w:t>
      </w:r>
      <w:r w:rsidRPr="00893DE9">
        <w:rPr>
          <w:rFonts w:cs="Arial"/>
        </w:rPr>
        <w:t xml:space="preserve"> </w:t>
      </w:r>
      <w:r w:rsidR="00F16598" w:rsidRPr="00893DE9">
        <w:rPr>
          <w:rFonts w:cs="Arial"/>
        </w:rPr>
        <w:t>2014</w:t>
      </w:r>
      <w:r w:rsidR="00D31F81" w:rsidRPr="00893DE9">
        <w:rPr>
          <w:rFonts w:cs="Arial"/>
        </w:rPr>
        <w:t xml:space="preserve">, </w:t>
      </w:r>
      <w:r w:rsidR="00CE7F71" w:rsidRPr="00893DE9">
        <w:rPr>
          <w:rFonts w:cs="Arial"/>
        </w:rPr>
        <w:t xml:space="preserve">and it has been reported that the existing installed capacity of </w:t>
      </w:r>
      <w:r w:rsidR="00F16598" w:rsidRPr="00893DE9">
        <w:rPr>
          <w:rFonts w:cs="Arial"/>
        </w:rPr>
        <w:t xml:space="preserve">about </w:t>
      </w:r>
      <w:r w:rsidR="00CE7F71" w:rsidRPr="00893DE9">
        <w:rPr>
          <w:rFonts w:cs="Arial"/>
        </w:rPr>
        <w:t xml:space="preserve">7 MW solar PV and wind power generation </w:t>
      </w:r>
      <w:r w:rsidR="00E7407C" w:rsidRPr="00893DE9">
        <w:rPr>
          <w:rFonts w:cs="Arial"/>
        </w:rPr>
        <w:t xml:space="preserve">(refer to Table 2) </w:t>
      </w:r>
      <w:r w:rsidR="00CE7F71" w:rsidRPr="00893DE9">
        <w:rPr>
          <w:rFonts w:cs="Arial"/>
        </w:rPr>
        <w:t>have caused system instability, specifically when the system load is low over the weekend</w:t>
      </w:r>
      <w:r w:rsidR="00E60A78" w:rsidRPr="00893DE9">
        <w:rPr>
          <w:rFonts w:cs="Arial"/>
        </w:rPr>
        <w:t xml:space="preserve">. </w:t>
      </w:r>
      <w:r w:rsidR="00CE7F71" w:rsidRPr="00893DE9">
        <w:rPr>
          <w:rFonts w:cs="Arial"/>
        </w:rPr>
        <w:t>T</w:t>
      </w:r>
      <w:r w:rsidR="006725E3" w:rsidRPr="00893DE9">
        <w:rPr>
          <w:rFonts w:cs="Arial"/>
        </w:rPr>
        <w:t xml:space="preserve">he immediate measures undertaken by EPC </w:t>
      </w:r>
      <w:r w:rsidR="001E2B0D" w:rsidRPr="00893DE9">
        <w:rPr>
          <w:rFonts w:cs="Arial"/>
        </w:rPr>
        <w:t>have been</w:t>
      </w:r>
      <w:r w:rsidR="006725E3" w:rsidRPr="00893DE9">
        <w:rPr>
          <w:rFonts w:cs="Arial"/>
        </w:rPr>
        <w:t xml:space="preserve"> to run</w:t>
      </w:r>
      <w:r w:rsidR="00CE7F71" w:rsidRPr="00893DE9">
        <w:rPr>
          <w:rFonts w:cs="Arial"/>
        </w:rPr>
        <w:t xml:space="preserve"> diesel generator</w:t>
      </w:r>
      <w:r w:rsidR="00E3220A" w:rsidRPr="00893DE9">
        <w:rPr>
          <w:rFonts w:cs="Arial"/>
        </w:rPr>
        <w:t>s</w:t>
      </w:r>
      <w:r w:rsidR="00CE7F71" w:rsidRPr="00893DE9">
        <w:rPr>
          <w:rFonts w:cs="Arial"/>
        </w:rPr>
        <w:t xml:space="preserve"> in light load condition</w:t>
      </w:r>
      <w:r w:rsidR="00E3220A" w:rsidRPr="00893DE9">
        <w:rPr>
          <w:rFonts w:cs="Arial"/>
        </w:rPr>
        <w:t>s</w:t>
      </w:r>
      <w:r w:rsidR="00CE7F71" w:rsidRPr="00893DE9">
        <w:rPr>
          <w:rFonts w:cs="Arial"/>
        </w:rPr>
        <w:t xml:space="preserve"> to minimize system instability during variation of PV and wind power outputs</w:t>
      </w:r>
      <w:r w:rsidR="006725E3" w:rsidRPr="00893DE9">
        <w:rPr>
          <w:rFonts w:cs="Arial"/>
        </w:rPr>
        <w:t xml:space="preserve">, and also </w:t>
      </w:r>
      <w:r w:rsidR="001E2B0D" w:rsidRPr="00893DE9">
        <w:rPr>
          <w:rFonts w:cs="Arial"/>
        </w:rPr>
        <w:t xml:space="preserve">to </w:t>
      </w:r>
      <w:r w:rsidR="00E3220A" w:rsidRPr="00893DE9">
        <w:rPr>
          <w:rFonts w:cs="Arial"/>
        </w:rPr>
        <w:t xml:space="preserve">temporarily </w:t>
      </w:r>
      <w:r w:rsidR="006725E3" w:rsidRPr="00893DE9">
        <w:rPr>
          <w:rFonts w:cs="Arial"/>
        </w:rPr>
        <w:t xml:space="preserve">disconnect the oversupplied solar PV </w:t>
      </w:r>
      <w:r w:rsidR="001E2B0D" w:rsidRPr="00893DE9">
        <w:rPr>
          <w:rFonts w:cs="Arial"/>
        </w:rPr>
        <w:t xml:space="preserve">plants </w:t>
      </w:r>
      <w:r w:rsidR="006725E3" w:rsidRPr="00893DE9">
        <w:rPr>
          <w:rFonts w:cs="Arial"/>
        </w:rPr>
        <w:t xml:space="preserve">from the </w:t>
      </w:r>
      <w:r w:rsidR="001E2B0D" w:rsidRPr="00893DE9">
        <w:rPr>
          <w:rFonts w:cs="Arial"/>
        </w:rPr>
        <w:t>grid</w:t>
      </w:r>
      <w:r w:rsidR="00E60A78" w:rsidRPr="00893DE9">
        <w:rPr>
          <w:rFonts w:cs="Arial"/>
        </w:rPr>
        <w:t xml:space="preserve">. </w:t>
      </w:r>
      <w:r w:rsidR="006725E3" w:rsidRPr="00893DE9">
        <w:rPr>
          <w:rFonts w:cs="Arial"/>
        </w:rPr>
        <w:t>It should be noted that the latter measure has incurred some compensation payments from EPC to the Solar IPPs</w:t>
      </w:r>
      <w:r w:rsidR="00E60A78" w:rsidRPr="00893DE9">
        <w:rPr>
          <w:rFonts w:cs="Arial"/>
        </w:rPr>
        <w:t xml:space="preserve">. </w:t>
      </w:r>
      <w:r w:rsidR="00CE7F71" w:rsidRPr="00893DE9">
        <w:rPr>
          <w:rFonts w:cs="Arial"/>
        </w:rPr>
        <w:t xml:space="preserve">EPC is </w:t>
      </w:r>
      <w:r w:rsidR="00E3220A" w:rsidRPr="00893DE9">
        <w:rPr>
          <w:rFonts w:cs="Arial"/>
        </w:rPr>
        <w:t xml:space="preserve">already </w:t>
      </w:r>
      <w:r w:rsidR="00CE7F71" w:rsidRPr="00893DE9">
        <w:rPr>
          <w:rFonts w:cs="Arial"/>
        </w:rPr>
        <w:t xml:space="preserve">planning to install two Battery Energy Storage Systems (BESS), one on Upolu (4 MW) and one on Savaii (2 MW) to </w:t>
      </w:r>
      <w:r w:rsidR="00E3220A" w:rsidRPr="00893DE9">
        <w:rPr>
          <w:rFonts w:cs="Arial"/>
        </w:rPr>
        <w:t>alleviate intermittency issues</w:t>
      </w:r>
      <w:r w:rsidR="00CE7F71" w:rsidRPr="00893DE9">
        <w:rPr>
          <w:rFonts w:cs="Arial"/>
        </w:rPr>
        <w:t xml:space="preserve"> on both islands.</w:t>
      </w:r>
    </w:p>
    <w:p w14:paraId="1792A0B4" w14:textId="77777777" w:rsidR="006725E3" w:rsidRPr="00893DE9" w:rsidRDefault="006725E3" w:rsidP="005639F0">
      <w:pPr>
        <w:pStyle w:val="ListParagraph"/>
        <w:spacing w:after="0" w:line="240" w:lineRule="auto"/>
        <w:ind w:left="360"/>
        <w:jc w:val="both"/>
        <w:rPr>
          <w:rFonts w:cs="Arial"/>
        </w:rPr>
      </w:pPr>
    </w:p>
    <w:p w14:paraId="6F2BCAB1" w14:textId="77777777" w:rsidR="00101FC0" w:rsidRPr="00893DE9" w:rsidRDefault="00101FC0" w:rsidP="005639F0">
      <w:pPr>
        <w:spacing w:after="0" w:line="240" w:lineRule="auto"/>
        <w:jc w:val="both"/>
        <w:rPr>
          <w:rFonts w:cs="Arial"/>
          <w:b/>
          <w:bCs/>
        </w:rPr>
      </w:pPr>
      <w:r w:rsidRPr="00893DE9">
        <w:rPr>
          <w:rFonts w:cs="Arial"/>
          <w:b/>
          <w:bCs/>
        </w:rPr>
        <w:t>Renewable Energy Resources in Samoa</w:t>
      </w:r>
    </w:p>
    <w:p w14:paraId="7E0BD611" w14:textId="77777777" w:rsidR="00D773A7" w:rsidRPr="00893DE9" w:rsidRDefault="00D773A7" w:rsidP="005639F0">
      <w:pPr>
        <w:spacing w:after="0" w:line="240" w:lineRule="auto"/>
        <w:jc w:val="both"/>
        <w:rPr>
          <w:rFonts w:cs="Arial"/>
        </w:rPr>
      </w:pPr>
    </w:p>
    <w:p w14:paraId="27204E6D" w14:textId="3D027FB0" w:rsidR="00101FC0" w:rsidRPr="00893DE9" w:rsidRDefault="009B4E5C" w:rsidP="005639F0">
      <w:pPr>
        <w:pStyle w:val="ListParagraph"/>
        <w:numPr>
          <w:ilvl w:val="0"/>
          <w:numId w:val="7"/>
        </w:numPr>
        <w:spacing w:after="0" w:line="240" w:lineRule="auto"/>
        <w:jc w:val="both"/>
        <w:rPr>
          <w:rFonts w:cs="Arial"/>
        </w:rPr>
      </w:pPr>
      <w:r w:rsidRPr="00893DE9">
        <w:rPr>
          <w:rFonts w:cs="Arial"/>
        </w:rPr>
        <w:t>According to the Samoa Energy Review report</w:t>
      </w:r>
      <w:r w:rsidR="00F16598" w:rsidRPr="00893DE9">
        <w:rPr>
          <w:rFonts w:cs="Arial"/>
        </w:rPr>
        <w:t>s</w:t>
      </w:r>
      <w:r w:rsidRPr="00893DE9">
        <w:rPr>
          <w:rFonts w:cs="Arial"/>
        </w:rPr>
        <w:t xml:space="preserve"> published by MOF, other renewable energy resources that are presently utilized in Samoa, beside</w:t>
      </w:r>
      <w:r w:rsidR="00E3220A" w:rsidRPr="00893DE9">
        <w:rPr>
          <w:rFonts w:cs="Arial"/>
        </w:rPr>
        <w:t>s</w:t>
      </w:r>
      <w:r w:rsidRPr="00893DE9">
        <w:rPr>
          <w:rFonts w:cs="Arial"/>
        </w:rPr>
        <w:t xml:space="preserve"> hydro power, solar and wind for electricity generation, are referenced as bio-energy</w:t>
      </w:r>
      <w:r w:rsidR="002E2DDF" w:rsidRPr="00893DE9">
        <w:rPr>
          <w:rFonts w:cs="Arial"/>
        </w:rPr>
        <w:t>.</w:t>
      </w:r>
      <w:r w:rsidRPr="00893DE9">
        <w:rPr>
          <w:rFonts w:cs="Arial"/>
        </w:rPr>
        <w:t xml:space="preserve"> </w:t>
      </w:r>
      <w:r w:rsidR="002E2DDF" w:rsidRPr="00893DE9">
        <w:rPr>
          <w:rFonts w:cs="Arial"/>
        </w:rPr>
        <w:t>T</w:t>
      </w:r>
      <w:r w:rsidRPr="00893DE9">
        <w:rPr>
          <w:rFonts w:cs="Arial"/>
        </w:rPr>
        <w:t>his includes: biomass (Firewood, coconut shells, coconut husks, plant waste residues, wood charcoal</w:t>
      </w:r>
      <w:r w:rsidR="003C6705" w:rsidRPr="00893DE9">
        <w:rPr>
          <w:rFonts w:cs="Arial"/>
        </w:rPr>
        <w:t>,</w:t>
      </w:r>
      <w:r w:rsidRPr="00893DE9">
        <w:rPr>
          <w:rFonts w:cs="Arial"/>
        </w:rPr>
        <w:t xml:space="preserve"> </w:t>
      </w:r>
      <w:r w:rsidR="003D1C2A" w:rsidRPr="00893DE9">
        <w:rPr>
          <w:rFonts w:cs="Arial"/>
        </w:rPr>
        <w:t>etc.</w:t>
      </w:r>
      <w:r w:rsidRPr="00893DE9">
        <w:rPr>
          <w:rFonts w:cs="Arial"/>
        </w:rPr>
        <w:t xml:space="preserve">), </w:t>
      </w:r>
      <w:r w:rsidRPr="00893DE9">
        <w:rPr>
          <w:rFonts w:cs="Arial"/>
        </w:rPr>
        <w:lastRenderedPageBreak/>
        <w:t xml:space="preserve">liquid biofuels (coconut oil biofuels, biodiesel, </w:t>
      </w:r>
      <w:r w:rsidR="005A7C56" w:rsidRPr="00893DE9">
        <w:rPr>
          <w:rFonts w:cs="Arial"/>
        </w:rPr>
        <w:t xml:space="preserve">and </w:t>
      </w:r>
      <w:r w:rsidRPr="00893DE9">
        <w:rPr>
          <w:rFonts w:cs="Arial"/>
        </w:rPr>
        <w:t>ethanol) and biogas</w:t>
      </w:r>
      <w:r w:rsidR="00E60A78" w:rsidRPr="00893DE9">
        <w:rPr>
          <w:rFonts w:cs="Arial"/>
        </w:rPr>
        <w:t xml:space="preserve">. </w:t>
      </w:r>
      <w:r w:rsidR="00101FC0" w:rsidRPr="00893DE9">
        <w:rPr>
          <w:rFonts w:cs="Arial"/>
        </w:rPr>
        <w:t xml:space="preserve">Information on </w:t>
      </w:r>
      <w:r w:rsidRPr="00893DE9">
        <w:rPr>
          <w:rFonts w:cs="Arial"/>
        </w:rPr>
        <w:t xml:space="preserve">these </w:t>
      </w:r>
      <w:r w:rsidR="00101FC0" w:rsidRPr="00893DE9">
        <w:rPr>
          <w:rFonts w:cs="Arial"/>
        </w:rPr>
        <w:t>RE resources and potential assessments in Samoa is outdated</w:t>
      </w:r>
      <w:r w:rsidR="00E60A78" w:rsidRPr="00893DE9">
        <w:rPr>
          <w:rFonts w:cs="Arial"/>
        </w:rPr>
        <w:t xml:space="preserve">. </w:t>
      </w:r>
      <w:r w:rsidR="00101FC0" w:rsidRPr="00893DE9">
        <w:rPr>
          <w:rFonts w:cs="Arial"/>
        </w:rPr>
        <w:t xml:space="preserve">There </w:t>
      </w:r>
      <w:r w:rsidR="002E2DDF" w:rsidRPr="00893DE9">
        <w:rPr>
          <w:rFonts w:cs="Arial"/>
        </w:rPr>
        <w:t>were a</w:t>
      </w:r>
      <w:r w:rsidR="00101FC0" w:rsidRPr="00893DE9">
        <w:rPr>
          <w:rFonts w:cs="Arial"/>
        </w:rPr>
        <w:t xml:space="preserve"> few study reports on biofuel and biomass gasification published around 2009 and 2010</w:t>
      </w:r>
      <w:r w:rsidR="00E60A78" w:rsidRPr="00893DE9">
        <w:rPr>
          <w:rFonts w:cs="Arial"/>
        </w:rPr>
        <w:t xml:space="preserve">. </w:t>
      </w:r>
      <w:r w:rsidR="00101FC0" w:rsidRPr="00893DE9">
        <w:rPr>
          <w:rFonts w:cs="Arial"/>
        </w:rPr>
        <w:t xml:space="preserve">The latest feasibility study report on biogas was published </w:t>
      </w:r>
      <w:r w:rsidR="002E2DDF" w:rsidRPr="00893DE9">
        <w:rPr>
          <w:rFonts w:cs="Arial"/>
        </w:rPr>
        <w:t xml:space="preserve">in </w:t>
      </w:r>
      <w:r w:rsidR="00101FC0" w:rsidRPr="00893DE9">
        <w:rPr>
          <w:rFonts w:cs="Arial"/>
        </w:rPr>
        <w:t>2013</w:t>
      </w:r>
      <w:r w:rsidR="00E60A78" w:rsidRPr="00893DE9">
        <w:rPr>
          <w:rFonts w:cs="Arial"/>
        </w:rPr>
        <w:t xml:space="preserve">. </w:t>
      </w:r>
      <w:r w:rsidR="00101FC0" w:rsidRPr="00893DE9">
        <w:rPr>
          <w:rFonts w:cs="Arial"/>
        </w:rPr>
        <w:t xml:space="preserve">However, </w:t>
      </w:r>
      <w:r w:rsidR="00FF3A55" w:rsidRPr="00893DE9">
        <w:rPr>
          <w:rFonts w:cs="Arial"/>
        </w:rPr>
        <w:t xml:space="preserve">the </w:t>
      </w:r>
      <w:r w:rsidR="003C6705" w:rsidRPr="00893DE9">
        <w:rPr>
          <w:rFonts w:cs="Arial"/>
        </w:rPr>
        <w:t>“</w:t>
      </w:r>
      <w:r w:rsidR="00FF3A55" w:rsidRPr="00893DE9">
        <w:rPr>
          <w:rFonts w:cs="Arial"/>
        </w:rPr>
        <w:t xml:space="preserve">Energy Bill and the </w:t>
      </w:r>
      <w:r w:rsidR="002E2DDF" w:rsidRPr="00893DE9">
        <w:rPr>
          <w:rFonts w:cs="Arial"/>
        </w:rPr>
        <w:t>D</w:t>
      </w:r>
      <w:r w:rsidR="00FF3A55" w:rsidRPr="00893DE9">
        <w:rPr>
          <w:rFonts w:cs="Arial"/>
        </w:rPr>
        <w:t xml:space="preserve">evelopment and </w:t>
      </w:r>
      <w:r w:rsidR="002E2DDF" w:rsidRPr="00893DE9">
        <w:rPr>
          <w:rFonts w:cs="Arial"/>
        </w:rPr>
        <w:t>I</w:t>
      </w:r>
      <w:r w:rsidR="00FF3A55" w:rsidRPr="00893DE9">
        <w:rPr>
          <w:rFonts w:cs="Arial"/>
        </w:rPr>
        <w:t xml:space="preserve">mplementation of </w:t>
      </w:r>
      <w:r w:rsidR="002E2DDF" w:rsidRPr="00893DE9">
        <w:rPr>
          <w:rFonts w:cs="Arial"/>
        </w:rPr>
        <w:t>S</w:t>
      </w:r>
      <w:r w:rsidR="00FF3A55" w:rsidRPr="00893DE9">
        <w:rPr>
          <w:rFonts w:cs="Arial"/>
        </w:rPr>
        <w:t xml:space="preserve">ustainable </w:t>
      </w:r>
      <w:r w:rsidR="002E2DDF" w:rsidRPr="00893DE9">
        <w:rPr>
          <w:rFonts w:cs="Arial"/>
        </w:rPr>
        <w:t>B</w:t>
      </w:r>
      <w:r w:rsidR="00FF3A55" w:rsidRPr="00893DE9">
        <w:rPr>
          <w:rFonts w:cs="Arial"/>
        </w:rPr>
        <w:t>ioenergy in Samoa</w:t>
      </w:r>
      <w:r w:rsidR="005A7C56" w:rsidRPr="00893DE9">
        <w:rPr>
          <w:rFonts w:cs="Arial"/>
        </w:rPr>
        <w:t xml:space="preserve"> </w:t>
      </w:r>
      <w:r w:rsidR="00FF3A55" w:rsidRPr="00893DE9">
        <w:rPr>
          <w:rFonts w:cs="Arial"/>
        </w:rPr>
        <w:t>project</w:t>
      </w:r>
      <w:r w:rsidR="00101FC0" w:rsidRPr="00893DE9">
        <w:rPr>
          <w:rFonts w:cs="Arial"/>
        </w:rPr>
        <w:t xml:space="preserve"> funded </w:t>
      </w:r>
      <w:r w:rsidR="00BB2211" w:rsidRPr="00893DE9">
        <w:rPr>
          <w:rFonts w:cs="Arial"/>
        </w:rPr>
        <w:t>by the EU-GIZ regional program on Adapting to Climate Change and Sustainable Energy (EU-GIZ ACSE)</w:t>
      </w:r>
      <w:r w:rsidR="00101FC0" w:rsidRPr="00893DE9">
        <w:rPr>
          <w:rFonts w:cs="Arial"/>
        </w:rPr>
        <w:t xml:space="preserve"> in collaboration with M</w:t>
      </w:r>
      <w:r w:rsidR="00694D68" w:rsidRPr="00893DE9">
        <w:rPr>
          <w:rFonts w:cs="Arial"/>
        </w:rPr>
        <w:t>O</w:t>
      </w:r>
      <w:r w:rsidR="00101FC0" w:rsidRPr="00893DE9">
        <w:rPr>
          <w:rFonts w:cs="Arial"/>
        </w:rPr>
        <w:t>F</w:t>
      </w:r>
      <w:r w:rsidR="00FF3A55" w:rsidRPr="00893DE9">
        <w:rPr>
          <w:rFonts w:cs="Arial"/>
        </w:rPr>
        <w:t xml:space="preserve"> is conducting an</w:t>
      </w:r>
      <w:r w:rsidR="00101FC0" w:rsidRPr="00893DE9">
        <w:rPr>
          <w:rFonts w:cs="Arial"/>
        </w:rPr>
        <w:t xml:space="preserve"> assessment </w:t>
      </w:r>
      <w:r w:rsidR="00FF3A55" w:rsidRPr="00893DE9">
        <w:rPr>
          <w:rFonts w:cs="Arial"/>
        </w:rPr>
        <w:t xml:space="preserve">of biomass resources in Samoa and the assessment </w:t>
      </w:r>
      <w:r w:rsidR="00101FC0" w:rsidRPr="00893DE9">
        <w:rPr>
          <w:rFonts w:cs="Arial"/>
        </w:rPr>
        <w:t xml:space="preserve">report is expected to be published </w:t>
      </w:r>
      <w:r w:rsidR="003C2268" w:rsidRPr="00893DE9">
        <w:rPr>
          <w:rFonts w:cs="Arial"/>
        </w:rPr>
        <w:t>by</w:t>
      </w:r>
      <w:r w:rsidR="00101FC0" w:rsidRPr="00893DE9">
        <w:rPr>
          <w:rFonts w:cs="Arial"/>
        </w:rPr>
        <w:t xml:space="preserve"> 2016.</w:t>
      </w:r>
    </w:p>
    <w:p w14:paraId="1D6D7601" w14:textId="77777777" w:rsidR="00101FC0" w:rsidRPr="00893DE9" w:rsidRDefault="00101FC0" w:rsidP="005639F0">
      <w:pPr>
        <w:pStyle w:val="ListParagraph"/>
        <w:spacing w:after="0" w:line="240" w:lineRule="auto"/>
        <w:ind w:left="360"/>
        <w:jc w:val="both"/>
        <w:rPr>
          <w:rFonts w:cs="Arial"/>
        </w:rPr>
      </w:pPr>
    </w:p>
    <w:p w14:paraId="0B54C601" w14:textId="77777777" w:rsidR="003975D4" w:rsidRPr="00893DE9" w:rsidRDefault="00FF3A55" w:rsidP="005639F0">
      <w:pPr>
        <w:pStyle w:val="ListParagraph"/>
        <w:numPr>
          <w:ilvl w:val="0"/>
          <w:numId w:val="7"/>
        </w:numPr>
        <w:spacing w:after="0" w:line="240" w:lineRule="auto"/>
        <w:jc w:val="both"/>
        <w:rPr>
          <w:rFonts w:cs="Arial"/>
        </w:rPr>
      </w:pPr>
      <w:r w:rsidRPr="00893DE9">
        <w:rPr>
          <w:rFonts w:cs="Arial"/>
        </w:rPr>
        <w:t xml:space="preserve">Based on the available studies, </w:t>
      </w:r>
      <w:r w:rsidR="002E2DDF" w:rsidRPr="00893DE9">
        <w:rPr>
          <w:rFonts w:cs="Arial"/>
        </w:rPr>
        <w:t xml:space="preserve">the </w:t>
      </w:r>
      <w:r w:rsidRPr="00893DE9">
        <w:rPr>
          <w:rFonts w:cs="Arial"/>
        </w:rPr>
        <w:t>potential for biomass energy in Samoa include</w:t>
      </w:r>
      <w:r w:rsidR="002E2DDF" w:rsidRPr="00893DE9">
        <w:rPr>
          <w:rFonts w:cs="Arial"/>
        </w:rPr>
        <w:t>s</w:t>
      </w:r>
      <w:r w:rsidRPr="00893DE9">
        <w:rPr>
          <w:rFonts w:cs="Arial"/>
        </w:rPr>
        <w:t xml:space="preserve"> agricultural residues, forestry residues, sawmill waste, coconut and municipal and other solid waste. </w:t>
      </w:r>
      <w:r w:rsidR="003975D4" w:rsidRPr="00893DE9">
        <w:rPr>
          <w:rFonts w:cs="Arial"/>
        </w:rPr>
        <w:t>Almost 100% of biomass utilization in Samoa is in the residential sector (99.70%), primarily for domestic cooking</w:t>
      </w:r>
      <w:r w:rsidR="00E60A78" w:rsidRPr="00893DE9">
        <w:rPr>
          <w:rFonts w:cs="Arial"/>
        </w:rPr>
        <w:t xml:space="preserve">. </w:t>
      </w:r>
      <w:r w:rsidR="003975D4" w:rsidRPr="00893DE9">
        <w:rPr>
          <w:rFonts w:cs="Arial"/>
        </w:rPr>
        <w:t>Samoa has experienced a decrease of about 35% in biomass consumption from 54.3 k</w:t>
      </w:r>
      <w:r w:rsidR="00516C14" w:rsidRPr="00893DE9">
        <w:rPr>
          <w:rFonts w:cs="Arial"/>
        </w:rPr>
        <w:t>toe</w:t>
      </w:r>
      <w:r w:rsidR="003975D4" w:rsidRPr="00893DE9">
        <w:rPr>
          <w:rFonts w:cs="Arial"/>
        </w:rPr>
        <w:t xml:space="preserve"> in 2000 to 35.3 k</w:t>
      </w:r>
      <w:r w:rsidR="00516C14" w:rsidRPr="00893DE9">
        <w:rPr>
          <w:rFonts w:cs="Arial"/>
        </w:rPr>
        <w:t>toe</w:t>
      </w:r>
      <w:r w:rsidR="003975D4" w:rsidRPr="00893DE9">
        <w:rPr>
          <w:rFonts w:cs="Arial"/>
        </w:rPr>
        <w:t xml:space="preserve"> in 2013</w:t>
      </w:r>
      <w:r w:rsidR="00E60A78" w:rsidRPr="00893DE9">
        <w:rPr>
          <w:rFonts w:cs="Arial"/>
        </w:rPr>
        <w:t xml:space="preserve">. </w:t>
      </w:r>
      <w:r w:rsidR="003975D4" w:rsidRPr="00893DE9">
        <w:rPr>
          <w:rFonts w:cs="Arial"/>
        </w:rPr>
        <w:t>Decreasing biomass consumption in Samoa is due to the closure of 3 sawmills including the only mill that used biomass to produce its own electricity, and discontinuation of copra production in 2006</w:t>
      </w:r>
      <w:r w:rsidR="003975D4" w:rsidRPr="00893DE9">
        <w:rPr>
          <w:rStyle w:val="FootnoteReference"/>
          <w:rFonts w:cs="Arial"/>
        </w:rPr>
        <w:footnoteReference w:id="9"/>
      </w:r>
      <w:r w:rsidR="00E60A78" w:rsidRPr="00893DE9">
        <w:rPr>
          <w:rFonts w:cs="Arial"/>
        </w:rPr>
        <w:t xml:space="preserve">. </w:t>
      </w:r>
    </w:p>
    <w:p w14:paraId="4E3CCC56" w14:textId="77777777" w:rsidR="003975D4" w:rsidRPr="00893DE9" w:rsidRDefault="003975D4" w:rsidP="005639F0">
      <w:pPr>
        <w:pStyle w:val="ListParagraph"/>
        <w:spacing w:after="0" w:line="240" w:lineRule="auto"/>
        <w:rPr>
          <w:rFonts w:cs="Arial"/>
        </w:rPr>
      </w:pPr>
    </w:p>
    <w:p w14:paraId="0D77CD05" w14:textId="77777777" w:rsidR="003975D4" w:rsidRPr="00893DE9" w:rsidRDefault="003975D4" w:rsidP="005639F0">
      <w:pPr>
        <w:pStyle w:val="ListParagraph"/>
        <w:numPr>
          <w:ilvl w:val="0"/>
          <w:numId w:val="7"/>
        </w:numPr>
        <w:spacing w:after="0" w:line="240" w:lineRule="auto"/>
        <w:jc w:val="both"/>
        <w:rPr>
          <w:rFonts w:cs="Arial"/>
        </w:rPr>
      </w:pPr>
      <w:r w:rsidRPr="00893DE9">
        <w:rPr>
          <w:rFonts w:cs="Arial"/>
        </w:rPr>
        <w:t>The 2 main sources of biomass available in Samoa in sustainable and sufficiently large quantities include: wood biomass; and coconut shells and husks. The Samoa Trust Estates Corporation (STEC) plantation also has a large concentration of coconut shells and husk, and it was reported in August 2010 that the coconut processing produces around 45 tons (fresh) of husk and shell per week</w:t>
      </w:r>
      <w:r w:rsidR="00E60A78" w:rsidRPr="00893DE9">
        <w:rPr>
          <w:rFonts w:cs="Arial"/>
        </w:rPr>
        <w:t xml:space="preserve">. </w:t>
      </w:r>
      <w:r w:rsidRPr="00893DE9">
        <w:rPr>
          <w:rFonts w:cs="Arial"/>
        </w:rPr>
        <w:t>Of this amount around 5 tons per weeks is being used for copra drying</w:t>
      </w:r>
      <w:r w:rsidR="00E60A78" w:rsidRPr="00893DE9">
        <w:rPr>
          <w:rFonts w:cs="Arial"/>
        </w:rPr>
        <w:t xml:space="preserve">. </w:t>
      </w:r>
      <w:r w:rsidRPr="00893DE9">
        <w:rPr>
          <w:rFonts w:cs="Arial"/>
        </w:rPr>
        <w:t>The woody overgrowth biomass resource within the STEC plantation</w:t>
      </w:r>
      <w:r w:rsidR="002E2DDF" w:rsidRPr="00893DE9">
        <w:rPr>
          <w:rFonts w:cs="Arial"/>
        </w:rPr>
        <w:t xml:space="preserve">, which is made up of primarily invasive </w:t>
      </w:r>
      <w:r w:rsidR="00FF3CE2" w:rsidRPr="00893DE9">
        <w:rPr>
          <w:rFonts w:cs="Arial"/>
        </w:rPr>
        <w:t>plant</w:t>
      </w:r>
      <w:r w:rsidR="003C6705" w:rsidRPr="00893DE9">
        <w:rPr>
          <w:rFonts w:cs="Arial"/>
        </w:rPr>
        <w:t xml:space="preserve"> </w:t>
      </w:r>
      <w:r w:rsidR="002E2DDF" w:rsidRPr="00893DE9">
        <w:rPr>
          <w:rFonts w:cs="Arial"/>
        </w:rPr>
        <w:t>species,</w:t>
      </w:r>
      <w:r w:rsidRPr="00893DE9">
        <w:rPr>
          <w:rFonts w:cs="Arial"/>
        </w:rPr>
        <w:t xml:space="preserve"> is estimated to be </w:t>
      </w:r>
      <w:r w:rsidR="006767F7" w:rsidRPr="00893DE9">
        <w:rPr>
          <w:rFonts w:cs="Arial"/>
        </w:rPr>
        <w:t>around</w:t>
      </w:r>
      <w:r w:rsidRPr="00893DE9">
        <w:rPr>
          <w:rFonts w:cs="Arial"/>
        </w:rPr>
        <w:t xml:space="preserve"> </w:t>
      </w:r>
      <w:r w:rsidR="006767F7" w:rsidRPr="00893DE9">
        <w:rPr>
          <w:rFonts w:cs="Arial"/>
        </w:rPr>
        <w:t>24</w:t>
      </w:r>
      <w:r w:rsidRPr="00893DE9">
        <w:rPr>
          <w:rFonts w:cs="Arial"/>
        </w:rPr>
        <w:t>0,000 metric tons</w:t>
      </w:r>
      <w:r w:rsidR="00E60A78" w:rsidRPr="00893DE9">
        <w:rPr>
          <w:rFonts w:cs="Arial"/>
        </w:rPr>
        <w:t xml:space="preserve">. </w:t>
      </w:r>
      <w:r w:rsidRPr="00893DE9">
        <w:rPr>
          <w:rFonts w:cs="Arial"/>
        </w:rPr>
        <w:t xml:space="preserve">These constitute </w:t>
      </w:r>
      <w:r w:rsidR="006767F7" w:rsidRPr="00893DE9">
        <w:rPr>
          <w:rFonts w:cs="Arial"/>
        </w:rPr>
        <w:t xml:space="preserve">10 </w:t>
      </w:r>
      <w:r w:rsidRPr="00893DE9">
        <w:rPr>
          <w:rFonts w:cs="Arial"/>
        </w:rPr>
        <w:t xml:space="preserve">to </w:t>
      </w:r>
      <w:r w:rsidR="006767F7" w:rsidRPr="00893DE9">
        <w:rPr>
          <w:rFonts w:cs="Arial"/>
        </w:rPr>
        <w:t>1</w:t>
      </w:r>
      <w:r w:rsidR="000B22D1" w:rsidRPr="00893DE9">
        <w:rPr>
          <w:rFonts w:cs="Arial"/>
        </w:rPr>
        <w:t xml:space="preserve">5 </w:t>
      </w:r>
      <w:r w:rsidRPr="00893DE9">
        <w:rPr>
          <w:rFonts w:cs="Arial"/>
        </w:rPr>
        <w:t>years of biomass resources for 500 kW gasifier</w:t>
      </w:r>
      <w:r w:rsidR="00E60A78" w:rsidRPr="00893DE9">
        <w:rPr>
          <w:rFonts w:cs="Arial"/>
        </w:rPr>
        <w:t>.</w:t>
      </w:r>
      <w:r w:rsidR="003C6705" w:rsidRPr="00893DE9">
        <w:rPr>
          <w:rFonts w:cs="Arial"/>
        </w:rPr>
        <w:t xml:space="preserve"> However, considering the other potential commercial uses of these biomass resources, replantation of the</w:t>
      </w:r>
      <w:r w:rsidR="00FF3CE2" w:rsidRPr="00893DE9">
        <w:rPr>
          <w:rFonts w:cs="Arial"/>
        </w:rPr>
        <w:t xml:space="preserve"> trees is required to sustain the continuous supply of biomass feed into the gasifier units</w:t>
      </w:r>
      <w:r w:rsidR="00220ABF" w:rsidRPr="00893DE9">
        <w:rPr>
          <w:rFonts w:cs="Arial"/>
        </w:rPr>
        <w:t xml:space="preserve">. </w:t>
      </w:r>
    </w:p>
    <w:p w14:paraId="4801011F" w14:textId="77777777" w:rsidR="003975D4" w:rsidRPr="00893DE9" w:rsidRDefault="003975D4" w:rsidP="005639F0">
      <w:pPr>
        <w:pStyle w:val="ListParagraph"/>
        <w:spacing w:after="0" w:line="240" w:lineRule="auto"/>
        <w:rPr>
          <w:rFonts w:cs="Arial"/>
        </w:rPr>
      </w:pPr>
    </w:p>
    <w:p w14:paraId="6994E6F7" w14:textId="77777777" w:rsidR="00FF3A55" w:rsidRPr="00893DE9" w:rsidRDefault="00AC296D" w:rsidP="005639F0">
      <w:pPr>
        <w:pStyle w:val="ListParagraph"/>
        <w:numPr>
          <w:ilvl w:val="0"/>
          <w:numId w:val="7"/>
        </w:numPr>
        <w:spacing w:after="0" w:line="240" w:lineRule="auto"/>
        <w:jc w:val="both"/>
        <w:rPr>
          <w:rFonts w:cs="Arial"/>
        </w:rPr>
      </w:pPr>
      <w:r w:rsidRPr="00893DE9">
        <w:rPr>
          <w:rFonts w:cs="Arial"/>
        </w:rPr>
        <w:t>Other</w:t>
      </w:r>
      <w:r w:rsidR="00FF3A55" w:rsidRPr="00893DE9">
        <w:rPr>
          <w:rFonts w:cs="Arial"/>
        </w:rPr>
        <w:t xml:space="preserve"> </w:t>
      </w:r>
      <w:r w:rsidRPr="00893DE9">
        <w:rPr>
          <w:rFonts w:cs="Arial"/>
        </w:rPr>
        <w:t xml:space="preserve">bioenergy-based </w:t>
      </w:r>
      <w:r w:rsidR="00FF3A55" w:rsidRPr="00893DE9">
        <w:rPr>
          <w:rFonts w:cs="Arial"/>
        </w:rPr>
        <w:t xml:space="preserve">electricity generation options in Samoa </w:t>
      </w:r>
      <w:r w:rsidRPr="00893DE9">
        <w:rPr>
          <w:rFonts w:cs="Arial"/>
        </w:rPr>
        <w:t xml:space="preserve">that </w:t>
      </w:r>
      <w:r w:rsidR="00FF3A55" w:rsidRPr="00893DE9">
        <w:rPr>
          <w:rFonts w:cs="Arial"/>
        </w:rPr>
        <w:t>have been identified includ</w:t>
      </w:r>
      <w:r w:rsidRPr="00893DE9">
        <w:rPr>
          <w:rFonts w:cs="Arial"/>
        </w:rPr>
        <w:t>e</w:t>
      </w:r>
      <w:r w:rsidR="00FF3A55" w:rsidRPr="00893DE9">
        <w:rPr>
          <w:rFonts w:cs="Arial"/>
        </w:rPr>
        <w:t>: 1) producing biodiesel from coconut oil (CNO), for both the electricity generation and transport sectors;</w:t>
      </w:r>
      <w:r w:rsidRPr="00893DE9">
        <w:rPr>
          <w:rFonts w:cs="Arial"/>
        </w:rPr>
        <w:t xml:space="preserve"> and</w:t>
      </w:r>
      <w:r w:rsidR="00FF3A55" w:rsidRPr="00893DE9">
        <w:rPr>
          <w:rFonts w:cs="Arial"/>
        </w:rPr>
        <w:t xml:space="preserve"> 2) blending coconut oil with diesel for direct injection into diesel engines</w:t>
      </w:r>
      <w:r w:rsidR="00E60A78" w:rsidRPr="00893DE9">
        <w:rPr>
          <w:rFonts w:cs="Arial"/>
        </w:rPr>
        <w:t xml:space="preserve">. </w:t>
      </w:r>
      <w:r w:rsidRPr="00893DE9">
        <w:rPr>
          <w:rFonts w:cs="Arial"/>
        </w:rPr>
        <w:t>It should be noted that these two</w:t>
      </w:r>
      <w:r w:rsidR="00FF3A55" w:rsidRPr="00893DE9">
        <w:rPr>
          <w:rFonts w:cs="Arial"/>
        </w:rPr>
        <w:t xml:space="preserve"> option</w:t>
      </w:r>
      <w:r w:rsidRPr="00893DE9">
        <w:rPr>
          <w:rFonts w:cs="Arial"/>
        </w:rPr>
        <w:t>s</w:t>
      </w:r>
      <w:r w:rsidR="00FF3A55" w:rsidRPr="00893DE9">
        <w:rPr>
          <w:rFonts w:cs="Arial"/>
        </w:rPr>
        <w:t xml:space="preserve"> have been implemented on a trial basis in Samoa but scaling-up could not be realized due to </w:t>
      </w:r>
      <w:r w:rsidR="00DC130F" w:rsidRPr="00893DE9">
        <w:rPr>
          <w:rFonts w:cs="Arial"/>
        </w:rPr>
        <w:t>high market prices of CNO.</w:t>
      </w:r>
    </w:p>
    <w:p w14:paraId="106D705E" w14:textId="77777777" w:rsidR="00BB75F2" w:rsidRPr="00893DE9" w:rsidRDefault="00BB75F2" w:rsidP="005639F0">
      <w:pPr>
        <w:pStyle w:val="ListParagraph"/>
        <w:spacing w:after="0" w:line="240" w:lineRule="auto"/>
        <w:rPr>
          <w:rFonts w:cs="Arial"/>
        </w:rPr>
      </w:pPr>
    </w:p>
    <w:p w14:paraId="517C896F" w14:textId="77777777" w:rsidR="002105D5" w:rsidRPr="00893DE9" w:rsidRDefault="002105D5" w:rsidP="005639F0">
      <w:pPr>
        <w:spacing w:after="0" w:line="240" w:lineRule="auto"/>
        <w:jc w:val="both"/>
        <w:rPr>
          <w:rFonts w:cs="Arial"/>
        </w:rPr>
      </w:pPr>
      <w:r w:rsidRPr="00893DE9">
        <w:rPr>
          <w:rFonts w:cs="Arial"/>
          <w:b/>
          <w:bCs/>
        </w:rPr>
        <w:t>Productive and Social Uses of Renewable Energy</w:t>
      </w:r>
    </w:p>
    <w:p w14:paraId="31B14583" w14:textId="77777777" w:rsidR="00E12D7E" w:rsidRPr="00893DE9" w:rsidRDefault="00E12D7E" w:rsidP="005639F0">
      <w:pPr>
        <w:pStyle w:val="ListParagraph"/>
        <w:spacing w:after="0" w:line="240" w:lineRule="auto"/>
        <w:ind w:left="360"/>
        <w:jc w:val="both"/>
        <w:rPr>
          <w:rFonts w:cs="Arial"/>
        </w:rPr>
      </w:pPr>
    </w:p>
    <w:p w14:paraId="78C4726D" w14:textId="58BD160D" w:rsidR="00AF5269" w:rsidRPr="00893DE9" w:rsidRDefault="002105D5" w:rsidP="005639F0">
      <w:pPr>
        <w:pStyle w:val="ListParagraph"/>
        <w:numPr>
          <w:ilvl w:val="0"/>
          <w:numId w:val="7"/>
        </w:numPr>
        <w:spacing w:after="0" w:line="240" w:lineRule="auto"/>
        <w:jc w:val="both"/>
        <w:rPr>
          <w:rFonts w:cs="Arial"/>
        </w:rPr>
      </w:pPr>
      <w:r w:rsidRPr="00893DE9">
        <w:rPr>
          <w:rFonts w:cs="Arial"/>
          <w:bCs/>
        </w:rPr>
        <w:t>Samoa do</w:t>
      </w:r>
      <w:r w:rsidR="006744E4" w:rsidRPr="00893DE9">
        <w:rPr>
          <w:rFonts w:cs="Arial"/>
          <w:bCs/>
        </w:rPr>
        <w:t>es</w:t>
      </w:r>
      <w:r w:rsidRPr="00893DE9">
        <w:rPr>
          <w:rFonts w:cs="Arial"/>
          <w:bCs/>
        </w:rPr>
        <w:t xml:space="preserve"> not have a long term strategy for </w:t>
      </w:r>
      <w:r w:rsidR="0034706B" w:rsidRPr="00893DE9">
        <w:rPr>
          <w:rFonts w:cs="Arial"/>
          <w:bCs/>
        </w:rPr>
        <w:t xml:space="preserve">the </w:t>
      </w:r>
      <w:r w:rsidRPr="00893DE9">
        <w:rPr>
          <w:rFonts w:cs="Arial"/>
          <w:bCs/>
        </w:rPr>
        <w:t>Productive Use of RE (PURE) and Social Use of RE (SURE) to support economic development of the country</w:t>
      </w:r>
      <w:r w:rsidR="00605A31" w:rsidRPr="00893DE9">
        <w:rPr>
          <w:rStyle w:val="FootnoteReference"/>
          <w:rFonts w:cs="Arial"/>
          <w:bCs/>
        </w:rPr>
        <w:footnoteReference w:id="10"/>
      </w:r>
      <w:r w:rsidR="00E60A78" w:rsidRPr="00893DE9">
        <w:rPr>
          <w:rFonts w:cs="Arial"/>
          <w:bCs/>
        </w:rPr>
        <w:t xml:space="preserve">. </w:t>
      </w:r>
      <w:r w:rsidR="00985842" w:rsidRPr="00893DE9">
        <w:rPr>
          <w:rFonts w:cs="Arial"/>
          <w:bCs/>
        </w:rPr>
        <w:t>The current Energy Sector Plan for 2012-2016 addresses key energy sources for end-users in the residential, commercial, industry and transportation sectors. However, the plan provides no details on PURE and SURE</w:t>
      </w:r>
      <w:r w:rsidR="00054481" w:rsidRPr="00893DE9">
        <w:rPr>
          <w:rFonts w:cs="Arial"/>
          <w:bCs/>
        </w:rPr>
        <w:t xml:space="preserve">. </w:t>
      </w:r>
      <w:r w:rsidRPr="00893DE9">
        <w:rPr>
          <w:rFonts w:cs="Arial"/>
          <w:bCs/>
        </w:rPr>
        <w:t>Although financial and capacity building support</w:t>
      </w:r>
      <w:r w:rsidR="00972828" w:rsidRPr="00893DE9">
        <w:rPr>
          <w:rFonts w:cs="Arial"/>
          <w:bCs/>
        </w:rPr>
        <w:t xml:space="preserve"> for local entrepreneurs to startup businesses</w:t>
      </w:r>
      <w:r w:rsidRPr="00893DE9">
        <w:rPr>
          <w:rFonts w:cs="Arial"/>
          <w:bCs/>
        </w:rPr>
        <w:t xml:space="preserve"> ha</w:t>
      </w:r>
      <w:r w:rsidR="0034706B" w:rsidRPr="00893DE9">
        <w:rPr>
          <w:rFonts w:cs="Arial"/>
          <w:bCs/>
        </w:rPr>
        <w:t>s</w:t>
      </w:r>
      <w:r w:rsidRPr="00893DE9">
        <w:rPr>
          <w:rFonts w:cs="Arial"/>
          <w:bCs/>
        </w:rPr>
        <w:t xml:space="preserve"> been implemented by the Small Business Enterprise Centre (SBEC)</w:t>
      </w:r>
      <w:r w:rsidR="00972828" w:rsidRPr="00893DE9">
        <w:rPr>
          <w:rFonts w:cs="Arial"/>
          <w:bCs/>
        </w:rPr>
        <w:t>, the focus is rather generic, and RE has not been properly addressed</w:t>
      </w:r>
      <w:r w:rsidR="00E60A78" w:rsidRPr="00893DE9">
        <w:rPr>
          <w:rFonts w:cs="Arial"/>
          <w:bCs/>
        </w:rPr>
        <w:t xml:space="preserve">. </w:t>
      </w:r>
      <w:r w:rsidR="00972828" w:rsidRPr="00893DE9">
        <w:rPr>
          <w:rFonts w:cs="Arial"/>
        </w:rPr>
        <w:t xml:space="preserve">Utilization of RE for non-power applications has been demonstrated and promoted in Samoa by </w:t>
      </w:r>
      <w:r w:rsidR="00972828" w:rsidRPr="00893DE9">
        <w:rPr>
          <w:rFonts w:cs="Arial"/>
          <w:bCs/>
        </w:rPr>
        <w:t xml:space="preserve">a local NGO, </w:t>
      </w:r>
      <w:r w:rsidR="00972828" w:rsidRPr="00893DE9">
        <w:rPr>
          <w:rFonts w:cs="Arial"/>
        </w:rPr>
        <w:t>Youth with a Mission</w:t>
      </w:r>
      <w:r w:rsidR="00972828" w:rsidRPr="00893DE9">
        <w:rPr>
          <w:rFonts w:cs="Arial"/>
          <w:bCs/>
        </w:rPr>
        <w:t xml:space="preserve"> (YWAM) and the </w:t>
      </w:r>
      <w:r w:rsidR="00E12D7E" w:rsidRPr="00893DE9">
        <w:rPr>
          <w:rFonts w:cs="Arial"/>
          <w:bCs/>
        </w:rPr>
        <w:t xml:space="preserve">GEF-funded </w:t>
      </w:r>
      <w:r w:rsidR="00972828" w:rsidRPr="00893DE9">
        <w:rPr>
          <w:rFonts w:cs="Arial"/>
          <w:bCs/>
        </w:rPr>
        <w:t xml:space="preserve">Pacific Islands Greenhouse Gas Abatement through Renewable Energy Project </w:t>
      </w:r>
      <w:r w:rsidR="00972828" w:rsidRPr="00893DE9">
        <w:rPr>
          <w:rFonts w:cs="Arial"/>
          <w:bCs/>
        </w:rPr>
        <w:lastRenderedPageBreak/>
        <w:t>(PIGGAREP)</w:t>
      </w:r>
      <w:r w:rsidR="00E60A78" w:rsidRPr="00893DE9">
        <w:rPr>
          <w:rFonts w:cs="Arial"/>
          <w:bCs/>
        </w:rPr>
        <w:t xml:space="preserve">. </w:t>
      </w:r>
      <w:r w:rsidR="00972828" w:rsidRPr="00893DE9">
        <w:rPr>
          <w:rFonts w:cs="Arial"/>
          <w:bCs/>
        </w:rPr>
        <w:t xml:space="preserve">YWAM has implemented capacity building activities for stakeholders in Samoa and </w:t>
      </w:r>
      <w:r w:rsidR="00371A00" w:rsidRPr="00893DE9">
        <w:rPr>
          <w:rFonts w:cs="Arial"/>
        </w:rPr>
        <w:t>other Pacific Island Countries (PICs)</w:t>
      </w:r>
      <w:r w:rsidR="00E12D7E" w:rsidRPr="00893DE9">
        <w:rPr>
          <w:rFonts w:cs="Arial"/>
        </w:rPr>
        <w:t>. H</w:t>
      </w:r>
      <w:r w:rsidR="00371A00" w:rsidRPr="00893DE9">
        <w:rPr>
          <w:rFonts w:cs="Arial"/>
        </w:rPr>
        <w:t xml:space="preserve">owever there has been </w:t>
      </w:r>
      <w:r w:rsidR="00DA4934" w:rsidRPr="00893DE9">
        <w:rPr>
          <w:rFonts w:cs="Arial"/>
        </w:rPr>
        <w:t xml:space="preserve">very few </w:t>
      </w:r>
      <w:r w:rsidR="00371A00" w:rsidRPr="00893DE9">
        <w:rPr>
          <w:rFonts w:cs="Arial"/>
        </w:rPr>
        <w:t xml:space="preserve">replication of biogas systems in Samoa to </w:t>
      </w:r>
      <w:r w:rsidR="00903AD2" w:rsidRPr="00893DE9">
        <w:rPr>
          <w:rFonts w:cs="Arial"/>
        </w:rPr>
        <w:t>date</w:t>
      </w:r>
      <w:r w:rsidR="00E60A78" w:rsidRPr="00893DE9">
        <w:rPr>
          <w:rFonts w:cs="Arial"/>
        </w:rPr>
        <w:t xml:space="preserve">. </w:t>
      </w:r>
      <w:r w:rsidR="00AF5269" w:rsidRPr="00893DE9">
        <w:rPr>
          <w:rFonts w:cs="Arial"/>
        </w:rPr>
        <w:t xml:space="preserve">YWAM has just established a company called Biogas Energy Solutions Technology or B.E.S.T. in 2016 to offer products and services including </w:t>
      </w:r>
      <w:r w:rsidR="00E12D7E" w:rsidRPr="00893DE9">
        <w:rPr>
          <w:rFonts w:cs="Arial"/>
        </w:rPr>
        <w:t xml:space="preserve">training, and the </w:t>
      </w:r>
      <w:r w:rsidR="00AF5269" w:rsidRPr="00893DE9">
        <w:rPr>
          <w:rFonts w:cs="Arial"/>
        </w:rPr>
        <w:t xml:space="preserve">design and installation </w:t>
      </w:r>
      <w:r w:rsidR="00E12D7E" w:rsidRPr="00893DE9">
        <w:rPr>
          <w:rFonts w:cs="Arial"/>
        </w:rPr>
        <w:t xml:space="preserve">of </w:t>
      </w:r>
      <w:r w:rsidR="00AF5269" w:rsidRPr="00893DE9">
        <w:rPr>
          <w:rFonts w:cs="Arial"/>
        </w:rPr>
        <w:t xml:space="preserve">fixed dome biogas digesters made of brick and cement. YWAM expects that the new business unit will help fill the gap between knowledge transfer and actual implementation. </w:t>
      </w:r>
    </w:p>
    <w:p w14:paraId="2366B683" w14:textId="77777777" w:rsidR="00350583" w:rsidRPr="00893DE9" w:rsidRDefault="00350583" w:rsidP="005639F0">
      <w:pPr>
        <w:pStyle w:val="ListParagraph"/>
        <w:spacing w:after="0" w:line="240" w:lineRule="auto"/>
        <w:ind w:left="360"/>
        <w:jc w:val="both"/>
        <w:rPr>
          <w:rFonts w:cs="Arial"/>
        </w:rPr>
      </w:pPr>
    </w:p>
    <w:p w14:paraId="36747D42" w14:textId="77777777" w:rsidR="00117F4B" w:rsidRPr="00893DE9" w:rsidRDefault="00350583" w:rsidP="005639F0">
      <w:pPr>
        <w:pStyle w:val="ListParagraph"/>
        <w:numPr>
          <w:ilvl w:val="0"/>
          <w:numId w:val="7"/>
        </w:numPr>
        <w:spacing w:after="0" w:line="240" w:lineRule="auto"/>
        <w:jc w:val="both"/>
        <w:rPr>
          <w:rFonts w:cs="Arial"/>
        </w:rPr>
      </w:pPr>
      <w:r w:rsidRPr="00893DE9">
        <w:rPr>
          <w:rFonts w:cs="Arial"/>
          <w:bCs/>
        </w:rPr>
        <w:t xml:space="preserve">72.6% of households use </w:t>
      </w:r>
      <w:r w:rsidR="0034706B" w:rsidRPr="00893DE9">
        <w:rPr>
          <w:rFonts w:cs="Arial"/>
          <w:bCs/>
        </w:rPr>
        <w:t xml:space="preserve">an </w:t>
      </w:r>
      <w:r w:rsidRPr="00893DE9">
        <w:rPr>
          <w:rFonts w:cs="Arial"/>
          <w:bCs/>
        </w:rPr>
        <w:t xml:space="preserve">open fire as </w:t>
      </w:r>
      <w:r w:rsidR="0034706B" w:rsidRPr="00893DE9">
        <w:rPr>
          <w:rFonts w:cs="Arial"/>
          <w:bCs/>
        </w:rPr>
        <w:t xml:space="preserve">a </w:t>
      </w:r>
      <w:r w:rsidRPr="00893DE9">
        <w:rPr>
          <w:rFonts w:cs="Arial"/>
          <w:bCs/>
        </w:rPr>
        <w:t>cooking method in Savaii</w:t>
      </w:r>
      <w:r w:rsidRPr="00893DE9">
        <w:rPr>
          <w:rStyle w:val="FootnoteReference"/>
          <w:rFonts w:cs="Arial"/>
          <w:bCs/>
        </w:rPr>
        <w:footnoteReference w:id="11"/>
      </w:r>
      <w:r w:rsidRPr="00893DE9">
        <w:rPr>
          <w:rFonts w:cs="Arial"/>
          <w:bCs/>
        </w:rPr>
        <w:t>. Usage of open fire</w:t>
      </w:r>
      <w:r w:rsidR="0034706B" w:rsidRPr="00893DE9">
        <w:rPr>
          <w:rFonts w:cs="Arial"/>
          <w:bCs/>
        </w:rPr>
        <w:t>s</w:t>
      </w:r>
      <w:r w:rsidRPr="00893DE9">
        <w:rPr>
          <w:rFonts w:cs="Arial"/>
          <w:bCs/>
        </w:rPr>
        <w:t xml:space="preserve"> for cooking </w:t>
      </w:r>
      <w:r w:rsidR="0034706B" w:rsidRPr="00893DE9">
        <w:rPr>
          <w:rFonts w:cs="Arial"/>
          <w:bCs/>
        </w:rPr>
        <w:t>has decreased</w:t>
      </w:r>
      <w:r w:rsidRPr="00893DE9">
        <w:rPr>
          <w:rFonts w:cs="Arial"/>
          <w:bCs/>
        </w:rPr>
        <w:t xml:space="preserve"> in urban areas; 64.1% Rest of Upolu, 51.1% Northwest Upolu and 21.1% Apia Urban area. Us</w:t>
      </w:r>
      <w:r w:rsidR="0034706B" w:rsidRPr="00893DE9">
        <w:rPr>
          <w:rFonts w:cs="Arial"/>
          <w:bCs/>
        </w:rPr>
        <w:t>age</w:t>
      </w:r>
      <w:r w:rsidRPr="00893DE9">
        <w:rPr>
          <w:rFonts w:cs="Arial"/>
          <w:bCs/>
        </w:rPr>
        <w:t xml:space="preserve"> of wood stove</w:t>
      </w:r>
      <w:r w:rsidR="0034706B" w:rsidRPr="00893DE9">
        <w:rPr>
          <w:rFonts w:cs="Arial"/>
          <w:bCs/>
        </w:rPr>
        <w:t>s</w:t>
      </w:r>
      <w:r w:rsidRPr="00893DE9">
        <w:rPr>
          <w:rFonts w:cs="Arial"/>
          <w:bCs/>
        </w:rPr>
        <w:t xml:space="preserve"> is not a common practice,</w:t>
      </w:r>
      <w:r w:rsidR="0034706B" w:rsidRPr="00893DE9">
        <w:rPr>
          <w:rFonts w:cs="Arial"/>
          <w:bCs/>
        </w:rPr>
        <w:t xml:space="preserve"> and</w:t>
      </w:r>
      <w:r w:rsidRPr="00893DE9">
        <w:rPr>
          <w:rFonts w:cs="Arial"/>
          <w:bCs/>
        </w:rPr>
        <w:t xml:space="preserve"> ranged only from 3.1% in Apia to 7.7% in Savaii. Although the use of fire wood does not pose a burden on household expenses, it has detrimental impacts on health and environment.</w:t>
      </w:r>
    </w:p>
    <w:p w14:paraId="2DF61343" w14:textId="77777777" w:rsidR="00117F4B" w:rsidRPr="00893DE9" w:rsidRDefault="00117F4B" w:rsidP="005639F0">
      <w:pPr>
        <w:pStyle w:val="ListParagraph"/>
        <w:rPr>
          <w:rFonts w:cs="Arial"/>
        </w:rPr>
      </w:pPr>
    </w:p>
    <w:p w14:paraId="544DB35A" w14:textId="77777777" w:rsidR="00350583" w:rsidRPr="00893DE9" w:rsidRDefault="008C7C15" w:rsidP="005639F0">
      <w:pPr>
        <w:pStyle w:val="ListParagraph"/>
        <w:numPr>
          <w:ilvl w:val="0"/>
          <w:numId w:val="7"/>
        </w:numPr>
        <w:spacing w:after="0" w:line="240" w:lineRule="auto"/>
        <w:jc w:val="both"/>
        <w:rPr>
          <w:rFonts w:cs="Arial"/>
        </w:rPr>
      </w:pPr>
      <w:r w:rsidRPr="00893DE9">
        <w:rPr>
          <w:rFonts w:cs="Arial"/>
        </w:rPr>
        <w:t xml:space="preserve">It is clear that the growing percentage </w:t>
      </w:r>
      <w:r w:rsidR="005A7C56" w:rsidRPr="00893DE9">
        <w:rPr>
          <w:rFonts w:cs="Arial"/>
        </w:rPr>
        <w:t>share</w:t>
      </w:r>
      <w:r w:rsidRPr="00893DE9">
        <w:rPr>
          <w:rFonts w:cs="Arial"/>
        </w:rPr>
        <w:t xml:space="preserve"> of RE in the </w:t>
      </w:r>
      <w:r w:rsidR="00DA4934" w:rsidRPr="00893DE9">
        <w:rPr>
          <w:rFonts w:cs="Arial"/>
        </w:rPr>
        <w:t xml:space="preserve">overall power </w:t>
      </w:r>
      <w:r w:rsidRPr="00893DE9">
        <w:rPr>
          <w:rFonts w:cs="Arial"/>
        </w:rPr>
        <w:t>generation mix has contributed to better energy security in Samoa. However, its contribution to economic development, particularly at the community level and in rural areas has not been evidenced. Nearly all Samoans are connected to the power grid</w:t>
      </w:r>
      <w:r w:rsidR="00E12D7E" w:rsidRPr="00893DE9">
        <w:rPr>
          <w:rFonts w:cs="Arial"/>
        </w:rPr>
        <w:t xml:space="preserve">, and </w:t>
      </w:r>
      <w:r w:rsidRPr="00893DE9">
        <w:rPr>
          <w:rFonts w:cs="Arial"/>
        </w:rPr>
        <w:t xml:space="preserve">only a small percentage is off-grid due to remoteness and </w:t>
      </w:r>
      <w:r w:rsidR="00DA4934" w:rsidRPr="00893DE9">
        <w:rPr>
          <w:rFonts w:cs="Arial"/>
        </w:rPr>
        <w:t xml:space="preserve">the </w:t>
      </w:r>
      <w:r w:rsidRPr="00893DE9">
        <w:rPr>
          <w:rFonts w:cs="Arial"/>
        </w:rPr>
        <w:t xml:space="preserve">sparse </w:t>
      </w:r>
      <w:r w:rsidR="008F6500" w:rsidRPr="00893DE9">
        <w:rPr>
          <w:rFonts w:cs="Arial"/>
        </w:rPr>
        <w:t xml:space="preserve">population </w:t>
      </w:r>
      <w:r w:rsidRPr="00893DE9">
        <w:rPr>
          <w:rFonts w:cs="Arial"/>
        </w:rPr>
        <w:t>in those locations.</w:t>
      </w:r>
    </w:p>
    <w:p w14:paraId="43E65E82" w14:textId="77777777" w:rsidR="003B7FD4" w:rsidRPr="00893DE9" w:rsidRDefault="003B7FD4" w:rsidP="005639F0">
      <w:pPr>
        <w:pStyle w:val="ListParagraph"/>
        <w:rPr>
          <w:rFonts w:cs="Arial"/>
        </w:rPr>
      </w:pPr>
    </w:p>
    <w:p w14:paraId="77C480C2" w14:textId="77777777" w:rsidR="003B7FD4" w:rsidRPr="00893DE9" w:rsidRDefault="008C7C15" w:rsidP="005639F0">
      <w:pPr>
        <w:pStyle w:val="ListParagraph"/>
        <w:numPr>
          <w:ilvl w:val="0"/>
          <w:numId w:val="7"/>
        </w:numPr>
        <w:spacing w:after="0" w:line="240" w:lineRule="auto"/>
        <w:jc w:val="both"/>
        <w:rPr>
          <w:rFonts w:cs="Arial"/>
        </w:rPr>
      </w:pPr>
      <w:r w:rsidRPr="00893DE9">
        <w:rPr>
          <w:rFonts w:cs="Arial"/>
        </w:rPr>
        <w:t>Household expenses exceeded income in most areas of Samoa</w:t>
      </w:r>
      <w:r w:rsidR="00E12D7E" w:rsidRPr="00893DE9">
        <w:rPr>
          <w:rFonts w:cs="Arial"/>
        </w:rPr>
        <w:t>,</w:t>
      </w:r>
      <w:r w:rsidRPr="00893DE9">
        <w:rPr>
          <w:rFonts w:cs="Arial"/>
        </w:rPr>
        <w:t xml:space="preserve"> except </w:t>
      </w:r>
      <w:r w:rsidR="00E12D7E" w:rsidRPr="00893DE9">
        <w:rPr>
          <w:rFonts w:cs="Arial"/>
        </w:rPr>
        <w:t xml:space="preserve">in </w:t>
      </w:r>
      <w:r w:rsidRPr="00893DE9">
        <w:rPr>
          <w:rFonts w:cs="Arial"/>
        </w:rPr>
        <w:t>Apia. The statistical data shows that rural households have subsistence farming and fishing that could sustain them on food but they are burden with expenses from modern living such as electricity, fuel, transportation, education, etc. Statistical data also shows that income from non-subsistence entrepreneur activities is minimal (0.9% in Savaii to 3.5% in Apia). The lack of entrepreneurship and business idea, particularly in rural Savaii, hinders their opportunities to generate incomes.</w:t>
      </w:r>
    </w:p>
    <w:p w14:paraId="488C8305" w14:textId="77777777" w:rsidR="000C2BB3" w:rsidRPr="00893DE9" w:rsidRDefault="000C2BB3" w:rsidP="005639F0">
      <w:pPr>
        <w:pStyle w:val="ListParagraph"/>
        <w:spacing w:after="0" w:line="240" w:lineRule="auto"/>
        <w:ind w:left="360"/>
        <w:jc w:val="both"/>
        <w:rPr>
          <w:rFonts w:cs="Arial"/>
          <w:snapToGrid w:val="0"/>
        </w:rPr>
      </w:pPr>
    </w:p>
    <w:p w14:paraId="518B2A10" w14:textId="77777777" w:rsidR="000C2BB3" w:rsidRPr="00893DE9" w:rsidRDefault="00852BBE" w:rsidP="005639F0">
      <w:pPr>
        <w:spacing w:after="0" w:line="240" w:lineRule="auto"/>
        <w:jc w:val="both"/>
        <w:rPr>
          <w:rFonts w:cs="Arial"/>
          <w:b/>
          <w:bCs/>
        </w:rPr>
      </w:pPr>
      <w:r w:rsidRPr="00893DE9">
        <w:rPr>
          <w:rFonts w:cs="Arial"/>
          <w:b/>
          <w:bCs/>
        </w:rPr>
        <w:t xml:space="preserve">Demand-Side Management and </w:t>
      </w:r>
      <w:r w:rsidR="000C2BB3" w:rsidRPr="00893DE9">
        <w:rPr>
          <w:rFonts w:cs="Arial"/>
          <w:b/>
          <w:bCs/>
        </w:rPr>
        <w:t>Energy Efficiency in Samoa</w:t>
      </w:r>
    </w:p>
    <w:p w14:paraId="62D97A15" w14:textId="77777777" w:rsidR="00E12D7E" w:rsidRPr="00893DE9" w:rsidRDefault="00E12D7E" w:rsidP="005639F0">
      <w:pPr>
        <w:spacing w:after="0" w:line="240" w:lineRule="auto"/>
        <w:jc w:val="both"/>
        <w:rPr>
          <w:rFonts w:cs="Arial"/>
        </w:rPr>
      </w:pPr>
    </w:p>
    <w:p w14:paraId="4C2D6267" w14:textId="77777777" w:rsidR="000C2BB3" w:rsidRPr="00893DE9" w:rsidRDefault="000C2BB3" w:rsidP="005639F0">
      <w:pPr>
        <w:pStyle w:val="ListParagraph"/>
        <w:numPr>
          <w:ilvl w:val="0"/>
          <w:numId w:val="7"/>
        </w:numPr>
        <w:spacing w:after="0" w:line="240" w:lineRule="auto"/>
        <w:jc w:val="both"/>
        <w:rPr>
          <w:rFonts w:cs="Arial"/>
        </w:rPr>
      </w:pPr>
      <w:r w:rsidRPr="00893DE9">
        <w:rPr>
          <w:rFonts w:cs="Arial"/>
        </w:rPr>
        <w:t xml:space="preserve">Voluntary and mandatory implementations of </w:t>
      </w:r>
      <w:r w:rsidR="00852BBE" w:rsidRPr="00893DE9">
        <w:rPr>
          <w:rFonts w:cs="Arial"/>
        </w:rPr>
        <w:t xml:space="preserve">Demand-Side Management (DSM) and </w:t>
      </w:r>
      <w:r w:rsidR="00E12D7E" w:rsidRPr="00893DE9">
        <w:rPr>
          <w:rFonts w:cs="Arial"/>
        </w:rPr>
        <w:t>Energy Efficiency (</w:t>
      </w:r>
      <w:r w:rsidRPr="00893DE9">
        <w:rPr>
          <w:rFonts w:cs="Arial"/>
        </w:rPr>
        <w:t>EE</w:t>
      </w:r>
      <w:r w:rsidR="00E12D7E" w:rsidRPr="00893DE9">
        <w:rPr>
          <w:rFonts w:cs="Arial"/>
        </w:rPr>
        <w:t>) technologies/techniques</w:t>
      </w:r>
      <w:r w:rsidRPr="00893DE9">
        <w:rPr>
          <w:rFonts w:cs="Arial"/>
        </w:rPr>
        <w:t xml:space="preserve"> have been carried out for decades in many countries around the world</w:t>
      </w:r>
      <w:r w:rsidR="00E60A78" w:rsidRPr="00893DE9">
        <w:rPr>
          <w:rFonts w:cs="Arial"/>
        </w:rPr>
        <w:t xml:space="preserve">. </w:t>
      </w:r>
      <w:r w:rsidRPr="00893DE9">
        <w:rPr>
          <w:rFonts w:cs="Arial"/>
        </w:rPr>
        <w:t>Samoa also has experience in implementing various EE projects with supports from various international development agencies</w:t>
      </w:r>
      <w:r w:rsidR="00E12D7E" w:rsidRPr="00893DE9">
        <w:rPr>
          <w:rFonts w:cs="Arial"/>
        </w:rPr>
        <w:t>. A</w:t>
      </w:r>
      <w:r w:rsidRPr="00893DE9">
        <w:rPr>
          <w:rFonts w:cs="Arial"/>
        </w:rPr>
        <w:t xml:space="preserve"> draft regulation to support implementation of mandatory energy standards and labeling programs was prepared</w:t>
      </w:r>
      <w:r w:rsidR="00E12D7E" w:rsidRPr="00893DE9">
        <w:rPr>
          <w:rFonts w:cs="Arial"/>
        </w:rPr>
        <w:t xml:space="preserve"> through the Pacific Appliance Labelling and Standards (PALS) Program (PALS) that was implemented by SPC in </w:t>
      </w:r>
      <w:r w:rsidR="00FA724F" w:rsidRPr="00893DE9">
        <w:rPr>
          <w:rFonts w:cs="Arial"/>
        </w:rPr>
        <w:t>2012</w:t>
      </w:r>
      <w:r w:rsidR="00E60A78" w:rsidRPr="00893DE9">
        <w:rPr>
          <w:rFonts w:cs="Arial"/>
        </w:rPr>
        <w:t xml:space="preserve">. </w:t>
      </w:r>
      <w:r w:rsidRPr="00893DE9">
        <w:rPr>
          <w:rFonts w:cs="Arial"/>
        </w:rPr>
        <w:t xml:space="preserve">Based on previous </w:t>
      </w:r>
      <w:r w:rsidR="00E12D7E" w:rsidRPr="00893DE9">
        <w:rPr>
          <w:rFonts w:cs="Arial"/>
        </w:rPr>
        <w:t xml:space="preserve">EE project </w:t>
      </w:r>
      <w:r w:rsidRPr="00893DE9">
        <w:rPr>
          <w:rFonts w:cs="Arial"/>
        </w:rPr>
        <w:t>implementation experience</w:t>
      </w:r>
      <w:r w:rsidR="00E12D7E" w:rsidRPr="00893DE9">
        <w:rPr>
          <w:rFonts w:cs="Arial"/>
        </w:rPr>
        <w:t>s</w:t>
      </w:r>
      <w:r w:rsidRPr="00893DE9">
        <w:rPr>
          <w:rFonts w:cs="Arial"/>
        </w:rPr>
        <w:t xml:space="preserve"> in other countries, it is clear that successful EE implementation requires well</w:t>
      </w:r>
      <w:r w:rsidR="005A7C56" w:rsidRPr="00893DE9">
        <w:rPr>
          <w:rFonts w:cs="Arial"/>
        </w:rPr>
        <w:t>-</w:t>
      </w:r>
      <w:r w:rsidRPr="00893DE9">
        <w:rPr>
          <w:rFonts w:cs="Arial"/>
        </w:rPr>
        <w:t>coordinated efforts among different agencies and authorities</w:t>
      </w:r>
      <w:r w:rsidR="00E12D7E" w:rsidRPr="00893DE9">
        <w:rPr>
          <w:rFonts w:cs="Arial"/>
        </w:rPr>
        <w:t>. F</w:t>
      </w:r>
      <w:r w:rsidRPr="00893DE9">
        <w:rPr>
          <w:rFonts w:cs="Arial"/>
        </w:rPr>
        <w:t>or example</w:t>
      </w:r>
      <w:r w:rsidR="00E12D7E" w:rsidRPr="00893DE9">
        <w:rPr>
          <w:rFonts w:cs="Arial"/>
        </w:rPr>
        <w:t>, the</w:t>
      </w:r>
      <w:r w:rsidRPr="00893DE9">
        <w:rPr>
          <w:rFonts w:cs="Arial"/>
        </w:rPr>
        <w:t xml:space="preserve"> implementation of mandatory energy labeling for refrigerators and freezers in Fiji is a coordinated effort between the Fiji Department of Energy and the Customs Department</w:t>
      </w:r>
      <w:r w:rsidR="00DA4934" w:rsidRPr="00893DE9">
        <w:rPr>
          <w:rFonts w:cs="Arial"/>
        </w:rPr>
        <w:t>. In Samoa, energy efficiency standards and labeling implementation is expected to involve the Customs Department, Ministry of Finance, and EPC</w:t>
      </w:r>
      <w:r w:rsidR="00E60A78" w:rsidRPr="00893DE9">
        <w:rPr>
          <w:rFonts w:cs="Arial"/>
        </w:rPr>
        <w:t xml:space="preserve">. </w:t>
      </w:r>
    </w:p>
    <w:p w14:paraId="0424DD0B" w14:textId="77777777" w:rsidR="002105D5" w:rsidRPr="00893DE9" w:rsidRDefault="002105D5" w:rsidP="005639F0">
      <w:pPr>
        <w:pStyle w:val="ListParagraph"/>
        <w:spacing w:after="0" w:line="240" w:lineRule="auto"/>
        <w:ind w:left="360"/>
        <w:jc w:val="both"/>
        <w:rPr>
          <w:rFonts w:cs="Arial"/>
        </w:rPr>
      </w:pPr>
    </w:p>
    <w:p w14:paraId="15409763" w14:textId="77777777" w:rsidR="00E866A9" w:rsidRPr="00893DE9" w:rsidRDefault="00E866A9" w:rsidP="005639F0">
      <w:pPr>
        <w:spacing w:after="0" w:line="240" w:lineRule="auto"/>
        <w:jc w:val="both"/>
        <w:rPr>
          <w:rFonts w:cs="Arial"/>
          <w:b/>
          <w:bCs/>
        </w:rPr>
      </w:pPr>
      <w:r w:rsidRPr="00893DE9">
        <w:rPr>
          <w:rFonts w:cs="Arial"/>
          <w:b/>
          <w:bCs/>
        </w:rPr>
        <w:t>GHG Emissions from Electricity Sub</w:t>
      </w:r>
      <w:r w:rsidR="0000366C" w:rsidRPr="00893DE9">
        <w:rPr>
          <w:rFonts w:cs="Arial"/>
          <w:b/>
          <w:bCs/>
        </w:rPr>
        <w:t>-</w:t>
      </w:r>
      <w:r w:rsidRPr="00893DE9">
        <w:rPr>
          <w:rFonts w:cs="Arial"/>
          <w:b/>
          <w:bCs/>
        </w:rPr>
        <w:t>Sector</w:t>
      </w:r>
    </w:p>
    <w:p w14:paraId="69FC60C4" w14:textId="77777777" w:rsidR="00E12D7E" w:rsidRPr="00893DE9" w:rsidRDefault="00E12D7E" w:rsidP="005639F0">
      <w:pPr>
        <w:spacing w:after="0" w:line="240" w:lineRule="auto"/>
        <w:jc w:val="both"/>
        <w:rPr>
          <w:rFonts w:cs="Arial"/>
        </w:rPr>
      </w:pPr>
    </w:p>
    <w:p w14:paraId="12193B10" w14:textId="77777777" w:rsidR="00E866A9" w:rsidRPr="00893DE9" w:rsidRDefault="00E866A9" w:rsidP="005639F0">
      <w:pPr>
        <w:pStyle w:val="ListParagraph"/>
        <w:numPr>
          <w:ilvl w:val="0"/>
          <w:numId w:val="7"/>
        </w:numPr>
        <w:spacing w:after="0" w:line="240" w:lineRule="auto"/>
        <w:jc w:val="both"/>
        <w:rPr>
          <w:rFonts w:cs="Arial"/>
        </w:rPr>
      </w:pPr>
      <w:r w:rsidRPr="00893DE9">
        <w:rPr>
          <w:rFonts w:cs="Arial"/>
        </w:rPr>
        <w:t xml:space="preserve">On a global </w:t>
      </w:r>
      <w:r w:rsidR="00FE1870" w:rsidRPr="00893DE9">
        <w:rPr>
          <w:rFonts w:cs="Arial"/>
        </w:rPr>
        <w:t>perspective</w:t>
      </w:r>
      <w:r w:rsidRPr="00893DE9">
        <w:rPr>
          <w:rFonts w:cs="Arial"/>
        </w:rPr>
        <w:t xml:space="preserve">, Samoa’s Greenhouse Gas (GHG) emissions are negligible as highlighted in its Second National Communication (SNC) </w:t>
      </w:r>
      <w:r w:rsidR="00FE1870" w:rsidRPr="00893DE9">
        <w:rPr>
          <w:rFonts w:cs="Arial"/>
        </w:rPr>
        <w:t xml:space="preserve">to the UNFCC, </w:t>
      </w:r>
      <w:r w:rsidRPr="00893DE9">
        <w:rPr>
          <w:rFonts w:cs="Arial"/>
        </w:rPr>
        <w:t xml:space="preserve">and </w:t>
      </w:r>
      <w:r w:rsidR="00FE1870" w:rsidRPr="00893DE9">
        <w:rPr>
          <w:rFonts w:cs="Arial"/>
        </w:rPr>
        <w:t xml:space="preserve">its </w:t>
      </w:r>
      <w:r w:rsidRPr="00893DE9">
        <w:rPr>
          <w:rFonts w:cs="Arial"/>
        </w:rPr>
        <w:t>second GHG Inventory</w:t>
      </w:r>
      <w:r w:rsidR="00FE1870" w:rsidRPr="00893DE9">
        <w:rPr>
          <w:rFonts w:cs="Arial"/>
        </w:rPr>
        <w:t xml:space="preserve"> (</w:t>
      </w:r>
      <w:r w:rsidRPr="00893DE9">
        <w:rPr>
          <w:rFonts w:cs="Arial"/>
        </w:rPr>
        <w:t>2007</w:t>
      </w:r>
      <w:r w:rsidR="00FE1870" w:rsidRPr="00893DE9">
        <w:rPr>
          <w:rFonts w:cs="Arial"/>
        </w:rPr>
        <w:t>)</w:t>
      </w:r>
      <w:r w:rsidRPr="00893DE9">
        <w:rPr>
          <w:rFonts w:cs="Arial"/>
        </w:rPr>
        <w:t>. The total</w:t>
      </w:r>
      <w:r w:rsidRPr="00893DE9">
        <w:rPr>
          <w:rFonts w:cs="Arial"/>
        </w:rPr>
        <w:tab/>
      </w:r>
      <w:r w:rsidR="00FE1870" w:rsidRPr="00893DE9">
        <w:rPr>
          <w:rFonts w:cs="Arial"/>
        </w:rPr>
        <w:t xml:space="preserve">GHG </w:t>
      </w:r>
      <w:r w:rsidRPr="00893DE9">
        <w:rPr>
          <w:rFonts w:cs="Arial"/>
        </w:rPr>
        <w:t>emissions for the year 2007 was estimated at 352,034 tCO</w:t>
      </w:r>
      <w:r w:rsidRPr="00893DE9">
        <w:rPr>
          <w:rFonts w:cs="Arial"/>
          <w:vertAlign w:val="subscript"/>
        </w:rPr>
        <w:t>2e</w:t>
      </w:r>
      <w:r w:rsidRPr="00893DE9">
        <w:rPr>
          <w:rFonts w:cs="Arial"/>
        </w:rPr>
        <w:t xml:space="preserve"> or about 0.0006% of 2004 global GHG emissions</w:t>
      </w:r>
      <w:r w:rsidR="00B352B3" w:rsidRPr="00893DE9">
        <w:rPr>
          <w:rStyle w:val="FootnoteReference"/>
          <w:rFonts w:cs="Arial"/>
        </w:rPr>
        <w:footnoteReference w:id="12"/>
      </w:r>
      <w:r w:rsidRPr="00893DE9">
        <w:rPr>
          <w:rFonts w:cs="Arial"/>
        </w:rPr>
        <w:t xml:space="preserve">. </w:t>
      </w:r>
      <w:r w:rsidRPr="00893DE9">
        <w:rPr>
          <w:rFonts w:cs="Arial"/>
          <w:color w:val="000000" w:themeColor="text1"/>
        </w:rPr>
        <w:t xml:space="preserve">Transportation and </w:t>
      </w:r>
      <w:r w:rsidRPr="00893DE9">
        <w:rPr>
          <w:rFonts w:cs="Arial"/>
          <w:color w:val="000000" w:themeColor="text1"/>
        </w:rPr>
        <w:lastRenderedPageBreak/>
        <w:t xml:space="preserve">electricity generation are the two main </w:t>
      </w:r>
      <w:r w:rsidR="00FE1870" w:rsidRPr="00893DE9">
        <w:rPr>
          <w:rFonts w:cs="Arial"/>
          <w:color w:val="000000" w:themeColor="text1"/>
        </w:rPr>
        <w:t xml:space="preserve">sources of GHG </w:t>
      </w:r>
      <w:r w:rsidRPr="00893DE9">
        <w:rPr>
          <w:rFonts w:cs="Arial"/>
          <w:color w:val="000000" w:themeColor="text1"/>
        </w:rPr>
        <w:t>emissions in Samoa, with the electricity sub</w:t>
      </w:r>
      <w:r w:rsidR="0000366C" w:rsidRPr="00893DE9">
        <w:rPr>
          <w:rFonts w:cs="Arial"/>
          <w:color w:val="000000" w:themeColor="text1"/>
        </w:rPr>
        <w:t>-</w:t>
      </w:r>
      <w:r w:rsidRPr="00893DE9">
        <w:rPr>
          <w:rFonts w:cs="Arial"/>
          <w:color w:val="000000" w:themeColor="text1"/>
        </w:rPr>
        <w:t xml:space="preserve">sector contributing </w:t>
      </w:r>
      <w:r w:rsidRPr="00893DE9">
        <w:rPr>
          <w:rFonts w:cs="Arial"/>
          <w:color w:val="000000"/>
          <w:szCs w:val="22"/>
        </w:rPr>
        <w:t>44,214 tCO</w:t>
      </w:r>
      <w:r w:rsidRPr="00893DE9">
        <w:rPr>
          <w:rFonts w:cs="Arial"/>
          <w:vertAlign w:val="subscript"/>
        </w:rPr>
        <w:t>2e</w:t>
      </w:r>
      <w:r w:rsidRPr="00893DE9">
        <w:rPr>
          <w:rFonts w:cs="Arial"/>
          <w:color w:val="000000"/>
          <w:szCs w:val="22"/>
        </w:rPr>
        <w:t xml:space="preserve"> </w:t>
      </w:r>
      <w:r w:rsidRPr="00893DE9">
        <w:rPr>
          <w:rFonts w:cs="Arial"/>
          <w:color w:val="000000" w:themeColor="text1"/>
        </w:rPr>
        <w:t>or around 13% of the total GHG emissions in 2007</w:t>
      </w:r>
      <w:r w:rsidR="00E60A78" w:rsidRPr="00893DE9">
        <w:rPr>
          <w:rFonts w:cs="Arial"/>
          <w:color w:val="000000" w:themeColor="text1"/>
        </w:rPr>
        <w:t xml:space="preserve">. </w:t>
      </w:r>
      <w:r w:rsidRPr="00893DE9">
        <w:rPr>
          <w:rFonts w:cs="Arial"/>
          <w:color w:val="000000"/>
          <w:szCs w:val="22"/>
        </w:rPr>
        <w:t>In 2014, GHG emissions from the electricity sub</w:t>
      </w:r>
      <w:r w:rsidR="0000366C" w:rsidRPr="00893DE9">
        <w:rPr>
          <w:rFonts w:cs="Arial"/>
          <w:color w:val="000000"/>
          <w:szCs w:val="22"/>
        </w:rPr>
        <w:t>-</w:t>
      </w:r>
      <w:r w:rsidRPr="00893DE9">
        <w:rPr>
          <w:rFonts w:cs="Arial"/>
          <w:color w:val="000000"/>
          <w:szCs w:val="22"/>
        </w:rPr>
        <w:t>sector were estimated at around 55,065 tCO</w:t>
      </w:r>
      <w:r w:rsidRPr="00893DE9">
        <w:rPr>
          <w:rFonts w:cs="Arial"/>
          <w:vertAlign w:val="subscript"/>
        </w:rPr>
        <w:t>2e</w:t>
      </w:r>
      <w:r w:rsidRPr="00893DE9">
        <w:rPr>
          <w:rStyle w:val="FootnoteReference"/>
          <w:rFonts w:cs="Arial"/>
        </w:rPr>
        <w:footnoteReference w:id="13"/>
      </w:r>
      <w:r w:rsidRPr="00893DE9">
        <w:rPr>
          <w:rFonts w:cs="Arial"/>
          <w:color w:val="000000"/>
          <w:szCs w:val="22"/>
        </w:rPr>
        <w:t xml:space="preserve"> or an increase of around 25%</w:t>
      </w:r>
      <w:r w:rsidR="0057251C" w:rsidRPr="00893DE9">
        <w:rPr>
          <w:rFonts w:cs="Arial"/>
          <w:color w:val="000000"/>
          <w:szCs w:val="22"/>
        </w:rPr>
        <w:t xml:space="preserve"> from 2007</w:t>
      </w:r>
      <w:r w:rsidR="00E60A78" w:rsidRPr="00893DE9">
        <w:rPr>
          <w:rFonts w:cs="Arial"/>
          <w:color w:val="000000"/>
          <w:szCs w:val="22"/>
        </w:rPr>
        <w:t xml:space="preserve">. </w:t>
      </w:r>
    </w:p>
    <w:p w14:paraId="6CFB91F4" w14:textId="77777777" w:rsidR="00E866A9" w:rsidRPr="00893DE9" w:rsidRDefault="00E866A9" w:rsidP="005639F0">
      <w:pPr>
        <w:pStyle w:val="ListParagraph"/>
        <w:spacing w:after="0" w:line="240" w:lineRule="auto"/>
        <w:rPr>
          <w:rFonts w:cs="Arial"/>
        </w:rPr>
      </w:pPr>
    </w:p>
    <w:p w14:paraId="0A1B1FE0" w14:textId="77777777" w:rsidR="00321AB0" w:rsidRPr="00893DE9" w:rsidRDefault="004A331B" w:rsidP="005639F0">
      <w:pPr>
        <w:pStyle w:val="ListParagraph"/>
        <w:numPr>
          <w:ilvl w:val="0"/>
          <w:numId w:val="7"/>
        </w:numPr>
        <w:spacing w:after="0" w:line="240" w:lineRule="auto"/>
        <w:jc w:val="both"/>
        <w:rPr>
          <w:rFonts w:cs="Arial"/>
          <w:color w:val="000000" w:themeColor="text1"/>
        </w:rPr>
      </w:pPr>
      <w:r w:rsidRPr="00893DE9">
        <w:rPr>
          <w:rFonts w:cs="Arial"/>
        </w:rPr>
        <w:t xml:space="preserve">Despite the low contribution to global </w:t>
      </w:r>
      <w:r w:rsidR="00FE1870" w:rsidRPr="00893DE9">
        <w:rPr>
          <w:rFonts w:cs="Arial"/>
        </w:rPr>
        <w:t xml:space="preserve">GHG </w:t>
      </w:r>
      <w:r w:rsidRPr="00893DE9">
        <w:rPr>
          <w:rFonts w:cs="Arial"/>
        </w:rPr>
        <w:t xml:space="preserve">emissions, Samoa aims </w:t>
      </w:r>
      <w:r w:rsidR="00E866A9" w:rsidRPr="00893DE9">
        <w:rPr>
          <w:rFonts w:cs="Arial"/>
        </w:rPr>
        <w:t>to</w:t>
      </w:r>
      <w:r w:rsidRPr="00893DE9">
        <w:rPr>
          <w:rFonts w:cs="Arial"/>
        </w:rPr>
        <w:t xml:space="preserve"> reduc</w:t>
      </w:r>
      <w:r w:rsidR="00E866A9" w:rsidRPr="00893DE9">
        <w:rPr>
          <w:rFonts w:cs="Arial"/>
        </w:rPr>
        <w:t>e</w:t>
      </w:r>
      <w:r w:rsidRPr="00893DE9">
        <w:rPr>
          <w:rFonts w:cs="Arial"/>
        </w:rPr>
        <w:t xml:space="preserve"> its GHG emissions and demonstrate to the global community the actions being undertaken by a small and vulnerable country to address climate change.</w:t>
      </w:r>
      <w:r w:rsidRPr="00893DE9">
        <w:rPr>
          <w:rStyle w:val="FootnoteReference"/>
          <w:rFonts w:cs="Arial"/>
        </w:rPr>
        <w:footnoteReference w:id="14"/>
      </w:r>
      <w:r w:rsidRPr="00893DE9">
        <w:rPr>
          <w:rFonts w:cs="Arial"/>
        </w:rPr>
        <w:t xml:space="preserve"> </w:t>
      </w:r>
      <w:r w:rsidRPr="00893DE9">
        <w:rPr>
          <w:rFonts w:cs="Arial"/>
          <w:color w:val="000000" w:themeColor="text1"/>
        </w:rPr>
        <w:t xml:space="preserve"> </w:t>
      </w:r>
      <w:r w:rsidRPr="00893DE9">
        <w:rPr>
          <w:rFonts w:cs="Arial"/>
          <w:color w:val="000000"/>
          <w:szCs w:val="22"/>
        </w:rPr>
        <w:t xml:space="preserve">Samoa is targeting the </w:t>
      </w:r>
      <w:r w:rsidR="004A0535" w:rsidRPr="00893DE9">
        <w:rPr>
          <w:rFonts w:cs="Arial"/>
          <w:color w:val="000000"/>
          <w:szCs w:val="22"/>
        </w:rPr>
        <w:t>e</w:t>
      </w:r>
      <w:r w:rsidRPr="00893DE9">
        <w:rPr>
          <w:rFonts w:cs="Arial"/>
          <w:color w:val="000000"/>
          <w:szCs w:val="22"/>
        </w:rPr>
        <w:t xml:space="preserve">nergy </w:t>
      </w:r>
      <w:r w:rsidR="004A0535" w:rsidRPr="00893DE9">
        <w:rPr>
          <w:rFonts w:cs="Arial"/>
          <w:color w:val="000000"/>
          <w:szCs w:val="22"/>
        </w:rPr>
        <w:t>s</w:t>
      </w:r>
      <w:r w:rsidRPr="00893DE9">
        <w:rPr>
          <w:rFonts w:cs="Arial"/>
          <w:color w:val="000000"/>
          <w:szCs w:val="22"/>
        </w:rPr>
        <w:t xml:space="preserve">ector with a focus on the </w:t>
      </w:r>
      <w:r w:rsidR="004A0535" w:rsidRPr="00893DE9">
        <w:rPr>
          <w:rFonts w:cs="Arial"/>
          <w:color w:val="000000"/>
          <w:szCs w:val="22"/>
        </w:rPr>
        <w:t>e</w:t>
      </w:r>
      <w:r w:rsidR="0000366C" w:rsidRPr="00893DE9">
        <w:rPr>
          <w:rFonts w:cs="Arial"/>
          <w:color w:val="000000"/>
          <w:szCs w:val="22"/>
        </w:rPr>
        <w:t>lectricity sub-</w:t>
      </w:r>
      <w:r w:rsidRPr="00893DE9">
        <w:rPr>
          <w:rFonts w:cs="Arial"/>
          <w:color w:val="000000"/>
          <w:szCs w:val="22"/>
        </w:rPr>
        <w:t xml:space="preserve">sector. </w:t>
      </w:r>
      <w:r w:rsidR="004A0535" w:rsidRPr="00893DE9">
        <w:rPr>
          <w:rFonts w:cs="Arial"/>
          <w:color w:val="000000"/>
          <w:szCs w:val="22"/>
        </w:rPr>
        <w:t>32</w:t>
      </w:r>
      <w:r w:rsidRPr="00893DE9">
        <w:rPr>
          <w:rFonts w:cs="Arial"/>
          <w:color w:val="000000"/>
          <w:szCs w:val="22"/>
        </w:rPr>
        <w:t>% of electricity was generated from renewable energy sources in 201</w:t>
      </w:r>
      <w:r w:rsidR="004A0535" w:rsidRPr="00893DE9">
        <w:rPr>
          <w:rFonts w:cs="Arial"/>
          <w:color w:val="000000"/>
          <w:szCs w:val="22"/>
        </w:rPr>
        <w:t>5/2016</w:t>
      </w:r>
      <w:r w:rsidR="004A0535" w:rsidRPr="00893DE9">
        <w:rPr>
          <w:rStyle w:val="FootnoteReference"/>
          <w:rFonts w:cs="Arial"/>
          <w:color w:val="000000"/>
          <w:szCs w:val="22"/>
        </w:rPr>
        <w:footnoteReference w:id="15"/>
      </w:r>
      <w:r w:rsidRPr="00893DE9">
        <w:rPr>
          <w:rFonts w:cs="Arial"/>
          <w:color w:val="000000"/>
          <w:szCs w:val="22"/>
        </w:rPr>
        <w:t xml:space="preserve">. </w:t>
      </w:r>
      <w:r w:rsidR="0057251C" w:rsidRPr="00893DE9">
        <w:rPr>
          <w:rFonts w:cs="Arial"/>
          <w:color w:val="000000"/>
          <w:szCs w:val="22"/>
        </w:rPr>
        <w:t xml:space="preserve">According to </w:t>
      </w:r>
      <w:r w:rsidR="00FC01FA" w:rsidRPr="00893DE9">
        <w:rPr>
          <w:rFonts w:cs="Arial"/>
          <w:color w:val="000000"/>
          <w:szCs w:val="22"/>
        </w:rPr>
        <w:t xml:space="preserve">Samoa </w:t>
      </w:r>
      <w:r w:rsidR="0057251C" w:rsidRPr="00893DE9">
        <w:rPr>
          <w:rFonts w:cs="Arial"/>
          <w:color w:val="000000"/>
          <w:szCs w:val="22"/>
        </w:rPr>
        <w:t xml:space="preserve">Intended Nationally Determined Contribution (INDC) </w:t>
      </w:r>
      <w:r w:rsidR="00D22339" w:rsidRPr="00893DE9">
        <w:rPr>
          <w:rFonts w:cs="Arial"/>
          <w:color w:val="000000"/>
          <w:szCs w:val="22"/>
        </w:rPr>
        <w:t xml:space="preserve">Report that was </w:t>
      </w:r>
      <w:r w:rsidR="0057251C" w:rsidRPr="00893DE9">
        <w:rPr>
          <w:rFonts w:cs="Arial"/>
          <w:color w:val="000000"/>
          <w:szCs w:val="22"/>
        </w:rPr>
        <w:t xml:space="preserve">submitted to UNFCCC in September 2015, </w:t>
      </w:r>
      <w:r w:rsidRPr="00893DE9">
        <w:rPr>
          <w:rFonts w:cs="Arial"/>
          <w:color w:val="000000"/>
          <w:szCs w:val="22"/>
        </w:rPr>
        <w:t>Samoa commits to generating 100% of its electricity from renewable energy sources by 2025. This is conditional on Samoa attaining this target in 2017 and receiving external assistance to maintain the contribution of renewable sources at 100% through to 2025. Assistance</w:t>
      </w:r>
      <w:r w:rsidR="006111DD" w:rsidRPr="00893DE9">
        <w:rPr>
          <w:rFonts w:cs="Arial"/>
          <w:color w:val="000000"/>
          <w:szCs w:val="22"/>
        </w:rPr>
        <w:t xml:space="preserve"> is</w:t>
      </w:r>
      <w:r w:rsidRPr="00893DE9">
        <w:rPr>
          <w:rFonts w:cs="Arial"/>
          <w:color w:val="000000"/>
          <w:szCs w:val="22"/>
        </w:rPr>
        <w:t xml:space="preserve"> required to reach this target</w:t>
      </w:r>
      <w:r w:rsidR="006111DD" w:rsidRPr="00893DE9">
        <w:rPr>
          <w:rFonts w:cs="Arial"/>
          <w:color w:val="000000"/>
          <w:szCs w:val="22"/>
        </w:rPr>
        <w:t>,</w:t>
      </w:r>
      <w:r w:rsidRPr="00893DE9">
        <w:rPr>
          <w:rFonts w:cs="Arial"/>
          <w:color w:val="000000"/>
          <w:szCs w:val="22"/>
        </w:rPr>
        <w:t xml:space="preserve"> includ</w:t>
      </w:r>
      <w:r w:rsidR="006111DD" w:rsidRPr="00893DE9">
        <w:rPr>
          <w:rFonts w:cs="Arial"/>
          <w:color w:val="000000"/>
          <w:szCs w:val="22"/>
        </w:rPr>
        <w:t>ing</w:t>
      </w:r>
      <w:r w:rsidRPr="00893DE9">
        <w:rPr>
          <w:rFonts w:cs="Arial"/>
          <w:color w:val="000000"/>
          <w:szCs w:val="22"/>
        </w:rPr>
        <w:t xml:space="preserve"> human, technological and financial </w:t>
      </w:r>
      <w:r w:rsidR="004A0535" w:rsidRPr="00893DE9">
        <w:rPr>
          <w:rFonts w:cs="Arial"/>
          <w:color w:val="000000"/>
          <w:szCs w:val="22"/>
        </w:rPr>
        <w:t>r</w:t>
      </w:r>
      <w:r w:rsidRPr="00893DE9">
        <w:rPr>
          <w:rFonts w:cs="Arial"/>
          <w:color w:val="000000"/>
          <w:szCs w:val="22"/>
        </w:rPr>
        <w:t>esources. Further economy</w:t>
      </w:r>
      <w:r w:rsidRPr="00893DE9">
        <w:rPr>
          <w:rFonts w:ascii="Cambria" w:hAnsi="Cambria" w:cs="Arial"/>
          <w:color w:val="000000"/>
          <w:szCs w:val="22"/>
        </w:rPr>
        <w:t>‐</w:t>
      </w:r>
      <w:r w:rsidRPr="00893DE9">
        <w:rPr>
          <w:rFonts w:cs="Arial"/>
          <w:color w:val="000000"/>
          <w:szCs w:val="22"/>
        </w:rPr>
        <w:t>wide emission reductions are conditional on Samoa receiving external financial assistance from the international community.</w:t>
      </w:r>
    </w:p>
    <w:p w14:paraId="4DA28CF2" w14:textId="77777777" w:rsidR="00321AB0" w:rsidRPr="00893DE9" w:rsidRDefault="00321AB0" w:rsidP="005639F0">
      <w:pPr>
        <w:pStyle w:val="ListParagraph"/>
        <w:spacing w:after="0" w:line="240" w:lineRule="auto"/>
        <w:ind w:left="360"/>
        <w:jc w:val="both"/>
        <w:rPr>
          <w:rFonts w:cs="Arial"/>
        </w:rPr>
      </w:pPr>
    </w:p>
    <w:p w14:paraId="7005FF12" w14:textId="77777777" w:rsidR="00321AB0" w:rsidRPr="00893DE9" w:rsidRDefault="009D5233" w:rsidP="005639F0">
      <w:pPr>
        <w:pStyle w:val="ListParagraph"/>
        <w:numPr>
          <w:ilvl w:val="0"/>
          <w:numId w:val="7"/>
        </w:numPr>
        <w:spacing w:after="0" w:line="240" w:lineRule="auto"/>
        <w:jc w:val="both"/>
        <w:rPr>
          <w:rFonts w:cs="Arial"/>
        </w:rPr>
      </w:pPr>
      <w:r w:rsidRPr="00893DE9">
        <w:rPr>
          <w:rFonts w:cs="Arial"/>
        </w:rPr>
        <w:t xml:space="preserve">In this context, the Government of </w:t>
      </w:r>
      <w:r w:rsidR="00AC296D" w:rsidRPr="00893DE9">
        <w:rPr>
          <w:rFonts w:cs="Arial"/>
        </w:rPr>
        <w:t>Samoa</w:t>
      </w:r>
      <w:r w:rsidRPr="00893DE9">
        <w:rPr>
          <w:rFonts w:cs="Arial"/>
        </w:rPr>
        <w:t xml:space="preserve"> recognizes </w:t>
      </w:r>
      <w:r w:rsidR="00E866A9" w:rsidRPr="00893DE9">
        <w:rPr>
          <w:rFonts w:cs="Arial"/>
        </w:rPr>
        <w:t xml:space="preserve">biomass </w:t>
      </w:r>
      <w:r w:rsidR="00D477F6" w:rsidRPr="00893DE9">
        <w:rPr>
          <w:rFonts w:cs="Arial"/>
        </w:rPr>
        <w:t>as</w:t>
      </w:r>
      <w:r w:rsidR="00E866A9" w:rsidRPr="00893DE9">
        <w:rPr>
          <w:rFonts w:cs="Arial"/>
        </w:rPr>
        <w:t xml:space="preserve"> an important RE resource</w:t>
      </w:r>
      <w:r w:rsidR="002D0D30" w:rsidRPr="00893DE9">
        <w:rPr>
          <w:rFonts w:cs="Arial"/>
        </w:rPr>
        <w:t xml:space="preserve"> </w:t>
      </w:r>
      <w:r w:rsidR="007F7CF0" w:rsidRPr="00893DE9">
        <w:rPr>
          <w:rFonts w:cs="Arial"/>
        </w:rPr>
        <w:t xml:space="preserve">that can help the Government </w:t>
      </w:r>
      <w:r w:rsidR="00701579" w:rsidRPr="00893DE9">
        <w:rPr>
          <w:rFonts w:cs="Arial"/>
        </w:rPr>
        <w:t xml:space="preserve">to </w:t>
      </w:r>
      <w:r w:rsidR="007F7CF0" w:rsidRPr="00893DE9">
        <w:rPr>
          <w:rFonts w:cs="Arial"/>
        </w:rPr>
        <w:t>catalyze national and</w:t>
      </w:r>
      <w:r w:rsidR="002D0D30" w:rsidRPr="00893DE9">
        <w:rPr>
          <w:rFonts w:cs="Arial"/>
        </w:rPr>
        <w:t xml:space="preserve"> international </w:t>
      </w:r>
      <w:r w:rsidR="007F7CF0" w:rsidRPr="00893DE9">
        <w:rPr>
          <w:rFonts w:cs="Arial"/>
        </w:rPr>
        <w:t>support and</w:t>
      </w:r>
      <w:r w:rsidR="002D0D30" w:rsidRPr="00893DE9">
        <w:rPr>
          <w:rFonts w:cs="Arial"/>
        </w:rPr>
        <w:t xml:space="preserve"> finance </w:t>
      </w:r>
      <w:r w:rsidR="007F7CF0" w:rsidRPr="00893DE9">
        <w:rPr>
          <w:rFonts w:cs="Arial"/>
        </w:rPr>
        <w:t xml:space="preserve">to achieve effective and </w:t>
      </w:r>
      <w:r w:rsidR="00701579" w:rsidRPr="00893DE9">
        <w:rPr>
          <w:rFonts w:cs="Arial"/>
        </w:rPr>
        <w:t>sustainable transformation of the electricity sub</w:t>
      </w:r>
      <w:r w:rsidR="0000366C" w:rsidRPr="00893DE9">
        <w:rPr>
          <w:rFonts w:cs="Arial"/>
        </w:rPr>
        <w:t>-</w:t>
      </w:r>
      <w:r w:rsidR="00701579" w:rsidRPr="00893DE9">
        <w:rPr>
          <w:rFonts w:cs="Arial"/>
        </w:rPr>
        <w:t xml:space="preserve">sector in Samoa from a fossil fuel reliant generation mix to </w:t>
      </w:r>
      <w:r w:rsidR="000307D9" w:rsidRPr="00893DE9">
        <w:rPr>
          <w:rFonts w:cs="Arial"/>
        </w:rPr>
        <w:t xml:space="preserve">the </w:t>
      </w:r>
      <w:r w:rsidR="00701579" w:rsidRPr="00893DE9">
        <w:rPr>
          <w:rFonts w:cs="Arial"/>
        </w:rPr>
        <w:t xml:space="preserve">RE-based </w:t>
      </w:r>
      <w:r w:rsidR="000307D9" w:rsidRPr="00893DE9">
        <w:rPr>
          <w:rFonts w:cs="Arial"/>
        </w:rPr>
        <w:t>power system</w:t>
      </w:r>
      <w:r w:rsidR="00E60A78" w:rsidRPr="00893DE9">
        <w:rPr>
          <w:rFonts w:cs="Arial"/>
        </w:rPr>
        <w:t xml:space="preserve">. </w:t>
      </w:r>
    </w:p>
    <w:p w14:paraId="3117499B" w14:textId="77777777" w:rsidR="00AC296D" w:rsidRPr="00893DE9" w:rsidRDefault="00AC296D" w:rsidP="005639F0">
      <w:pPr>
        <w:pStyle w:val="ListParagraph"/>
        <w:spacing w:after="0" w:line="240" w:lineRule="auto"/>
        <w:ind w:left="360"/>
        <w:jc w:val="both"/>
        <w:rPr>
          <w:rFonts w:cs="Arial"/>
        </w:rPr>
      </w:pPr>
    </w:p>
    <w:p w14:paraId="656F80B8" w14:textId="77777777" w:rsidR="000F1A99" w:rsidRPr="00893DE9" w:rsidRDefault="007E410F" w:rsidP="005639F0">
      <w:pPr>
        <w:pStyle w:val="Heading2"/>
        <w:spacing w:before="0" w:line="240" w:lineRule="auto"/>
        <w:rPr>
          <w:rFonts w:cs="Arial"/>
        </w:rPr>
      </w:pPr>
      <w:bookmarkStart w:id="15" w:name="_Toc449427443"/>
      <w:r w:rsidRPr="00893DE9">
        <w:rPr>
          <w:rFonts w:cs="Arial"/>
        </w:rPr>
        <w:t>Barrier Analysis</w:t>
      </w:r>
      <w:bookmarkEnd w:id="15"/>
      <w:r w:rsidRPr="00893DE9">
        <w:rPr>
          <w:rFonts w:cs="Arial"/>
        </w:rPr>
        <w:t xml:space="preserve"> </w:t>
      </w:r>
    </w:p>
    <w:p w14:paraId="01AA02A4" w14:textId="77777777" w:rsidR="00343E9E" w:rsidRPr="00893DE9" w:rsidRDefault="00343E9E" w:rsidP="005639F0">
      <w:pPr>
        <w:pStyle w:val="ListParagraph"/>
        <w:spacing w:after="0" w:line="240" w:lineRule="auto"/>
        <w:ind w:left="360"/>
        <w:jc w:val="both"/>
        <w:rPr>
          <w:rFonts w:cs="Arial"/>
        </w:rPr>
      </w:pPr>
    </w:p>
    <w:p w14:paraId="7234015A" w14:textId="77777777" w:rsidR="001772C0" w:rsidRPr="00893DE9" w:rsidRDefault="00D948EF" w:rsidP="005639F0">
      <w:pPr>
        <w:pStyle w:val="ListParagraph"/>
        <w:numPr>
          <w:ilvl w:val="0"/>
          <w:numId w:val="7"/>
        </w:numPr>
        <w:spacing w:after="0" w:line="240" w:lineRule="auto"/>
        <w:jc w:val="both"/>
        <w:rPr>
          <w:rFonts w:cs="Arial"/>
        </w:rPr>
      </w:pPr>
      <w:r w:rsidRPr="00893DE9">
        <w:rPr>
          <w:rFonts w:cs="Arial"/>
        </w:rPr>
        <w:t xml:space="preserve">Barriers that restrict widespread adoption and investment in </w:t>
      </w:r>
      <w:r w:rsidR="00096C2A" w:rsidRPr="00893DE9">
        <w:rPr>
          <w:rFonts w:cs="Arial"/>
        </w:rPr>
        <w:t>RE</w:t>
      </w:r>
      <w:r w:rsidRPr="00893DE9">
        <w:rPr>
          <w:rFonts w:cs="Arial"/>
        </w:rPr>
        <w:t xml:space="preserve"> in </w:t>
      </w:r>
      <w:r w:rsidR="00096C2A" w:rsidRPr="00893DE9">
        <w:rPr>
          <w:rFonts w:cs="Arial"/>
        </w:rPr>
        <w:t>Samoa</w:t>
      </w:r>
      <w:r w:rsidRPr="00893DE9">
        <w:rPr>
          <w:rFonts w:cs="Arial"/>
        </w:rPr>
        <w:t xml:space="preserve"> </w:t>
      </w:r>
      <w:r w:rsidR="00E17E28" w:rsidRPr="00893DE9">
        <w:rPr>
          <w:rFonts w:cs="Arial"/>
        </w:rPr>
        <w:t>exist</w:t>
      </w:r>
      <w:r w:rsidRPr="00893DE9">
        <w:rPr>
          <w:rFonts w:cs="Arial"/>
        </w:rPr>
        <w:t xml:space="preserve"> across a range of areas that need to be strategically addressed to facilitate marked progress. Key barriers include those related to: </w:t>
      </w:r>
      <w:r w:rsidR="00914A8C" w:rsidRPr="00893DE9">
        <w:rPr>
          <w:rFonts w:cs="Arial"/>
        </w:rPr>
        <w:t>systematic and i</w:t>
      </w:r>
      <w:r w:rsidR="00571B2A" w:rsidRPr="00893DE9">
        <w:rPr>
          <w:rFonts w:cs="Arial"/>
        </w:rPr>
        <w:t>nstitutional</w:t>
      </w:r>
      <w:r w:rsidR="00914A8C" w:rsidRPr="00893DE9">
        <w:rPr>
          <w:rFonts w:cs="Arial"/>
        </w:rPr>
        <w:t xml:space="preserve"> coordination</w:t>
      </w:r>
      <w:r w:rsidR="00571B2A" w:rsidRPr="00893DE9">
        <w:rPr>
          <w:rFonts w:cs="Arial"/>
        </w:rPr>
        <w:t xml:space="preserve">, financial, </w:t>
      </w:r>
      <w:r w:rsidR="001211E0" w:rsidRPr="00893DE9">
        <w:rPr>
          <w:rFonts w:cs="Arial"/>
        </w:rPr>
        <w:t xml:space="preserve">market, </w:t>
      </w:r>
      <w:r w:rsidR="00571B2A" w:rsidRPr="00893DE9">
        <w:rPr>
          <w:rFonts w:cs="Arial"/>
        </w:rPr>
        <w:t xml:space="preserve">technical and </w:t>
      </w:r>
      <w:r w:rsidR="00365833" w:rsidRPr="00893DE9">
        <w:rPr>
          <w:rFonts w:cs="Arial"/>
        </w:rPr>
        <w:t xml:space="preserve">informational barriers. </w:t>
      </w:r>
      <w:r w:rsidR="00E17E28" w:rsidRPr="00893DE9">
        <w:rPr>
          <w:rFonts w:cs="Arial"/>
        </w:rPr>
        <w:t xml:space="preserve">These </w:t>
      </w:r>
      <w:r w:rsidR="00143187" w:rsidRPr="00893DE9">
        <w:rPr>
          <w:rFonts w:cs="Arial"/>
        </w:rPr>
        <w:t xml:space="preserve">are </w:t>
      </w:r>
      <w:r w:rsidR="00365833" w:rsidRPr="00893DE9">
        <w:rPr>
          <w:rFonts w:cs="Arial"/>
        </w:rPr>
        <w:t xml:space="preserve">discussed </w:t>
      </w:r>
      <w:r w:rsidR="00C333D0" w:rsidRPr="00893DE9">
        <w:rPr>
          <w:rFonts w:cs="Arial"/>
        </w:rPr>
        <w:t>below</w:t>
      </w:r>
      <w:r w:rsidR="00F5790D" w:rsidRPr="00893DE9">
        <w:rPr>
          <w:rFonts w:cs="Arial"/>
        </w:rPr>
        <w:t xml:space="preserve"> in </w:t>
      </w:r>
      <w:r w:rsidR="00A309C9" w:rsidRPr="00893DE9">
        <w:fldChar w:fldCharType="begin"/>
      </w:r>
      <w:r w:rsidR="00A309C9" w:rsidRPr="00893DE9">
        <w:instrText xml:space="preserve"> REF _Ref448446353 \h  \* MERGEFORMAT </w:instrText>
      </w:r>
      <w:r w:rsidR="00A309C9" w:rsidRPr="00893DE9">
        <w:fldChar w:fldCharType="separate"/>
      </w:r>
      <w:r w:rsidR="00D74142" w:rsidRPr="00893DE9">
        <w:rPr>
          <w:rFonts w:cs="Arial"/>
        </w:rPr>
        <w:t>Table 3</w:t>
      </w:r>
      <w:r w:rsidR="00A309C9" w:rsidRPr="00893DE9">
        <w:fldChar w:fldCharType="end"/>
      </w:r>
      <w:r w:rsidR="00E60A78" w:rsidRPr="00893DE9">
        <w:rPr>
          <w:rFonts w:cs="Arial"/>
        </w:rPr>
        <w:t xml:space="preserve">. </w:t>
      </w:r>
    </w:p>
    <w:p w14:paraId="5024C73E" w14:textId="77777777" w:rsidR="00343E9E" w:rsidRPr="00893DE9" w:rsidRDefault="00343E9E" w:rsidP="005639F0">
      <w:pPr>
        <w:pStyle w:val="ListParagraph"/>
        <w:spacing w:after="0" w:line="240" w:lineRule="auto"/>
        <w:ind w:left="360"/>
        <w:jc w:val="both"/>
        <w:rPr>
          <w:rFonts w:cs="Arial"/>
        </w:rPr>
      </w:pPr>
    </w:p>
    <w:p w14:paraId="2DFC69F8" w14:textId="77777777" w:rsidR="009872AF" w:rsidRPr="00893DE9" w:rsidRDefault="006314CF" w:rsidP="005639F0">
      <w:pPr>
        <w:pStyle w:val="Caption"/>
        <w:keepNext/>
        <w:spacing w:after="0"/>
        <w:rPr>
          <w:rFonts w:cs="Arial"/>
          <w:szCs w:val="20"/>
        </w:rPr>
      </w:pPr>
      <w:bookmarkStart w:id="16" w:name="_Ref448446353"/>
      <w:bookmarkStart w:id="17" w:name="_Ref446882368"/>
      <w:r w:rsidRPr="00893DE9">
        <w:rPr>
          <w:rFonts w:cs="Arial"/>
        </w:rPr>
        <w:t xml:space="preserve">Table </w:t>
      </w:r>
      <w:r w:rsidR="00BF0EAE" w:rsidRPr="00893DE9">
        <w:rPr>
          <w:rFonts w:cs="Arial"/>
        </w:rPr>
        <w:fldChar w:fldCharType="begin"/>
      </w:r>
      <w:r w:rsidR="00BB3C82" w:rsidRPr="00893DE9">
        <w:rPr>
          <w:rFonts w:cs="Arial"/>
        </w:rPr>
        <w:instrText xml:space="preserve"> SEQ Table \* ARABIC </w:instrText>
      </w:r>
      <w:r w:rsidR="00BF0EAE" w:rsidRPr="00893DE9">
        <w:rPr>
          <w:rFonts w:cs="Arial"/>
        </w:rPr>
        <w:fldChar w:fldCharType="separate"/>
      </w:r>
      <w:r w:rsidR="00D74142" w:rsidRPr="00893DE9">
        <w:rPr>
          <w:rFonts w:cs="Arial"/>
        </w:rPr>
        <w:t>3</w:t>
      </w:r>
      <w:r w:rsidR="00BF0EAE" w:rsidRPr="00893DE9">
        <w:rPr>
          <w:rFonts w:cs="Arial"/>
        </w:rPr>
        <w:fldChar w:fldCharType="end"/>
      </w:r>
      <w:bookmarkEnd w:id="16"/>
      <w:r w:rsidRPr="00893DE9">
        <w:rPr>
          <w:rFonts w:cs="Arial"/>
        </w:rPr>
        <w:t>:</w:t>
      </w:r>
      <w:bookmarkEnd w:id="17"/>
      <w:r w:rsidR="009872AF" w:rsidRPr="00893DE9">
        <w:rPr>
          <w:rFonts w:cs="Arial"/>
        </w:rPr>
        <w:t xml:space="preserve"> </w:t>
      </w:r>
      <w:r w:rsidR="009872AF" w:rsidRPr="00893DE9">
        <w:rPr>
          <w:rFonts w:cs="Arial"/>
          <w:szCs w:val="20"/>
        </w:rPr>
        <w:t xml:space="preserve">Summary of Barriers </w:t>
      </w:r>
      <w:r w:rsidR="000307D9" w:rsidRPr="00893DE9">
        <w:rPr>
          <w:rFonts w:cs="Arial"/>
          <w:szCs w:val="20"/>
        </w:rPr>
        <w:t>hindering Improvement of Performance and Reliability of RE Power Systems in Samoa</w:t>
      </w:r>
    </w:p>
    <w:p w14:paraId="477A1DC5" w14:textId="77777777" w:rsidR="00343E9E" w:rsidRPr="00893DE9" w:rsidRDefault="00343E9E" w:rsidP="005639F0">
      <w:pPr>
        <w:spacing w:after="0" w:line="240" w:lineRule="auto"/>
        <w:rPr>
          <w:rFonts w:cs="Arial"/>
        </w:rPr>
      </w:pPr>
    </w:p>
    <w:tbl>
      <w:tblPr>
        <w:tblStyle w:val="TableGrid"/>
        <w:tblW w:w="0" w:type="auto"/>
        <w:tblLook w:val="04A0" w:firstRow="1" w:lastRow="0" w:firstColumn="1" w:lastColumn="0" w:noHBand="0" w:noVBand="1"/>
      </w:tblPr>
      <w:tblGrid>
        <w:gridCol w:w="9017"/>
      </w:tblGrid>
      <w:tr w:rsidR="000D677B" w:rsidRPr="00893DE9" w14:paraId="2B4C81D2" w14:textId="77777777" w:rsidTr="00114DED">
        <w:tc>
          <w:tcPr>
            <w:tcW w:w="9243" w:type="dxa"/>
            <w:shd w:val="clear" w:color="auto" w:fill="BFBFBF" w:themeFill="background1" w:themeFillShade="BF"/>
          </w:tcPr>
          <w:p w14:paraId="32D4DDC4" w14:textId="77777777" w:rsidR="000D677B" w:rsidRPr="00893DE9" w:rsidRDefault="000307D9" w:rsidP="005639F0">
            <w:pPr>
              <w:rPr>
                <w:rFonts w:cs="Arial"/>
                <w:b/>
              </w:rPr>
            </w:pPr>
            <w:r w:rsidRPr="00893DE9">
              <w:rPr>
                <w:rFonts w:cs="Arial"/>
                <w:b/>
              </w:rPr>
              <w:t>Policy &amp; Regulatory Barriers</w:t>
            </w:r>
            <w:r w:rsidR="000D677B" w:rsidRPr="00893DE9">
              <w:rPr>
                <w:rFonts w:cs="Arial"/>
                <w:b/>
              </w:rPr>
              <w:t xml:space="preserve"> </w:t>
            </w:r>
          </w:p>
        </w:tc>
      </w:tr>
      <w:tr w:rsidR="000D677B" w:rsidRPr="00893DE9" w14:paraId="66E76DC8" w14:textId="77777777" w:rsidTr="00114DED">
        <w:tc>
          <w:tcPr>
            <w:tcW w:w="9243" w:type="dxa"/>
          </w:tcPr>
          <w:p w14:paraId="434A88D7" w14:textId="77777777" w:rsidR="00313EFC" w:rsidRPr="00893DE9" w:rsidRDefault="00D56D5B" w:rsidP="005639F0">
            <w:pPr>
              <w:rPr>
                <w:rFonts w:cs="Arial"/>
                <w:bCs/>
                <w:szCs w:val="22"/>
              </w:rPr>
            </w:pPr>
            <w:r w:rsidRPr="00893DE9">
              <w:rPr>
                <w:rFonts w:cs="Arial"/>
                <w:bCs/>
                <w:szCs w:val="22"/>
                <w:u w:val="single"/>
              </w:rPr>
              <w:t>Inconsistency of policies and regulatory frameworks related to RE development and implementation:</w:t>
            </w:r>
            <w:r w:rsidRPr="00893DE9">
              <w:rPr>
                <w:rFonts w:cs="Arial"/>
                <w:bCs/>
                <w:szCs w:val="22"/>
              </w:rPr>
              <w:t xml:space="preserve"> </w:t>
            </w:r>
            <w:r w:rsidR="00313EFC" w:rsidRPr="00893DE9">
              <w:rPr>
                <w:rFonts w:cs="Arial"/>
                <w:bCs/>
                <w:szCs w:val="22"/>
              </w:rPr>
              <w:t xml:space="preserve"> The current policies and regulatory frameworks </w:t>
            </w:r>
            <w:r w:rsidR="00113CE0" w:rsidRPr="00893DE9">
              <w:rPr>
                <w:rFonts w:cs="Arial"/>
                <w:bCs/>
                <w:szCs w:val="22"/>
              </w:rPr>
              <w:t>related to RE development and implementation</w:t>
            </w:r>
            <w:r w:rsidR="00E51437" w:rsidRPr="00893DE9">
              <w:rPr>
                <w:rFonts w:cs="Arial"/>
                <w:bCs/>
                <w:szCs w:val="22"/>
              </w:rPr>
              <w:t>, including but not limited to</w:t>
            </w:r>
            <w:r w:rsidR="00313EFC" w:rsidRPr="00893DE9">
              <w:rPr>
                <w:rFonts w:cs="Arial"/>
                <w:bCs/>
                <w:szCs w:val="22"/>
              </w:rPr>
              <w:t xml:space="preserve"> </w:t>
            </w:r>
            <w:r w:rsidR="00A85EC3" w:rsidRPr="00893DE9">
              <w:rPr>
                <w:rFonts w:cs="Arial"/>
                <w:bCs/>
                <w:szCs w:val="22"/>
              </w:rPr>
              <w:t xml:space="preserve">Samoa National Energy Policy (2007), </w:t>
            </w:r>
            <w:r w:rsidR="00313EFC" w:rsidRPr="00893DE9">
              <w:rPr>
                <w:rFonts w:cs="Arial"/>
                <w:bCs/>
                <w:szCs w:val="22"/>
              </w:rPr>
              <w:t xml:space="preserve">the </w:t>
            </w:r>
            <w:r w:rsidR="00313EFC" w:rsidRPr="00893DE9">
              <w:rPr>
                <w:rFonts w:cs="Arial"/>
                <w:bCs/>
              </w:rPr>
              <w:t xml:space="preserve">EPC Act </w:t>
            </w:r>
            <w:r w:rsidR="00A85EC3" w:rsidRPr="00893DE9">
              <w:rPr>
                <w:rFonts w:cs="Arial"/>
                <w:bCs/>
              </w:rPr>
              <w:t>(</w:t>
            </w:r>
            <w:r w:rsidR="00313EFC" w:rsidRPr="00893DE9">
              <w:rPr>
                <w:rFonts w:cs="Arial"/>
                <w:bCs/>
              </w:rPr>
              <w:t>1980</w:t>
            </w:r>
            <w:r w:rsidR="00A85EC3" w:rsidRPr="00893DE9">
              <w:rPr>
                <w:rFonts w:cs="Arial"/>
                <w:bCs/>
              </w:rPr>
              <w:t>)</w:t>
            </w:r>
            <w:r w:rsidR="00313EFC" w:rsidRPr="00893DE9">
              <w:rPr>
                <w:rFonts w:cs="Arial"/>
                <w:bCs/>
              </w:rPr>
              <w:t xml:space="preserve"> and Electricity Act </w:t>
            </w:r>
            <w:r w:rsidR="00A85EC3" w:rsidRPr="00893DE9">
              <w:rPr>
                <w:rFonts w:cs="Arial"/>
                <w:bCs/>
              </w:rPr>
              <w:t>(</w:t>
            </w:r>
            <w:r w:rsidR="00313EFC" w:rsidRPr="00893DE9">
              <w:rPr>
                <w:rFonts w:cs="Arial"/>
                <w:bCs/>
              </w:rPr>
              <w:t>2010</w:t>
            </w:r>
            <w:r w:rsidR="00A85EC3" w:rsidRPr="00893DE9">
              <w:rPr>
                <w:rFonts w:cs="Arial"/>
                <w:bCs/>
              </w:rPr>
              <w:t>)</w:t>
            </w:r>
            <w:r w:rsidR="00E51437" w:rsidRPr="00893DE9">
              <w:rPr>
                <w:rFonts w:cs="Arial"/>
                <w:bCs/>
              </w:rPr>
              <w:t>,</w:t>
            </w:r>
            <w:r w:rsidR="00313EFC" w:rsidRPr="00893DE9">
              <w:rPr>
                <w:rFonts w:cs="Arial"/>
                <w:bCs/>
              </w:rPr>
              <w:t xml:space="preserve"> specify </w:t>
            </w:r>
            <w:r w:rsidR="00A85EC3" w:rsidRPr="00893DE9">
              <w:rPr>
                <w:rFonts w:cs="Arial"/>
                <w:bCs/>
              </w:rPr>
              <w:t xml:space="preserve">different sets of targets, </w:t>
            </w:r>
            <w:r w:rsidR="00313EFC" w:rsidRPr="00893DE9">
              <w:rPr>
                <w:rFonts w:cs="Arial"/>
                <w:bCs/>
              </w:rPr>
              <w:t xml:space="preserve">overlapping </w:t>
            </w:r>
            <w:r w:rsidR="00113CE0" w:rsidRPr="00893DE9">
              <w:rPr>
                <w:rFonts w:cs="Arial"/>
                <w:bCs/>
              </w:rPr>
              <w:t xml:space="preserve">roles and </w:t>
            </w:r>
            <w:r w:rsidR="00313EFC" w:rsidRPr="00893DE9">
              <w:rPr>
                <w:rFonts w:cs="Arial"/>
                <w:bCs/>
              </w:rPr>
              <w:t xml:space="preserve">responsibilities among authorities </w:t>
            </w:r>
            <w:r w:rsidR="0000366C" w:rsidRPr="00893DE9">
              <w:rPr>
                <w:rFonts w:cs="Arial"/>
                <w:bCs/>
              </w:rPr>
              <w:t>involved in the electricity sub-</w:t>
            </w:r>
            <w:r w:rsidR="00313EFC" w:rsidRPr="00893DE9">
              <w:rPr>
                <w:rFonts w:cs="Arial"/>
                <w:bCs/>
              </w:rPr>
              <w:t>sector in Samoa</w:t>
            </w:r>
            <w:r w:rsidR="00E60A78" w:rsidRPr="00893DE9">
              <w:rPr>
                <w:rFonts w:cs="Arial"/>
                <w:bCs/>
              </w:rPr>
              <w:t xml:space="preserve">. </w:t>
            </w:r>
            <w:r w:rsidR="006A00FB" w:rsidRPr="00893DE9">
              <w:rPr>
                <w:rFonts w:cs="Arial"/>
                <w:bCs/>
              </w:rPr>
              <w:t>The current application process for IPP in Samoa involves multiple agencies and authorities</w:t>
            </w:r>
            <w:r w:rsidR="00E60A78" w:rsidRPr="00893DE9">
              <w:rPr>
                <w:rFonts w:cs="Arial"/>
                <w:bCs/>
              </w:rPr>
              <w:t xml:space="preserve">. </w:t>
            </w:r>
            <w:r w:rsidR="006A00FB" w:rsidRPr="00893DE9">
              <w:rPr>
                <w:rFonts w:cs="Arial"/>
                <w:bCs/>
              </w:rPr>
              <w:t>In general, it takes more than one year to complete an IPP application process</w:t>
            </w:r>
            <w:r w:rsidR="00E60A78" w:rsidRPr="00893DE9">
              <w:rPr>
                <w:rFonts w:cs="Arial"/>
                <w:bCs/>
              </w:rPr>
              <w:t xml:space="preserve">. </w:t>
            </w:r>
            <w:r w:rsidR="00313EFC" w:rsidRPr="00893DE9">
              <w:rPr>
                <w:rFonts w:cs="Arial"/>
                <w:bCs/>
              </w:rPr>
              <w:t xml:space="preserve">These </w:t>
            </w:r>
            <w:r w:rsidR="00313EFC" w:rsidRPr="00893DE9">
              <w:rPr>
                <w:rFonts w:cs="Arial"/>
                <w:bCs/>
                <w:szCs w:val="22"/>
              </w:rPr>
              <w:t xml:space="preserve">unclear and inconsistent policies and regulations on </w:t>
            </w:r>
            <w:r w:rsidR="00215848" w:rsidRPr="00893DE9">
              <w:rPr>
                <w:rFonts w:cs="Arial"/>
                <w:bCs/>
                <w:szCs w:val="22"/>
              </w:rPr>
              <w:t xml:space="preserve">the </w:t>
            </w:r>
            <w:r w:rsidR="00313EFC" w:rsidRPr="00893DE9">
              <w:rPr>
                <w:rFonts w:cs="Arial"/>
                <w:bCs/>
                <w:szCs w:val="22"/>
              </w:rPr>
              <w:t>development and implementation of RE-based power generation result in fragmented decision making process and involvements of many actors</w:t>
            </w:r>
            <w:r w:rsidR="00113CE0" w:rsidRPr="00893DE9">
              <w:rPr>
                <w:rFonts w:cs="Arial"/>
                <w:bCs/>
                <w:szCs w:val="22"/>
              </w:rPr>
              <w:t xml:space="preserve">, thus hampering </w:t>
            </w:r>
            <w:r w:rsidR="00215848" w:rsidRPr="00893DE9">
              <w:rPr>
                <w:rFonts w:cs="Arial"/>
                <w:bCs/>
                <w:szCs w:val="22"/>
              </w:rPr>
              <w:t xml:space="preserve">cohesion, </w:t>
            </w:r>
            <w:r w:rsidR="00113CE0" w:rsidRPr="00893DE9">
              <w:rPr>
                <w:rFonts w:cs="Arial"/>
                <w:bCs/>
                <w:szCs w:val="22"/>
              </w:rPr>
              <w:t xml:space="preserve">effectiveness and progress of RE </w:t>
            </w:r>
            <w:r w:rsidR="00215848" w:rsidRPr="00893DE9">
              <w:rPr>
                <w:rFonts w:cs="Arial"/>
                <w:bCs/>
                <w:szCs w:val="22"/>
              </w:rPr>
              <w:t>development</w:t>
            </w:r>
            <w:r w:rsidR="00113CE0" w:rsidRPr="00893DE9">
              <w:rPr>
                <w:rFonts w:cs="Arial"/>
                <w:bCs/>
                <w:szCs w:val="22"/>
              </w:rPr>
              <w:t xml:space="preserve"> in Samoa</w:t>
            </w:r>
            <w:r w:rsidR="001704A5" w:rsidRPr="00893DE9">
              <w:rPr>
                <w:rFonts w:cs="Arial"/>
                <w:bCs/>
                <w:szCs w:val="22"/>
              </w:rPr>
              <w:t xml:space="preserve">. </w:t>
            </w:r>
            <w:r w:rsidR="00313EFC" w:rsidRPr="00893DE9">
              <w:rPr>
                <w:rFonts w:cs="Arial"/>
                <w:bCs/>
                <w:szCs w:val="22"/>
              </w:rPr>
              <w:t xml:space="preserve">One of the significant </w:t>
            </w:r>
            <w:r w:rsidR="00215848" w:rsidRPr="00893DE9">
              <w:rPr>
                <w:rFonts w:cs="Arial"/>
                <w:bCs/>
                <w:szCs w:val="22"/>
              </w:rPr>
              <w:t>issues</w:t>
            </w:r>
            <w:r w:rsidR="00313EFC" w:rsidRPr="00893DE9">
              <w:rPr>
                <w:rFonts w:cs="Arial"/>
                <w:bCs/>
                <w:szCs w:val="22"/>
              </w:rPr>
              <w:t xml:space="preserve"> that need</w:t>
            </w:r>
            <w:r w:rsidR="00215848" w:rsidRPr="00893DE9">
              <w:rPr>
                <w:rFonts w:cs="Arial"/>
                <w:bCs/>
                <w:szCs w:val="22"/>
              </w:rPr>
              <w:t>s</w:t>
            </w:r>
            <w:r w:rsidR="00313EFC" w:rsidRPr="00893DE9">
              <w:rPr>
                <w:rFonts w:cs="Arial"/>
                <w:bCs/>
                <w:szCs w:val="22"/>
              </w:rPr>
              <w:t xml:space="preserve"> to be addressed in the yet-to-be updated National Energy Policy (NEP) is the RE target that was set to be achieved by 2017. </w:t>
            </w:r>
            <w:r w:rsidR="00215848" w:rsidRPr="00893DE9">
              <w:rPr>
                <w:rFonts w:cs="Arial"/>
                <w:bCs/>
                <w:szCs w:val="22"/>
              </w:rPr>
              <w:t>It was projected that b</w:t>
            </w:r>
            <w:r w:rsidR="00313EFC" w:rsidRPr="00893DE9">
              <w:rPr>
                <w:rFonts w:cs="Arial"/>
                <w:bCs/>
                <w:szCs w:val="22"/>
              </w:rPr>
              <w:t xml:space="preserve">y 2017, all of the electricity generated in the country </w:t>
            </w:r>
            <w:r w:rsidR="00215848" w:rsidRPr="00893DE9">
              <w:rPr>
                <w:rFonts w:cs="Arial"/>
                <w:bCs/>
                <w:szCs w:val="22"/>
              </w:rPr>
              <w:t>would</w:t>
            </w:r>
            <w:r w:rsidR="00313EFC" w:rsidRPr="00893DE9">
              <w:rPr>
                <w:rFonts w:cs="Arial"/>
                <w:bCs/>
                <w:szCs w:val="22"/>
              </w:rPr>
              <w:t xml:space="preserve"> be from RE-based power generation</w:t>
            </w:r>
            <w:r w:rsidR="00A16347" w:rsidRPr="00893DE9">
              <w:rPr>
                <w:rFonts w:cs="Arial"/>
                <w:bCs/>
                <w:szCs w:val="22"/>
              </w:rPr>
              <w:t xml:space="preserve"> (100% RE target)</w:t>
            </w:r>
            <w:r w:rsidR="00313EFC" w:rsidRPr="00893DE9">
              <w:rPr>
                <w:rFonts w:cs="Arial"/>
                <w:bCs/>
                <w:szCs w:val="22"/>
              </w:rPr>
              <w:t xml:space="preserve">. In reality, the share of RE in the country’s energy mix has </w:t>
            </w:r>
            <w:r w:rsidR="00113CE0" w:rsidRPr="00893DE9">
              <w:rPr>
                <w:rFonts w:cs="Arial"/>
                <w:bCs/>
                <w:szCs w:val="22"/>
              </w:rPr>
              <w:t>fluctuated</w:t>
            </w:r>
            <w:r w:rsidR="00313EFC" w:rsidRPr="00893DE9">
              <w:rPr>
                <w:rFonts w:cs="Arial"/>
                <w:bCs/>
                <w:szCs w:val="22"/>
              </w:rPr>
              <w:t>. In 20</w:t>
            </w:r>
            <w:r w:rsidR="00113CE0" w:rsidRPr="00893DE9">
              <w:rPr>
                <w:rFonts w:cs="Arial"/>
                <w:bCs/>
                <w:szCs w:val="22"/>
              </w:rPr>
              <w:t>12</w:t>
            </w:r>
            <w:r w:rsidR="00313EFC" w:rsidRPr="00893DE9">
              <w:rPr>
                <w:rFonts w:cs="Arial"/>
                <w:bCs/>
                <w:szCs w:val="22"/>
              </w:rPr>
              <w:t>/20</w:t>
            </w:r>
            <w:r w:rsidR="00113CE0" w:rsidRPr="00893DE9">
              <w:rPr>
                <w:rFonts w:cs="Arial"/>
                <w:bCs/>
                <w:szCs w:val="22"/>
              </w:rPr>
              <w:t>13</w:t>
            </w:r>
            <w:r w:rsidR="00313EFC" w:rsidRPr="00893DE9">
              <w:rPr>
                <w:rFonts w:cs="Arial"/>
                <w:bCs/>
                <w:szCs w:val="22"/>
              </w:rPr>
              <w:t xml:space="preserve">, the country’s power generation mix was </w:t>
            </w:r>
            <w:r w:rsidR="00113CE0" w:rsidRPr="00893DE9">
              <w:rPr>
                <w:rFonts w:cs="Arial"/>
                <w:bCs/>
                <w:szCs w:val="22"/>
              </w:rPr>
              <w:t>29</w:t>
            </w:r>
            <w:r w:rsidR="00313EFC" w:rsidRPr="00893DE9">
              <w:rPr>
                <w:rFonts w:cs="Arial"/>
                <w:bCs/>
                <w:szCs w:val="22"/>
              </w:rPr>
              <w:t>% RE</w:t>
            </w:r>
            <w:r w:rsidR="00113CE0" w:rsidRPr="00893DE9">
              <w:rPr>
                <w:rFonts w:cs="Arial"/>
                <w:bCs/>
                <w:szCs w:val="22"/>
              </w:rPr>
              <w:t xml:space="preserve"> (primarily hydro)</w:t>
            </w:r>
            <w:r w:rsidR="00313EFC" w:rsidRPr="00893DE9">
              <w:rPr>
                <w:rFonts w:cs="Arial"/>
                <w:bCs/>
                <w:szCs w:val="22"/>
              </w:rPr>
              <w:t>;</w:t>
            </w:r>
            <w:r w:rsidR="00113CE0" w:rsidRPr="00893DE9">
              <w:rPr>
                <w:rFonts w:cs="Arial"/>
                <w:bCs/>
                <w:szCs w:val="22"/>
              </w:rPr>
              <w:t xml:space="preserve"> reduced to</w:t>
            </w:r>
            <w:r w:rsidR="00313EFC" w:rsidRPr="00893DE9">
              <w:rPr>
                <w:rFonts w:cs="Arial"/>
                <w:bCs/>
                <w:szCs w:val="22"/>
              </w:rPr>
              <w:t xml:space="preserve"> </w:t>
            </w:r>
            <w:r w:rsidR="00313EFC" w:rsidRPr="00893DE9">
              <w:rPr>
                <w:rFonts w:cs="Arial"/>
                <w:bCs/>
                <w:szCs w:val="22"/>
              </w:rPr>
              <w:lastRenderedPageBreak/>
              <w:t>24% in 2013/2014</w:t>
            </w:r>
            <w:r w:rsidR="00113CE0" w:rsidRPr="00893DE9">
              <w:rPr>
                <w:rFonts w:cs="Arial"/>
                <w:bCs/>
                <w:szCs w:val="22"/>
              </w:rPr>
              <w:t xml:space="preserve"> (with </w:t>
            </w:r>
            <w:r w:rsidR="00215848" w:rsidRPr="00893DE9">
              <w:rPr>
                <w:rFonts w:cs="Arial"/>
                <w:bCs/>
                <w:szCs w:val="22"/>
              </w:rPr>
              <w:t xml:space="preserve">a </w:t>
            </w:r>
            <w:r w:rsidR="00113CE0" w:rsidRPr="00893DE9">
              <w:rPr>
                <w:rFonts w:cs="Arial"/>
                <w:bCs/>
                <w:szCs w:val="22"/>
              </w:rPr>
              <w:t xml:space="preserve">miniscule contribution </w:t>
            </w:r>
            <w:r w:rsidR="00215848" w:rsidRPr="00893DE9">
              <w:rPr>
                <w:rFonts w:cs="Arial"/>
                <w:bCs/>
                <w:szCs w:val="22"/>
              </w:rPr>
              <w:t>from</w:t>
            </w:r>
            <w:r w:rsidR="00113CE0" w:rsidRPr="00893DE9">
              <w:rPr>
                <w:rFonts w:cs="Arial"/>
                <w:bCs/>
                <w:szCs w:val="22"/>
              </w:rPr>
              <w:t xml:space="preserve"> solar); and increased to 32% in 2015/2016 (with about 8% contribution from </w:t>
            </w:r>
            <w:r w:rsidR="00215848" w:rsidRPr="00893DE9">
              <w:rPr>
                <w:rFonts w:cs="Arial"/>
                <w:bCs/>
                <w:szCs w:val="22"/>
              </w:rPr>
              <w:t xml:space="preserve">newly </w:t>
            </w:r>
            <w:r w:rsidR="00113CE0" w:rsidRPr="00893DE9">
              <w:rPr>
                <w:rFonts w:cs="Arial"/>
                <w:bCs/>
                <w:szCs w:val="22"/>
              </w:rPr>
              <w:t>grid-connected solar farms)</w:t>
            </w:r>
            <w:r w:rsidR="00313EFC" w:rsidRPr="00893DE9">
              <w:rPr>
                <w:rFonts w:cs="Arial"/>
                <w:bCs/>
                <w:szCs w:val="22"/>
              </w:rPr>
              <w:t xml:space="preserve">. This continuous </w:t>
            </w:r>
            <w:r w:rsidR="00AD159D" w:rsidRPr="00893DE9">
              <w:rPr>
                <w:rFonts w:cs="Arial"/>
                <w:bCs/>
                <w:szCs w:val="22"/>
              </w:rPr>
              <w:t>variation</w:t>
            </w:r>
            <w:r w:rsidR="00313EFC" w:rsidRPr="00893DE9">
              <w:rPr>
                <w:rFonts w:cs="Arial"/>
                <w:bCs/>
                <w:szCs w:val="22"/>
              </w:rPr>
              <w:t xml:space="preserve"> make</w:t>
            </w:r>
            <w:r w:rsidR="00AD159D" w:rsidRPr="00893DE9">
              <w:rPr>
                <w:rFonts w:cs="Arial"/>
                <w:bCs/>
                <w:szCs w:val="22"/>
              </w:rPr>
              <w:t>s</w:t>
            </w:r>
            <w:r w:rsidR="00313EFC" w:rsidRPr="00893DE9">
              <w:rPr>
                <w:rFonts w:cs="Arial"/>
                <w:bCs/>
                <w:szCs w:val="22"/>
              </w:rPr>
              <w:t xml:space="preserve"> the renewable electricity target a challenge</w:t>
            </w:r>
            <w:r w:rsidR="00215848" w:rsidRPr="00893DE9">
              <w:rPr>
                <w:rFonts w:cs="Arial"/>
                <w:bCs/>
                <w:szCs w:val="22"/>
              </w:rPr>
              <w:t xml:space="preserve"> that likely cannot be met</w:t>
            </w:r>
            <w:r w:rsidR="00E60A78" w:rsidRPr="00893DE9">
              <w:rPr>
                <w:rFonts w:cs="Arial"/>
                <w:bCs/>
                <w:szCs w:val="22"/>
              </w:rPr>
              <w:t xml:space="preserve">. </w:t>
            </w:r>
            <w:r w:rsidR="00113CE0" w:rsidRPr="00893DE9">
              <w:rPr>
                <w:rFonts w:cs="Arial"/>
                <w:bCs/>
                <w:szCs w:val="22"/>
              </w:rPr>
              <w:t xml:space="preserve">In addition, there is limited </w:t>
            </w:r>
            <w:r w:rsidR="00AD159D" w:rsidRPr="00893DE9">
              <w:rPr>
                <w:rFonts w:cs="Arial"/>
                <w:bCs/>
                <w:szCs w:val="22"/>
              </w:rPr>
              <w:t>RE resource assessment data to support</w:t>
            </w:r>
            <w:r w:rsidR="00215848" w:rsidRPr="00893DE9">
              <w:rPr>
                <w:rFonts w:cs="Arial"/>
                <w:bCs/>
                <w:szCs w:val="22"/>
              </w:rPr>
              <w:t xml:space="preserve"> the</w:t>
            </w:r>
            <w:r w:rsidR="00AD159D" w:rsidRPr="00893DE9">
              <w:rPr>
                <w:rFonts w:cs="Arial"/>
                <w:bCs/>
                <w:szCs w:val="22"/>
              </w:rPr>
              <w:t xml:space="preserve"> establishment of the national RE targets, and s</w:t>
            </w:r>
            <w:r w:rsidR="00313EFC" w:rsidRPr="00893DE9">
              <w:rPr>
                <w:rFonts w:cs="Arial"/>
                <w:bCs/>
                <w:szCs w:val="22"/>
              </w:rPr>
              <w:t>ome RE resources</w:t>
            </w:r>
            <w:r w:rsidR="00215848" w:rsidRPr="00893DE9">
              <w:rPr>
                <w:rFonts w:cs="Arial"/>
                <w:bCs/>
                <w:szCs w:val="22"/>
              </w:rPr>
              <w:t>,</w:t>
            </w:r>
            <w:r w:rsidR="00313EFC" w:rsidRPr="00893DE9">
              <w:rPr>
                <w:rFonts w:cs="Arial"/>
                <w:bCs/>
                <w:szCs w:val="22"/>
              </w:rPr>
              <w:t xml:space="preserve"> i.e. waste-to-energy</w:t>
            </w:r>
            <w:r w:rsidR="00215848" w:rsidRPr="00893DE9">
              <w:rPr>
                <w:rFonts w:cs="Arial"/>
                <w:bCs/>
                <w:szCs w:val="22"/>
              </w:rPr>
              <w:t>,</w:t>
            </w:r>
            <w:r w:rsidR="00313EFC" w:rsidRPr="00893DE9">
              <w:rPr>
                <w:rFonts w:cs="Arial"/>
                <w:bCs/>
                <w:szCs w:val="22"/>
              </w:rPr>
              <w:t xml:space="preserve"> are not included in </w:t>
            </w:r>
            <w:r w:rsidR="00AD159D" w:rsidRPr="00893DE9">
              <w:rPr>
                <w:rFonts w:cs="Arial"/>
                <w:bCs/>
                <w:szCs w:val="22"/>
              </w:rPr>
              <w:t>the target and plan</w:t>
            </w:r>
            <w:r w:rsidR="00E60A78" w:rsidRPr="00893DE9">
              <w:rPr>
                <w:rFonts w:cs="Arial"/>
                <w:bCs/>
                <w:szCs w:val="22"/>
              </w:rPr>
              <w:t xml:space="preserve">. </w:t>
            </w:r>
            <w:r w:rsidR="00215848" w:rsidRPr="00893DE9">
              <w:rPr>
                <w:rFonts w:cs="Arial"/>
                <w:bCs/>
                <w:szCs w:val="22"/>
              </w:rPr>
              <w:t>Without a realistic target, it is difficult to design policies and programs effectively.</w:t>
            </w:r>
          </w:p>
          <w:p w14:paraId="1D706D36" w14:textId="77777777" w:rsidR="00313EFC" w:rsidRPr="00893DE9" w:rsidRDefault="00313EFC" w:rsidP="005639F0">
            <w:pPr>
              <w:rPr>
                <w:rFonts w:cs="Arial"/>
                <w:bCs/>
                <w:szCs w:val="22"/>
              </w:rPr>
            </w:pPr>
          </w:p>
          <w:p w14:paraId="7D1A6091" w14:textId="77777777" w:rsidR="00113CE0" w:rsidRPr="00893DE9" w:rsidRDefault="00113CE0" w:rsidP="005639F0">
            <w:pPr>
              <w:rPr>
                <w:rFonts w:cs="Arial"/>
                <w:bCs/>
                <w:szCs w:val="22"/>
              </w:rPr>
            </w:pPr>
            <w:r w:rsidRPr="00893DE9">
              <w:rPr>
                <w:rFonts w:cs="Arial"/>
                <w:bCs/>
                <w:szCs w:val="22"/>
                <w:u w:val="single"/>
              </w:rPr>
              <w:t>Absence of regulatory frameworks to support EE implementation and enforcement</w:t>
            </w:r>
            <w:r w:rsidR="003154C3" w:rsidRPr="00893DE9">
              <w:rPr>
                <w:rFonts w:cs="Arial"/>
                <w:bCs/>
                <w:szCs w:val="22"/>
                <w:u w:val="single"/>
              </w:rPr>
              <w:t>:</w:t>
            </w:r>
            <w:r w:rsidR="00544D0E" w:rsidRPr="00893DE9">
              <w:rPr>
                <w:rFonts w:cs="Arial"/>
                <w:bCs/>
                <w:szCs w:val="22"/>
              </w:rPr>
              <w:t xml:space="preserve"> Preparation of regulatory frameworks to support implementation of minimum energy performance standards (MEPS) and energy labeling requirements for lighting products, refrigerating appliances (refrigerators and freezers) and air-conditioners in Samoa has been delayed for many years, and the regulation to support implementation of MEPS and labeling will be included in the new Energy Bill being developed by the project entitled “Energy Bill and the development and implementation of sustainable bioenergy in Samoa” funded by </w:t>
            </w:r>
            <w:r w:rsidR="00BB2211" w:rsidRPr="00893DE9">
              <w:rPr>
                <w:rFonts w:cs="Arial"/>
              </w:rPr>
              <w:t>EU-GIZ ACSE</w:t>
            </w:r>
            <w:r w:rsidR="00544D0E" w:rsidRPr="00893DE9">
              <w:rPr>
                <w:rFonts w:cs="Arial"/>
                <w:bCs/>
                <w:szCs w:val="22"/>
              </w:rPr>
              <w:t>, and implemented by MOF</w:t>
            </w:r>
            <w:r w:rsidR="00E60A78" w:rsidRPr="00893DE9">
              <w:rPr>
                <w:rFonts w:cs="Arial"/>
                <w:bCs/>
                <w:szCs w:val="22"/>
              </w:rPr>
              <w:t xml:space="preserve">. </w:t>
            </w:r>
            <w:r w:rsidR="00C45422" w:rsidRPr="00893DE9">
              <w:rPr>
                <w:rFonts w:cs="Arial"/>
                <w:bCs/>
                <w:szCs w:val="22"/>
              </w:rPr>
              <w:t>It is envisioned that it could take several more years to complete the Energy Bill, and subsequent regulations to support implementation of EE in Samoa, and there is a need to introduce and maintain the momentum of EE implementation aligning with the new Energy Bill.</w:t>
            </w:r>
          </w:p>
          <w:p w14:paraId="77F7A477" w14:textId="77777777" w:rsidR="003154C3" w:rsidRPr="00893DE9" w:rsidRDefault="003154C3" w:rsidP="005639F0">
            <w:pPr>
              <w:rPr>
                <w:rFonts w:cs="Arial"/>
                <w:bCs/>
                <w:szCs w:val="22"/>
              </w:rPr>
            </w:pPr>
          </w:p>
          <w:p w14:paraId="726D6AEE" w14:textId="4AD28D61" w:rsidR="00113CE0" w:rsidRPr="00893DE9" w:rsidRDefault="00706928" w:rsidP="005639F0">
            <w:pPr>
              <w:rPr>
                <w:rFonts w:cs="Arial"/>
                <w:bCs/>
                <w:szCs w:val="22"/>
              </w:rPr>
            </w:pPr>
            <w:r w:rsidRPr="00893DE9">
              <w:rPr>
                <w:rFonts w:cs="Arial"/>
                <w:bCs/>
                <w:szCs w:val="22"/>
                <w:u w:val="single"/>
              </w:rPr>
              <w:t xml:space="preserve">Limited </w:t>
            </w:r>
            <w:r w:rsidR="00113CE0" w:rsidRPr="00893DE9">
              <w:rPr>
                <w:rFonts w:cs="Arial"/>
                <w:bCs/>
                <w:szCs w:val="22"/>
                <w:u w:val="single"/>
              </w:rPr>
              <w:t xml:space="preserve">policies for </w:t>
            </w:r>
            <w:r w:rsidR="004D61E4" w:rsidRPr="00893DE9">
              <w:rPr>
                <w:rFonts w:cs="Arial"/>
                <w:bCs/>
                <w:szCs w:val="22"/>
                <w:u w:val="single"/>
              </w:rPr>
              <w:t xml:space="preserve">the </w:t>
            </w:r>
            <w:r w:rsidR="00113CE0" w:rsidRPr="00893DE9">
              <w:rPr>
                <w:rFonts w:cs="Arial"/>
                <w:bCs/>
                <w:szCs w:val="22"/>
                <w:u w:val="single"/>
              </w:rPr>
              <w:t xml:space="preserve">provision of </w:t>
            </w:r>
            <w:r w:rsidR="00191454" w:rsidRPr="00893DE9">
              <w:rPr>
                <w:rFonts w:cs="Arial"/>
                <w:bCs/>
                <w:szCs w:val="22"/>
                <w:u w:val="single"/>
              </w:rPr>
              <w:t>incentives</w:t>
            </w:r>
            <w:r w:rsidR="00113CE0" w:rsidRPr="00893DE9">
              <w:rPr>
                <w:rFonts w:cs="Arial"/>
                <w:bCs/>
                <w:szCs w:val="22"/>
                <w:u w:val="single"/>
              </w:rPr>
              <w:t>/subsidies for communities &amp; private sector for producing RE</w:t>
            </w:r>
            <w:r w:rsidR="001A4CBF" w:rsidRPr="00893DE9">
              <w:rPr>
                <w:rFonts w:cs="Arial"/>
                <w:bCs/>
                <w:szCs w:val="22"/>
                <w:u w:val="single"/>
              </w:rPr>
              <w:t>:</w:t>
            </w:r>
            <w:r w:rsidR="00A16347" w:rsidRPr="00893DE9">
              <w:rPr>
                <w:rFonts w:cs="Arial"/>
                <w:bCs/>
                <w:szCs w:val="22"/>
              </w:rPr>
              <w:t xml:space="preserve"> </w:t>
            </w:r>
            <w:r w:rsidR="007646A4" w:rsidRPr="00893DE9">
              <w:rPr>
                <w:rFonts w:cs="Arial"/>
                <w:szCs w:val="22"/>
              </w:rPr>
              <w:t xml:space="preserve">Aside from the absence of cohesive </w:t>
            </w:r>
            <w:r w:rsidR="00A41DFA" w:rsidRPr="00893DE9">
              <w:rPr>
                <w:rFonts w:cs="Arial"/>
                <w:szCs w:val="22"/>
              </w:rPr>
              <w:t>RE and EE</w:t>
            </w:r>
            <w:r w:rsidR="007646A4" w:rsidRPr="00893DE9">
              <w:rPr>
                <w:rFonts w:cs="Arial"/>
                <w:szCs w:val="22"/>
              </w:rPr>
              <w:t xml:space="preserve"> policies that can enc</w:t>
            </w:r>
            <w:r w:rsidR="001C72EC" w:rsidRPr="00893DE9">
              <w:rPr>
                <w:rFonts w:cs="Arial"/>
                <w:szCs w:val="22"/>
              </w:rPr>
              <w:t xml:space="preserve">ourage end-users to </w:t>
            </w:r>
            <w:r w:rsidR="004D61E4" w:rsidRPr="00893DE9">
              <w:rPr>
                <w:rFonts w:cs="Arial"/>
                <w:szCs w:val="22"/>
              </w:rPr>
              <w:t>embrace</w:t>
            </w:r>
            <w:r w:rsidR="001C72EC" w:rsidRPr="00893DE9">
              <w:rPr>
                <w:rFonts w:cs="Arial"/>
                <w:szCs w:val="22"/>
              </w:rPr>
              <w:t xml:space="preserve"> RE and E</w:t>
            </w:r>
            <w:r w:rsidR="007646A4" w:rsidRPr="00893DE9">
              <w:rPr>
                <w:rFonts w:cs="Arial"/>
                <w:szCs w:val="22"/>
              </w:rPr>
              <w:t xml:space="preserve">E initiatives, there are also </w:t>
            </w:r>
            <w:r w:rsidRPr="00893DE9">
              <w:rPr>
                <w:rFonts w:cs="Arial"/>
                <w:szCs w:val="22"/>
              </w:rPr>
              <w:t xml:space="preserve">limited </w:t>
            </w:r>
            <w:r w:rsidR="007646A4" w:rsidRPr="00893DE9">
              <w:rPr>
                <w:rFonts w:cs="Arial"/>
                <w:szCs w:val="22"/>
              </w:rPr>
              <w:t>incentives for the implementation of projects on the application of EE and/or RE technologies.</w:t>
            </w:r>
            <w:r w:rsidR="007646A4" w:rsidRPr="00893DE9">
              <w:rPr>
                <w:rFonts w:cs="Arial"/>
                <w:bCs/>
                <w:szCs w:val="22"/>
              </w:rPr>
              <w:t xml:space="preserve"> </w:t>
            </w:r>
            <w:r w:rsidRPr="00893DE9">
              <w:rPr>
                <w:rFonts w:cs="Arial"/>
                <w:bCs/>
                <w:szCs w:val="22"/>
              </w:rPr>
              <w:t>There has been an amendment to the “manufacturing” duty tax exemption regulation whereby all equipment imported for RE projects are considered as “raw materials” for producing energy thereby making them all exempted to duty tax in Samoa. However</w:t>
            </w:r>
            <w:r w:rsidR="00A16347" w:rsidRPr="00893DE9">
              <w:rPr>
                <w:rFonts w:cs="Arial"/>
                <w:bCs/>
                <w:szCs w:val="22"/>
              </w:rPr>
              <w:t xml:space="preserve"> no </w:t>
            </w:r>
            <w:r w:rsidRPr="00893DE9">
              <w:rPr>
                <w:rFonts w:cs="Arial"/>
                <w:bCs/>
                <w:szCs w:val="22"/>
              </w:rPr>
              <w:t xml:space="preserve">specific </w:t>
            </w:r>
            <w:r w:rsidR="00A16347" w:rsidRPr="00893DE9">
              <w:rPr>
                <w:rFonts w:cs="Arial"/>
                <w:bCs/>
                <w:szCs w:val="22"/>
              </w:rPr>
              <w:t>policy measure</w:t>
            </w:r>
            <w:r w:rsidRPr="00893DE9">
              <w:rPr>
                <w:rFonts w:cs="Arial"/>
                <w:bCs/>
                <w:szCs w:val="22"/>
              </w:rPr>
              <w:t>s have been designed</w:t>
            </w:r>
            <w:r w:rsidR="00A16347" w:rsidRPr="00893DE9">
              <w:rPr>
                <w:rFonts w:cs="Arial"/>
                <w:bCs/>
                <w:szCs w:val="22"/>
              </w:rPr>
              <w:t xml:space="preserve"> to incentivize development and implementation of RE and EE in Samoa, particularly in the areas of productive and social uses of RE. </w:t>
            </w:r>
          </w:p>
          <w:p w14:paraId="6AAC167B" w14:textId="77777777" w:rsidR="00F51804" w:rsidRPr="00893DE9" w:rsidRDefault="00F51804" w:rsidP="005639F0">
            <w:pPr>
              <w:rPr>
                <w:rFonts w:cs="Arial"/>
                <w:bCs/>
                <w:szCs w:val="22"/>
              </w:rPr>
            </w:pPr>
          </w:p>
        </w:tc>
      </w:tr>
      <w:tr w:rsidR="000D677B" w:rsidRPr="00893DE9" w14:paraId="549698CB" w14:textId="77777777" w:rsidTr="00114DED">
        <w:tc>
          <w:tcPr>
            <w:tcW w:w="9243" w:type="dxa"/>
            <w:shd w:val="clear" w:color="auto" w:fill="BFBFBF" w:themeFill="background1" w:themeFillShade="BF"/>
          </w:tcPr>
          <w:p w14:paraId="576B9095" w14:textId="77777777" w:rsidR="000D677B" w:rsidRPr="00893DE9" w:rsidRDefault="001A4CBF" w:rsidP="005639F0">
            <w:pPr>
              <w:rPr>
                <w:rFonts w:cs="Arial"/>
              </w:rPr>
            </w:pPr>
            <w:r w:rsidRPr="00893DE9">
              <w:rPr>
                <w:rFonts w:cs="Arial"/>
                <w:b/>
                <w:bCs/>
                <w:szCs w:val="22"/>
              </w:rPr>
              <w:lastRenderedPageBreak/>
              <w:t>Technical</w:t>
            </w:r>
            <w:r w:rsidR="000D677B" w:rsidRPr="00893DE9">
              <w:rPr>
                <w:rFonts w:cs="Arial"/>
                <w:b/>
                <w:bCs/>
                <w:szCs w:val="22"/>
              </w:rPr>
              <w:t xml:space="preserve"> Barriers</w:t>
            </w:r>
          </w:p>
        </w:tc>
      </w:tr>
      <w:tr w:rsidR="001A4CBF" w:rsidRPr="00893DE9" w14:paraId="001A9905" w14:textId="77777777" w:rsidTr="00114DED">
        <w:tc>
          <w:tcPr>
            <w:tcW w:w="9243" w:type="dxa"/>
            <w:shd w:val="clear" w:color="auto" w:fill="auto"/>
          </w:tcPr>
          <w:p w14:paraId="657DA173" w14:textId="0AE68ADF" w:rsidR="00CD649A" w:rsidRPr="00893DE9" w:rsidRDefault="00AC64AA" w:rsidP="005639F0">
            <w:pPr>
              <w:rPr>
                <w:rFonts w:cs="Arial"/>
                <w:szCs w:val="22"/>
              </w:rPr>
            </w:pPr>
            <w:r w:rsidRPr="00893DE9">
              <w:rPr>
                <w:rFonts w:cs="Arial"/>
                <w:szCs w:val="22"/>
                <w:u w:val="single"/>
              </w:rPr>
              <w:t>Low performance of power systems in the major islands</w:t>
            </w:r>
            <w:r w:rsidR="006D50C7" w:rsidRPr="00893DE9">
              <w:rPr>
                <w:rFonts w:cs="Arial"/>
                <w:szCs w:val="22"/>
                <w:u w:val="single"/>
              </w:rPr>
              <w:t xml:space="preserve"> due to limited</w:t>
            </w:r>
            <w:r w:rsidR="00CD649A" w:rsidRPr="00893DE9">
              <w:rPr>
                <w:rFonts w:cs="Arial"/>
                <w:szCs w:val="22"/>
                <w:u w:val="single"/>
              </w:rPr>
              <w:t xml:space="preserve"> knowledge on planning and operating of variable RE resources:</w:t>
            </w:r>
            <w:r w:rsidR="00CD649A" w:rsidRPr="00893DE9">
              <w:rPr>
                <w:rFonts w:cs="Arial"/>
                <w:szCs w:val="22"/>
              </w:rPr>
              <w:t xml:space="preserve"> Integration of variable RE resources such as solar PV, wind and run-of-river hydro into the existing electricity grid is complex, and to facilitate high levels of RE integration will require careful planning to ensure not only lower optimal overall generation cost but also satisfactory electricity supply reliability. Given the small size of the Upolu power system (peak demand is around 21 MW), EPC has already experienced grid stability problems with existing connection of around 6 MW solar farms, especially during the weekends when daytime demands are lower than those during the weekdays. The total installed capacity of all grid-connected solar farms is expected to be more than 10 MW by the end of 2016, and it is envisioned that the current grid stability problems will be amplified when these additional solar farms connected to the grid unless substantial electricity storage such as batteries or pumped hydropower reservoirs become available</w:t>
            </w:r>
            <w:r w:rsidR="001704A5" w:rsidRPr="00893DE9">
              <w:rPr>
                <w:rFonts w:cs="Arial"/>
                <w:szCs w:val="22"/>
              </w:rPr>
              <w:t xml:space="preserve">. </w:t>
            </w:r>
            <w:r w:rsidR="005147A9" w:rsidRPr="00893DE9">
              <w:rPr>
                <w:rFonts w:cs="Arial"/>
                <w:szCs w:val="22"/>
              </w:rPr>
              <w:t xml:space="preserve"> </w:t>
            </w:r>
            <w:r w:rsidR="009717A4" w:rsidRPr="00893DE9">
              <w:rPr>
                <w:rFonts w:cs="Arial"/>
                <w:szCs w:val="22"/>
              </w:rPr>
              <w:t xml:space="preserve">Current constraints in managing EPC’s electricity grid come from various reasons including limited knowledge on grid operation performance and impacts from variable RE integration, lack of power development planning, lack of stability requirements in grid connection code, </w:t>
            </w:r>
            <w:r w:rsidR="001027E3" w:rsidRPr="00893DE9">
              <w:rPr>
                <w:rFonts w:cs="Arial"/>
                <w:szCs w:val="22"/>
              </w:rPr>
              <w:t xml:space="preserve">lack of application of EE in the operation of power generation units and ancillary units, </w:t>
            </w:r>
            <w:r w:rsidR="009717A4" w:rsidRPr="00893DE9">
              <w:rPr>
                <w:rFonts w:cs="Arial"/>
                <w:szCs w:val="22"/>
              </w:rPr>
              <w:t>and lack of power generation dispatch &amp; grid operation schemes.</w:t>
            </w:r>
          </w:p>
          <w:p w14:paraId="1FA79A09" w14:textId="77777777" w:rsidR="00CD649A" w:rsidRPr="00893DE9" w:rsidRDefault="00CD649A" w:rsidP="005639F0">
            <w:pPr>
              <w:rPr>
                <w:rFonts w:cs="Arial"/>
                <w:szCs w:val="22"/>
                <w:u w:val="single"/>
              </w:rPr>
            </w:pPr>
          </w:p>
          <w:p w14:paraId="7BCD1C44" w14:textId="709E03B2" w:rsidR="00F55146" w:rsidRPr="00893DE9" w:rsidRDefault="006D50C7" w:rsidP="005639F0">
            <w:pPr>
              <w:rPr>
                <w:rFonts w:cs="Arial"/>
                <w:szCs w:val="22"/>
              </w:rPr>
            </w:pPr>
            <w:r w:rsidRPr="00893DE9">
              <w:rPr>
                <w:rFonts w:cs="Arial"/>
                <w:szCs w:val="22"/>
                <w:u w:val="single"/>
              </w:rPr>
              <w:t>Limited use of domestic biomass resources for energy production</w:t>
            </w:r>
            <w:r w:rsidR="00F55146" w:rsidRPr="00893DE9">
              <w:rPr>
                <w:rFonts w:cs="Arial"/>
                <w:szCs w:val="22"/>
              </w:rPr>
              <w:t xml:space="preserve">: Potential benefits of biomass energy resources have not yet been tapped for energy production </w:t>
            </w:r>
            <w:r w:rsidRPr="00893DE9">
              <w:rPr>
                <w:rFonts w:cs="Arial"/>
                <w:szCs w:val="22"/>
              </w:rPr>
              <w:t xml:space="preserve">(for power and non-power applications) </w:t>
            </w:r>
            <w:r w:rsidR="00F55146" w:rsidRPr="00893DE9">
              <w:rPr>
                <w:rFonts w:cs="Arial"/>
                <w:szCs w:val="22"/>
              </w:rPr>
              <w:t xml:space="preserve">in Samoa. This is mainly due to limited knowledge about the extent, quality and characteristics of the various biomass resources in the country, and the general lack of knowledge in biomass energy conversion technologies, and biogas </w:t>
            </w:r>
            <w:r w:rsidR="00F55146" w:rsidRPr="00893DE9">
              <w:rPr>
                <w:rFonts w:cs="Arial"/>
                <w:szCs w:val="22"/>
              </w:rPr>
              <w:lastRenderedPageBreak/>
              <w:t>technologies</w:t>
            </w:r>
            <w:r w:rsidR="001027E3" w:rsidRPr="00893DE9">
              <w:rPr>
                <w:rFonts w:cs="Arial"/>
                <w:szCs w:val="22"/>
              </w:rPr>
              <w:t>, as well as on the energy efficient design and operation of biomass-based energy production systems</w:t>
            </w:r>
            <w:r w:rsidR="00F55146" w:rsidRPr="00893DE9">
              <w:rPr>
                <w:rFonts w:cs="Arial"/>
                <w:szCs w:val="22"/>
              </w:rPr>
              <w:t xml:space="preserve">. There is also limited knowledge of the biofuel potential in the country. In addition, the application of grid-connected biomass-based power generation could offer a rational solution to the concern about grid instability. </w:t>
            </w:r>
          </w:p>
          <w:p w14:paraId="06C2441C" w14:textId="77777777" w:rsidR="00F55146" w:rsidRPr="00893DE9" w:rsidRDefault="00F55146" w:rsidP="005639F0">
            <w:pPr>
              <w:rPr>
                <w:rFonts w:cs="Arial"/>
                <w:szCs w:val="22"/>
                <w:u w:val="single"/>
              </w:rPr>
            </w:pPr>
          </w:p>
          <w:p w14:paraId="65BB8CC2" w14:textId="77777777" w:rsidR="009717A4" w:rsidRPr="00893DE9" w:rsidRDefault="00CC5ED5" w:rsidP="005639F0">
            <w:pPr>
              <w:rPr>
                <w:rFonts w:cs="Arial"/>
                <w:szCs w:val="22"/>
              </w:rPr>
            </w:pPr>
            <w:r w:rsidRPr="00893DE9">
              <w:rPr>
                <w:rFonts w:cs="Arial"/>
                <w:szCs w:val="22"/>
                <w:u w:val="single"/>
              </w:rPr>
              <w:t>Limited knowledge on selection and implementation of T&amp;D technologies for effective management of a power grid with high variable RE integration</w:t>
            </w:r>
            <w:r w:rsidR="00CD649A" w:rsidRPr="00893DE9">
              <w:rPr>
                <w:rFonts w:cs="Arial"/>
                <w:bCs/>
                <w:szCs w:val="22"/>
                <w:u w:val="single"/>
              </w:rPr>
              <w:t xml:space="preserve">: </w:t>
            </w:r>
            <w:r w:rsidR="009717A4" w:rsidRPr="00893DE9">
              <w:rPr>
                <w:rFonts w:cs="Arial"/>
                <w:szCs w:val="22"/>
              </w:rPr>
              <w:t xml:space="preserve">Although EPC has strengthened its capacity in operating </w:t>
            </w:r>
            <w:r w:rsidR="00805095" w:rsidRPr="00893DE9">
              <w:rPr>
                <w:rFonts w:cs="Arial"/>
                <w:szCs w:val="22"/>
              </w:rPr>
              <w:t>the</w:t>
            </w:r>
            <w:r w:rsidR="009717A4" w:rsidRPr="00893DE9">
              <w:rPr>
                <w:rFonts w:cs="Arial"/>
                <w:szCs w:val="22"/>
              </w:rPr>
              <w:t xml:space="preserve"> grid with high RE generation, current actions undertaken appear to be corrective measures, including running standby diesel generators and disconnecting oversupplied solar generation, rather than implementation of appropriate T&amp;D technologies and preventive measures for grid stability. Note that, disconnecting oversupplied solar generation has incurred additional operating costs for EPC in compensating the solar IPPs for must-buy solar energy</w:t>
            </w:r>
            <w:r w:rsidR="001704A5" w:rsidRPr="00893DE9">
              <w:rPr>
                <w:rFonts w:cs="Arial"/>
                <w:szCs w:val="22"/>
              </w:rPr>
              <w:t xml:space="preserve">. </w:t>
            </w:r>
            <w:r w:rsidR="00805095" w:rsidRPr="00893DE9">
              <w:rPr>
                <w:rFonts w:cs="Arial"/>
                <w:szCs w:val="22"/>
              </w:rPr>
              <w:t xml:space="preserve">The current scenario is due to </w:t>
            </w:r>
            <w:r w:rsidR="00080A23" w:rsidRPr="00893DE9">
              <w:rPr>
                <w:rFonts w:cs="Arial"/>
                <w:szCs w:val="22"/>
              </w:rPr>
              <w:t>limited knowledge in identification of available technologies for high RE system management and evaluation of their cost effectiveness.</w:t>
            </w:r>
          </w:p>
          <w:p w14:paraId="6713DD38" w14:textId="77777777" w:rsidR="00160B52" w:rsidRPr="00893DE9" w:rsidRDefault="00160B52" w:rsidP="005639F0">
            <w:pPr>
              <w:rPr>
                <w:rFonts w:cs="Arial"/>
                <w:szCs w:val="22"/>
              </w:rPr>
            </w:pPr>
          </w:p>
        </w:tc>
      </w:tr>
      <w:tr w:rsidR="001A4CBF" w:rsidRPr="00893DE9" w14:paraId="4CFDD5C1" w14:textId="77777777" w:rsidTr="00114DED">
        <w:tc>
          <w:tcPr>
            <w:tcW w:w="9243" w:type="dxa"/>
            <w:shd w:val="clear" w:color="auto" w:fill="BFBFBF" w:themeFill="background1" w:themeFillShade="BF"/>
          </w:tcPr>
          <w:p w14:paraId="176D08F8" w14:textId="77777777" w:rsidR="001A4CBF" w:rsidRPr="00893DE9" w:rsidRDefault="001A4CBF" w:rsidP="005639F0">
            <w:pPr>
              <w:rPr>
                <w:rFonts w:cs="Arial"/>
                <w:b/>
                <w:bCs/>
                <w:szCs w:val="22"/>
              </w:rPr>
            </w:pPr>
            <w:r w:rsidRPr="00893DE9">
              <w:rPr>
                <w:rFonts w:cs="Arial"/>
                <w:b/>
                <w:bCs/>
                <w:szCs w:val="22"/>
              </w:rPr>
              <w:lastRenderedPageBreak/>
              <w:t>Financial Barriers</w:t>
            </w:r>
          </w:p>
        </w:tc>
      </w:tr>
      <w:tr w:rsidR="000D677B" w:rsidRPr="00893DE9" w14:paraId="50547046" w14:textId="77777777" w:rsidTr="00114DED">
        <w:tc>
          <w:tcPr>
            <w:tcW w:w="9243" w:type="dxa"/>
          </w:tcPr>
          <w:p w14:paraId="736FFE1C" w14:textId="77777777" w:rsidR="0086599A" w:rsidRPr="00893DE9" w:rsidRDefault="009952CD" w:rsidP="005639F0">
            <w:pPr>
              <w:rPr>
                <w:rFonts w:cs="Arial"/>
              </w:rPr>
            </w:pPr>
            <w:r w:rsidRPr="00893DE9">
              <w:rPr>
                <w:rFonts w:cs="Arial"/>
                <w:u w:val="single"/>
              </w:rPr>
              <w:t>Absence of accessible and affordable financing for electricity DSM and power/non-power RE applications:</w:t>
            </w:r>
            <w:r w:rsidR="0086599A" w:rsidRPr="00893DE9">
              <w:rPr>
                <w:rFonts w:cs="Arial"/>
              </w:rPr>
              <w:t xml:space="preserve"> The banks and financial institutions in Samoa are generally not aware of the business potential in RE and EE investments, and are not interested in these initiatives, since RE and EE investments are often viewed as risky investments (mainly due to high initial costs of RE/EE technologies, and collateral issues). </w:t>
            </w:r>
          </w:p>
          <w:p w14:paraId="2A745BC1" w14:textId="77777777" w:rsidR="0086599A" w:rsidRPr="00893DE9" w:rsidRDefault="0086599A" w:rsidP="005639F0">
            <w:pPr>
              <w:rPr>
                <w:rFonts w:cs="Arial"/>
              </w:rPr>
            </w:pPr>
          </w:p>
          <w:p w14:paraId="4CF0BE06" w14:textId="77777777" w:rsidR="0086599A" w:rsidRPr="00893DE9" w:rsidRDefault="0086599A" w:rsidP="005639F0">
            <w:pPr>
              <w:rPr>
                <w:rFonts w:cs="Arial"/>
              </w:rPr>
            </w:pPr>
            <w:r w:rsidRPr="00893DE9">
              <w:rPr>
                <w:rFonts w:cs="Arial"/>
              </w:rPr>
              <w:t>Initial assessment during the project preparation phase indicates that high prevailing interest rate is one of the key barriers resulting to the increased cost of financing and prohibitive investments in energy efficiency measures. Lack of collateral is usually the cause why several loan applicants could not access business loans. This is because most of the lands in Samoa are customary lands and therefore cannot be sold or mortgaged.</w:t>
            </w:r>
          </w:p>
          <w:p w14:paraId="4AB6CDE3" w14:textId="77777777" w:rsidR="0086599A" w:rsidRPr="00893DE9" w:rsidRDefault="0086599A" w:rsidP="005639F0">
            <w:pPr>
              <w:rPr>
                <w:rFonts w:cs="Arial"/>
              </w:rPr>
            </w:pPr>
          </w:p>
          <w:p w14:paraId="620551E8" w14:textId="77777777" w:rsidR="0086599A" w:rsidRPr="00893DE9" w:rsidRDefault="009952CD" w:rsidP="005639F0">
            <w:pPr>
              <w:rPr>
                <w:rFonts w:cs="Arial"/>
              </w:rPr>
            </w:pPr>
            <w:r w:rsidRPr="00893DE9">
              <w:rPr>
                <w:rFonts w:cs="Arial"/>
                <w:u w:val="single"/>
              </w:rPr>
              <w:t>Government and financial sector not providing financing for electricity saving and productive &amp; social uses of RE:</w:t>
            </w:r>
            <w:r w:rsidR="0086599A" w:rsidRPr="00893DE9">
              <w:rPr>
                <w:rFonts w:cs="Arial"/>
              </w:rPr>
              <w:t xml:space="preserve"> Financial supports for RE and EE initiatives is generally lacking from the government and private sector (banks/financial institutions) in Samoa. There are no other forms of financial incentives and affordable financing schemes for end-users to invest in RE and EE applications.</w:t>
            </w:r>
            <w:r w:rsidR="00B312DC" w:rsidRPr="00893DE9">
              <w:rPr>
                <w:rFonts w:cs="Arial"/>
              </w:rPr>
              <w:t xml:space="preserve"> </w:t>
            </w:r>
            <w:r w:rsidR="0086599A" w:rsidRPr="00893DE9">
              <w:rPr>
                <w:rFonts w:cs="Arial"/>
              </w:rPr>
              <w:t>This is attributed to limited government funds to support RE/ EE initiatives and inadequate private sector funds to support RE/ EE initiatives.</w:t>
            </w:r>
          </w:p>
          <w:p w14:paraId="01242653" w14:textId="77777777" w:rsidR="0086599A" w:rsidRPr="00893DE9" w:rsidRDefault="0086599A" w:rsidP="005639F0">
            <w:pPr>
              <w:rPr>
                <w:rFonts w:cs="Arial"/>
              </w:rPr>
            </w:pPr>
          </w:p>
          <w:p w14:paraId="62DEE6FD" w14:textId="77777777" w:rsidR="00CF3D57" w:rsidRPr="00893DE9" w:rsidRDefault="0086599A" w:rsidP="005639F0">
            <w:pPr>
              <w:rPr>
                <w:rFonts w:cs="Arial"/>
              </w:rPr>
            </w:pPr>
            <w:r w:rsidRPr="00893DE9">
              <w:rPr>
                <w:rFonts w:cs="Arial"/>
              </w:rPr>
              <w:t>There are two credit guarantee facilities currently implemented in Samoa by SABS and SBEC. However there is no risk sharing/credit guarantee facility dedicated for RE and DSM/EE investments. The existing credit guarantee facilities in Samoa were designed to support investments in the small business and agricultural sector, and to date there is no utilization to support RE and DSM/EE investment. The initial assessment during the project preparation phase reveals good potential in developing and/or expanding the existing guarantee facilities to support RE and DSM/EE investments.</w:t>
            </w:r>
          </w:p>
          <w:p w14:paraId="1C505187" w14:textId="77777777" w:rsidR="00B312DC" w:rsidRPr="00893DE9" w:rsidRDefault="00B312DC" w:rsidP="005639F0">
            <w:pPr>
              <w:rPr>
                <w:rFonts w:cs="Arial"/>
              </w:rPr>
            </w:pPr>
          </w:p>
        </w:tc>
      </w:tr>
      <w:tr w:rsidR="000D677B" w:rsidRPr="00893DE9" w14:paraId="630D2D03" w14:textId="77777777" w:rsidTr="00114DED">
        <w:tc>
          <w:tcPr>
            <w:tcW w:w="9243" w:type="dxa"/>
            <w:shd w:val="clear" w:color="auto" w:fill="BFBFBF" w:themeFill="background1" w:themeFillShade="BF"/>
          </w:tcPr>
          <w:p w14:paraId="52640B2A" w14:textId="77777777" w:rsidR="000D677B" w:rsidRPr="00893DE9" w:rsidRDefault="000D677B" w:rsidP="005639F0">
            <w:pPr>
              <w:rPr>
                <w:rFonts w:cs="Arial"/>
                <w:bCs/>
                <w:i/>
                <w:szCs w:val="22"/>
              </w:rPr>
            </w:pPr>
            <w:r w:rsidRPr="00893DE9">
              <w:rPr>
                <w:rFonts w:cs="Arial"/>
                <w:b/>
                <w:bCs/>
                <w:szCs w:val="22"/>
              </w:rPr>
              <w:t xml:space="preserve">Market Barriers </w:t>
            </w:r>
          </w:p>
        </w:tc>
      </w:tr>
      <w:tr w:rsidR="000D677B" w:rsidRPr="00893DE9" w14:paraId="43F8F318" w14:textId="77777777" w:rsidTr="00114DED">
        <w:tc>
          <w:tcPr>
            <w:tcW w:w="9243" w:type="dxa"/>
          </w:tcPr>
          <w:p w14:paraId="7D2E927D" w14:textId="30B687A2" w:rsidR="00430209" w:rsidRPr="00893DE9" w:rsidRDefault="00CF3D57" w:rsidP="005639F0">
            <w:pPr>
              <w:autoSpaceDE w:val="0"/>
              <w:autoSpaceDN w:val="0"/>
              <w:adjustRightInd w:val="0"/>
              <w:rPr>
                <w:rFonts w:cs="Arial"/>
                <w:szCs w:val="22"/>
              </w:rPr>
            </w:pPr>
            <w:r w:rsidRPr="00893DE9">
              <w:rPr>
                <w:rFonts w:cs="Arial"/>
                <w:szCs w:val="22"/>
                <w:u w:val="single"/>
              </w:rPr>
              <w:t>Lack of</w:t>
            </w:r>
            <w:r w:rsidR="00F54F92" w:rsidRPr="00893DE9">
              <w:rPr>
                <w:rFonts w:cs="Arial"/>
                <w:u w:val="single"/>
              </w:rPr>
              <w:t xml:space="preserve"> </w:t>
            </w:r>
            <w:r w:rsidR="00F54F92" w:rsidRPr="00893DE9">
              <w:rPr>
                <w:rFonts w:cs="Arial"/>
                <w:szCs w:val="22"/>
                <w:u w:val="single"/>
              </w:rPr>
              <w:t>demand for RE for productive and social uses:</w:t>
            </w:r>
            <w:r w:rsidR="00F54F92" w:rsidRPr="00893DE9">
              <w:rPr>
                <w:rFonts w:cs="Arial"/>
                <w:szCs w:val="22"/>
              </w:rPr>
              <w:t xml:space="preserve"> </w:t>
            </w:r>
            <w:r w:rsidR="00430209" w:rsidRPr="00893DE9">
              <w:rPr>
                <w:rFonts w:cs="Arial"/>
                <w:szCs w:val="22"/>
              </w:rPr>
              <w:t>There are few installations of biogas systems in Samoa for heating, lighting and electricity generation</w:t>
            </w:r>
            <w:r w:rsidR="00BD53E0" w:rsidRPr="00893DE9">
              <w:rPr>
                <w:rFonts w:cs="Arial"/>
                <w:szCs w:val="22"/>
              </w:rPr>
              <w:t>. H</w:t>
            </w:r>
            <w:r w:rsidR="00430209" w:rsidRPr="00893DE9">
              <w:rPr>
                <w:rFonts w:cs="Arial"/>
                <w:szCs w:val="22"/>
              </w:rPr>
              <w:t>owever these demonstrations primarily focus on reduction of household expenses rather than productive and social uses of RE</w:t>
            </w:r>
            <w:r w:rsidR="00E60A78" w:rsidRPr="00893DE9">
              <w:rPr>
                <w:rFonts w:cs="Arial"/>
                <w:szCs w:val="22"/>
              </w:rPr>
              <w:t xml:space="preserve">. </w:t>
            </w:r>
            <w:r w:rsidR="00FF2D0D" w:rsidRPr="00893DE9">
              <w:rPr>
                <w:rFonts w:cs="Arial"/>
                <w:szCs w:val="22"/>
              </w:rPr>
              <w:t xml:space="preserve">Also, some of these installations were not designed with energy efficiency in mind, such as in the energy efficient operation of the RE-powered devices. </w:t>
            </w:r>
            <w:r w:rsidR="00430209" w:rsidRPr="00893DE9">
              <w:rPr>
                <w:rFonts w:cs="Arial"/>
                <w:szCs w:val="22"/>
              </w:rPr>
              <w:t xml:space="preserve">In addition, scaling-up of these demonstration efforts has encountered several </w:t>
            </w:r>
            <w:r w:rsidR="00185196" w:rsidRPr="00893DE9">
              <w:rPr>
                <w:rFonts w:cs="Arial"/>
                <w:szCs w:val="22"/>
              </w:rPr>
              <w:t xml:space="preserve">hurdles including inconvenience in feedstock preparation and system maintenance, knowledge and willingness of households in operating and maintaining the systems, limited number of </w:t>
            </w:r>
            <w:r w:rsidR="00185196" w:rsidRPr="00893DE9">
              <w:rPr>
                <w:rFonts w:cs="Arial"/>
                <w:szCs w:val="22"/>
              </w:rPr>
              <w:lastRenderedPageBreak/>
              <w:t>local service providers to support installation and after-sale services</w:t>
            </w:r>
            <w:r w:rsidR="00AE2879" w:rsidRPr="00893DE9">
              <w:rPr>
                <w:rFonts w:cs="Arial"/>
                <w:szCs w:val="22"/>
              </w:rPr>
              <w:t>, and understanding in operating better businesses through integration of RE for productive and social uses</w:t>
            </w:r>
            <w:r w:rsidR="00E60A78" w:rsidRPr="00893DE9">
              <w:rPr>
                <w:rFonts w:cs="Arial"/>
                <w:szCs w:val="22"/>
              </w:rPr>
              <w:t xml:space="preserve">. </w:t>
            </w:r>
            <w:r w:rsidR="00185196" w:rsidRPr="00893DE9">
              <w:rPr>
                <w:rFonts w:cs="Arial"/>
                <w:szCs w:val="22"/>
              </w:rPr>
              <w:t xml:space="preserve">There </w:t>
            </w:r>
            <w:r w:rsidR="004D61E4" w:rsidRPr="00893DE9">
              <w:rPr>
                <w:rFonts w:cs="Arial"/>
                <w:szCs w:val="22"/>
              </w:rPr>
              <w:t>is</w:t>
            </w:r>
            <w:r w:rsidR="00185196" w:rsidRPr="00893DE9">
              <w:rPr>
                <w:rFonts w:cs="Arial"/>
                <w:szCs w:val="22"/>
              </w:rPr>
              <w:t xml:space="preserve"> also generally </w:t>
            </w:r>
            <w:r w:rsidR="004D61E4" w:rsidRPr="00893DE9">
              <w:rPr>
                <w:rFonts w:cs="Arial"/>
                <w:szCs w:val="22"/>
              </w:rPr>
              <w:t xml:space="preserve">a </w:t>
            </w:r>
            <w:r w:rsidR="00185196" w:rsidRPr="00893DE9">
              <w:rPr>
                <w:rFonts w:cs="Arial"/>
                <w:szCs w:val="22"/>
              </w:rPr>
              <w:t>lack of appreciation and knowledge</w:t>
            </w:r>
            <w:r w:rsidR="00185196" w:rsidRPr="00893DE9">
              <w:rPr>
                <w:rFonts w:cs="Arial"/>
              </w:rPr>
              <w:t xml:space="preserve"> in economic and environmental benefits of using available RE resources and applicable RE technologies f</w:t>
            </w:r>
            <w:r w:rsidR="00FB4485" w:rsidRPr="00893DE9">
              <w:rPr>
                <w:rFonts w:cs="Arial"/>
              </w:rPr>
              <w:t>or productive and social uses</w:t>
            </w:r>
            <w:r w:rsidR="00185196" w:rsidRPr="00893DE9">
              <w:rPr>
                <w:rFonts w:cs="Arial"/>
              </w:rPr>
              <w:t xml:space="preserve"> </w:t>
            </w:r>
            <w:r w:rsidR="00200ABC" w:rsidRPr="00893DE9">
              <w:rPr>
                <w:rFonts w:cs="Arial"/>
                <w:szCs w:val="22"/>
              </w:rPr>
              <w:t>among communities and households</w:t>
            </w:r>
            <w:r w:rsidR="00E60A78" w:rsidRPr="00893DE9">
              <w:rPr>
                <w:rFonts w:cs="Arial"/>
                <w:szCs w:val="22"/>
              </w:rPr>
              <w:t xml:space="preserve">. </w:t>
            </w:r>
            <w:r w:rsidR="00200ABC" w:rsidRPr="00893DE9">
              <w:rPr>
                <w:rFonts w:cs="Arial"/>
                <w:szCs w:val="22"/>
              </w:rPr>
              <w:t xml:space="preserve">These market-related barriers </w:t>
            </w:r>
            <w:r w:rsidR="0037079D" w:rsidRPr="00893DE9">
              <w:rPr>
                <w:rFonts w:cs="Arial"/>
                <w:szCs w:val="22"/>
              </w:rPr>
              <w:t>have undermined efforts in promoting RE for productive and social uses, and</w:t>
            </w:r>
            <w:r w:rsidR="00200ABC" w:rsidRPr="00893DE9">
              <w:rPr>
                <w:rFonts w:cs="Arial"/>
                <w:szCs w:val="22"/>
              </w:rPr>
              <w:t xml:space="preserve"> also contribute</w:t>
            </w:r>
            <w:r w:rsidR="0037079D" w:rsidRPr="00893DE9">
              <w:rPr>
                <w:rFonts w:cs="Arial"/>
                <w:szCs w:val="22"/>
              </w:rPr>
              <w:t>d</w:t>
            </w:r>
            <w:r w:rsidR="00200ABC" w:rsidRPr="00893DE9">
              <w:rPr>
                <w:rFonts w:cs="Arial"/>
                <w:szCs w:val="22"/>
              </w:rPr>
              <w:t xml:space="preserve"> to the existence of the main financial barrier.</w:t>
            </w:r>
          </w:p>
          <w:p w14:paraId="7EB6C037" w14:textId="77777777" w:rsidR="006C13D1" w:rsidRPr="00893DE9" w:rsidRDefault="006C13D1" w:rsidP="005639F0">
            <w:pPr>
              <w:autoSpaceDE w:val="0"/>
              <w:autoSpaceDN w:val="0"/>
              <w:adjustRightInd w:val="0"/>
              <w:rPr>
                <w:rFonts w:cs="Arial"/>
                <w:color w:val="000000"/>
                <w:sz w:val="20"/>
                <w:szCs w:val="20"/>
              </w:rPr>
            </w:pPr>
          </w:p>
        </w:tc>
      </w:tr>
      <w:tr w:rsidR="000D677B" w:rsidRPr="00893DE9" w14:paraId="575B7AD4" w14:textId="77777777" w:rsidTr="00114DED">
        <w:tc>
          <w:tcPr>
            <w:tcW w:w="9243" w:type="dxa"/>
            <w:shd w:val="clear" w:color="auto" w:fill="BFBFBF" w:themeFill="background1" w:themeFillShade="BF"/>
          </w:tcPr>
          <w:p w14:paraId="4092B5F6" w14:textId="77777777" w:rsidR="000D677B" w:rsidRPr="00893DE9" w:rsidRDefault="000D677B" w:rsidP="005639F0">
            <w:pPr>
              <w:rPr>
                <w:rFonts w:cs="Arial"/>
                <w:b/>
              </w:rPr>
            </w:pPr>
            <w:r w:rsidRPr="00893DE9">
              <w:rPr>
                <w:rFonts w:cs="Arial"/>
                <w:b/>
              </w:rPr>
              <w:lastRenderedPageBreak/>
              <w:t>Information</w:t>
            </w:r>
            <w:r w:rsidR="00080A23" w:rsidRPr="00893DE9">
              <w:rPr>
                <w:rFonts w:cs="Arial"/>
                <w:b/>
              </w:rPr>
              <w:t>,</w:t>
            </w:r>
            <w:r w:rsidRPr="00893DE9">
              <w:rPr>
                <w:rFonts w:cs="Arial"/>
                <w:b/>
              </w:rPr>
              <w:t xml:space="preserve"> Awareness</w:t>
            </w:r>
            <w:r w:rsidR="00080A23" w:rsidRPr="00893DE9">
              <w:rPr>
                <w:rFonts w:cs="Arial"/>
                <w:b/>
              </w:rPr>
              <w:t xml:space="preserve"> and Capacity</w:t>
            </w:r>
            <w:r w:rsidRPr="00893DE9">
              <w:rPr>
                <w:rFonts w:cs="Arial"/>
                <w:b/>
              </w:rPr>
              <w:t xml:space="preserve"> Barriers </w:t>
            </w:r>
          </w:p>
        </w:tc>
      </w:tr>
      <w:tr w:rsidR="000D677B" w:rsidRPr="00893DE9" w14:paraId="08CC1AD5" w14:textId="77777777" w:rsidTr="00114DED">
        <w:tc>
          <w:tcPr>
            <w:tcW w:w="9243" w:type="dxa"/>
          </w:tcPr>
          <w:p w14:paraId="409089A9" w14:textId="77777777" w:rsidR="00F55146" w:rsidRPr="00893DE9" w:rsidRDefault="00F54F92" w:rsidP="005639F0">
            <w:pPr>
              <w:rPr>
                <w:rFonts w:cs="Arial"/>
                <w:bCs/>
                <w:szCs w:val="22"/>
              </w:rPr>
            </w:pPr>
            <w:r w:rsidRPr="00893DE9">
              <w:rPr>
                <w:rFonts w:cs="Arial"/>
                <w:szCs w:val="22"/>
                <w:u w:val="single"/>
              </w:rPr>
              <w:t>Low level of awareness and adoption of RE and EE technology applications:</w:t>
            </w:r>
            <w:r w:rsidR="00CF3D57" w:rsidRPr="00893DE9">
              <w:rPr>
                <w:rFonts w:cs="Arial"/>
                <w:szCs w:val="22"/>
              </w:rPr>
              <w:t xml:space="preserve"> Widespread application and practice of RE</w:t>
            </w:r>
            <w:r w:rsidR="00AE2879" w:rsidRPr="00893DE9">
              <w:rPr>
                <w:rFonts w:cs="Arial"/>
                <w:szCs w:val="22"/>
              </w:rPr>
              <w:t xml:space="preserve"> and EE technologies</w:t>
            </w:r>
            <w:r w:rsidR="00CF3D57" w:rsidRPr="00893DE9">
              <w:rPr>
                <w:rFonts w:cs="Arial"/>
                <w:szCs w:val="22"/>
              </w:rPr>
              <w:t xml:space="preserve"> is still at a low level in Samoa. This is further aggravated by the limited training </w:t>
            </w:r>
            <w:r w:rsidR="00665DA1" w:rsidRPr="00893DE9">
              <w:rPr>
                <w:rFonts w:cs="Arial"/>
                <w:szCs w:val="22"/>
              </w:rPr>
              <w:t xml:space="preserve">and in-country human resources </w:t>
            </w:r>
            <w:r w:rsidR="00CF3D57" w:rsidRPr="00893DE9">
              <w:rPr>
                <w:rFonts w:cs="Arial"/>
                <w:szCs w:val="22"/>
              </w:rPr>
              <w:t xml:space="preserve">available on RETs, </w:t>
            </w:r>
            <w:r w:rsidR="00665DA1" w:rsidRPr="00893DE9">
              <w:rPr>
                <w:rFonts w:cs="Arial"/>
                <w:szCs w:val="22"/>
              </w:rPr>
              <w:t xml:space="preserve">and </w:t>
            </w:r>
            <w:r w:rsidR="00CF3D57" w:rsidRPr="00893DE9">
              <w:rPr>
                <w:rFonts w:cs="Arial"/>
                <w:szCs w:val="22"/>
              </w:rPr>
              <w:t xml:space="preserve">inadequate information about the magnitude and availability of available RE resources. </w:t>
            </w:r>
            <w:r w:rsidR="00665DA1" w:rsidRPr="00893DE9">
              <w:rPr>
                <w:rFonts w:cs="Arial"/>
                <w:szCs w:val="22"/>
              </w:rPr>
              <w:t>People are generally not aware of EE appliances available in the local market. T</w:t>
            </w:r>
            <w:r w:rsidR="00CF3D57" w:rsidRPr="00893DE9">
              <w:rPr>
                <w:rFonts w:cs="Arial"/>
                <w:szCs w:val="22"/>
              </w:rPr>
              <w:t xml:space="preserve">here </w:t>
            </w:r>
            <w:r w:rsidR="00C94CBD" w:rsidRPr="00893DE9">
              <w:rPr>
                <w:rFonts w:cs="Arial"/>
                <w:szCs w:val="22"/>
              </w:rPr>
              <w:t>is</w:t>
            </w:r>
            <w:r w:rsidR="00CF3D57" w:rsidRPr="00893DE9">
              <w:rPr>
                <w:rFonts w:cs="Arial"/>
                <w:szCs w:val="22"/>
              </w:rPr>
              <w:t xml:space="preserve"> inadequate </w:t>
            </w:r>
            <w:r w:rsidR="00665DA1" w:rsidRPr="00893DE9">
              <w:rPr>
                <w:rFonts w:cs="Arial"/>
                <w:szCs w:val="22"/>
              </w:rPr>
              <w:t xml:space="preserve">information sharing of technology implementation in RE projects in the country, and </w:t>
            </w:r>
            <w:r w:rsidR="00C94CBD" w:rsidRPr="00893DE9">
              <w:rPr>
                <w:rFonts w:cs="Arial"/>
                <w:szCs w:val="22"/>
              </w:rPr>
              <w:t xml:space="preserve">a </w:t>
            </w:r>
            <w:r w:rsidR="00665DA1" w:rsidRPr="00893DE9">
              <w:rPr>
                <w:rFonts w:cs="Arial"/>
                <w:szCs w:val="22"/>
              </w:rPr>
              <w:t xml:space="preserve">lack of understanding and awareness on linkages between RE production, poverty reduction, </w:t>
            </w:r>
            <w:r w:rsidR="00C94CBD" w:rsidRPr="00893DE9">
              <w:rPr>
                <w:rFonts w:cs="Arial"/>
                <w:szCs w:val="22"/>
              </w:rPr>
              <w:t xml:space="preserve">and </w:t>
            </w:r>
            <w:r w:rsidR="00665DA1" w:rsidRPr="00893DE9">
              <w:rPr>
                <w:rFonts w:cs="Arial"/>
                <w:szCs w:val="22"/>
              </w:rPr>
              <w:t>income generation (productive use)</w:t>
            </w:r>
            <w:r w:rsidR="00E60A78" w:rsidRPr="00893DE9">
              <w:rPr>
                <w:rFonts w:cs="Arial"/>
                <w:szCs w:val="22"/>
              </w:rPr>
              <w:t xml:space="preserve">. </w:t>
            </w:r>
            <w:r w:rsidR="00665DA1" w:rsidRPr="00893DE9">
              <w:rPr>
                <w:rFonts w:cs="Arial"/>
                <w:szCs w:val="22"/>
              </w:rPr>
              <w:t>There is also</w:t>
            </w:r>
            <w:r w:rsidR="00C94CBD" w:rsidRPr="00893DE9">
              <w:rPr>
                <w:rFonts w:cs="Arial"/>
                <w:szCs w:val="22"/>
              </w:rPr>
              <w:t xml:space="preserve"> a</w:t>
            </w:r>
            <w:r w:rsidR="00CF3D57" w:rsidRPr="00893DE9">
              <w:rPr>
                <w:rFonts w:cs="Arial"/>
                <w:szCs w:val="22"/>
              </w:rPr>
              <w:t xml:space="preserve"> lack of </w:t>
            </w:r>
            <w:r w:rsidR="00665DA1" w:rsidRPr="00893DE9">
              <w:rPr>
                <w:rFonts w:cs="Arial"/>
                <w:szCs w:val="22"/>
              </w:rPr>
              <w:t>promotional activities to address</w:t>
            </w:r>
            <w:r w:rsidR="00CF3D57" w:rsidRPr="00893DE9">
              <w:rPr>
                <w:rFonts w:cs="Arial"/>
                <w:szCs w:val="22"/>
              </w:rPr>
              <w:t xml:space="preserve"> the low level of awareness </w:t>
            </w:r>
            <w:r w:rsidR="00665DA1" w:rsidRPr="00893DE9">
              <w:rPr>
                <w:rFonts w:cs="Arial"/>
                <w:szCs w:val="22"/>
              </w:rPr>
              <w:t>on</w:t>
            </w:r>
            <w:r w:rsidR="00CF3D57" w:rsidRPr="00893DE9">
              <w:rPr>
                <w:rFonts w:cs="Arial"/>
                <w:szCs w:val="22"/>
              </w:rPr>
              <w:t xml:space="preserve"> RE development and utilization in the country.</w:t>
            </w:r>
            <w:r w:rsidR="00F55146" w:rsidRPr="00893DE9">
              <w:rPr>
                <w:rFonts w:cs="Arial"/>
                <w:bCs/>
                <w:szCs w:val="22"/>
              </w:rPr>
              <w:t xml:space="preserve"> </w:t>
            </w:r>
          </w:p>
          <w:p w14:paraId="03FDF3BC" w14:textId="77777777" w:rsidR="00F55146" w:rsidRPr="00893DE9" w:rsidRDefault="00F55146" w:rsidP="005639F0">
            <w:pPr>
              <w:rPr>
                <w:rFonts w:cs="Arial"/>
                <w:szCs w:val="22"/>
              </w:rPr>
            </w:pPr>
          </w:p>
          <w:p w14:paraId="407C36E2" w14:textId="77777777" w:rsidR="00080A23" w:rsidRPr="00893DE9" w:rsidRDefault="00080A23" w:rsidP="005639F0">
            <w:pPr>
              <w:jc w:val="both"/>
              <w:rPr>
                <w:rFonts w:eastAsia="Calibri" w:cs="Arial"/>
                <w:bCs/>
                <w:szCs w:val="22"/>
              </w:rPr>
            </w:pPr>
            <w:r w:rsidRPr="00893DE9">
              <w:rPr>
                <w:rFonts w:eastAsia="Calibri" w:cs="Arial"/>
                <w:bCs/>
                <w:szCs w:val="22"/>
                <w:u w:val="single"/>
              </w:rPr>
              <w:t>Limited technical knowledge and experience in energy development, planning and implementation:</w:t>
            </w:r>
            <w:r w:rsidRPr="00893DE9">
              <w:rPr>
                <w:rFonts w:eastAsia="Calibri" w:cs="Arial"/>
                <w:bCs/>
                <w:szCs w:val="22"/>
              </w:rPr>
              <w:t xml:space="preserve"> Human resources in relevant government agencies and authorities involved in energy development, planning and implementation appear to have limited technical knowledge and experience in RE</w:t>
            </w:r>
            <w:r w:rsidR="001704A5" w:rsidRPr="00893DE9">
              <w:rPr>
                <w:rFonts w:eastAsia="Calibri" w:cs="Arial"/>
                <w:bCs/>
                <w:szCs w:val="22"/>
              </w:rPr>
              <w:t>.</w:t>
            </w:r>
            <w:r w:rsidR="00DD3790" w:rsidRPr="00893DE9">
              <w:rPr>
                <w:rFonts w:eastAsia="Calibri" w:cs="Arial"/>
                <w:bCs/>
                <w:szCs w:val="22"/>
              </w:rPr>
              <w:t xml:space="preserve"> </w:t>
            </w:r>
            <w:r w:rsidR="001704A5" w:rsidRPr="00893DE9">
              <w:rPr>
                <w:rFonts w:eastAsia="Calibri" w:cs="Arial"/>
                <w:bCs/>
                <w:szCs w:val="22"/>
              </w:rPr>
              <w:t xml:space="preserve"> </w:t>
            </w:r>
            <w:r w:rsidRPr="00893DE9">
              <w:rPr>
                <w:rFonts w:eastAsia="Calibri" w:cs="Arial"/>
                <w:bCs/>
                <w:szCs w:val="22"/>
              </w:rPr>
              <w:t>As a result, delivering outputs and targets related to RE as specified in the Energy Sector Plan (2012-2016) has not been effective</w:t>
            </w:r>
            <w:r w:rsidR="001704A5" w:rsidRPr="00893DE9">
              <w:rPr>
                <w:rFonts w:eastAsia="Calibri" w:cs="Arial"/>
                <w:bCs/>
                <w:szCs w:val="22"/>
              </w:rPr>
              <w:t xml:space="preserve">. </w:t>
            </w:r>
            <w:r w:rsidRPr="00893DE9">
              <w:rPr>
                <w:rFonts w:eastAsia="Calibri" w:cs="Arial"/>
                <w:bCs/>
                <w:szCs w:val="22"/>
              </w:rPr>
              <w:t>Note that development and planning for the productive and social uses of RE have not been included in the Country’s Energy Sector Plan, and power system reliability has not been properly addressed in the Power Development Plan</w:t>
            </w:r>
            <w:r w:rsidR="001704A5" w:rsidRPr="00893DE9">
              <w:rPr>
                <w:rFonts w:eastAsia="Calibri" w:cs="Arial"/>
                <w:bCs/>
                <w:szCs w:val="22"/>
              </w:rPr>
              <w:t xml:space="preserve">. </w:t>
            </w:r>
          </w:p>
          <w:p w14:paraId="78524FCB" w14:textId="77777777" w:rsidR="00AE2879" w:rsidRPr="00893DE9" w:rsidRDefault="00AE2879" w:rsidP="005639F0">
            <w:pPr>
              <w:rPr>
                <w:rFonts w:cs="Arial"/>
                <w:szCs w:val="22"/>
              </w:rPr>
            </w:pPr>
          </w:p>
        </w:tc>
      </w:tr>
    </w:tbl>
    <w:p w14:paraId="2B3B7332" w14:textId="657E1B81" w:rsidR="009C4CB1" w:rsidRPr="00893DE9" w:rsidRDefault="009C4CB1" w:rsidP="005639F0">
      <w:pPr>
        <w:rPr>
          <w:rFonts w:cs="Arial"/>
          <w:b/>
        </w:rPr>
      </w:pPr>
    </w:p>
    <w:p w14:paraId="22BF12CB" w14:textId="77777777" w:rsidR="009C4CB1" w:rsidRPr="00893DE9" w:rsidRDefault="009C4CB1" w:rsidP="005639F0">
      <w:pPr>
        <w:pStyle w:val="Heading2"/>
        <w:spacing w:before="0" w:line="240" w:lineRule="auto"/>
        <w:rPr>
          <w:rFonts w:cs="Arial"/>
        </w:rPr>
        <w:sectPr w:rsidR="009C4CB1" w:rsidRPr="00893DE9" w:rsidSect="00CB6F49">
          <w:footerReference w:type="default" r:id="rId17"/>
          <w:pgSz w:w="11907" w:h="16839" w:code="9"/>
          <w:pgMar w:top="1440" w:right="1440" w:bottom="1440" w:left="1440" w:header="720" w:footer="720" w:gutter="0"/>
          <w:cols w:space="720"/>
          <w:docGrid w:linePitch="360"/>
        </w:sectPr>
      </w:pPr>
      <w:bookmarkStart w:id="18" w:name="_Toc446919527"/>
      <w:bookmarkStart w:id="19" w:name="_Toc447204414"/>
      <w:bookmarkStart w:id="20" w:name="_Toc447289984"/>
      <w:bookmarkStart w:id="21" w:name="_Toc449427447"/>
    </w:p>
    <w:p w14:paraId="1740B01E" w14:textId="77777777" w:rsidR="004018C3" w:rsidRPr="00893DE9" w:rsidRDefault="00063C82" w:rsidP="005639F0">
      <w:pPr>
        <w:pStyle w:val="Heading2"/>
        <w:spacing w:before="0" w:line="240" w:lineRule="auto"/>
        <w:rPr>
          <w:rFonts w:cs="Arial"/>
        </w:rPr>
      </w:pPr>
      <w:r w:rsidRPr="00893DE9">
        <w:rPr>
          <w:rFonts w:cs="Arial"/>
        </w:rPr>
        <w:lastRenderedPageBreak/>
        <w:t>Baseline Analysis</w:t>
      </w:r>
      <w:bookmarkEnd w:id="18"/>
      <w:bookmarkEnd w:id="19"/>
      <w:bookmarkEnd w:id="20"/>
      <w:bookmarkEnd w:id="21"/>
    </w:p>
    <w:p w14:paraId="27B1357C" w14:textId="77777777" w:rsidR="007C5B8E" w:rsidRPr="00893DE9" w:rsidRDefault="007C5B8E" w:rsidP="005639F0">
      <w:pPr>
        <w:pStyle w:val="ListParagraph"/>
        <w:spacing w:after="0" w:line="240" w:lineRule="auto"/>
        <w:ind w:left="360"/>
        <w:jc w:val="both"/>
        <w:rPr>
          <w:rFonts w:cs="Arial"/>
        </w:rPr>
      </w:pPr>
    </w:p>
    <w:p w14:paraId="545D8D91" w14:textId="77777777" w:rsidR="000A0C7E" w:rsidRPr="00893DE9" w:rsidRDefault="000A0C7E" w:rsidP="005639F0">
      <w:pPr>
        <w:pStyle w:val="ListParagraph"/>
        <w:numPr>
          <w:ilvl w:val="0"/>
          <w:numId w:val="7"/>
        </w:numPr>
        <w:spacing w:after="0" w:line="240" w:lineRule="auto"/>
        <w:jc w:val="both"/>
        <w:rPr>
          <w:rFonts w:cs="Arial"/>
        </w:rPr>
      </w:pPr>
      <w:r w:rsidRPr="00893DE9">
        <w:rPr>
          <w:rFonts w:cs="Arial"/>
        </w:rPr>
        <w:t xml:space="preserve">There </w:t>
      </w:r>
      <w:r w:rsidR="00B35C38" w:rsidRPr="00893DE9">
        <w:rPr>
          <w:rFonts w:cs="Arial"/>
        </w:rPr>
        <w:t>are</w:t>
      </w:r>
      <w:r w:rsidRPr="00893DE9">
        <w:rPr>
          <w:rFonts w:cs="Arial"/>
        </w:rPr>
        <w:t xml:space="preserve"> a number of </w:t>
      </w:r>
      <w:r w:rsidR="00114675" w:rsidRPr="00893DE9">
        <w:rPr>
          <w:rFonts w:cs="Arial"/>
        </w:rPr>
        <w:t xml:space="preserve">ongoing </w:t>
      </w:r>
      <w:r w:rsidR="007A100B" w:rsidRPr="00893DE9">
        <w:rPr>
          <w:rFonts w:cs="Arial"/>
        </w:rPr>
        <w:t xml:space="preserve">RE and EE related </w:t>
      </w:r>
      <w:r w:rsidR="00114675" w:rsidRPr="00893DE9">
        <w:rPr>
          <w:rFonts w:cs="Arial"/>
        </w:rPr>
        <w:t xml:space="preserve">project activities </w:t>
      </w:r>
      <w:r w:rsidR="007A100B" w:rsidRPr="00893DE9">
        <w:rPr>
          <w:rFonts w:cs="Arial"/>
        </w:rPr>
        <w:t>supported by international donor agencies and the Government of Samoa</w:t>
      </w:r>
      <w:r w:rsidR="00E60A78" w:rsidRPr="00893DE9">
        <w:rPr>
          <w:rFonts w:cs="Arial"/>
        </w:rPr>
        <w:t xml:space="preserve">. </w:t>
      </w:r>
      <w:r w:rsidR="007A100B" w:rsidRPr="00893DE9">
        <w:rPr>
          <w:rFonts w:cs="Arial"/>
        </w:rPr>
        <w:t xml:space="preserve">In addition, there are several </w:t>
      </w:r>
      <w:r w:rsidRPr="00893DE9">
        <w:rPr>
          <w:rFonts w:cs="Arial"/>
        </w:rPr>
        <w:t>planned IPP RE power generation units in Samoa. In addition, there are also planned projects involving system stabilization technologies such as battery and pump storage</w:t>
      </w:r>
      <w:r w:rsidR="00E60A78" w:rsidRPr="00893DE9">
        <w:rPr>
          <w:rFonts w:cs="Arial"/>
        </w:rPr>
        <w:t xml:space="preserve">. </w:t>
      </w:r>
      <w:r w:rsidRPr="00893DE9">
        <w:rPr>
          <w:rFonts w:cs="Arial"/>
        </w:rPr>
        <w:t>However, the baseline analysis section will focus only on projects that could contribute to improvement of grid stability in Samoa.</w:t>
      </w:r>
    </w:p>
    <w:p w14:paraId="240CE45F" w14:textId="77777777" w:rsidR="00F56781" w:rsidRPr="00893DE9" w:rsidRDefault="00F56781" w:rsidP="005639F0">
      <w:pPr>
        <w:spacing w:after="0" w:line="240" w:lineRule="auto"/>
        <w:rPr>
          <w:rFonts w:cs="Arial"/>
        </w:rPr>
      </w:pPr>
    </w:p>
    <w:p w14:paraId="1DA1CB2F" w14:textId="1BF48566" w:rsidR="005D6CC7" w:rsidRPr="00893DE9" w:rsidRDefault="005D6CC7" w:rsidP="005639F0">
      <w:pPr>
        <w:pStyle w:val="Caption"/>
        <w:spacing w:after="0"/>
        <w:rPr>
          <w:rFonts w:cs="Arial"/>
          <w:szCs w:val="20"/>
        </w:rPr>
      </w:pPr>
      <w:bookmarkStart w:id="22" w:name="_Ref462666354"/>
      <w:r w:rsidRPr="00893DE9">
        <w:rPr>
          <w:rFonts w:cs="Arial"/>
        </w:rPr>
        <w:t xml:space="preserve">Table </w:t>
      </w:r>
      <w:r w:rsidR="00BF0EAE" w:rsidRPr="00893DE9">
        <w:rPr>
          <w:rFonts w:cs="Arial"/>
        </w:rPr>
        <w:fldChar w:fldCharType="begin"/>
      </w:r>
      <w:r w:rsidR="006314CF" w:rsidRPr="00893DE9">
        <w:rPr>
          <w:rFonts w:cs="Arial"/>
        </w:rPr>
        <w:instrText xml:space="preserve"> SEQ Table \* ARABIC </w:instrText>
      </w:r>
      <w:r w:rsidR="00BF0EAE" w:rsidRPr="00893DE9">
        <w:rPr>
          <w:rFonts w:cs="Arial"/>
        </w:rPr>
        <w:fldChar w:fldCharType="separate"/>
      </w:r>
      <w:r w:rsidR="00D74142" w:rsidRPr="00893DE9">
        <w:rPr>
          <w:rFonts w:cs="Arial"/>
        </w:rPr>
        <w:t>4</w:t>
      </w:r>
      <w:r w:rsidR="00BF0EAE" w:rsidRPr="00893DE9">
        <w:rPr>
          <w:rFonts w:cs="Arial"/>
        </w:rPr>
        <w:fldChar w:fldCharType="end"/>
      </w:r>
      <w:bookmarkEnd w:id="22"/>
      <w:r w:rsidRPr="00893DE9">
        <w:rPr>
          <w:rFonts w:cs="Arial"/>
        </w:rPr>
        <w:t xml:space="preserve">: </w:t>
      </w:r>
      <w:r w:rsidR="005D04BD" w:rsidRPr="00893DE9">
        <w:rPr>
          <w:rFonts w:cs="Arial"/>
          <w:szCs w:val="20"/>
        </w:rPr>
        <w:t xml:space="preserve">Summary of </w:t>
      </w:r>
      <w:r w:rsidRPr="00893DE9">
        <w:rPr>
          <w:rFonts w:cs="Arial"/>
          <w:szCs w:val="20"/>
        </w:rPr>
        <w:t xml:space="preserve">Baseline </w:t>
      </w:r>
      <w:r w:rsidR="005D04BD" w:rsidRPr="00893DE9">
        <w:rPr>
          <w:rFonts w:cs="Arial"/>
          <w:szCs w:val="20"/>
        </w:rPr>
        <w:t>Project Activities</w:t>
      </w:r>
    </w:p>
    <w:p w14:paraId="62FC862A" w14:textId="77777777" w:rsidR="00814066" w:rsidRPr="00893DE9" w:rsidRDefault="00814066" w:rsidP="005639F0">
      <w:pPr>
        <w:spacing w:after="0" w:line="240" w:lineRule="auto"/>
        <w:rPr>
          <w:rFonts w:cs="Arial"/>
        </w:rPr>
      </w:pPr>
    </w:p>
    <w:tbl>
      <w:tblPr>
        <w:tblStyle w:val="TableGrid"/>
        <w:tblW w:w="14142" w:type="dxa"/>
        <w:tblLayout w:type="fixed"/>
        <w:tblLook w:val="04A0" w:firstRow="1" w:lastRow="0" w:firstColumn="1" w:lastColumn="0" w:noHBand="0" w:noVBand="1"/>
      </w:tblPr>
      <w:tblGrid>
        <w:gridCol w:w="5070"/>
        <w:gridCol w:w="1842"/>
        <w:gridCol w:w="1395"/>
        <w:gridCol w:w="2779"/>
        <w:gridCol w:w="3056"/>
      </w:tblGrid>
      <w:tr w:rsidR="001F38CD" w:rsidRPr="00893DE9" w14:paraId="4B5796AB" w14:textId="77777777" w:rsidTr="00B706E6">
        <w:trPr>
          <w:tblHeader/>
        </w:trPr>
        <w:tc>
          <w:tcPr>
            <w:tcW w:w="5070" w:type="dxa"/>
            <w:tcBorders>
              <w:bottom w:val="single" w:sz="4" w:space="0" w:color="000000" w:themeColor="text1"/>
            </w:tcBorders>
            <w:shd w:val="clear" w:color="auto" w:fill="BFBFBF" w:themeFill="background1" w:themeFillShade="BF"/>
            <w:vAlign w:val="center"/>
          </w:tcPr>
          <w:p w14:paraId="0CB3ED07" w14:textId="77777777" w:rsidR="001F38CD" w:rsidRPr="00893DE9" w:rsidRDefault="001F38CD" w:rsidP="005639F0">
            <w:pPr>
              <w:jc w:val="center"/>
              <w:rPr>
                <w:rFonts w:cs="Arial"/>
                <w:b/>
                <w:bCs/>
                <w:szCs w:val="22"/>
              </w:rPr>
            </w:pPr>
            <w:r w:rsidRPr="00893DE9">
              <w:rPr>
                <w:rFonts w:cs="Arial"/>
                <w:b/>
                <w:bCs/>
                <w:szCs w:val="22"/>
              </w:rPr>
              <w:t xml:space="preserve">Baseline </w:t>
            </w:r>
            <w:r w:rsidR="001D5748" w:rsidRPr="00893DE9">
              <w:rPr>
                <w:rFonts w:cs="Arial"/>
                <w:b/>
                <w:bCs/>
                <w:szCs w:val="22"/>
              </w:rPr>
              <w:t>P</w:t>
            </w:r>
            <w:r w:rsidRPr="00893DE9">
              <w:rPr>
                <w:rFonts w:cs="Arial"/>
                <w:b/>
                <w:bCs/>
                <w:szCs w:val="22"/>
              </w:rPr>
              <w:t>roject</w:t>
            </w:r>
          </w:p>
        </w:tc>
        <w:tc>
          <w:tcPr>
            <w:tcW w:w="1842" w:type="dxa"/>
            <w:tcBorders>
              <w:bottom w:val="single" w:sz="4" w:space="0" w:color="000000" w:themeColor="text1"/>
            </w:tcBorders>
            <w:shd w:val="clear" w:color="auto" w:fill="BFBFBF" w:themeFill="background1" w:themeFillShade="BF"/>
            <w:vAlign w:val="center"/>
          </w:tcPr>
          <w:p w14:paraId="6D98CB01" w14:textId="77777777" w:rsidR="001F38CD" w:rsidRPr="00893DE9" w:rsidRDefault="001F38CD" w:rsidP="005639F0">
            <w:pPr>
              <w:jc w:val="center"/>
              <w:rPr>
                <w:rFonts w:cs="Arial"/>
                <w:b/>
                <w:bCs/>
                <w:szCs w:val="22"/>
              </w:rPr>
            </w:pPr>
            <w:r w:rsidRPr="00893DE9">
              <w:rPr>
                <w:rFonts w:cs="Arial"/>
                <w:b/>
                <w:bCs/>
                <w:szCs w:val="22"/>
              </w:rPr>
              <w:t xml:space="preserve">Implementation </w:t>
            </w:r>
            <w:r w:rsidR="001D5748" w:rsidRPr="00893DE9">
              <w:rPr>
                <w:rFonts w:cs="Arial"/>
                <w:b/>
                <w:bCs/>
                <w:szCs w:val="22"/>
              </w:rPr>
              <w:t>P</w:t>
            </w:r>
            <w:r w:rsidRPr="00893DE9">
              <w:rPr>
                <w:rFonts w:cs="Arial"/>
                <w:b/>
                <w:bCs/>
                <w:szCs w:val="22"/>
              </w:rPr>
              <w:t>eriod</w:t>
            </w:r>
          </w:p>
        </w:tc>
        <w:tc>
          <w:tcPr>
            <w:tcW w:w="1395" w:type="dxa"/>
            <w:tcBorders>
              <w:bottom w:val="single" w:sz="4" w:space="0" w:color="000000" w:themeColor="text1"/>
            </w:tcBorders>
            <w:shd w:val="clear" w:color="auto" w:fill="BFBFBF" w:themeFill="background1" w:themeFillShade="BF"/>
            <w:vAlign w:val="center"/>
          </w:tcPr>
          <w:p w14:paraId="19B0DEAD" w14:textId="77777777" w:rsidR="001F38CD" w:rsidRPr="00893DE9" w:rsidRDefault="00BD53E0" w:rsidP="005639F0">
            <w:pPr>
              <w:jc w:val="center"/>
              <w:rPr>
                <w:rFonts w:cs="Arial"/>
                <w:b/>
                <w:bCs/>
                <w:szCs w:val="22"/>
              </w:rPr>
            </w:pPr>
            <w:r w:rsidRPr="00893DE9">
              <w:rPr>
                <w:rFonts w:cs="Arial"/>
                <w:b/>
                <w:bCs/>
                <w:szCs w:val="22"/>
              </w:rPr>
              <w:t xml:space="preserve">Available </w:t>
            </w:r>
            <w:r w:rsidR="001F38CD" w:rsidRPr="00893DE9">
              <w:rPr>
                <w:rFonts w:cs="Arial"/>
                <w:b/>
                <w:bCs/>
                <w:szCs w:val="22"/>
              </w:rPr>
              <w:t>Budget</w:t>
            </w:r>
          </w:p>
        </w:tc>
        <w:tc>
          <w:tcPr>
            <w:tcW w:w="2779" w:type="dxa"/>
            <w:tcBorders>
              <w:bottom w:val="single" w:sz="4" w:space="0" w:color="000000" w:themeColor="text1"/>
            </w:tcBorders>
            <w:shd w:val="clear" w:color="auto" w:fill="BFBFBF" w:themeFill="background1" w:themeFillShade="BF"/>
            <w:vAlign w:val="center"/>
          </w:tcPr>
          <w:p w14:paraId="315B4952" w14:textId="77777777" w:rsidR="001F38CD" w:rsidRPr="00893DE9" w:rsidRDefault="001F38CD" w:rsidP="005639F0">
            <w:pPr>
              <w:jc w:val="center"/>
              <w:rPr>
                <w:rFonts w:cs="Arial"/>
                <w:b/>
                <w:bCs/>
                <w:szCs w:val="22"/>
              </w:rPr>
            </w:pPr>
            <w:r w:rsidRPr="00893DE9">
              <w:rPr>
                <w:rFonts w:cs="Arial"/>
                <w:b/>
                <w:bCs/>
                <w:szCs w:val="22"/>
              </w:rPr>
              <w:t xml:space="preserve">Baseline </w:t>
            </w:r>
            <w:r w:rsidR="001D5748" w:rsidRPr="00893DE9">
              <w:rPr>
                <w:rFonts w:cs="Arial"/>
                <w:b/>
                <w:bCs/>
                <w:szCs w:val="22"/>
              </w:rPr>
              <w:t>A</w:t>
            </w:r>
            <w:r w:rsidRPr="00893DE9">
              <w:rPr>
                <w:rFonts w:cs="Arial"/>
                <w:b/>
                <w:bCs/>
                <w:szCs w:val="22"/>
              </w:rPr>
              <w:t>ctivities</w:t>
            </w:r>
          </w:p>
        </w:tc>
        <w:tc>
          <w:tcPr>
            <w:tcW w:w="3056" w:type="dxa"/>
            <w:tcBorders>
              <w:bottom w:val="single" w:sz="4" w:space="0" w:color="000000" w:themeColor="text1"/>
            </w:tcBorders>
            <w:shd w:val="clear" w:color="auto" w:fill="BFBFBF" w:themeFill="background1" w:themeFillShade="BF"/>
            <w:vAlign w:val="center"/>
          </w:tcPr>
          <w:p w14:paraId="1618AAA7" w14:textId="77777777" w:rsidR="001F38CD" w:rsidRPr="00893DE9" w:rsidRDefault="001F38CD" w:rsidP="005639F0">
            <w:pPr>
              <w:jc w:val="center"/>
              <w:rPr>
                <w:rFonts w:cs="Arial"/>
                <w:b/>
                <w:bCs/>
                <w:szCs w:val="22"/>
              </w:rPr>
            </w:pPr>
            <w:r w:rsidRPr="00893DE9">
              <w:rPr>
                <w:rFonts w:cs="Arial"/>
                <w:b/>
                <w:bCs/>
                <w:szCs w:val="22"/>
              </w:rPr>
              <w:t xml:space="preserve">GEF </w:t>
            </w:r>
            <w:r w:rsidR="001D5748" w:rsidRPr="00893DE9">
              <w:rPr>
                <w:rFonts w:cs="Arial"/>
                <w:b/>
                <w:bCs/>
                <w:szCs w:val="22"/>
              </w:rPr>
              <w:t>I</w:t>
            </w:r>
            <w:r w:rsidRPr="00893DE9">
              <w:rPr>
                <w:rFonts w:cs="Arial"/>
                <w:b/>
                <w:bCs/>
                <w:szCs w:val="22"/>
              </w:rPr>
              <w:t>ncremental</w:t>
            </w:r>
          </w:p>
        </w:tc>
      </w:tr>
      <w:tr w:rsidR="001F38CD" w:rsidRPr="00893DE9" w14:paraId="5C2F9449" w14:textId="77777777" w:rsidTr="00B706E6">
        <w:tc>
          <w:tcPr>
            <w:tcW w:w="5070" w:type="dxa"/>
            <w:tcBorders>
              <w:bottom w:val="single" w:sz="4" w:space="0" w:color="000000" w:themeColor="text1"/>
            </w:tcBorders>
          </w:tcPr>
          <w:p w14:paraId="7A3BFB54" w14:textId="77777777" w:rsidR="001F38CD" w:rsidRPr="00893DE9" w:rsidRDefault="00020843" w:rsidP="005639F0">
            <w:pPr>
              <w:pStyle w:val="ListParagraph"/>
              <w:ind w:left="14"/>
              <w:rPr>
                <w:rFonts w:cs="Arial"/>
                <w:b/>
                <w:bCs/>
                <w:szCs w:val="22"/>
                <w:u w:val="single"/>
              </w:rPr>
            </w:pPr>
            <w:r w:rsidRPr="00893DE9">
              <w:rPr>
                <w:rFonts w:cs="Arial"/>
                <w:b/>
                <w:bCs/>
                <w:szCs w:val="22"/>
              </w:rPr>
              <w:t>1</w:t>
            </w:r>
            <w:r w:rsidR="001F38CD" w:rsidRPr="00893DE9">
              <w:rPr>
                <w:rFonts w:cs="Arial"/>
                <w:b/>
                <w:bCs/>
                <w:szCs w:val="22"/>
              </w:rPr>
              <w:t xml:space="preserve">. Energy Bill and the development and implementation of sustainable bioenergy in Samoa Project, MOF / </w:t>
            </w:r>
            <w:r w:rsidR="00BB2211" w:rsidRPr="00893DE9">
              <w:rPr>
                <w:rFonts w:cs="Arial"/>
                <w:b/>
                <w:bCs/>
              </w:rPr>
              <w:t>EU-GIZ ACSE</w:t>
            </w:r>
          </w:p>
          <w:p w14:paraId="6A25C438" w14:textId="77777777" w:rsidR="001F38CD" w:rsidRPr="00893DE9" w:rsidRDefault="001F38CD" w:rsidP="005639F0">
            <w:pPr>
              <w:pStyle w:val="ListParagraph"/>
              <w:ind w:left="0"/>
              <w:rPr>
                <w:rFonts w:cs="Arial"/>
                <w:szCs w:val="22"/>
              </w:rPr>
            </w:pPr>
          </w:p>
          <w:p w14:paraId="45E5782D" w14:textId="77777777" w:rsidR="001F38CD" w:rsidRPr="00893DE9" w:rsidRDefault="001F38CD" w:rsidP="005639F0">
            <w:pPr>
              <w:pStyle w:val="ListParagraph"/>
              <w:ind w:left="0"/>
              <w:rPr>
                <w:rFonts w:cs="Arial"/>
                <w:szCs w:val="22"/>
              </w:rPr>
            </w:pPr>
            <w:r w:rsidRPr="00893DE9">
              <w:rPr>
                <w:rFonts w:cs="Arial"/>
                <w:szCs w:val="22"/>
              </w:rPr>
              <w:t>The main beneficiary of this project is STEC, and the project aims at enabling STEC to convert waste biomass into a renewable energy</w:t>
            </w:r>
            <w:r w:rsidR="00E60A78" w:rsidRPr="00893DE9">
              <w:rPr>
                <w:rFonts w:cs="Arial"/>
                <w:szCs w:val="22"/>
              </w:rPr>
              <w:t xml:space="preserve">. </w:t>
            </w:r>
            <w:r w:rsidRPr="00893DE9">
              <w:rPr>
                <w:rFonts w:cs="Arial"/>
                <w:szCs w:val="22"/>
              </w:rPr>
              <w:t xml:space="preserve">The 3 components of the project includes: </w:t>
            </w:r>
            <w:r w:rsidR="00B706E6" w:rsidRPr="00893DE9">
              <w:rPr>
                <w:rFonts w:cs="Arial"/>
                <w:szCs w:val="22"/>
              </w:rPr>
              <w:t>i</w:t>
            </w:r>
            <w:r w:rsidRPr="00893DE9">
              <w:rPr>
                <w:rFonts w:cs="Arial"/>
                <w:szCs w:val="22"/>
              </w:rPr>
              <w:t>) the biomass assessment activities; (ii) the procurement of harvesting and processing equipment; and (iii) the conclusion of a Power Purchase Agreement between EPC and an IPP investor</w:t>
            </w:r>
            <w:r w:rsidR="00E60A78" w:rsidRPr="00893DE9">
              <w:rPr>
                <w:rFonts w:cs="Arial"/>
                <w:szCs w:val="22"/>
              </w:rPr>
              <w:t xml:space="preserve">. </w:t>
            </w:r>
            <w:r w:rsidRPr="00893DE9">
              <w:rPr>
                <w:rFonts w:cs="Arial"/>
                <w:szCs w:val="22"/>
              </w:rPr>
              <w:t>SPC is currently assisting in the biomass assessment and harvesting planning work</w:t>
            </w:r>
            <w:r w:rsidR="00E60A78" w:rsidRPr="00893DE9">
              <w:rPr>
                <w:rFonts w:cs="Arial"/>
                <w:szCs w:val="22"/>
              </w:rPr>
              <w:t xml:space="preserve">. </w:t>
            </w:r>
            <w:r w:rsidRPr="00893DE9">
              <w:rPr>
                <w:rFonts w:cs="Arial"/>
                <w:szCs w:val="22"/>
              </w:rPr>
              <w:t>In addition, an Energy Bill will be drafted to improve the legislative environment in the energy sector to better facilitate private sector investments and establish EE performance standards for energy using equipment and appliances in Samoa</w:t>
            </w:r>
            <w:r w:rsidR="001D5748" w:rsidRPr="00893DE9">
              <w:rPr>
                <w:rFonts w:cs="Arial"/>
                <w:szCs w:val="22"/>
              </w:rPr>
              <w:t>.</w:t>
            </w:r>
          </w:p>
        </w:tc>
        <w:tc>
          <w:tcPr>
            <w:tcW w:w="1842" w:type="dxa"/>
            <w:tcBorders>
              <w:bottom w:val="single" w:sz="4" w:space="0" w:color="000000" w:themeColor="text1"/>
            </w:tcBorders>
          </w:tcPr>
          <w:p w14:paraId="0F403C67" w14:textId="77777777" w:rsidR="001F38CD" w:rsidRPr="00893DE9" w:rsidRDefault="006D50C7" w:rsidP="005639F0">
            <w:pPr>
              <w:jc w:val="center"/>
              <w:rPr>
                <w:rFonts w:cs="Arial"/>
                <w:szCs w:val="22"/>
              </w:rPr>
            </w:pPr>
            <w:r w:rsidRPr="00893DE9">
              <w:rPr>
                <w:rFonts w:cs="Arial"/>
                <w:szCs w:val="22"/>
              </w:rPr>
              <w:t xml:space="preserve">2017 </w:t>
            </w:r>
            <w:r w:rsidR="001F38CD" w:rsidRPr="00893DE9">
              <w:rPr>
                <w:rFonts w:cs="Arial"/>
                <w:szCs w:val="22"/>
              </w:rPr>
              <w:t>- 2019</w:t>
            </w:r>
          </w:p>
        </w:tc>
        <w:tc>
          <w:tcPr>
            <w:tcW w:w="1395" w:type="dxa"/>
            <w:tcBorders>
              <w:bottom w:val="single" w:sz="4" w:space="0" w:color="000000" w:themeColor="text1"/>
            </w:tcBorders>
          </w:tcPr>
          <w:p w14:paraId="2E59FE08" w14:textId="77777777" w:rsidR="001F38CD" w:rsidRPr="00893DE9" w:rsidRDefault="001F38CD" w:rsidP="005639F0">
            <w:pPr>
              <w:jc w:val="center"/>
              <w:rPr>
                <w:rFonts w:cs="Arial"/>
                <w:szCs w:val="22"/>
              </w:rPr>
            </w:pPr>
            <w:r w:rsidRPr="00893DE9">
              <w:rPr>
                <w:rFonts w:cs="Arial"/>
                <w:szCs w:val="22"/>
              </w:rPr>
              <w:t>EUR 764,000</w:t>
            </w:r>
          </w:p>
        </w:tc>
        <w:tc>
          <w:tcPr>
            <w:tcW w:w="2779" w:type="dxa"/>
            <w:tcBorders>
              <w:bottom w:val="single" w:sz="4" w:space="0" w:color="000000" w:themeColor="text1"/>
            </w:tcBorders>
          </w:tcPr>
          <w:p w14:paraId="4D733EBD" w14:textId="77777777" w:rsidR="00DA4C4F" w:rsidRPr="00893DE9" w:rsidRDefault="001F38CD"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t>Biomass resource assessment</w:t>
            </w:r>
          </w:p>
          <w:p w14:paraId="593ABD96" w14:textId="77777777" w:rsidR="00DA4C4F" w:rsidRPr="00893DE9" w:rsidRDefault="00CD5B0B"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t xml:space="preserve">Development of a plan for </w:t>
            </w:r>
            <w:r w:rsidR="001F38CD" w:rsidRPr="00893DE9">
              <w:rPr>
                <w:rFonts w:cs="Arial"/>
                <w:szCs w:val="22"/>
              </w:rPr>
              <w:t xml:space="preserve">Biomass </w:t>
            </w:r>
            <w:r w:rsidRPr="00893DE9">
              <w:rPr>
                <w:rFonts w:cs="Arial"/>
                <w:szCs w:val="22"/>
              </w:rPr>
              <w:t xml:space="preserve">harvesting and </w:t>
            </w:r>
            <w:r w:rsidR="001F38CD" w:rsidRPr="00893DE9">
              <w:rPr>
                <w:rFonts w:cs="Arial"/>
                <w:szCs w:val="22"/>
              </w:rPr>
              <w:t>supply for power generation</w:t>
            </w:r>
          </w:p>
          <w:p w14:paraId="3D881708" w14:textId="77777777" w:rsidR="00DA4C4F" w:rsidRPr="00893DE9" w:rsidRDefault="001F38CD"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t>Preparation of the Energy Bill</w:t>
            </w:r>
          </w:p>
          <w:p w14:paraId="28E86B32" w14:textId="77777777" w:rsidR="00DA4C4F" w:rsidRPr="00893DE9" w:rsidRDefault="001F38CD"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t>Facilitation of private sector investment by improv</w:t>
            </w:r>
            <w:r w:rsidR="00CD5B0B" w:rsidRPr="00893DE9">
              <w:rPr>
                <w:rFonts w:cs="Arial"/>
                <w:szCs w:val="22"/>
              </w:rPr>
              <w:t xml:space="preserve">ing the </w:t>
            </w:r>
            <w:r w:rsidRPr="00893DE9">
              <w:rPr>
                <w:rFonts w:cs="Arial"/>
                <w:szCs w:val="22"/>
              </w:rPr>
              <w:t>legislative environment for RE</w:t>
            </w:r>
            <w:r w:rsidR="00B35C38" w:rsidRPr="00893DE9">
              <w:rPr>
                <w:rFonts w:cs="Arial"/>
                <w:szCs w:val="22"/>
              </w:rPr>
              <w:t xml:space="preserve"> and EE</w:t>
            </w:r>
          </w:p>
        </w:tc>
        <w:tc>
          <w:tcPr>
            <w:tcW w:w="3056" w:type="dxa"/>
            <w:tcBorders>
              <w:bottom w:val="single" w:sz="4" w:space="0" w:color="000000" w:themeColor="text1"/>
            </w:tcBorders>
          </w:tcPr>
          <w:p w14:paraId="7765161B" w14:textId="77777777" w:rsidR="00DA4C4F" w:rsidRPr="00893DE9" w:rsidRDefault="001F38CD" w:rsidP="005639F0">
            <w:pPr>
              <w:pStyle w:val="ListParagraph"/>
              <w:numPr>
                <w:ilvl w:val="0"/>
                <w:numId w:val="14"/>
              </w:numPr>
              <w:tabs>
                <w:tab w:val="left" w:pos="243"/>
              </w:tabs>
              <w:ind w:left="317"/>
              <w:rPr>
                <w:rFonts w:eastAsiaTheme="majorEastAsia" w:cs="Arial"/>
                <w:color w:val="000000" w:themeColor="text1"/>
                <w:szCs w:val="22"/>
              </w:rPr>
            </w:pPr>
            <w:r w:rsidRPr="00893DE9">
              <w:rPr>
                <w:rFonts w:cs="Arial"/>
                <w:szCs w:val="22"/>
              </w:rPr>
              <w:t>Development of a biomass-gasification project</w:t>
            </w:r>
          </w:p>
          <w:p w14:paraId="7C0E0BCE" w14:textId="77777777" w:rsidR="00DA4C4F" w:rsidRPr="00893DE9" w:rsidRDefault="001F38CD" w:rsidP="005639F0">
            <w:pPr>
              <w:pStyle w:val="ListParagraph"/>
              <w:numPr>
                <w:ilvl w:val="0"/>
                <w:numId w:val="14"/>
              </w:numPr>
              <w:tabs>
                <w:tab w:val="left" w:pos="243"/>
              </w:tabs>
              <w:ind w:left="317"/>
              <w:rPr>
                <w:rFonts w:eastAsiaTheme="majorEastAsia" w:cs="Arial"/>
                <w:color w:val="000000" w:themeColor="text1"/>
                <w:szCs w:val="22"/>
              </w:rPr>
            </w:pPr>
            <w:r w:rsidRPr="00893DE9">
              <w:rPr>
                <w:rFonts w:cs="Arial"/>
                <w:szCs w:val="22"/>
              </w:rPr>
              <w:t>Develop</w:t>
            </w:r>
            <w:r w:rsidR="001B7DDA" w:rsidRPr="00893DE9">
              <w:rPr>
                <w:rFonts w:cs="Arial"/>
                <w:szCs w:val="22"/>
              </w:rPr>
              <w:t>ment of</w:t>
            </w:r>
            <w:r w:rsidRPr="00893DE9">
              <w:rPr>
                <w:rFonts w:cs="Arial"/>
                <w:szCs w:val="22"/>
              </w:rPr>
              <w:t xml:space="preserve"> </w:t>
            </w:r>
            <w:r w:rsidR="001B7DDA" w:rsidRPr="00893DE9">
              <w:rPr>
                <w:rFonts w:cs="Arial"/>
                <w:szCs w:val="22"/>
              </w:rPr>
              <w:t xml:space="preserve">specific </w:t>
            </w:r>
            <w:r w:rsidRPr="00893DE9">
              <w:rPr>
                <w:rFonts w:cs="Arial"/>
                <w:szCs w:val="22"/>
              </w:rPr>
              <w:t>polic</w:t>
            </w:r>
            <w:r w:rsidR="001B7DDA" w:rsidRPr="00893DE9">
              <w:rPr>
                <w:rFonts w:cs="Arial"/>
                <w:szCs w:val="22"/>
              </w:rPr>
              <w:t>ies</w:t>
            </w:r>
            <w:r w:rsidRPr="00893DE9">
              <w:rPr>
                <w:rFonts w:cs="Arial"/>
                <w:szCs w:val="22"/>
              </w:rPr>
              <w:t xml:space="preserve"> and regulation</w:t>
            </w:r>
            <w:r w:rsidR="001B7DDA" w:rsidRPr="00893DE9">
              <w:rPr>
                <w:rFonts w:cs="Arial"/>
                <w:szCs w:val="22"/>
              </w:rPr>
              <w:t>s</w:t>
            </w:r>
            <w:r w:rsidRPr="00893DE9">
              <w:rPr>
                <w:rFonts w:cs="Arial"/>
                <w:szCs w:val="22"/>
              </w:rPr>
              <w:t xml:space="preserve"> to incentivize </w:t>
            </w:r>
            <w:r w:rsidR="003979BF" w:rsidRPr="00893DE9">
              <w:rPr>
                <w:rFonts w:cs="Arial"/>
                <w:szCs w:val="22"/>
              </w:rPr>
              <w:t>project developers and end-users to</w:t>
            </w:r>
            <w:r w:rsidRPr="00893DE9">
              <w:rPr>
                <w:rFonts w:cs="Arial"/>
                <w:szCs w:val="22"/>
              </w:rPr>
              <w:t xml:space="preserve"> implement RE and EE</w:t>
            </w:r>
            <w:r w:rsidR="001B7DDA" w:rsidRPr="00893DE9">
              <w:rPr>
                <w:rFonts w:cs="Arial"/>
                <w:szCs w:val="22"/>
              </w:rPr>
              <w:t xml:space="preserve"> initiatives</w:t>
            </w:r>
          </w:p>
          <w:p w14:paraId="41E7E3BC" w14:textId="77777777" w:rsidR="00DA4C4F" w:rsidRPr="00893DE9" w:rsidRDefault="001F38CD" w:rsidP="005639F0">
            <w:pPr>
              <w:pStyle w:val="ListParagraph"/>
              <w:numPr>
                <w:ilvl w:val="0"/>
                <w:numId w:val="14"/>
              </w:numPr>
              <w:tabs>
                <w:tab w:val="left" w:pos="243"/>
              </w:tabs>
              <w:ind w:left="317"/>
              <w:rPr>
                <w:rFonts w:eastAsiaTheme="majorEastAsia" w:cs="Arial"/>
                <w:color w:val="000000" w:themeColor="text1"/>
                <w:szCs w:val="22"/>
              </w:rPr>
            </w:pPr>
            <w:r w:rsidRPr="00893DE9">
              <w:rPr>
                <w:rFonts w:cs="Arial"/>
                <w:szCs w:val="22"/>
              </w:rPr>
              <w:t>Enhance</w:t>
            </w:r>
            <w:r w:rsidR="001B7DDA" w:rsidRPr="00893DE9">
              <w:rPr>
                <w:rFonts w:cs="Arial"/>
                <w:szCs w:val="22"/>
              </w:rPr>
              <w:t xml:space="preserve">ment of the </w:t>
            </w:r>
            <w:r w:rsidRPr="00893DE9">
              <w:rPr>
                <w:rFonts w:cs="Arial"/>
                <w:szCs w:val="22"/>
              </w:rPr>
              <w:t xml:space="preserve"> capacity development </w:t>
            </w:r>
            <w:r w:rsidR="001B7DDA" w:rsidRPr="00893DE9">
              <w:rPr>
                <w:rFonts w:cs="Arial"/>
                <w:szCs w:val="22"/>
              </w:rPr>
              <w:t xml:space="preserve">of </w:t>
            </w:r>
            <w:r w:rsidRPr="00893DE9">
              <w:rPr>
                <w:rFonts w:cs="Arial"/>
                <w:szCs w:val="22"/>
              </w:rPr>
              <w:t xml:space="preserve">communities </w:t>
            </w:r>
          </w:p>
          <w:p w14:paraId="78186D8C" w14:textId="77777777" w:rsidR="00DA4C4F" w:rsidRPr="00893DE9" w:rsidRDefault="00E04A3B" w:rsidP="005639F0">
            <w:pPr>
              <w:pStyle w:val="ListParagraph"/>
              <w:numPr>
                <w:ilvl w:val="0"/>
                <w:numId w:val="14"/>
              </w:numPr>
              <w:tabs>
                <w:tab w:val="left" w:pos="243"/>
              </w:tabs>
              <w:ind w:left="317"/>
              <w:rPr>
                <w:rFonts w:eastAsiaTheme="majorEastAsia" w:cs="Arial"/>
                <w:color w:val="000000" w:themeColor="text1"/>
                <w:szCs w:val="22"/>
              </w:rPr>
            </w:pPr>
            <w:r w:rsidRPr="00893DE9">
              <w:rPr>
                <w:rFonts w:cs="Arial"/>
                <w:szCs w:val="22"/>
              </w:rPr>
              <w:t>D</w:t>
            </w:r>
            <w:r w:rsidR="001F38CD" w:rsidRPr="00893DE9">
              <w:rPr>
                <w:rFonts w:cs="Arial"/>
                <w:szCs w:val="22"/>
              </w:rPr>
              <w:t>evelopment of community-based business model</w:t>
            </w:r>
            <w:r w:rsidRPr="00893DE9">
              <w:rPr>
                <w:rFonts w:cs="Arial"/>
                <w:szCs w:val="22"/>
              </w:rPr>
              <w:t xml:space="preserve">s for </w:t>
            </w:r>
            <w:r w:rsidR="00814066" w:rsidRPr="00893DE9">
              <w:rPr>
                <w:rFonts w:cs="Arial"/>
                <w:szCs w:val="22"/>
              </w:rPr>
              <w:t xml:space="preserve">the </w:t>
            </w:r>
            <w:r w:rsidRPr="00893DE9">
              <w:rPr>
                <w:rFonts w:cs="Arial"/>
                <w:szCs w:val="22"/>
              </w:rPr>
              <w:t>implement</w:t>
            </w:r>
            <w:r w:rsidR="00814066" w:rsidRPr="00893DE9">
              <w:rPr>
                <w:rFonts w:cs="Arial"/>
                <w:szCs w:val="22"/>
              </w:rPr>
              <w:t>ation of</w:t>
            </w:r>
            <w:r w:rsidRPr="00893DE9">
              <w:rPr>
                <w:rFonts w:cs="Arial"/>
                <w:szCs w:val="22"/>
              </w:rPr>
              <w:t xml:space="preserve"> biomass power and non-power projects</w:t>
            </w:r>
            <w:r w:rsidR="001F38CD" w:rsidRPr="00893DE9">
              <w:rPr>
                <w:rFonts w:cs="Arial"/>
                <w:szCs w:val="22"/>
              </w:rPr>
              <w:t xml:space="preserve"> </w:t>
            </w:r>
          </w:p>
        </w:tc>
      </w:tr>
      <w:tr w:rsidR="001F38CD" w:rsidRPr="00893DE9" w14:paraId="49DDEADF" w14:textId="77777777" w:rsidTr="00B706E6">
        <w:tc>
          <w:tcPr>
            <w:tcW w:w="5070" w:type="dxa"/>
            <w:tcBorders>
              <w:bottom w:val="single" w:sz="4" w:space="0" w:color="000000" w:themeColor="text1"/>
            </w:tcBorders>
          </w:tcPr>
          <w:p w14:paraId="28589B3F" w14:textId="77777777" w:rsidR="001F38CD" w:rsidRPr="00893DE9" w:rsidRDefault="00020843" w:rsidP="005639F0">
            <w:pPr>
              <w:pStyle w:val="ListParagraph"/>
              <w:ind w:left="14"/>
              <w:rPr>
                <w:rFonts w:cs="Arial"/>
                <w:b/>
                <w:bCs/>
                <w:szCs w:val="22"/>
              </w:rPr>
            </w:pPr>
            <w:r w:rsidRPr="00893DE9">
              <w:rPr>
                <w:rFonts w:cs="Arial"/>
                <w:b/>
                <w:bCs/>
                <w:szCs w:val="22"/>
              </w:rPr>
              <w:lastRenderedPageBreak/>
              <w:t>2</w:t>
            </w:r>
            <w:r w:rsidR="001F38CD" w:rsidRPr="00893DE9">
              <w:rPr>
                <w:rFonts w:cs="Arial"/>
                <w:b/>
                <w:bCs/>
                <w:szCs w:val="22"/>
              </w:rPr>
              <w:t>. Samoa Power Sector Expansion Project, EPC/ ADB/ AusAid/ JICA</w:t>
            </w:r>
          </w:p>
          <w:p w14:paraId="6A489AD9" w14:textId="77777777" w:rsidR="001F38CD" w:rsidRPr="00893DE9" w:rsidRDefault="001F38CD" w:rsidP="005639F0">
            <w:pPr>
              <w:pStyle w:val="ListParagraph"/>
              <w:ind w:left="14"/>
              <w:rPr>
                <w:rFonts w:cs="Arial"/>
                <w:szCs w:val="22"/>
              </w:rPr>
            </w:pPr>
          </w:p>
          <w:p w14:paraId="7E69644C" w14:textId="77777777" w:rsidR="001F38CD" w:rsidRPr="00893DE9" w:rsidRDefault="001F38CD" w:rsidP="005639F0">
            <w:pPr>
              <w:pStyle w:val="ListParagraph"/>
              <w:ind w:left="14"/>
              <w:rPr>
                <w:rFonts w:cs="Arial"/>
                <w:b/>
                <w:bCs/>
                <w:szCs w:val="22"/>
              </w:rPr>
            </w:pPr>
            <w:r w:rsidRPr="00893DE9">
              <w:rPr>
                <w:rFonts w:cs="Arial"/>
                <w:szCs w:val="22"/>
              </w:rPr>
              <w:t>The project consists of 28 subprojects, with the Fiaga Power Plant, being the biggest single subproject</w:t>
            </w:r>
            <w:r w:rsidR="00E60A78" w:rsidRPr="00893DE9">
              <w:rPr>
                <w:rFonts w:cs="Arial"/>
                <w:szCs w:val="22"/>
              </w:rPr>
              <w:t xml:space="preserve">. </w:t>
            </w:r>
            <w:r w:rsidRPr="00893DE9">
              <w:rPr>
                <w:rFonts w:cs="Arial"/>
                <w:szCs w:val="22"/>
              </w:rPr>
              <w:t>The subprojects are divided between the islands of Upolu and Savaii between areas of Generation and Transmission.</w:t>
            </w:r>
          </w:p>
        </w:tc>
        <w:tc>
          <w:tcPr>
            <w:tcW w:w="1842" w:type="dxa"/>
            <w:tcBorders>
              <w:bottom w:val="single" w:sz="4" w:space="0" w:color="000000" w:themeColor="text1"/>
            </w:tcBorders>
          </w:tcPr>
          <w:p w14:paraId="2C39C646" w14:textId="77777777" w:rsidR="001F38CD" w:rsidRPr="00893DE9" w:rsidRDefault="006D50C7" w:rsidP="005639F0">
            <w:pPr>
              <w:jc w:val="center"/>
              <w:rPr>
                <w:rFonts w:cs="Arial"/>
                <w:szCs w:val="22"/>
              </w:rPr>
            </w:pPr>
            <w:r w:rsidRPr="00893DE9">
              <w:rPr>
                <w:rFonts w:cs="Arial"/>
                <w:szCs w:val="22"/>
              </w:rPr>
              <w:t>2017 - 2020</w:t>
            </w:r>
          </w:p>
        </w:tc>
        <w:tc>
          <w:tcPr>
            <w:tcW w:w="1395" w:type="dxa"/>
            <w:tcBorders>
              <w:bottom w:val="single" w:sz="4" w:space="0" w:color="000000" w:themeColor="text1"/>
            </w:tcBorders>
          </w:tcPr>
          <w:p w14:paraId="3F783F46" w14:textId="77777777" w:rsidR="001F38CD" w:rsidRPr="00893DE9" w:rsidRDefault="001F38CD" w:rsidP="005639F0">
            <w:pPr>
              <w:jc w:val="center"/>
              <w:rPr>
                <w:rFonts w:cs="Arial"/>
                <w:szCs w:val="22"/>
              </w:rPr>
            </w:pPr>
            <w:r w:rsidRPr="00893DE9">
              <w:rPr>
                <w:rFonts w:cs="Arial"/>
                <w:szCs w:val="22"/>
              </w:rPr>
              <w:t xml:space="preserve">US$ </w:t>
            </w:r>
          </w:p>
          <w:p w14:paraId="03204417" w14:textId="77777777" w:rsidR="001F38CD" w:rsidRPr="00893DE9" w:rsidRDefault="006D50C7" w:rsidP="005639F0">
            <w:pPr>
              <w:jc w:val="center"/>
              <w:rPr>
                <w:rFonts w:cs="Arial"/>
                <w:szCs w:val="22"/>
              </w:rPr>
            </w:pPr>
            <w:r w:rsidRPr="00893DE9">
              <w:rPr>
                <w:rFonts w:cs="Arial"/>
                <w:szCs w:val="22"/>
              </w:rPr>
              <w:t>17,500,000</w:t>
            </w:r>
          </w:p>
        </w:tc>
        <w:tc>
          <w:tcPr>
            <w:tcW w:w="2779" w:type="dxa"/>
            <w:tcBorders>
              <w:bottom w:val="single" w:sz="4" w:space="0" w:color="000000" w:themeColor="text1"/>
            </w:tcBorders>
          </w:tcPr>
          <w:p w14:paraId="07E0C9CD" w14:textId="77777777" w:rsidR="005F6B48" w:rsidRPr="00893DE9" w:rsidRDefault="001F38CD"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t>Installation and operation of a SCADA system</w:t>
            </w:r>
            <w:r w:rsidR="00483075" w:rsidRPr="00893DE9">
              <w:rPr>
                <w:rStyle w:val="FootnoteReference"/>
                <w:rFonts w:eastAsiaTheme="majorEastAsia" w:cs="Arial"/>
                <w:color w:val="000000" w:themeColor="text1"/>
                <w:szCs w:val="22"/>
              </w:rPr>
              <w:footnoteReference w:id="16"/>
            </w:r>
          </w:p>
          <w:p w14:paraId="55AA6DBA" w14:textId="77777777" w:rsidR="005F6B48" w:rsidRPr="00893DE9" w:rsidRDefault="001F38CD"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t xml:space="preserve">Capacity enhancement </w:t>
            </w:r>
            <w:r w:rsidR="00B35C38" w:rsidRPr="00893DE9">
              <w:rPr>
                <w:rFonts w:cs="Arial"/>
                <w:szCs w:val="22"/>
              </w:rPr>
              <w:t xml:space="preserve">for system-wide </w:t>
            </w:r>
            <w:r w:rsidRPr="00893DE9">
              <w:rPr>
                <w:rFonts w:cs="Arial"/>
                <w:szCs w:val="22"/>
              </w:rPr>
              <w:t>modeling and planning</w:t>
            </w:r>
          </w:p>
        </w:tc>
        <w:tc>
          <w:tcPr>
            <w:tcW w:w="3056" w:type="dxa"/>
            <w:tcBorders>
              <w:bottom w:val="single" w:sz="4" w:space="0" w:color="000000" w:themeColor="text1"/>
            </w:tcBorders>
          </w:tcPr>
          <w:p w14:paraId="06406882" w14:textId="77777777" w:rsidR="005F6B48" w:rsidRPr="00893DE9" w:rsidRDefault="001F38CD" w:rsidP="005639F0">
            <w:pPr>
              <w:pStyle w:val="ListParagraph"/>
              <w:numPr>
                <w:ilvl w:val="0"/>
                <w:numId w:val="14"/>
              </w:numPr>
              <w:tabs>
                <w:tab w:val="left" w:pos="243"/>
              </w:tabs>
              <w:ind w:left="317"/>
              <w:rPr>
                <w:rFonts w:eastAsiaTheme="majorEastAsia" w:cs="Arial"/>
                <w:color w:val="000000" w:themeColor="text1"/>
                <w:szCs w:val="22"/>
              </w:rPr>
            </w:pPr>
            <w:r w:rsidRPr="00893DE9">
              <w:rPr>
                <w:rFonts w:cs="Arial"/>
                <w:szCs w:val="22"/>
              </w:rPr>
              <w:t>Utilization of the SCADA system for system reliability enhancement</w:t>
            </w:r>
          </w:p>
          <w:p w14:paraId="6FF5F5A7" w14:textId="77777777" w:rsidR="005F6B48" w:rsidRPr="00893DE9" w:rsidRDefault="001F38CD" w:rsidP="005639F0">
            <w:pPr>
              <w:pStyle w:val="ListParagraph"/>
              <w:numPr>
                <w:ilvl w:val="0"/>
                <w:numId w:val="14"/>
              </w:numPr>
              <w:tabs>
                <w:tab w:val="left" w:pos="243"/>
              </w:tabs>
              <w:ind w:left="317"/>
              <w:rPr>
                <w:rFonts w:eastAsiaTheme="majorEastAsia" w:cs="Arial"/>
                <w:color w:val="000000" w:themeColor="text1"/>
                <w:szCs w:val="22"/>
              </w:rPr>
            </w:pPr>
            <w:r w:rsidRPr="00893DE9">
              <w:rPr>
                <w:rFonts w:cs="Arial"/>
                <w:szCs w:val="22"/>
              </w:rPr>
              <w:t>Capacity building for better utilization of the power system modeling</w:t>
            </w:r>
          </w:p>
        </w:tc>
      </w:tr>
      <w:tr w:rsidR="001F38CD" w:rsidRPr="00893DE9" w14:paraId="43C37894" w14:textId="77777777" w:rsidTr="00B706E6">
        <w:tc>
          <w:tcPr>
            <w:tcW w:w="5070" w:type="dxa"/>
            <w:tcBorders>
              <w:bottom w:val="single" w:sz="4" w:space="0" w:color="000000" w:themeColor="text1"/>
            </w:tcBorders>
          </w:tcPr>
          <w:p w14:paraId="618859BB" w14:textId="77777777" w:rsidR="001F38CD" w:rsidRPr="00893DE9" w:rsidRDefault="00020843" w:rsidP="005639F0">
            <w:pPr>
              <w:pStyle w:val="ListParagraph"/>
              <w:ind w:left="14"/>
              <w:rPr>
                <w:rFonts w:cs="Arial"/>
                <w:b/>
                <w:bCs/>
                <w:szCs w:val="22"/>
              </w:rPr>
            </w:pPr>
            <w:r w:rsidRPr="00893DE9">
              <w:rPr>
                <w:rFonts w:cs="Arial"/>
                <w:b/>
                <w:bCs/>
                <w:szCs w:val="22"/>
              </w:rPr>
              <w:t>3</w:t>
            </w:r>
            <w:r w:rsidR="001F38CD" w:rsidRPr="00893DE9">
              <w:rPr>
                <w:rFonts w:cs="Arial"/>
                <w:b/>
                <w:bCs/>
                <w:szCs w:val="22"/>
              </w:rPr>
              <w:t>. Samoa Renewable Energy Development and Power S</w:t>
            </w:r>
            <w:r w:rsidR="005616B6" w:rsidRPr="00893DE9">
              <w:rPr>
                <w:rFonts w:cs="Arial"/>
                <w:b/>
                <w:bCs/>
                <w:szCs w:val="22"/>
              </w:rPr>
              <w:t>ector Rehabilitation Project, GO</w:t>
            </w:r>
            <w:r w:rsidR="001F38CD" w:rsidRPr="00893DE9">
              <w:rPr>
                <w:rFonts w:cs="Arial"/>
                <w:b/>
                <w:bCs/>
                <w:szCs w:val="22"/>
              </w:rPr>
              <w:t>S / ADB</w:t>
            </w:r>
          </w:p>
          <w:p w14:paraId="46E74A47" w14:textId="77777777" w:rsidR="001F38CD" w:rsidRPr="00893DE9" w:rsidRDefault="001F38CD" w:rsidP="005639F0">
            <w:pPr>
              <w:pStyle w:val="ListParagraph"/>
              <w:ind w:left="14"/>
              <w:rPr>
                <w:rFonts w:cs="Arial"/>
                <w:b/>
                <w:bCs/>
                <w:szCs w:val="22"/>
              </w:rPr>
            </w:pPr>
          </w:p>
          <w:p w14:paraId="32195C7C" w14:textId="77777777" w:rsidR="001F38CD" w:rsidRPr="00893DE9" w:rsidRDefault="001F38CD" w:rsidP="005639F0">
            <w:pPr>
              <w:pStyle w:val="ListParagraph"/>
              <w:ind w:left="14"/>
              <w:rPr>
                <w:rFonts w:cs="Arial"/>
                <w:szCs w:val="22"/>
              </w:rPr>
            </w:pPr>
            <w:r w:rsidRPr="00893DE9">
              <w:rPr>
                <w:rFonts w:cs="Arial"/>
                <w:szCs w:val="22"/>
              </w:rPr>
              <w:t>The project is primarily funded by grants from ADB Special Fund for Disaster Response Facility with support from the Samoa Clean Energy Fund, the European Union, the New Zealand Government, EPC and the Government of Samoa, and it consists of repairing of 3 existing hydro stations and construction of 4 new hydro plants</w:t>
            </w:r>
          </w:p>
        </w:tc>
        <w:tc>
          <w:tcPr>
            <w:tcW w:w="1842" w:type="dxa"/>
            <w:tcBorders>
              <w:bottom w:val="single" w:sz="4" w:space="0" w:color="000000" w:themeColor="text1"/>
            </w:tcBorders>
          </w:tcPr>
          <w:p w14:paraId="11FDE0F5" w14:textId="77777777" w:rsidR="001F38CD" w:rsidRPr="00893DE9" w:rsidRDefault="006D50C7" w:rsidP="005639F0">
            <w:pPr>
              <w:jc w:val="center"/>
              <w:rPr>
                <w:rFonts w:cs="Arial"/>
                <w:szCs w:val="22"/>
              </w:rPr>
            </w:pPr>
            <w:r w:rsidRPr="00893DE9">
              <w:rPr>
                <w:rFonts w:cs="Arial"/>
                <w:szCs w:val="22"/>
              </w:rPr>
              <w:t xml:space="preserve">2017 </w:t>
            </w:r>
            <w:r w:rsidR="001F38CD" w:rsidRPr="00893DE9">
              <w:rPr>
                <w:rFonts w:cs="Arial"/>
                <w:szCs w:val="22"/>
              </w:rPr>
              <w:t>- 2018</w:t>
            </w:r>
          </w:p>
        </w:tc>
        <w:tc>
          <w:tcPr>
            <w:tcW w:w="1395" w:type="dxa"/>
            <w:tcBorders>
              <w:bottom w:val="single" w:sz="4" w:space="0" w:color="000000" w:themeColor="text1"/>
            </w:tcBorders>
          </w:tcPr>
          <w:p w14:paraId="53ABDDA9" w14:textId="77777777" w:rsidR="001F38CD" w:rsidRPr="00893DE9" w:rsidRDefault="001F38CD" w:rsidP="005639F0">
            <w:pPr>
              <w:jc w:val="center"/>
              <w:rPr>
                <w:rFonts w:cs="Arial"/>
                <w:szCs w:val="22"/>
              </w:rPr>
            </w:pPr>
            <w:r w:rsidRPr="00893DE9">
              <w:rPr>
                <w:rFonts w:cs="Arial"/>
                <w:szCs w:val="22"/>
              </w:rPr>
              <w:t xml:space="preserve">US$ </w:t>
            </w:r>
            <w:r w:rsidR="006D50C7" w:rsidRPr="00893DE9">
              <w:rPr>
                <w:rFonts w:cs="Arial"/>
                <w:szCs w:val="22"/>
              </w:rPr>
              <w:t>10</w:t>
            </w:r>
            <w:r w:rsidRPr="00893DE9">
              <w:rPr>
                <w:rFonts w:cs="Arial"/>
                <w:szCs w:val="22"/>
              </w:rPr>
              <w:t>,</w:t>
            </w:r>
            <w:r w:rsidR="006D50C7" w:rsidRPr="00893DE9">
              <w:rPr>
                <w:rFonts w:cs="Arial"/>
                <w:szCs w:val="22"/>
              </w:rPr>
              <w:t>488</w:t>
            </w:r>
            <w:r w:rsidRPr="00893DE9">
              <w:rPr>
                <w:rFonts w:cs="Arial"/>
                <w:szCs w:val="22"/>
              </w:rPr>
              <w:t>,000</w:t>
            </w:r>
          </w:p>
        </w:tc>
        <w:tc>
          <w:tcPr>
            <w:tcW w:w="2779" w:type="dxa"/>
            <w:tcBorders>
              <w:bottom w:val="single" w:sz="4" w:space="0" w:color="000000" w:themeColor="text1"/>
            </w:tcBorders>
          </w:tcPr>
          <w:p w14:paraId="03638141" w14:textId="77777777" w:rsidR="00151C4A" w:rsidRPr="00893DE9" w:rsidRDefault="001F38CD"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t>Rehabilitation of 3 existing hydro power plants</w:t>
            </w:r>
            <w:r w:rsidR="00B9625D" w:rsidRPr="00893DE9">
              <w:rPr>
                <w:rFonts w:eastAsiaTheme="majorEastAsia" w:cs="Arial"/>
                <w:color w:val="000000" w:themeColor="text1"/>
                <w:szCs w:val="22"/>
              </w:rPr>
              <w:t xml:space="preserve"> in Samasoni, Fale ole Fee and Alaoa</w:t>
            </w:r>
            <w:r w:rsidR="00B9625D" w:rsidRPr="00893DE9">
              <w:rPr>
                <w:rStyle w:val="FootnoteReference"/>
                <w:rFonts w:eastAsiaTheme="majorEastAsia" w:cs="Arial"/>
                <w:color w:val="000000" w:themeColor="text1"/>
                <w:szCs w:val="22"/>
              </w:rPr>
              <w:t xml:space="preserve"> </w:t>
            </w:r>
            <w:r w:rsidR="006650F3" w:rsidRPr="00893DE9">
              <w:rPr>
                <w:rStyle w:val="FootnoteReference"/>
                <w:rFonts w:eastAsiaTheme="majorEastAsia" w:cs="Arial"/>
                <w:color w:val="000000" w:themeColor="text1"/>
                <w:szCs w:val="22"/>
              </w:rPr>
              <w:footnoteReference w:id="17"/>
            </w:r>
          </w:p>
          <w:p w14:paraId="1B623A76" w14:textId="77777777" w:rsidR="00151C4A" w:rsidRPr="00893DE9" w:rsidRDefault="001F38CD" w:rsidP="005639F0">
            <w:pPr>
              <w:pStyle w:val="ListParagraph"/>
              <w:numPr>
                <w:ilvl w:val="0"/>
                <w:numId w:val="13"/>
              </w:numPr>
              <w:ind w:left="280" w:hanging="284"/>
              <w:rPr>
                <w:rFonts w:eastAsiaTheme="majorEastAsia" w:cs="Arial"/>
                <w:b/>
                <w:bCs/>
                <w:color w:val="000000" w:themeColor="text1"/>
                <w:szCs w:val="22"/>
              </w:rPr>
            </w:pPr>
            <w:r w:rsidRPr="00893DE9">
              <w:rPr>
                <w:rFonts w:cs="Arial"/>
                <w:szCs w:val="22"/>
              </w:rPr>
              <w:t>Construction of 4 new hydro power plants</w:t>
            </w:r>
            <w:r w:rsidR="00556F9C" w:rsidRPr="00893DE9">
              <w:rPr>
                <w:rFonts w:eastAsiaTheme="majorEastAsia" w:cs="Arial"/>
                <w:color w:val="000000" w:themeColor="text1"/>
                <w:szCs w:val="22"/>
              </w:rPr>
              <w:t xml:space="preserve"> </w:t>
            </w:r>
            <w:r w:rsidR="00B9625D" w:rsidRPr="00893DE9">
              <w:rPr>
                <w:rFonts w:eastAsiaTheme="majorEastAsia" w:cs="Arial"/>
                <w:color w:val="000000" w:themeColor="text1"/>
                <w:szCs w:val="22"/>
              </w:rPr>
              <w:t>in</w:t>
            </w:r>
            <w:r w:rsidR="00B9625D" w:rsidRPr="00893DE9">
              <w:rPr>
                <w:rFonts w:eastAsiaTheme="majorEastAsia" w:cs="Arial"/>
                <w:b/>
                <w:bCs/>
                <w:color w:val="000000" w:themeColor="text1"/>
                <w:szCs w:val="22"/>
              </w:rPr>
              <w:t xml:space="preserve"> </w:t>
            </w:r>
            <w:r w:rsidR="00B9625D" w:rsidRPr="00893DE9">
              <w:rPr>
                <w:rFonts w:eastAsiaTheme="majorEastAsia" w:cs="Arial"/>
                <w:color w:val="000000" w:themeColor="text1"/>
                <w:szCs w:val="22"/>
              </w:rPr>
              <w:t>Tafitoala/Fausaga, Faleaseela, Fuluasou hydro and Taeelefaga (3rd 2MW generation unit)</w:t>
            </w:r>
          </w:p>
        </w:tc>
        <w:tc>
          <w:tcPr>
            <w:tcW w:w="3056" w:type="dxa"/>
            <w:tcBorders>
              <w:bottom w:val="single" w:sz="4" w:space="0" w:color="000000" w:themeColor="text1"/>
            </w:tcBorders>
          </w:tcPr>
          <w:p w14:paraId="22697BEA" w14:textId="77777777" w:rsidR="00151C4A" w:rsidRPr="00893DE9" w:rsidRDefault="001F38CD" w:rsidP="005639F0">
            <w:pPr>
              <w:pStyle w:val="ListParagraph"/>
              <w:numPr>
                <w:ilvl w:val="0"/>
                <w:numId w:val="14"/>
              </w:numPr>
              <w:tabs>
                <w:tab w:val="left" w:pos="243"/>
              </w:tabs>
              <w:ind w:left="317"/>
              <w:rPr>
                <w:rFonts w:eastAsiaTheme="majorEastAsia" w:cs="Arial"/>
                <w:b/>
                <w:bCs/>
                <w:color w:val="000000" w:themeColor="text1"/>
                <w:szCs w:val="22"/>
              </w:rPr>
            </w:pPr>
            <w:r w:rsidRPr="00893DE9">
              <w:rPr>
                <w:rFonts w:cs="Arial"/>
                <w:szCs w:val="22"/>
              </w:rPr>
              <w:t>Development and facilitation of effective dispatching of power plants to ensure grid stability</w:t>
            </w:r>
          </w:p>
        </w:tc>
      </w:tr>
      <w:tr w:rsidR="001F38CD" w:rsidRPr="00893DE9" w14:paraId="4DB0011D" w14:textId="77777777" w:rsidTr="00B706E6">
        <w:tc>
          <w:tcPr>
            <w:tcW w:w="5070" w:type="dxa"/>
            <w:tcBorders>
              <w:bottom w:val="single" w:sz="4" w:space="0" w:color="000000" w:themeColor="text1"/>
            </w:tcBorders>
          </w:tcPr>
          <w:p w14:paraId="3CF5A4ED" w14:textId="77777777" w:rsidR="001F38CD" w:rsidRPr="00893DE9" w:rsidRDefault="00020843" w:rsidP="005639F0">
            <w:pPr>
              <w:pStyle w:val="ListParagraph"/>
              <w:ind w:left="14"/>
              <w:rPr>
                <w:rFonts w:cs="Arial"/>
                <w:b/>
                <w:bCs/>
                <w:szCs w:val="22"/>
              </w:rPr>
            </w:pPr>
            <w:r w:rsidRPr="00893DE9">
              <w:rPr>
                <w:rFonts w:cs="Arial"/>
                <w:b/>
                <w:bCs/>
                <w:szCs w:val="22"/>
              </w:rPr>
              <w:t>4</w:t>
            </w:r>
            <w:r w:rsidR="001F38CD" w:rsidRPr="00893DE9">
              <w:rPr>
                <w:rFonts w:cs="Arial"/>
                <w:b/>
                <w:bCs/>
                <w:szCs w:val="22"/>
              </w:rPr>
              <w:t>. Battery Energy Storage Systems (BESS) in Upolu and Savaii, EPC/ ADB</w:t>
            </w:r>
          </w:p>
          <w:p w14:paraId="36C4E5CD" w14:textId="77777777" w:rsidR="001F38CD" w:rsidRPr="00893DE9" w:rsidRDefault="001F38CD" w:rsidP="005639F0">
            <w:pPr>
              <w:pStyle w:val="ListParagraph"/>
              <w:ind w:left="14"/>
              <w:rPr>
                <w:rFonts w:cs="Arial"/>
                <w:szCs w:val="22"/>
              </w:rPr>
            </w:pPr>
          </w:p>
          <w:p w14:paraId="3AB0AAD0" w14:textId="77777777" w:rsidR="001F38CD" w:rsidRPr="00893DE9" w:rsidRDefault="001F38CD" w:rsidP="005639F0">
            <w:pPr>
              <w:pStyle w:val="ListParagraph"/>
              <w:ind w:left="14"/>
              <w:rPr>
                <w:rFonts w:cs="Arial"/>
                <w:szCs w:val="22"/>
              </w:rPr>
            </w:pPr>
            <w:r w:rsidRPr="00893DE9">
              <w:rPr>
                <w:rFonts w:cs="Arial"/>
                <w:szCs w:val="22"/>
              </w:rPr>
              <w:t xml:space="preserve">EPC with financial support from ADB is planning installation of: 6 MW BESS in Upolu with 7,000 kWh of energy storage, and voltage and reactive power regulation of 3.5 MVar; and 2 MW BESS in </w:t>
            </w:r>
            <w:r w:rsidRPr="00893DE9">
              <w:rPr>
                <w:rFonts w:cs="Arial"/>
                <w:szCs w:val="22"/>
              </w:rPr>
              <w:lastRenderedPageBreak/>
              <w:t>Savaii with 750 kWh energy storage</w:t>
            </w:r>
            <w:r w:rsidR="00E60A78" w:rsidRPr="00893DE9">
              <w:rPr>
                <w:rFonts w:cs="Arial"/>
                <w:szCs w:val="22"/>
              </w:rPr>
              <w:t xml:space="preserve">. </w:t>
            </w:r>
            <w:r w:rsidRPr="00893DE9">
              <w:rPr>
                <w:rFonts w:cs="Arial"/>
                <w:szCs w:val="22"/>
              </w:rPr>
              <w:t>These BESS will enhance grid stability control in both major islands.</w:t>
            </w:r>
          </w:p>
        </w:tc>
        <w:tc>
          <w:tcPr>
            <w:tcW w:w="1842" w:type="dxa"/>
            <w:tcBorders>
              <w:bottom w:val="single" w:sz="4" w:space="0" w:color="000000" w:themeColor="text1"/>
            </w:tcBorders>
          </w:tcPr>
          <w:p w14:paraId="2695B007" w14:textId="77777777" w:rsidR="001F38CD" w:rsidRPr="00893DE9" w:rsidRDefault="001F38CD" w:rsidP="005639F0">
            <w:pPr>
              <w:jc w:val="center"/>
              <w:rPr>
                <w:rFonts w:cs="Arial"/>
                <w:szCs w:val="22"/>
              </w:rPr>
            </w:pPr>
            <w:r w:rsidRPr="00893DE9">
              <w:rPr>
                <w:rFonts w:cs="Arial"/>
                <w:szCs w:val="22"/>
              </w:rPr>
              <w:lastRenderedPageBreak/>
              <w:t>2017</w:t>
            </w:r>
          </w:p>
        </w:tc>
        <w:tc>
          <w:tcPr>
            <w:tcW w:w="1395" w:type="dxa"/>
            <w:tcBorders>
              <w:bottom w:val="single" w:sz="4" w:space="0" w:color="000000" w:themeColor="text1"/>
            </w:tcBorders>
          </w:tcPr>
          <w:p w14:paraId="578EB470" w14:textId="77777777" w:rsidR="001F38CD" w:rsidRPr="00893DE9" w:rsidRDefault="001F38CD" w:rsidP="005639F0">
            <w:pPr>
              <w:jc w:val="center"/>
              <w:rPr>
                <w:rFonts w:cs="Arial"/>
                <w:szCs w:val="22"/>
              </w:rPr>
            </w:pPr>
            <w:r w:rsidRPr="00893DE9">
              <w:rPr>
                <w:rFonts w:cs="Arial"/>
                <w:szCs w:val="22"/>
              </w:rPr>
              <w:t>US$ 8,956,200</w:t>
            </w:r>
          </w:p>
        </w:tc>
        <w:tc>
          <w:tcPr>
            <w:tcW w:w="2779" w:type="dxa"/>
            <w:tcBorders>
              <w:bottom w:val="single" w:sz="4" w:space="0" w:color="000000" w:themeColor="text1"/>
            </w:tcBorders>
          </w:tcPr>
          <w:p w14:paraId="18AD19DC" w14:textId="77777777" w:rsidR="006D41AC" w:rsidRPr="00893DE9" w:rsidRDefault="00B9625D"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t xml:space="preserve">Installation and commissioning of </w:t>
            </w:r>
            <w:r w:rsidRPr="00893DE9">
              <w:rPr>
                <w:rFonts w:eastAsiaTheme="majorEastAsia" w:cs="Arial"/>
                <w:color w:val="000000" w:themeColor="text1"/>
                <w:szCs w:val="22"/>
              </w:rPr>
              <w:t>4MW/ 2000kwh and 2MW/ 5000 kwh BESS in Fiaga power station on Upolu</w:t>
            </w:r>
          </w:p>
          <w:p w14:paraId="43C5D959" w14:textId="77777777" w:rsidR="00151C4A" w:rsidRPr="00893DE9" w:rsidRDefault="00B9625D" w:rsidP="005639F0">
            <w:pPr>
              <w:pStyle w:val="ListParagraph"/>
              <w:numPr>
                <w:ilvl w:val="0"/>
                <w:numId w:val="13"/>
              </w:numPr>
              <w:ind w:left="280" w:hanging="284"/>
              <w:rPr>
                <w:rFonts w:eastAsiaTheme="majorEastAsia" w:cs="Arial"/>
                <w:color w:val="000000" w:themeColor="text1"/>
                <w:szCs w:val="22"/>
              </w:rPr>
            </w:pPr>
            <w:r w:rsidRPr="00893DE9">
              <w:rPr>
                <w:rFonts w:cs="Arial"/>
                <w:szCs w:val="22"/>
              </w:rPr>
              <w:lastRenderedPageBreak/>
              <w:t>Installation and commissioning of</w:t>
            </w:r>
            <w:r w:rsidRPr="00893DE9">
              <w:rPr>
                <w:rFonts w:eastAsiaTheme="majorEastAsia" w:cs="Arial"/>
                <w:color w:val="000000" w:themeColor="text1"/>
                <w:szCs w:val="22"/>
              </w:rPr>
              <w:t xml:space="preserve"> 2MW/ 750kwh at Salelologa power station on Savaii</w:t>
            </w:r>
          </w:p>
        </w:tc>
        <w:tc>
          <w:tcPr>
            <w:tcW w:w="3056" w:type="dxa"/>
            <w:tcBorders>
              <w:bottom w:val="single" w:sz="4" w:space="0" w:color="000000" w:themeColor="text1"/>
            </w:tcBorders>
          </w:tcPr>
          <w:p w14:paraId="18300FAA" w14:textId="77777777" w:rsidR="00151C4A" w:rsidRPr="00893DE9" w:rsidRDefault="001F38CD" w:rsidP="005639F0">
            <w:pPr>
              <w:pStyle w:val="ListParagraph"/>
              <w:numPr>
                <w:ilvl w:val="0"/>
                <w:numId w:val="14"/>
              </w:numPr>
              <w:ind w:left="314"/>
              <w:rPr>
                <w:rFonts w:eastAsiaTheme="majorEastAsia" w:cs="Arial"/>
                <w:color w:val="000000" w:themeColor="text1"/>
                <w:szCs w:val="22"/>
              </w:rPr>
            </w:pPr>
            <w:r w:rsidRPr="00893DE9">
              <w:rPr>
                <w:rFonts w:cs="Arial"/>
                <w:szCs w:val="22"/>
              </w:rPr>
              <w:lastRenderedPageBreak/>
              <w:t>Enhancement of power system reliability through coordination of power dispatching and grid control</w:t>
            </w:r>
          </w:p>
          <w:p w14:paraId="06D5A88E" w14:textId="77777777" w:rsidR="001F38CD" w:rsidRPr="00893DE9" w:rsidRDefault="001F38CD" w:rsidP="005639F0">
            <w:pPr>
              <w:pStyle w:val="ListParagraph"/>
              <w:tabs>
                <w:tab w:val="left" w:pos="243"/>
              </w:tabs>
              <w:ind w:left="317"/>
              <w:rPr>
                <w:rFonts w:cs="Arial"/>
                <w:szCs w:val="22"/>
              </w:rPr>
            </w:pPr>
          </w:p>
        </w:tc>
      </w:tr>
      <w:tr w:rsidR="001F38CD" w:rsidRPr="00893DE9" w14:paraId="683A4CD4" w14:textId="77777777" w:rsidTr="00B706E6">
        <w:tc>
          <w:tcPr>
            <w:tcW w:w="5070" w:type="dxa"/>
          </w:tcPr>
          <w:p w14:paraId="742791D8" w14:textId="77777777" w:rsidR="001F38CD" w:rsidRPr="00893DE9" w:rsidRDefault="00020843" w:rsidP="005639F0">
            <w:pPr>
              <w:pStyle w:val="ListParagraph"/>
              <w:ind w:left="14"/>
              <w:rPr>
                <w:rFonts w:cs="Arial"/>
                <w:b/>
                <w:bCs/>
                <w:szCs w:val="22"/>
              </w:rPr>
            </w:pPr>
            <w:r w:rsidRPr="00893DE9">
              <w:rPr>
                <w:rFonts w:cs="Arial"/>
                <w:b/>
                <w:bCs/>
                <w:szCs w:val="22"/>
              </w:rPr>
              <w:t>5</w:t>
            </w:r>
            <w:r w:rsidR="001F38CD" w:rsidRPr="00893DE9">
              <w:rPr>
                <w:rFonts w:cs="Arial"/>
                <w:b/>
                <w:bCs/>
                <w:szCs w:val="22"/>
              </w:rPr>
              <w:t xml:space="preserve">. Samoa AgriBusiness Support Project (SABS), </w:t>
            </w:r>
            <w:r w:rsidR="005616B6" w:rsidRPr="00893DE9">
              <w:rPr>
                <w:rFonts w:cs="Arial"/>
                <w:b/>
                <w:bCs/>
                <w:szCs w:val="22"/>
              </w:rPr>
              <w:t>GO</w:t>
            </w:r>
            <w:r w:rsidR="001F38CD" w:rsidRPr="00893DE9">
              <w:rPr>
                <w:rFonts w:cs="Arial"/>
                <w:b/>
                <w:bCs/>
                <w:szCs w:val="22"/>
              </w:rPr>
              <w:t>S/ ADB</w:t>
            </w:r>
          </w:p>
          <w:p w14:paraId="2D130348" w14:textId="77777777" w:rsidR="001F38CD" w:rsidRPr="00893DE9" w:rsidRDefault="001F38CD" w:rsidP="005639F0">
            <w:pPr>
              <w:pStyle w:val="ListParagraph"/>
              <w:ind w:left="14"/>
              <w:rPr>
                <w:rFonts w:cs="Arial"/>
                <w:szCs w:val="22"/>
              </w:rPr>
            </w:pPr>
          </w:p>
          <w:p w14:paraId="4D71A5B7" w14:textId="77777777" w:rsidR="001F38CD" w:rsidRPr="00893DE9" w:rsidRDefault="001F38CD" w:rsidP="005639F0">
            <w:pPr>
              <w:pStyle w:val="ListParagraph"/>
              <w:ind w:left="14"/>
              <w:rPr>
                <w:rFonts w:cs="Arial"/>
                <w:szCs w:val="22"/>
              </w:rPr>
            </w:pPr>
            <w:r w:rsidRPr="00893DE9">
              <w:rPr>
                <w:rFonts w:cs="Arial"/>
                <w:szCs w:val="22"/>
              </w:rPr>
              <w:t xml:space="preserve">The SABS project is funded by ADB’s grant to create a financial </w:t>
            </w:r>
            <w:r w:rsidR="00E70C43" w:rsidRPr="00893DE9">
              <w:rPr>
                <w:rFonts w:cs="Arial"/>
                <w:szCs w:val="22"/>
              </w:rPr>
              <w:t>scheme</w:t>
            </w:r>
            <w:r w:rsidRPr="00893DE9">
              <w:rPr>
                <w:rFonts w:cs="Arial"/>
                <w:szCs w:val="22"/>
              </w:rPr>
              <w:t xml:space="preserve"> for projects with initial investment cost from ST$ 100,000 to 1 million through local commercial banks</w:t>
            </w:r>
            <w:r w:rsidR="00E60A78" w:rsidRPr="00893DE9">
              <w:rPr>
                <w:rFonts w:cs="Arial"/>
                <w:szCs w:val="22"/>
              </w:rPr>
              <w:t xml:space="preserve">. </w:t>
            </w:r>
            <w:r w:rsidRPr="00893DE9">
              <w:rPr>
                <w:rFonts w:cs="Arial"/>
                <w:szCs w:val="22"/>
              </w:rPr>
              <w:t>The eligible project shall be sustainable agricultural projects using local raw materials and will contribute to export or import replacement</w:t>
            </w:r>
            <w:r w:rsidR="00E60A78" w:rsidRPr="00893DE9">
              <w:rPr>
                <w:rFonts w:cs="Arial"/>
                <w:szCs w:val="22"/>
              </w:rPr>
              <w:t xml:space="preserve">. </w:t>
            </w:r>
            <w:r w:rsidRPr="00893DE9">
              <w:rPr>
                <w:rFonts w:cs="Arial"/>
                <w:szCs w:val="22"/>
              </w:rPr>
              <w:t>50% of the project cost will be funded by the banks of which 50% will be guaranteed by ADB</w:t>
            </w:r>
            <w:r w:rsidR="00E60A78" w:rsidRPr="00893DE9">
              <w:rPr>
                <w:rFonts w:cs="Arial"/>
                <w:szCs w:val="22"/>
              </w:rPr>
              <w:t xml:space="preserve">. </w:t>
            </w:r>
            <w:r w:rsidRPr="00893DE9">
              <w:rPr>
                <w:rFonts w:cs="Arial"/>
                <w:szCs w:val="22"/>
              </w:rPr>
              <w:t>ADB will also provide up to 25% of the project cost a supplemental seed capital at no interest payable in 7 years.</w:t>
            </w:r>
          </w:p>
          <w:p w14:paraId="1BEF3F0A" w14:textId="77777777" w:rsidR="001F38CD" w:rsidRPr="00893DE9" w:rsidRDefault="001F38CD" w:rsidP="005639F0">
            <w:pPr>
              <w:rPr>
                <w:rFonts w:cs="Arial"/>
                <w:szCs w:val="22"/>
              </w:rPr>
            </w:pPr>
          </w:p>
          <w:p w14:paraId="44522924" w14:textId="77777777" w:rsidR="001F38CD" w:rsidRPr="00893DE9" w:rsidRDefault="001F38CD" w:rsidP="005639F0">
            <w:pPr>
              <w:pStyle w:val="ListParagraph"/>
              <w:ind w:left="14"/>
              <w:rPr>
                <w:rFonts w:cs="Arial"/>
                <w:szCs w:val="22"/>
              </w:rPr>
            </w:pPr>
            <w:r w:rsidRPr="00893DE9">
              <w:rPr>
                <w:rFonts w:cs="Arial"/>
                <w:szCs w:val="22"/>
              </w:rPr>
              <w:t>In addition to financing support, the project provides support in preparation of the business plan, other specialized technical support (e.g. product development and export promotion). Financial manag</w:t>
            </w:r>
            <w:r w:rsidR="001D5748" w:rsidRPr="00893DE9">
              <w:rPr>
                <w:rFonts w:cs="Arial"/>
                <w:szCs w:val="22"/>
              </w:rPr>
              <w:t>ement support is also provided.</w:t>
            </w:r>
          </w:p>
        </w:tc>
        <w:tc>
          <w:tcPr>
            <w:tcW w:w="1842" w:type="dxa"/>
          </w:tcPr>
          <w:p w14:paraId="1F0120FF" w14:textId="77777777" w:rsidR="001F38CD" w:rsidRPr="00893DE9" w:rsidRDefault="006D50C7" w:rsidP="005639F0">
            <w:pPr>
              <w:jc w:val="center"/>
              <w:rPr>
                <w:rFonts w:cs="Arial"/>
                <w:szCs w:val="22"/>
              </w:rPr>
            </w:pPr>
            <w:r w:rsidRPr="00893DE9">
              <w:rPr>
                <w:rFonts w:cs="Arial"/>
                <w:szCs w:val="22"/>
              </w:rPr>
              <w:t>2017</w:t>
            </w:r>
            <w:r w:rsidR="00DD7883" w:rsidRPr="00893DE9">
              <w:rPr>
                <w:rFonts w:cs="Arial"/>
                <w:szCs w:val="22"/>
              </w:rPr>
              <w:t xml:space="preserve"> - 20</w:t>
            </w:r>
            <w:r w:rsidRPr="00893DE9">
              <w:rPr>
                <w:rFonts w:cs="Arial"/>
                <w:szCs w:val="22"/>
              </w:rPr>
              <w:t>18</w:t>
            </w:r>
          </w:p>
        </w:tc>
        <w:tc>
          <w:tcPr>
            <w:tcW w:w="1395" w:type="dxa"/>
          </w:tcPr>
          <w:p w14:paraId="095BA517" w14:textId="77777777" w:rsidR="001F38CD" w:rsidRPr="00893DE9" w:rsidRDefault="00DD7883" w:rsidP="005639F0">
            <w:pPr>
              <w:jc w:val="center"/>
              <w:rPr>
                <w:rFonts w:cs="Arial"/>
                <w:szCs w:val="22"/>
              </w:rPr>
            </w:pPr>
            <w:r w:rsidRPr="00893DE9">
              <w:rPr>
                <w:rFonts w:cs="Arial"/>
                <w:szCs w:val="22"/>
              </w:rPr>
              <w:t xml:space="preserve">US$ </w:t>
            </w:r>
            <w:r w:rsidR="006D50C7" w:rsidRPr="00893DE9">
              <w:rPr>
                <w:rFonts w:cs="Arial"/>
                <w:szCs w:val="22"/>
              </w:rPr>
              <w:t>255,000</w:t>
            </w:r>
          </w:p>
        </w:tc>
        <w:tc>
          <w:tcPr>
            <w:tcW w:w="2779" w:type="dxa"/>
          </w:tcPr>
          <w:p w14:paraId="1BD91DA7" w14:textId="77777777" w:rsidR="00151C4A" w:rsidRPr="00893DE9" w:rsidRDefault="00125C80" w:rsidP="005639F0">
            <w:pPr>
              <w:pStyle w:val="ListParagraph"/>
              <w:numPr>
                <w:ilvl w:val="0"/>
                <w:numId w:val="14"/>
              </w:numPr>
              <w:ind w:left="280" w:hanging="284"/>
              <w:rPr>
                <w:rFonts w:eastAsiaTheme="majorEastAsia" w:cs="Arial"/>
                <w:b/>
                <w:bCs/>
                <w:color w:val="000000" w:themeColor="text1"/>
                <w:szCs w:val="22"/>
              </w:rPr>
            </w:pPr>
            <w:r w:rsidRPr="00893DE9">
              <w:rPr>
                <w:rFonts w:cs="Arial"/>
                <w:szCs w:val="22"/>
              </w:rPr>
              <w:t xml:space="preserve">Operationalization </w:t>
            </w:r>
            <w:r w:rsidR="001F38CD" w:rsidRPr="00893DE9">
              <w:rPr>
                <w:rFonts w:cs="Arial"/>
                <w:szCs w:val="22"/>
              </w:rPr>
              <w:t xml:space="preserve">of </w:t>
            </w:r>
            <w:r w:rsidRPr="00893DE9">
              <w:rPr>
                <w:rFonts w:cs="Arial"/>
                <w:szCs w:val="22"/>
              </w:rPr>
              <w:t xml:space="preserve">a </w:t>
            </w:r>
            <w:r w:rsidR="001F38CD" w:rsidRPr="00893DE9">
              <w:rPr>
                <w:rFonts w:cs="Arial"/>
                <w:szCs w:val="22"/>
              </w:rPr>
              <w:t xml:space="preserve">financial </w:t>
            </w:r>
            <w:r w:rsidRPr="00893DE9">
              <w:rPr>
                <w:rFonts w:cs="Arial"/>
                <w:szCs w:val="22"/>
              </w:rPr>
              <w:t xml:space="preserve">scheme to </w:t>
            </w:r>
            <w:r w:rsidR="001F38CD" w:rsidRPr="00893DE9">
              <w:rPr>
                <w:rFonts w:cs="Arial"/>
                <w:szCs w:val="22"/>
              </w:rPr>
              <w:t xml:space="preserve">support </w:t>
            </w:r>
            <w:r w:rsidRPr="00893DE9">
              <w:rPr>
                <w:rFonts w:cs="Arial"/>
                <w:szCs w:val="22"/>
              </w:rPr>
              <w:t xml:space="preserve">agro-business </w:t>
            </w:r>
            <w:r w:rsidR="001F38CD" w:rsidRPr="00893DE9">
              <w:rPr>
                <w:rFonts w:cs="Arial"/>
                <w:szCs w:val="22"/>
              </w:rPr>
              <w:t>projects with potential</w:t>
            </w:r>
            <w:r w:rsidR="00A76BFE" w:rsidRPr="00893DE9">
              <w:rPr>
                <w:rFonts w:cs="Arial"/>
                <w:szCs w:val="22"/>
              </w:rPr>
              <w:t>s</w:t>
            </w:r>
            <w:r w:rsidR="001F38CD" w:rsidRPr="00893DE9">
              <w:rPr>
                <w:rFonts w:cs="Arial"/>
                <w:szCs w:val="22"/>
              </w:rPr>
              <w:t xml:space="preserve"> </w:t>
            </w:r>
            <w:r w:rsidR="00A76BFE" w:rsidRPr="00893DE9">
              <w:rPr>
                <w:rFonts w:cs="Arial"/>
                <w:szCs w:val="22"/>
              </w:rPr>
              <w:t>for RE resource utilization for power and non-power applications</w:t>
            </w:r>
          </w:p>
          <w:p w14:paraId="73534F47" w14:textId="77777777" w:rsidR="00151C4A" w:rsidRPr="00893DE9" w:rsidRDefault="00015E85" w:rsidP="005639F0">
            <w:pPr>
              <w:pStyle w:val="ListParagraph"/>
              <w:numPr>
                <w:ilvl w:val="0"/>
                <w:numId w:val="14"/>
              </w:numPr>
              <w:ind w:left="280" w:hanging="284"/>
              <w:rPr>
                <w:rFonts w:eastAsiaTheme="majorEastAsia" w:cs="Arial"/>
                <w:b/>
                <w:bCs/>
                <w:color w:val="000000" w:themeColor="text1"/>
                <w:szCs w:val="22"/>
              </w:rPr>
            </w:pPr>
            <w:r w:rsidRPr="00893DE9">
              <w:rPr>
                <w:rFonts w:cs="Arial"/>
                <w:szCs w:val="22"/>
              </w:rPr>
              <w:t>Capacity building for potential investors in business management and operation (e.g., preparation of the business plan, financial management, product development and export promotion)</w:t>
            </w:r>
            <w:r w:rsidR="001F38CD" w:rsidRPr="00893DE9">
              <w:rPr>
                <w:rFonts w:cs="Arial"/>
                <w:szCs w:val="22"/>
              </w:rPr>
              <w:t xml:space="preserve"> </w:t>
            </w:r>
          </w:p>
        </w:tc>
        <w:tc>
          <w:tcPr>
            <w:tcW w:w="3056" w:type="dxa"/>
          </w:tcPr>
          <w:p w14:paraId="5E155F29" w14:textId="77777777" w:rsidR="00151C4A" w:rsidRPr="00893DE9" w:rsidRDefault="001F38CD" w:rsidP="005639F0">
            <w:pPr>
              <w:pStyle w:val="ListParagraph"/>
              <w:numPr>
                <w:ilvl w:val="0"/>
                <w:numId w:val="14"/>
              </w:numPr>
              <w:ind w:left="314"/>
              <w:rPr>
                <w:rFonts w:eastAsiaTheme="majorEastAsia" w:cs="Arial"/>
                <w:b/>
                <w:bCs/>
                <w:color w:val="000000" w:themeColor="text1"/>
                <w:szCs w:val="22"/>
              </w:rPr>
            </w:pPr>
            <w:r w:rsidRPr="00893DE9">
              <w:rPr>
                <w:rFonts w:cs="Arial"/>
                <w:szCs w:val="22"/>
              </w:rPr>
              <w:t>Development of additional financial support and improvement of project viability through integration of RE and EE</w:t>
            </w:r>
          </w:p>
          <w:p w14:paraId="74F09836" w14:textId="77777777" w:rsidR="00151C4A" w:rsidRPr="00893DE9" w:rsidRDefault="00BF73D6" w:rsidP="005639F0">
            <w:pPr>
              <w:pStyle w:val="ListParagraph"/>
              <w:numPr>
                <w:ilvl w:val="0"/>
                <w:numId w:val="14"/>
              </w:numPr>
              <w:ind w:left="314"/>
              <w:rPr>
                <w:rFonts w:eastAsiaTheme="majorEastAsia" w:cs="Arial"/>
                <w:b/>
                <w:bCs/>
                <w:color w:val="000000" w:themeColor="text1"/>
                <w:szCs w:val="22"/>
              </w:rPr>
            </w:pPr>
            <w:r w:rsidRPr="00893DE9">
              <w:rPr>
                <w:rFonts w:cs="Arial"/>
                <w:szCs w:val="22"/>
              </w:rPr>
              <w:t>Development of business ideas and activities</w:t>
            </w:r>
            <w:r w:rsidR="001F38CD" w:rsidRPr="00893DE9">
              <w:rPr>
                <w:rFonts w:cs="Arial"/>
                <w:szCs w:val="22"/>
              </w:rPr>
              <w:t xml:space="preserve"> that include productive and social uses</w:t>
            </w:r>
          </w:p>
          <w:p w14:paraId="4D0C342C" w14:textId="77777777" w:rsidR="001F38CD" w:rsidRPr="00893DE9" w:rsidRDefault="001F38CD" w:rsidP="005639F0">
            <w:pPr>
              <w:ind w:left="-46"/>
              <w:rPr>
                <w:rFonts w:cs="Arial"/>
                <w:szCs w:val="22"/>
              </w:rPr>
            </w:pPr>
          </w:p>
        </w:tc>
      </w:tr>
      <w:tr w:rsidR="001F38CD" w:rsidRPr="00893DE9" w14:paraId="0A1C6499" w14:textId="77777777" w:rsidTr="00B706E6">
        <w:tc>
          <w:tcPr>
            <w:tcW w:w="5070" w:type="dxa"/>
          </w:tcPr>
          <w:p w14:paraId="1FA260D8" w14:textId="77777777" w:rsidR="001F38CD" w:rsidRPr="00893DE9" w:rsidRDefault="00020843" w:rsidP="005639F0">
            <w:pPr>
              <w:pStyle w:val="ListParagraph"/>
              <w:ind w:left="14"/>
              <w:rPr>
                <w:rFonts w:cs="Arial"/>
                <w:b/>
                <w:bCs/>
                <w:szCs w:val="22"/>
              </w:rPr>
            </w:pPr>
            <w:r w:rsidRPr="00893DE9">
              <w:rPr>
                <w:rFonts w:cs="Arial"/>
                <w:b/>
                <w:bCs/>
                <w:szCs w:val="22"/>
              </w:rPr>
              <w:t>6</w:t>
            </w:r>
            <w:r w:rsidR="001F38CD" w:rsidRPr="00893DE9">
              <w:rPr>
                <w:rFonts w:cs="Arial"/>
                <w:b/>
                <w:bCs/>
                <w:szCs w:val="22"/>
              </w:rPr>
              <w:t>. Samoa Agriculture Competitiveness Enhancement Project (SACEP), G</w:t>
            </w:r>
            <w:r w:rsidR="005616B6" w:rsidRPr="00893DE9">
              <w:rPr>
                <w:rFonts w:cs="Arial"/>
                <w:b/>
                <w:bCs/>
                <w:szCs w:val="22"/>
              </w:rPr>
              <w:t>O</w:t>
            </w:r>
            <w:r w:rsidR="001F38CD" w:rsidRPr="00893DE9">
              <w:rPr>
                <w:rFonts w:cs="Arial"/>
                <w:b/>
                <w:bCs/>
                <w:szCs w:val="22"/>
              </w:rPr>
              <w:t>S/ WB</w:t>
            </w:r>
          </w:p>
          <w:p w14:paraId="336A13AA" w14:textId="77777777" w:rsidR="001F38CD" w:rsidRPr="00893DE9" w:rsidRDefault="001F38CD" w:rsidP="005639F0">
            <w:pPr>
              <w:pStyle w:val="ListParagraph"/>
              <w:ind w:left="14"/>
              <w:rPr>
                <w:rFonts w:cs="Arial"/>
                <w:szCs w:val="22"/>
              </w:rPr>
            </w:pPr>
          </w:p>
          <w:p w14:paraId="07812865" w14:textId="77777777" w:rsidR="001F38CD" w:rsidRPr="00893DE9" w:rsidRDefault="001F38CD" w:rsidP="005639F0">
            <w:pPr>
              <w:pStyle w:val="ListParagraph"/>
              <w:ind w:left="14"/>
              <w:rPr>
                <w:rFonts w:cs="Arial"/>
                <w:szCs w:val="22"/>
              </w:rPr>
            </w:pPr>
            <w:r w:rsidRPr="00893DE9">
              <w:rPr>
                <w:rFonts w:cs="Arial"/>
                <w:szCs w:val="22"/>
              </w:rPr>
              <w:t xml:space="preserve">SACEP is financed by the World Bank and </w:t>
            </w:r>
            <w:r w:rsidR="005616B6" w:rsidRPr="00893DE9">
              <w:rPr>
                <w:rFonts w:cs="Arial"/>
                <w:szCs w:val="22"/>
              </w:rPr>
              <w:t>GOS</w:t>
            </w:r>
            <w:r w:rsidRPr="00893DE9">
              <w:rPr>
                <w:rFonts w:cs="Arial"/>
                <w:szCs w:val="22"/>
              </w:rPr>
              <w:t xml:space="preserve">, and aims to provide capital investments to strengthen the performance of the livestock, and </w:t>
            </w:r>
            <w:r w:rsidRPr="00893DE9">
              <w:rPr>
                <w:rFonts w:cs="Arial"/>
                <w:szCs w:val="22"/>
              </w:rPr>
              <w:lastRenderedPageBreak/>
              <w:t>fruit and vegetable sub-sectors in Samoa</w:t>
            </w:r>
            <w:r w:rsidR="00E60A78" w:rsidRPr="00893DE9">
              <w:rPr>
                <w:rFonts w:cs="Arial"/>
                <w:szCs w:val="22"/>
              </w:rPr>
              <w:t xml:space="preserve">. </w:t>
            </w:r>
            <w:r w:rsidRPr="00893DE9">
              <w:rPr>
                <w:rFonts w:cs="Arial"/>
                <w:szCs w:val="22"/>
              </w:rPr>
              <w:t>The project provides maximum grant of ST$ 16,000 (US$7,000) to support capital investment for each beneficiary. To date, there are about 1,000 projects approved under SACEP, and all beneficiaries have to comply with the environmental requirements established by SACEP, including manag</w:t>
            </w:r>
            <w:r w:rsidR="001D5748" w:rsidRPr="00893DE9">
              <w:rPr>
                <w:rFonts w:cs="Arial"/>
                <w:szCs w:val="22"/>
              </w:rPr>
              <w:t xml:space="preserve">ement of waste from livestock. </w:t>
            </w:r>
          </w:p>
        </w:tc>
        <w:tc>
          <w:tcPr>
            <w:tcW w:w="1842" w:type="dxa"/>
          </w:tcPr>
          <w:p w14:paraId="00F750AF" w14:textId="77777777" w:rsidR="001F38CD" w:rsidRPr="00893DE9" w:rsidRDefault="006D50C7" w:rsidP="005639F0">
            <w:pPr>
              <w:jc w:val="center"/>
              <w:rPr>
                <w:rFonts w:cs="Arial"/>
                <w:szCs w:val="22"/>
              </w:rPr>
            </w:pPr>
            <w:r w:rsidRPr="00893DE9">
              <w:rPr>
                <w:rFonts w:cs="Arial"/>
                <w:szCs w:val="22"/>
              </w:rPr>
              <w:lastRenderedPageBreak/>
              <w:t xml:space="preserve">2017 </w:t>
            </w:r>
            <w:r w:rsidR="001F38CD" w:rsidRPr="00893DE9">
              <w:rPr>
                <w:rFonts w:cs="Arial"/>
                <w:szCs w:val="22"/>
              </w:rPr>
              <w:t>- 2018</w:t>
            </w:r>
          </w:p>
        </w:tc>
        <w:tc>
          <w:tcPr>
            <w:tcW w:w="1395" w:type="dxa"/>
          </w:tcPr>
          <w:p w14:paraId="2ADF0093" w14:textId="77777777" w:rsidR="001F38CD" w:rsidRPr="00893DE9" w:rsidRDefault="001F38CD" w:rsidP="005639F0">
            <w:pPr>
              <w:jc w:val="center"/>
              <w:rPr>
                <w:rFonts w:cs="Arial"/>
                <w:szCs w:val="22"/>
              </w:rPr>
            </w:pPr>
            <w:r w:rsidRPr="00893DE9">
              <w:rPr>
                <w:rFonts w:cs="Arial"/>
                <w:szCs w:val="22"/>
              </w:rPr>
              <w:t xml:space="preserve">US$ </w:t>
            </w:r>
            <w:r w:rsidR="006D50C7" w:rsidRPr="00893DE9">
              <w:rPr>
                <w:rFonts w:cs="Arial"/>
                <w:szCs w:val="22"/>
              </w:rPr>
              <w:t>2</w:t>
            </w:r>
            <w:r w:rsidRPr="00893DE9">
              <w:rPr>
                <w:rFonts w:cs="Arial"/>
                <w:szCs w:val="22"/>
              </w:rPr>
              <w:t>,000,000</w:t>
            </w:r>
          </w:p>
        </w:tc>
        <w:tc>
          <w:tcPr>
            <w:tcW w:w="2779" w:type="dxa"/>
          </w:tcPr>
          <w:p w14:paraId="4825C751" w14:textId="77777777" w:rsidR="00151C4A" w:rsidRPr="00893DE9" w:rsidRDefault="00015E85" w:rsidP="005639F0">
            <w:pPr>
              <w:pStyle w:val="ListParagraph"/>
              <w:numPr>
                <w:ilvl w:val="0"/>
                <w:numId w:val="14"/>
              </w:numPr>
              <w:ind w:left="280" w:hanging="284"/>
              <w:rPr>
                <w:rFonts w:eastAsiaTheme="majorEastAsia" w:cs="Arial"/>
                <w:b/>
                <w:bCs/>
                <w:color w:val="000000" w:themeColor="text1"/>
                <w:szCs w:val="22"/>
              </w:rPr>
            </w:pPr>
            <w:r w:rsidRPr="00893DE9">
              <w:rPr>
                <w:rFonts w:cs="Arial"/>
                <w:szCs w:val="22"/>
              </w:rPr>
              <w:t xml:space="preserve">Operationalization of a </w:t>
            </w:r>
            <w:r w:rsidR="00B9625D" w:rsidRPr="00893DE9">
              <w:rPr>
                <w:rFonts w:cs="Arial"/>
                <w:szCs w:val="22"/>
              </w:rPr>
              <w:t>subsidy</w:t>
            </w:r>
            <w:r w:rsidRPr="00893DE9">
              <w:rPr>
                <w:rFonts w:cs="Arial"/>
                <w:szCs w:val="22"/>
              </w:rPr>
              <w:t xml:space="preserve"> scheme</w:t>
            </w:r>
            <w:r w:rsidR="00B9625D" w:rsidRPr="00893DE9">
              <w:rPr>
                <w:rStyle w:val="FootnoteReference"/>
                <w:rFonts w:cs="Arial"/>
                <w:szCs w:val="22"/>
              </w:rPr>
              <w:footnoteReference w:id="18"/>
            </w:r>
            <w:r w:rsidRPr="00893DE9">
              <w:rPr>
                <w:rFonts w:cs="Arial"/>
                <w:szCs w:val="22"/>
              </w:rPr>
              <w:t xml:space="preserve"> to support projects with potentials for waste-to-energy</w:t>
            </w:r>
            <w:r w:rsidR="00B9625D" w:rsidRPr="00893DE9">
              <w:rPr>
                <w:rFonts w:eastAsiaTheme="majorEastAsia" w:cs="Arial"/>
                <w:color w:val="000000" w:themeColor="text1"/>
                <w:szCs w:val="22"/>
              </w:rPr>
              <w:t xml:space="preserve"> (pig farms, </w:t>
            </w:r>
            <w:r w:rsidR="00B9625D" w:rsidRPr="00893DE9">
              <w:rPr>
                <w:rFonts w:eastAsiaTheme="majorEastAsia" w:cs="Arial"/>
                <w:color w:val="000000" w:themeColor="text1"/>
                <w:szCs w:val="22"/>
              </w:rPr>
              <w:lastRenderedPageBreak/>
              <w:t>cattle farms and vegetable gardens)</w:t>
            </w:r>
          </w:p>
          <w:p w14:paraId="6C5C5171" w14:textId="77777777" w:rsidR="001F38CD" w:rsidRPr="00893DE9" w:rsidRDefault="001F38CD" w:rsidP="005639F0">
            <w:pPr>
              <w:pStyle w:val="ListParagraph"/>
              <w:ind w:left="280"/>
              <w:rPr>
                <w:rFonts w:cs="Arial"/>
                <w:szCs w:val="22"/>
              </w:rPr>
            </w:pPr>
          </w:p>
        </w:tc>
        <w:tc>
          <w:tcPr>
            <w:tcW w:w="3056" w:type="dxa"/>
          </w:tcPr>
          <w:p w14:paraId="2CAD4A7F" w14:textId="77777777" w:rsidR="00151C4A" w:rsidRPr="00893DE9" w:rsidRDefault="001F38CD" w:rsidP="005639F0">
            <w:pPr>
              <w:pStyle w:val="ListParagraph"/>
              <w:numPr>
                <w:ilvl w:val="0"/>
                <w:numId w:val="14"/>
              </w:numPr>
              <w:ind w:left="314"/>
              <w:rPr>
                <w:rFonts w:eastAsiaTheme="majorEastAsia" w:cs="Arial"/>
                <w:b/>
                <w:bCs/>
                <w:color w:val="000000" w:themeColor="text1"/>
                <w:szCs w:val="22"/>
              </w:rPr>
            </w:pPr>
            <w:r w:rsidRPr="00893DE9">
              <w:rPr>
                <w:rFonts w:cs="Arial"/>
                <w:szCs w:val="22"/>
              </w:rPr>
              <w:lastRenderedPageBreak/>
              <w:t>Development of additional financial support and improvement of project viability through integration of RE and EE</w:t>
            </w:r>
          </w:p>
          <w:p w14:paraId="0F0FBA17" w14:textId="77777777" w:rsidR="00151C4A" w:rsidRPr="00893DE9" w:rsidRDefault="00015E85" w:rsidP="005639F0">
            <w:pPr>
              <w:pStyle w:val="ListParagraph"/>
              <w:numPr>
                <w:ilvl w:val="0"/>
                <w:numId w:val="14"/>
              </w:numPr>
              <w:ind w:left="314"/>
              <w:rPr>
                <w:rFonts w:eastAsiaTheme="majorEastAsia" w:cs="Arial"/>
                <w:b/>
                <w:bCs/>
                <w:color w:val="000000" w:themeColor="text1"/>
                <w:szCs w:val="22"/>
              </w:rPr>
            </w:pPr>
            <w:r w:rsidRPr="00893DE9">
              <w:rPr>
                <w:rFonts w:cs="Arial"/>
                <w:szCs w:val="22"/>
              </w:rPr>
              <w:lastRenderedPageBreak/>
              <w:t xml:space="preserve">Development of business ideas and activities with </w:t>
            </w:r>
            <w:r w:rsidR="001F38CD" w:rsidRPr="00893DE9">
              <w:rPr>
                <w:rFonts w:cs="Arial"/>
                <w:szCs w:val="22"/>
              </w:rPr>
              <w:t xml:space="preserve"> waste-to-energy </w:t>
            </w:r>
            <w:r w:rsidRPr="00893DE9">
              <w:rPr>
                <w:rFonts w:cs="Arial"/>
                <w:szCs w:val="22"/>
              </w:rPr>
              <w:t>applications</w:t>
            </w:r>
          </w:p>
          <w:p w14:paraId="6962B090" w14:textId="77777777" w:rsidR="001F38CD" w:rsidRPr="00893DE9" w:rsidRDefault="001F38CD" w:rsidP="005639F0">
            <w:pPr>
              <w:ind w:left="-46"/>
              <w:rPr>
                <w:rFonts w:cs="Arial"/>
                <w:szCs w:val="22"/>
              </w:rPr>
            </w:pPr>
          </w:p>
        </w:tc>
      </w:tr>
      <w:tr w:rsidR="001F38CD" w:rsidRPr="00893DE9" w14:paraId="54B7E6E8" w14:textId="77777777" w:rsidTr="00B706E6">
        <w:tc>
          <w:tcPr>
            <w:tcW w:w="5070" w:type="dxa"/>
          </w:tcPr>
          <w:p w14:paraId="7E4C04B7" w14:textId="77777777" w:rsidR="001F38CD" w:rsidRPr="00893DE9" w:rsidRDefault="00020843" w:rsidP="005639F0">
            <w:pPr>
              <w:rPr>
                <w:rFonts w:cs="Arial"/>
                <w:szCs w:val="22"/>
              </w:rPr>
            </w:pPr>
            <w:r w:rsidRPr="00893DE9">
              <w:rPr>
                <w:rFonts w:cs="Arial"/>
                <w:b/>
                <w:bCs/>
                <w:szCs w:val="22"/>
              </w:rPr>
              <w:lastRenderedPageBreak/>
              <w:t>7</w:t>
            </w:r>
            <w:r w:rsidR="001F38CD" w:rsidRPr="00893DE9">
              <w:rPr>
                <w:rFonts w:cs="Arial"/>
                <w:b/>
                <w:bCs/>
                <w:szCs w:val="22"/>
              </w:rPr>
              <w:t>. Pacific Technical and Vocational Education and Training in Sustainable Energy and Climate Change Adaptation (Pac</w:t>
            </w:r>
            <w:r w:rsidR="005616B6" w:rsidRPr="00893DE9">
              <w:rPr>
                <w:rFonts w:cs="Arial"/>
                <w:b/>
                <w:bCs/>
                <w:szCs w:val="22"/>
              </w:rPr>
              <w:t>TVET), GO</w:t>
            </w:r>
            <w:r w:rsidR="001F38CD" w:rsidRPr="00893DE9">
              <w:rPr>
                <w:rFonts w:cs="Arial"/>
                <w:b/>
                <w:bCs/>
                <w:szCs w:val="22"/>
              </w:rPr>
              <w:t>S/ USP/ EU</w:t>
            </w:r>
          </w:p>
          <w:p w14:paraId="455DD718" w14:textId="77777777" w:rsidR="001F38CD" w:rsidRPr="00893DE9" w:rsidRDefault="001F38CD" w:rsidP="005639F0">
            <w:pPr>
              <w:rPr>
                <w:rFonts w:cs="Arial"/>
                <w:szCs w:val="22"/>
              </w:rPr>
            </w:pPr>
          </w:p>
          <w:p w14:paraId="3C117BE0" w14:textId="77777777" w:rsidR="001F38CD" w:rsidRPr="00893DE9" w:rsidRDefault="001F38CD" w:rsidP="005639F0">
            <w:pPr>
              <w:rPr>
                <w:rFonts w:cs="Arial"/>
                <w:szCs w:val="22"/>
              </w:rPr>
            </w:pPr>
            <w:r w:rsidRPr="00893DE9">
              <w:rPr>
                <w:rFonts w:cs="Arial"/>
                <w:szCs w:val="22"/>
              </w:rPr>
              <w:t>PacTVET is a component of the broader regional Adapting to Climate Change</w:t>
            </w:r>
            <w:r w:rsidR="00D849CA" w:rsidRPr="00893DE9">
              <w:rPr>
                <w:rFonts w:cs="Arial"/>
                <w:szCs w:val="22"/>
              </w:rPr>
              <w:t xml:space="preserve"> and Sustainable Energy (ACSE) P</w:t>
            </w:r>
            <w:r w:rsidRPr="00893DE9">
              <w:rPr>
                <w:rFonts w:cs="Arial"/>
                <w:szCs w:val="22"/>
              </w:rPr>
              <w:t>rogramme. The project builds on the recognition that energy security and climate change are major issues that are currently hindering the social, environmental and economic development of Pacific - African Caribbean and Pacific (P-ACP) countries</w:t>
            </w:r>
            <w:r w:rsidR="00E60A78" w:rsidRPr="00893DE9">
              <w:rPr>
                <w:rFonts w:cs="Arial"/>
                <w:szCs w:val="22"/>
              </w:rPr>
              <w:t xml:space="preserve">. </w:t>
            </w:r>
            <w:r w:rsidRPr="00893DE9">
              <w:rPr>
                <w:rFonts w:cs="Arial"/>
                <w:szCs w:val="22"/>
              </w:rPr>
              <w:t xml:space="preserve">The project aims to enhance Pacific regional and national capacity and technical expertise to respond to climate change adaptation (CCA) and sustainable energy (SE) challenges. </w:t>
            </w:r>
            <w:r w:rsidR="00B35C38" w:rsidRPr="00893DE9">
              <w:rPr>
                <w:rFonts w:cs="Arial"/>
                <w:szCs w:val="22"/>
              </w:rPr>
              <w:t>It is c</w:t>
            </w:r>
            <w:r w:rsidRPr="00893DE9">
              <w:rPr>
                <w:rFonts w:cs="Arial"/>
                <w:szCs w:val="22"/>
              </w:rPr>
              <w:t>urrently being implemented by the Secretariat of the Pacific Community (SPC) in partnership with the University of the South Pacific (USP).</w:t>
            </w:r>
          </w:p>
        </w:tc>
        <w:tc>
          <w:tcPr>
            <w:tcW w:w="1842" w:type="dxa"/>
          </w:tcPr>
          <w:p w14:paraId="05CA1725" w14:textId="77777777" w:rsidR="001F38CD" w:rsidRPr="00893DE9" w:rsidRDefault="006D50C7" w:rsidP="005639F0">
            <w:pPr>
              <w:jc w:val="center"/>
              <w:rPr>
                <w:rFonts w:cs="Arial"/>
                <w:szCs w:val="22"/>
              </w:rPr>
            </w:pPr>
            <w:r w:rsidRPr="00893DE9">
              <w:rPr>
                <w:rFonts w:cs="Arial"/>
                <w:szCs w:val="22"/>
              </w:rPr>
              <w:t xml:space="preserve">2017 </w:t>
            </w:r>
            <w:r w:rsidR="001F38CD" w:rsidRPr="00893DE9">
              <w:rPr>
                <w:rFonts w:cs="Arial"/>
                <w:szCs w:val="22"/>
              </w:rPr>
              <w:t>- 2019</w:t>
            </w:r>
          </w:p>
        </w:tc>
        <w:tc>
          <w:tcPr>
            <w:tcW w:w="1395" w:type="dxa"/>
          </w:tcPr>
          <w:p w14:paraId="34E6A6F5" w14:textId="77777777" w:rsidR="001F38CD" w:rsidRPr="00893DE9" w:rsidRDefault="001F38CD" w:rsidP="005639F0">
            <w:pPr>
              <w:jc w:val="center"/>
              <w:rPr>
                <w:rFonts w:cs="Arial"/>
                <w:szCs w:val="22"/>
              </w:rPr>
            </w:pPr>
            <w:r w:rsidRPr="00893DE9">
              <w:rPr>
                <w:rFonts w:cs="Arial"/>
                <w:szCs w:val="22"/>
              </w:rPr>
              <w:t>EUR 6,000,000</w:t>
            </w:r>
          </w:p>
        </w:tc>
        <w:tc>
          <w:tcPr>
            <w:tcW w:w="2779" w:type="dxa"/>
          </w:tcPr>
          <w:p w14:paraId="0F9FC78B" w14:textId="77777777" w:rsidR="00151C4A" w:rsidRPr="00893DE9" w:rsidRDefault="00886948" w:rsidP="005639F0">
            <w:pPr>
              <w:pStyle w:val="ListParagraph"/>
              <w:numPr>
                <w:ilvl w:val="0"/>
                <w:numId w:val="14"/>
              </w:numPr>
              <w:ind w:left="280" w:hanging="284"/>
              <w:rPr>
                <w:rFonts w:eastAsiaTheme="majorEastAsia" w:cs="Arial"/>
                <w:b/>
                <w:bCs/>
                <w:color w:val="000000" w:themeColor="text1"/>
                <w:szCs w:val="22"/>
              </w:rPr>
            </w:pPr>
            <w:r w:rsidRPr="00893DE9">
              <w:rPr>
                <w:rFonts w:cs="Arial"/>
                <w:szCs w:val="22"/>
              </w:rPr>
              <w:t xml:space="preserve">Technical capacity building </w:t>
            </w:r>
            <w:r w:rsidR="001F38CD" w:rsidRPr="00893DE9">
              <w:rPr>
                <w:rFonts w:cs="Arial"/>
                <w:szCs w:val="22"/>
              </w:rPr>
              <w:t xml:space="preserve">on sustainable energy </w:t>
            </w:r>
          </w:p>
        </w:tc>
        <w:tc>
          <w:tcPr>
            <w:tcW w:w="3056" w:type="dxa"/>
          </w:tcPr>
          <w:p w14:paraId="7FB6DE5B" w14:textId="77777777" w:rsidR="00151C4A" w:rsidRPr="00893DE9" w:rsidRDefault="001F38CD" w:rsidP="005639F0">
            <w:pPr>
              <w:pStyle w:val="ListParagraph"/>
              <w:numPr>
                <w:ilvl w:val="0"/>
                <w:numId w:val="14"/>
              </w:numPr>
              <w:ind w:left="314"/>
              <w:rPr>
                <w:rFonts w:eastAsiaTheme="majorEastAsia" w:cs="Arial"/>
                <w:b/>
                <w:bCs/>
                <w:color w:val="000000" w:themeColor="text1"/>
                <w:szCs w:val="22"/>
              </w:rPr>
            </w:pPr>
            <w:r w:rsidRPr="00893DE9">
              <w:rPr>
                <w:rFonts w:cs="Arial"/>
                <w:szCs w:val="22"/>
              </w:rPr>
              <w:t>Capacity building on policy and regulation and technical knowledge on RE/EE</w:t>
            </w:r>
          </w:p>
          <w:p w14:paraId="257D5879" w14:textId="77777777" w:rsidR="001F38CD" w:rsidRPr="00893DE9" w:rsidRDefault="001F38CD" w:rsidP="005639F0">
            <w:pPr>
              <w:ind w:left="-46"/>
              <w:rPr>
                <w:rFonts w:cs="Arial"/>
                <w:szCs w:val="22"/>
              </w:rPr>
            </w:pPr>
          </w:p>
        </w:tc>
      </w:tr>
    </w:tbl>
    <w:p w14:paraId="2E224107" w14:textId="77777777" w:rsidR="00502AFE" w:rsidRPr="00893DE9" w:rsidRDefault="00502AFE" w:rsidP="005639F0">
      <w:pPr>
        <w:spacing w:after="0" w:line="240" w:lineRule="auto"/>
        <w:rPr>
          <w:rFonts w:cs="Arial"/>
        </w:rPr>
        <w:sectPr w:rsidR="00502AFE" w:rsidRPr="00893DE9" w:rsidSect="009C4CB1">
          <w:pgSz w:w="16839" w:h="11907" w:orient="landscape" w:code="9"/>
          <w:pgMar w:top="1440" w:right="1440" w:bottom="1440" w:left="1440" w:header="720" w:footer="720" w:gutter="0"/>
          <w:cols w:space="720"/>
          <w:docGrid w:linePitch="360"/>
        </w:sectPr>
      </w:pPr>
    </w:p>
    <w:p w14:paraId="73256ED9" w14:textId="77777777" w:rsidR="005D6CC7" w:rsidRPr="00893DE9" w:rsidRDefault="005D6CC7" w:rsidP="005639F0">
      <w:pPr>
        <w:pStyle w:val="Heading2"/>
        <w:spacing w:before="0" w:line="240" w:lineRule="auto"/>
        <w:rPr>
          <w:rFonts w:cs="Arial"/>
        </w:rPr>
      </w:pPr>
      <w:bookmarkStart w:id="23" w:name="_Toc446919530"/>
      <w:bookmarkStart w:id="24" w:name="_Toc447204415"/>
      <w:bookmarkStart w:id="25" w:name="_Toc447289985"/>
      <w:bookmarkStart w:id="26" w:name="_Toc449427448"/>
      <w:r w:rsidRPr="00893DE9">
        <w:rPr>
          <w:rFonts w:cs="Arial"/>
        </w:rPr>
        <w:lastRenderedPageBreak/>
        <w:t>Baseline Scenario</w:t>
      </w:r>
      <w:bookmarkEnd w:id="23"/>
      <w:bookmarkEnd w:id="24"/>
      <w:bookmarkEnd w:id="25"/>
      <w:bookmarkEnd w:id="26"/>
    </w:p>
    <w:p w14:paraId="7E1A7BB5" w14:textId="77777777" w:rsidR="00C87FAE" w:rsidRPr="00893DE9" w:rsidRDefault="00C87FAE" w:rsidP="005639F0">
      <w:pPr>
        <w:pStyle w:val="ListParagraph"/>
        <w:spacing w:after="0" w:line="240" w:lineRule="auto"/>
        <w:ind w:left="360"/>
        <w:jc w:val="both"/>
        <w:rPr>
          <w:rFonts w:cs="Arial"/>
        </w:rPr>
      </w:pPr>
    </w:p>
    <w:p w14:paraId="5908B8C7" w14:textId="77777777" w:rsidR="009F4109" w:rsidRPr="00893DE9" w:rsidRDefault="00C87FAE" w:rsidP="005639F0">
      <w:pPr>
        <w:pStyle w:val="ListParagraph"/>
        <w:numPr>
          <w:ilvl w:val="0"/>
          <w:numId w:val="7"/>
        </w:numPr>
        <w:spacing w:after="0" w:line="240" w:lineRule="auto"/>
        <w:jc w:val="both"/>
        <w:rPr>
          <w:rFonts w:cs="Arial"/>
        </w:rPr>
      </w:pPr>
      <w:r w:rsidRPr="00893DE9">
        <w:rPr>
          <w:rFonts w:cs="Arial"/>
        </w:rPr>
        <w:t xml:space="preserve">The baseline scenario is a continuation of the present business as usual situation, which follows from existing government policy, activities, legislation and institutions/mandates in </w:t>
      </w:r>
      <w:r w:rsidR="002F75E3" w:rsidRPr="00893DE9">
        <w:rPr>
          <w:rFonts w:cs="Arial"/>
        </w:rPr>
        <w:t>Samoa</w:t>
      </w:r>
      <w:r w:rsidRPr="00893DE9">
        <w:rPr>
          <w:rFonts w:cs="Arial"/>
        </w:rPr>
        <w:t>. The business-as-usual (BAU), scenario will most likely be characterized by the following:</w:t>
      </w:r>
    </w:p>
    <w:p w14:paraId="3EA58508" w14:textId="77777777" w:rsidR="00C87FAE" w:rsidRPr="00893DE9" w:rsidRDefault="00C87FAE" w:rsidP="005639F0">
      <w:pPr>
        <w:pStyle w:val="ListParagraph"/>
        <w:spacing w:after="0" w:line="240" w:lineRule="auto"/>
        <w:ind w:left="360"/>
        <w:jc w:val="both"/>
        <w:rPr>
          <w:rFonts w:cs="Arial"/>
        </w:rPr>
      </w:pPr>
    </w:p>
    <w:p w14:paraId="6EED5C78" w14:textId="77777777" w:rsidR="00A93AC0" w:rsidRPr="00893DE9" w:rsidRDefault="00A93AC0" w:rsidP="005639F0">
      <w:pPr>
        <w:pStyle w:val="ListParagraph"/>
        <w:numPr>
          <w:ilvl w:val="0"/>
          <w:numId w:val="6"/>
        </w:numPr>
        <w:spacing w:after="0" w:line="240" w:lineRule="auto"/>
        <w:ind w:left="720"/>
        <w:jc w:val="both"/>
        <w:rPr>
          <w:rFonts w:cs="Arial"/>
        </w:rPr>
      </w:pPr>
      <w:r w:rsidRPr="00893DE9">
        <w:rPr>
          <w:rFonts w:cs="Arial"/>
          <w:szCs w:val="22"/>
        </w:rPr>
        <w:t>Regulatory frameworks for RE and EE development and implementation remain fragmented and ineffective.</w:t>
      </w:r>
    </w:p>
    <w:p w14:paraId="23015C42" w14:textId="77777777" w:rsidR="00A93AC0" w:rsidRPr="00893DE9" w:rsidRDefault="00295884" w:rsidP="005639F0">
      <w:pPr>
        <w:pStyle w:val="ListParagraph"/>
        <w:numPr>
          <w:ilvl w:val="0"/>
          <w:numId w:val="6"/>
        </w:numPr>
        <w:spacing w:after="0" w:line="240" w:lineRule="auto"/>
        <w:ind w:left="720"/>
        <w:jc w:val="both"/>
        <w:rPr>
          <w:rFonts w:cs="Arial"/>
        </w:rPr>
      </w:pPr>
      <w:r w:rsidRPr="00893DE9">
        <w:rPr>
          <w:rFonts w:cs="Arial"/>
        </w:rPr>
        <w:t>T</w:t>
      </w:r>
      <w:r w:rsidR="000A0C7E" w:rsidRPr="00893DE9">
        <w:rPr>
          <w:rFonts w:cs="Arial"/>
        </w:rPr>
        <w:t>he generation and introduction of intermittent RE-based power generation units in the EPC grid</w:t>
      </w:r>
      <w:r w:rsidRPr="00893DE9">
        <w:rPr>
          <w:rFonts w:cs="Arial"/>
        </w:rPr>
        <w:t xml:space="preserve"> will be continued without appropriate power system stabilization features</w:t>
      </w:r>
      <w:r w:rsidR="00E60A78" w:rsidRPr="00893DE9">
        <w:rPr>
          <w:rFonts w:cs="Arial"/>
        </w:rPr>
        <w:t xml:space="preserve">. </w:t>
      </w:r>
      <w:r w:rsidR="00A93AC0" w:rsidRPr="00893DE9">
        <w:rPr>
          <w:rFonts w:cs="Arial"/>
        </w:rPr>
        <w:t>EPC has to run its diesel generators to ensure grid stability, and some RE power plants will be disconnected from the grid when the RE generation exceeding the demand</w:t>
      </w:r>
      <w:r w:rsidR="00726B79" w:rsidRPr="00893DE9">
        <w:rPr>
          <w:rFonts w:cs="Arial"/>
        </w:rPr>
        <w:t>, sometimes leading to additional costs for EPC.</w:t>
      </w:r>
    </w:p>
    <w:p w14:paraId="063D22C7" w14:textId="77777777" w:rsidR="00295884" w:rsidRPr="00893DE9" w:rsidRDefault="00295884" w:rsidP="005639F0">
      <w:pPr>
        <w:pStyle w:val="ListParagraph"/>
        <w:numPr>
          <w:ilvl w:val="0"/>
          <w:numId w:val="6"/>
        </w:numPr>
        <w:spacing w:after="0" w:line="240" w:lineRule="auto"/>
        <w:ind w:left="720"/>
        <w:jc w:val="both"/>
        <w:rPr>
          <w:rFonts w:cs="Arial"/>
        </w:rPr>
      </w:pPr>
      <w:r w:rsidRPr="00893DE9">
        <w:rPr>
          <w:rFonts w:cs="Arial"/>
        </w:rPr>
        <w:t xml:space="preserve">The system instability problem </w:t>
      </w:r>
      <w:r w:rsidR="00A93AC0" w:rsidRPr="00893DE9">
        <w:rPr>
          <w:rFonts w:cs="Arial"/>
        </w:rPr>
        <w:t xml:space="preserve">will </w:t>
      </w:r>
      <w:r w:rsidR="00380F25" w:rsidRPr="00893DE9">
        <w:rPr>
          <w:rFonts w:cs="Arial"/>
        </w:rPr>
        <w:t>persist</w:t>
      </w:r>
      <w:r w:rsidR="00A93AC0" w:rsidRPr="00893DE9">
        <w:rPr>
          <w:rFonts w:cs="Arial"/>
        </w:rPr>
        <w:t xml:space="preserve"> due to </w:t>
      </w:r>
      <w:r w:rsidR="00380F25" w:rsidRPr="00893DE9">
        <w:rPr>
          <w:rFonts w:cs="Arial"/>
        </w:rPr>
        <w:t>limited in-country resources and capacity</w:t>
      </w:r>
      <w:r w:rsidR="007B48A2" w:rsidRPr="00893DE9">
        <w:rPr>
          <w:rFonts w:cs="Arial"/>
        </w:rPr>
        <w:t>.</w:t>
      </w:r>
    </w:p>
    <w:p w14:paraId="726BD4C0" w14:textId="77777777" w:rsidR="00842942" w:rsidRPr="00893DE9" w:rsidRDefault="007B48A2" w:rsidP="005639F0">
      <w:pPr>
        <w:pStyle w:val="ListParagraph"/>
        <w:numPr>
          <w:ilvl w:val="0"/>
          <w:numId w:val="6"/>
        </w:numPr>
        <w:spacing w:after="0" w:line="240" w:lineRule="auto"/>
        <w:ind w:left="720"/>
        <w:jc w:val="both"/>
        <w:rPr>
          <w:rFonts w:cs="Arial"/>
        </w:rPr>
      </w:pPr>
      <w:r w:rsidRPr="00893DE9">
        <w:rPr>
          <w:rFonts w:cs="Arial"/>
          <w:szCs w:val="22"/>
        </w:rPr>
        <w:t>The absence of policies and strategies to enhance capacity, build awareness, and develop new information/data generation continue to hinder the development of RE and EE</w:t>
      </w:r>
      <w:r w:rsidR="00E60A78" w:rsidRPr="00893DE9">
        <w:rPr>
          <w:rFonts w:cs="Arial"/>
          <w:szCs w:val="22"/>
        </w:rPr>
        <w:t xml:space="preserve">. </w:t>
      </w:r>
      <w:r w:rsidR="00842942" w:rsidRPr="00893DE9">
        <w:rPr>
          <w:rFonts w:cs="Arial"/>
          <w:szCs w:val="22"/>
        </w:rPr>
        <w:t xml:space="preserve">Information on </w:t>
      </w:r>
      <w:r w:rsidR="00B17D58" w:rsidRPr="00893DE9">
        <w:rPr>
          <w:rFonts w:cs="Arial"/>
          <w:szCs w:val="22"/>
        </w:rPr>
        <w:t>productive and social uses of RE</w:t>
      </w:r>
      <w:r w:rsidR="00842942" w:rsidRPr="00893DE9">
        <w:rPr>
          <w:rFonts w:cs="Arial"/>
          <w:szCs w:val="22"/>
        </w:rPr>
        <w:t xml:space="preserve"> remains scattered and hard to access</w:t>
      </w:r>
      <w:r w:rsidR="00E41CB6" w:rsidRPr="00893DE9">
        <w:rPr>
          <w:rFonts w:cs="Arial"/>
          <w:szCs w:val="22"/>
        </w:rPr>
        <w:t xml:space="preserve"> by potential investors</w:t>
      </w:r>
      <w:r w:rsidR="00842942" w:rsidRPr="00893DE9">
        <w:rPr>
          <w:rFonts w:cs="Arial"/>
          <w:szCs w:val="22"/>
        </w:rPr>
        <w:t>. This will continue to hamper the market access and effectiveness.</w:t>
      </w:r>
    </w:p>
    <w:p w14:paraId="2DCDCD40" w14:textId="77777777" w:rsidR="00842942" w:rsidRPr="00893DE9" w:rsidRDefault="00842942" w:rsidP="005639F0">
      <w:pPr>
        <w:pStyle w:val="ListParagraph"/>
        <w:numPr>
          <w:ilvl w:val="0"/>
          <w:numId w:val="6"/>
        </w:numPr>
        <w:spacing w:after="0" w:line="240" w:lineRule="auto"/>
        <w:ind w:left="720"/>
        <w:jc w:val="both"/>
        <w:rPr>
          <w:rFonts w:cs="Arial"/>
        </w:rPr>
      </w:pPr>
      <w:r w:rsidRPr="00893DE9">
        <w:rPr>
          <w:rFonts w:cs="Arial"/>
          <w:szCs w:val="22"/>
        </w:rPr>
        <w:t xml:space="preserve">Difficulty to access financing for </w:t>
      </w:r>
      <w:r w:rsidR="00B17D58" w:rsidRPr="00893DE9">
        <w:rPr>
          <w:rFonts w:cs="Arial"/>
          <w:szCs w:val="22"/>
        </w:rPr>
        <w:t>RE projects specifically at the community level</w:t>
      </w:r>
      <w:r w:rsidRPr="00893DE9">
        <w:rPr>
          <w:rFonts w:cs="Arial"/>
          <w:szCs w:val="22"/>
        </w:rPr>
        <w:t xml:space="preserve">, due to small project size to justify high transaction costs of the financial institutions, collateral based project financing modalities, lack of innovative financing </w:t>
      </w:r>
      <w:r w:rsidR="00E70C43" w:rsidRPr="00893DE9">
        <w:rPr>
          <w:rFonts w:cs="Arial"/>
          <w:szCs w:val="22"/>
        </w:rPr>
        <w:t>scheme</w:t>
      </w:r>
      <w:r w:rsidRPr="00893DE9">
        <w:rPr>
          <w:rFonts w:cs="Arial"/>
          <w:szCs w:val="22"/>
        </w:rPr>
        <w:t>s and an appropriate guarantee facility.</w:t>
      </w:r>
    </w:p>
    <w:p w14:paraId="4B47E1B2" w14:textId="77777777" w:rsidR="00C87FAE" w:rsidRPr="00893DE9" w:rsidRDefault="00C87FAE" w:rsidP="005639F0">
      <w:pPr>
        <w:pStyle w:val="ListParagraph"/>
        <w:spacing w:after="0" w:line="240" w:lineRule="auto"/>
        <w:ind w:left="360"/>
        <w:jc w:val="both"/>
        <w:rPr>
          <w:rFonts w:cs="Arial"/>
        </w:rPr>
      </w:pPr>
    </w:p>
    <w:p w14:paraId="1FAA5484" w14:textId="77777777" w:rsidR="00DA3BDA" w:rsidRPr="00893DE9" w:rsidRDefault="004C5759" w:rsidP="005639F0">
      <w:pPr>
        <w:pStyle w:val="ListParagraph"/>
        <w:numPr>
          <w:ilvl w:val="0"/>
          <w:numId w:val="7"/>
        </w:numPr>
        <w:spacing w:after="0" w:line="240" w:lineRule="auto"/>
        <w:jc w:val="both"/>
        <w:rPr>
          <w:rFonts w:cs="Arial"/>
        </w:rPr>
      </w:pPr>
      <w:r w:rsidRPr="00893DE9">
        <w:rPr>
          <w:rFonts w:cs="Arial"/>
        </w:rPr>
        <w:t xml:space="preserve">The BAU outcome with respect to GHG emissions in </w:t>
      </w:r>
      <w:r w:rsidR="0000366C" w:rsidRPr="00893DE9">
        <w:rPr>
          <w:rFonts w:cs="Arial"/>
        </w:rPr>
        <w:t>the electricity sub-</w:t>
      </w:r>
      <w:r w:rsidR="000A0C7E" w:rsidRPr="00893DE9">
        <w:rPr>
          <w:rFonts w:cs="Arial"/>
        </w:rPr>
        <w:t xml:space="preserve">sector in Samoa </w:t>
      </w:r>
      <w:r w:rsidR="00FC3C70" w:rsidRPr="00893DE9">
        <w:rPr>
          <w:rFonts w:cs="Arial"/>
        </w:rPr>
        <w:t xml:space="preserve">is a </w:t>
      </w:r>
      <w:r w:rsidR="00CC5ED5" w:rsidRPr="00893DE9">
        <w:rPr>
          <w:rFonts w:cs="Arial"/>
        </w:rPr>
        <w:t xml:space="preserve">gradually decrease from </w:t>
      </w:r>
      <w:r w:rsidR="00CC5ED5" w:rsidRPr="00893DE9">
        <w:rPr>
          <w:rFonts w:cs="Arial"/>
          <w:color w:val="000000"/>
          <w:szCs w:val="22"/>
        </w:rPr>
        <w:t>55,065 tCO</w:t>
      </w:r>
      <w:r w:rsidR="00396B34" w:rsidRPr="00893DE9">
        <w:rPr>
          <w:rFonts w:cs="Arial"/>
          <w:vertAlign w:val="subscript"/>
        </w:rPr>
        <w:t>2e</w:t>
      </w:r>
      <w:r w:rsidR="00CC5ED5" w:rsidRPr="00893DE9">
        <w:rPr>
          <w:rFonts w:cs="Arial"/>
        </w:rPr>
        <w:t xml:space="preserve"> in 2014 to approximately 3</w:t>
      </w:r>
      <w:r w:rsidR="006F78EF" w:rsidRPr="00893DE9">
        <w:rPr>
          <w:rFonts w:cs="Arial"/>
        </w:rPr>
        <w:t>4</w:t>
      </w:r>
      <w:r w:rsidR="00CC5ED5" w:rsidRPr="00893DE9">
        <w:rPr>
          <w:rFonts w:cs="Arial"/>
        </w:rPr>
        <w:t>,</w:t>
      </w:r>
      <w:r w:rsidR="006F78EF" w:rsidRPr="00893DE9">
        <w:rPr>
          <w:rFonts w:cs="Arial"/>
        </w:rPr>
        <w:t>178</w:t>
      </w:r>
      <w:r w:rsidR="00CC5ED5" w:rsidRPr="00893DE9">
        <w:rPr>
          <w:rFonts w:cs="Arial"/>
        </w:rPr>
        <w:t xml:space="preserve"> tCO</w:t>
      </w:r>
      <w:r w:rsidR="00CC5ED5" w:rsidRPr="00893DE9">
        <w:rPr>
          <w:rFonts w:cs="Arial"/>
          <w:vertAlign w:val="subscript"/>
        </w:rPr>
        <w:t>2e</w:t>
      </w:r>
      <w:r w:rsidR="00CC5ED5" w:rsidRPr="00893DE9">
        <w:rPr>
          <w:rFonts w:cs="Arial"/>
        </w:rPr>
        <w:t xml:space="preserve"> in 2022 as the results of the ongoing and planned power generation projects. </w:t>
      </w:r>
      <w:r w:rsidR="00CD0CE6" w:rsidRPr="00893DE9">
        <w:rPr>
          <w:rFonts w:cs="Arial"/>
        </w:rPr>
        <w:t xml:space="preserve"> Due to limited capacity of the EPC’s grid to absorb additional RE-based power generation, percentages of RE electricity generation in the annual electricity generation in Samoa are projected to be slightly over 60% from 2020 onward, and t</w:t>
      </w:r>
      <w:r w:rsidR="00CC5ED5" w:rsidRPr="00893DE9">
        <w:rPr>
          <w:rFonts w:cs="Arial"/>
        </w:rPr>
        <w:t>he GHG emissions in the electricity sub-sector is then projected to increase to 3</w:t>
      </w:r>
      <w:r w:rsidR="00CD0CE6" w:rsidRPr="00893DE9">
        <w:rPr>
          <w:rFonts w:cs="Arial"/>
        </w:rPr>
        <w:t>6</w:t>
      </w:r>
      <w:r w:rsidR="00CC5ED5" w:rsidRPr="00893DE9">
        <w:rPr>
          <w:rFonts w:cs="Arial"/>
        </w:rPr>
        <w:t>,</w:t>
      </w:r>
      <w:r w:rsidR="00CD0CE6" w:rsidRPr="00893DE9">
        <w:rPr>
          <w:rFonts w:cs="Arial"/>
        </w:rPr>
        <w:t>615</w:t>
      </w:r>
      <w:r w:rsidR="00CC5ED5" w:rsidRPr="00893DE9">
        <w:rPr>
          <w:rFonts w:cs="Arial"/>
        </w:rPr>
        <w:t xml:space="preserve"> tCO</w:t>
      </w:r>
      <w:r w:rsidR="00CC5ED5" w:rsidRPr="00893DE9">
        <w:rPr>
          <w:rFonts w:cs="Arial"/>
          <w:vertAlign w:val="subscript"/>
        </w:rPr>
        <w:t>2e</w:t>
      </w:r>
      <w:r w:rsidR="00CC5ED5" w:rsidRPr="00893DE9">
        <w:rPr>
          <w:rFonts w:cs="Arial"/>
        </w:rPr>
        <w:t xml:space="preserve"> in 2032. </w:t>
      </w:r>
    </w:p>
    <w:p w14:paraId="6479002D" w14:textId="77777777" w:rsidR="00F0680B" w:rsidRPr="00893DE9" w:rsidRDefault="00F0680B" w:rsidP="005639F0">
      <w:pPr>
        <w:spacing w:after="0" w:line="240" w:lineRule="auto"/>
        <w:rPr>
          <w:rFonts w:cs="Arial"/>
        </w:rPr>
      </w:pPr>
    </w:p>
    <w:p w14:paraId="1108AF58" w14:textId="77777777" w:rsidR="00FD22A1" w:rsidRPr="00893DE9" w:rsidRDefault="006F78EF" w:rsidP="005639F0">
      <w:pPr>
        <w:spacing w:after="0" w:line="240" w:lineRule="auto"/>
        <w:jc w:val="center"/>
        <w:rPr>
          <w:rFonts w:cs="Arial"/>
        </w:rPr>
      </w:pPr>
      <w:r w:rsidRPr="00893DE9">
        <w:rPr>
          <w:noProof/>
        </w:rPr>
        <w:drawing>
          <wp:inline distT="0" distB="0" distL="0" distR="0" wp14:anchorId="76FFA65B" wp14:editId="489DE413">
            <wp:extent cx="5732145" cy="2750590"/>
            <wp:effectExtent l="19050" t="0" r="190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srcRect/>
                    <a:stretch>
                      <a:fillRect/>
                    </a:stretch>
                  </pic:blipFill>
                  <pic:spPr bwMode="auto">
                    <a:xfrm>
                      <a:off x="0" y="0"/>
                      <a:ext cx="5732145" cy="2750590"/>
                    </a:xfrm>
                    <a:prstGeom prst="rect">
                      <a:avLst/>
                    </a:prstGeom>
                    <a:noFill/>
                    <a:ln w="9525">
                      <a:noFill/>
                      <a:miter lim="800000"/>
                      <a:headEnd/>
                      <a:tailEnd/>
                    </a:ln>
                  </pic:spPr>
                </pic:pic>
              </a:graphicData>
            </a:graphic>
          </wp:inline>
        </w:drawing>
      </w:r>
    </w:p>
    <w:p w14:paraId="153B7327" w14:textId="77777777" w:rsidR="00957CCA" w:rsidRPr="00893DE9" w:rsidRDefault="00957CCA" w:rsidP="005639F0">
      <w:pPr>
        <w:pStyle w:val="ListParagraph"/>
        <w:spacing w:after="0" w:line="240" w:lineRule="auto"/>
        <w:ind w:left="360"/>
        <w:jc w:val="center"/>
        <w:rPr>
          <w:rFonts w:cs="Arial"/>
          <w:b/>
          <w:bCs/>
        </w:rPr>
      </w:pPr>
      <w:r w:rsidRPr="00893DE9">
        <w:rPr>
          <w:rFonts w:cs="Arial"/>
          <w:b/>
          <w:bCs/>
        </w:rPr>
        <w:t xml:space="preserve">Figure </w:t>
      </w:r>
      <w:r w:rsidR="00BF0EAE" w:rsidRPr="00893DE9">
        <w:rPr>
          <w:rFonts w:cs="Arial"/>
          <w:b/>
          <w:bCs/>
        </w:rPr>
        <w:fldChar w:fldCharType="begin"/>
      </w:r>
      <w:r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7</w:t>
      </w:r>
      <w:r w:rsidR="00BF0EAE" w:rsidRPr="00893DE9">
        <w:rPr>
          <w:rFonts w:cs="Arial"/>
          <w:b/>
          <w:bCs/>
        </w:rPr>
        <w:fldChar w:fldCharType="end"/>
      </w:r>
      <w:r w:rsidRPr="00893DE9">
        <w:rPr>
          <w:rFonts w:cs="Arial"/>
          <w:b/>
          <w:bCs/>
        </w:rPr>
        <w:t>: Projection of Diesel Electricity Generation and Corresponding CO2 Emission in the Baseline Scenario</w:t>
      </w:r>
    </w:p>
    <w:p w14:paraId="24BD4AC7" w14:textId="77777777" w:rsidR="00FD22A1" w:rsidRPr="00893DE9" w:rsidRDefault="00FD22A1" w:rsidP="005639F0">
      <w:pPr>
        <w:spacing w:after="0" w:line="240" w:lineRule="auto"/>
        <w:rPr>
          <w:rFonts w:cs="Arial"/>
        </w:rPr>
      </w:pPr>
    </w:p>
    <w:p w14:paraId="0CEA8332" w14:textId="77777777" w:rsidR="004B5E6C" w:rsidRPr="00893DE9" w:rsidRDefault="004B5E6C" w:rsidP="005639F0">
      <w:pPr>
        <w:pStyle w:val="Heading2"/>
        <w:spacing w:before="0" w:line="240" w:lineRule="auto"/>
        <w:rPr>
          <w:rFonts w:cs="Arial"/>
        </w:rPr>
      </w:pPr>
    </w:p>
    <w:p w14:paraId="1BB7D2E8" w14:textId="77777777" w:rsidR="00B11BB4" w:rsidRPr="00893DE9" w:rsidRDefault="00B11BB4" w:rsidP="005639F0">
      <w:pPr>
        <w:pStyle w:val="Heading2"/>
        <w:spacing w:before="0" w:line="240" w:lineRule="auto"/>
        <w:rPr>
          <w:rFonts w:cs="Arial"/>
        </w:rPr>
      </w:pPr>
      <w:r w:rsidRPr="00893DE9">
        <w:rPr>
          <w:rFonts w:cs="Arial"/>
        </w:rPr>
        <w:t>Incremental Reasoning</w:t>
      </w:r>
    </w:p>
    <w:p w14:paraId="7622DB88" w14:textId="77777777" w:rsidR="00B11BB4" w:rsidRPr="00893DE9" w:rsidRDefault="00B11BB4" w:rsidP="005639F0">
      <w:pPr>
        <w:spacing w:after="0" w:line="240" w:lineRule="auto"/>
        <w:rPr>
          <w:rFonts w:cs="Arial"/>
        </w:rPr>
      </w:pPr>
    </w:p>
    <w:p w14:paraId="324CD4A9" w14:textId="77777777" w:rsidR="00B11BB4" w:rsidRPr="00893DE9" w:rsidRDefault="00B11BB4" w:rsidP="005639F0">
      <w:pPr>
        <w:pStyle w:val="ListParagraph"/>
        <w:numPr>
          <w:ilvl w:val="0"/>
          <w:numId w:val="7"/>
        </w:numPr>
        <w:spacing w:after="0" w:line="240" w:lineRule="auto"/>
        <w:ind w:left="540" w:hanging="540"/>
        <w:jc w:val="both"/>
        <w:rPr>
          <w:rFonts w:cs="Arial"/>
        </w:rPr>
      </w:pPr>
      <w:r w:rsidRPr="00893DE9">
        <w:rPr>
          <w:rFonts w:cs="Arial"/>
        </w:rPr>
        <w:t>While there has been significant progress over the past decade in the development and implementation of RE and EE in Samoa and other PICs, the overall process of implementing RE and EE in Samoa is still slow. Although the recent integration of IPP-funded and operated solar PV power generation systems into the EPC’s grid has boosted up the % RE share in the total annual generation mix, it is estimated that % RE share without hydropower generation will be less than 15% by the end of 2016. This is due to the lack of awareness and knowledge on how different types of variable RE power plants would impact the electricity grid, clear and consistent policies and regulation to promote appropriate RE and EE technologies, and proper financial schemes for PURE, SURE and EE. The stakeholder consultations and meetings during the project preparation stage found that there have been limited efforts addressing these pertinent barriers hampering RE and EE promotions in Samoa.</w:t>
      </w:r>
    </w:p>
    <w:p w14:paraId="488732BB" w14:textId="77777777" w:rsidR="00B11BB4" w:rsidRPr="00893DE9" w:rsidRDefault="00B11BB4" w:rsidP="005639F0">
      <w:pPr>
        <w:pStyle w:val="ListParagraph"/>
        <w:spacing w:after="0" w:line="240" w:lineRule="auto"/>
        <w:ind w:left="540"/>
        <w:jc w:val="both"/>
        <w:rPr>
          <w:rFonts w:cs="Arial"/>
        </w:rPr>
      </w:pPr>
    </w:p>
    <w:p w14:paraId="05B219E3" w14:textId="16681206" w:rsidR="00B11BB4" w:rsidRPr="00893DE9" w:rsidRDefault="00B11BB4" w:rsidP="005639F0">
      <w:pPr>
        <w:pStyle w:val="ListParagraph"/>
        <w:numPr>
          <w:ilvl w:val="0"/>
          <w:numId w:val="7"/>
        </w:numPr>
        <w:spacing w:after="0" w:line="240" w:lineRule="auto"/>
        <w:ind w:left="540" w:hanging="540"/>
        <w:jc w:val="both"/>
        <w:rPr>
          <w:rFonts w:cs="Arial"/>
        </w:rPr>
      </w:pPr>
      <w:r w:rsidRPr="00893DE9">
        <w:rPr>
          <w:rFonts w:cs="Arial"/>
        </w:rPr>
        <w:t xml:space="preserve">The baseline activities discussed in </w:t>
      </w:r>
      <w:r w:rsidR="00A309C9" w:rsidRPr="00893DE9">
        <w:fldChar w:fldCharType="begin"/>
      </w:r>
      <w:r w:rsidR="00A309C9" w:rsidRPr="00893DE9">
        <w:instrText xml:space="preserve"> REF _Ref462666354 \h  \* MERGEFORMAT </w:instrText>
      </w:r>
      <w:r w:rsidR="00A309C9" w:rsidRPr="00893DE9">
        <w:fldChar w:fldCharType="separate"/>
      </w:r>
      <w:r w:rsidR="00D74142" w:rsidRPr="00893DE9">
        <w:rPr>
          <w:rFonts w:cs="Arial"/>
        </w:rPr>
        <w:t>Table 4</w:t>
      </w:r>
      <w:r w:rsidR="00A309C9" w:rsidRPr="00893DE9">
        <w:fldChar w:fldCharType="end"/>
      </w:r>
      <w:r w:rsidRPr="00893DE9">
        <w:rPr>
          <w:rFonts w:cs="Arial"/>
        </w:rPr>
        <w:t xml:space="preserve"> are only expected to contribute marginally to the regulatory framework issues (i.e., the Energy Bill) particularly in the long-term, mainly </w:t>
      </w:r>
      <w:r w:rsidR="00573B9D" w:rsidRPr="00893DE9">
        <w:rPr>
          <w:rFonts w:cs="Arial"/>
        </w:rPr>
        <w:t>because</w:t>
      </w:r>
      <w:r w:rsidRPr="00893DE9">
        <w:rPr>
          <w:rFonts w:cs="Arial"/>
        </w:rPr>
        <w:t xml:space="preserve"> the Energy Bill is the high level regulatory framework which will not be effectively implemented without implementing rules and regulations. Although these baseline activities were initiated and tailored to suit the requirements of different stakeholders in Samoa, they were not specifically designed to be well coordinated and complement one another to minimize overlapping, and it is unclear if these will contribute synergistically in the achievement of the RE targets for Samoa.</w:t>
      </w:r>
    </w:p>
    <w:p w14:paraId="1C97C6CD" w14:textId="77777777" w:rsidR="00B11BB4" w:rsidRPr="00893DE9" w:rsidRDefault="00B11BB4" w:rsidP="005639F0">
      <w:pPr>
        <w:pStyle w:val="ListParagraph"/>
        <w:spacing w:after="0" w:line="240" w:lineRule="auto"/>
        <w:ind w:left="540"/>
        <w:jc w:val="both"/>
        <w:rPr>
          <w:rFonts w:cs="Arial"/>
        </w:rPr>
      </w:pPr>
    </w:p>
    <w:p w14:paraId="05B255D5" w14:textId="77777777" w:rsidR="00B11BB4" w:rsidRPr="00893DE9" w:rsidRDefault="00B11BB4" w:rsidP="005639F0">
      <w:pPr>
        <w:pStyle w:val="ListParagraph"/>
        <w:numPr>
          <w:ilvl w:val="0"/>
          <w:numId w:val="7"/>
        </w:numPr>
        <w:spacing w:after="0" w:line="240" w:lineRule="auto"/>
        <w:ind w:left="540" w:hanging="540"/>
        <w:jc w:val="both"/>
        <w:rPr>
          <w:rFonts w:cs="Arial"/>
        </w:rPr>
      </w:pPr>
      <w:r w:rsidRPr="00893DE9">
        <w:rPr>
          <w:rFonts w:cs="Arial"/>
        </w:rPr>
        <w:t xml:space="preserve">Without the GEF intervention actions that will remove barriers to promotion of RE for power and non-power applications and the widespread application of EE technologies in Samoa, it will likely take some years to achieve benefits in terms of % RE share in total electricity generation, energy savings, and GHG emission reductions. GEF incremental activities in this project are built on the baseline activities, and they will provide vital support to MNRE, MOF, EPC, STEC, communities and other stakeholders in effectively implementing RE and EE policy measures and promotional activities, while helping to set up financial scheme(s) and facilitate access to affordable financing, and greatly enhancing the level of awareness and knowledge of local communities and stakeholders on the benefits of RE, EE, PURE and SURE. </w:t>
      </w:r>
    </w:p>
    <w:p w14:paraId="25937810" w14:textId="77777777" w:rsidR="007C5B8E" w:rsidRPr="00893DE9" w:rsidRDefault="007C5B8E" w:rsidP="005639F0">
      <w:pPr>
        <w:spacing w:after="0" w:line="240" w:lineRule="auto"/>
        <w:rPr>
          <w:rFonts w:cs="Arial"/>
        </w:rPr>
      </w:pPr>
    </w:p>
    <w:p w14:paraId="2571D3AF" w14:textId="77777777" w:rsidR="007C5B8E" w:rsidRPr="00893DE9" w:rsidRDefault="007C5B8E" w:rsidP="005639F0">
      <w:pPr>
        <w:spacing w:after="0" w:line="240" w:lineRule="auto"/>
        <w:rPr>
          <w:rFonts w:eastAsiaTheme="majorEastAsia" w:cs="Arial"/>
          <w:b/>
          <w:bCs/>
          <w:color w:val="000000" w:themeColor="text1"/>
          <w:sz w:val="28"/>
          <w:szCs w:val="35"/>
        </w:rPr>
      </w:pPr>
    </w:p>
    <w:p w14:paraId="1AD29A32" w14:textId="77777777" w:rsidR="00B11BB4" w:rsidRPr="00893DE9" w:rsidRDefault="00B11BB4" w:rsidP="005639F0">
      <w:pPr>
        <w:rPr>
          <w:rFonts w:eastAsiaTheme="majorEastAsia" w:cs="Arial"/>
          <w:b/>
          <w:bCs/>
          <w:color w:val="000000" w:themeColor="text1"/>
          <w:sz w:val="28"/>
          <w:szCs w:val="35"/>
        </w:rPr>
      </w:pPr>
      <w:r w:rsidRPr="00893DE9">
        <w:rPr>
          <w:rFonts w:cs="Arial"/>
        </w:rPr>
        <w:br w:type="page"/>
      </w:r>
    </w:p>
    <w:p w14:paraId="1C723DCB" w14:textId="77777777" w:rsidR="00614C5C" w:rsidRPr="00893DE9" w:rsidRDefault="00614C5C" w:rsidP="005639F0">
      <w:pPr>
        <w:pStyle w:val="Heading1"/>
        <w:numPr>
          <w:ilvl w:val="0"/>
          <w:numId w:val="85"/>
        </w:numPr>
        <w:pBdr>
          <w:top w:val="single" w:sz="4" w:space="1" w:color="auto"/>
        </w:pBdr>
        <w:spacing w:before="0" w:line="240" w:lineRule="auto"/>
        <w:ind w:left="567" w:hanging="567"/>
        <w:rPr>
          <w:rFonts w:cs="Arial"/>
        </w:rPr>
      </w:pPr>
      <w:bookmarkStart w:id="27" w:name="_Toc469672666"/>
      <w:r w:rsidRPr="00893DE9">
        <w:rPr>
          <w:rFonts w:cs="Arial"/>
        </w:rPr>
        <w:lastRenderedPageBreak/>
        <w:t>STRATEGY</w:t>
      </w:r>
      <w:bookmarkEnd w:id="27"/>
    </w:p>
    <w:p w14:paraId="65B94F1D" w14:textId="77777777" w:rsidR="00AA0826" w:rsidRPr="00893DE9" w:rsidRDefault="00AA0826" w:rsidP="005639F0">
      <w:pPr>
        <w:pStyle w:val="Heading2"/>
        <w:spacing w:before="0" w:line="240" w:lineRule="auto"/>
        <w:rPr>
          <w:rFonts w:cs="Arial"/>
        </w:rPr>
      </w:pPr>
      <w:bookmarkStart w:id="28" w:name="_Toc446919532"/>
      <w:bookmarkStart w:id="29" w:name="_Toc447204417"/>
      <w:bookmarkStart w:id="30" w:name="_Toc447289987"/>
      <w:bookmarkStart w:id="31" w:name="_Toc449427450"/>
    </w:p>
    <w:p w14:paraId="111CF87C" w14:textId="77777777" w:rsidR="00614C5C" w:rsidRPr="00893DE9" w:rsidRDefault="00614C5C" w:rsidP="005639F0">
      <w:pPr>
        <w:pStyle w:val="Heading2"/>
        <w:spacing w:before="0" w:line="240" w:lineRule="auto"/>
        <w:rPr>
          <w:rFonts w:cs="Arial"/>
        </w:rPr>
      </w:pPr>
      <w:r w:rsidRPr="00893DE9">
        <w:rPr>
          <w:rFonts w:cs="Arial"/>
        </w:rPr>
        <w:t>Project rational and policy conformity</w:t>
      </w:r>
      <w:bookmarkEnd w:id="28"/>
      <w:bookmarkEnd w:id="29"/>
      <w:bookmarkEnd w:id="30"/>
      <w:bookmarkEnd w:id="31"/>
    </w:p>
    <w:p w14:paraId="1F756492" w14:textId="77777777" w:rsidR="00AA0826" w:rsidRPr="00893DE9" w:rsidRDefault="00AA0826" w:rsidP="005639F0">
      <w:pPr>
        <w:pStyle w:val="ListParagraph"/>
        <w:spacing w:after="0" w:line="240" w:lineRule="auto"/>
        <w:ind w:left="360"/>
        <w:jc w:val="both"/>
        <w:rPr>
          <w:rFonts w:cs="Arial"/>
        </w:rPr>
      </w:pPr>
    </w:p>
    <w:p w14:paraId="759FFF5D" w14:textId="77777777" w:rsidR="00766E79" w:rsidRPr="00893DE9" w:rsidRDefault="00766E79" w:rsidP="005639F0">
      <w:pPr>
        <w:pStyle w:val="ListParagraph"/>
        <w:numPr>
          <w:ilvl w:val="0"/>
          <w:numId w:val="7"/>
        </w:numPr>
        <w:spacing w:after="0" w:line="240" w:lineRule="auto"/>
        <w:jc w:val="both"/>
        <w:rPr>
          <w:rFonts w:cs="Arial"/>
        </w:rPr>
      </w:pPr>
      <w:r w:rsidRPr="00893DE9">
        <w:rPr>
          <w:rFonts w:cs="Arial"/>
        </w:rPr>
        <w:t xml:space="preserve">Considering Samoa’s current circumstances, the country </w:t>
      </w:r>
      <w:r w:rsidR="007B48A2" w:rsidRPr="00893DE9">
        <w:rPr>
          <w:rFonts w:cs="Arial"/>
        </w:rPr>
        <w:t>will</w:t>
      </w:r>
      <w:r w:rsidRPr="00893DE9">
        <w:rPr>
          <w:rFonts w:cs="Arial"/>
        </w:rPr>
        <w:t xml:space="preserve"> not be able to realize </w:t>
      </w:r>
      <w:r w:rsidR="00245802" w:rsidRPr="00893DE9">
        <w:rPr>
          <w:rFonts w:cs="Arial"/>
        </w:rPr>
        <w:t>the 100% RE electricity generation target</w:t>
      </w:r>
      <w:r w:rsidR="00E60A78" w:rsidRPr="00893DE9">
        <w:rPr>
          <w:rFonts w:cs="Arial"/>
        </w:rPr>
        <w:t xml:space="preserve">.  </w:t>
      </w:r>
      <w:r w:rsidR="008425C6" w:rsidRPr="00893DE9">
        <w:rPr>
          <w:rFonts w:cs="Arial"/>
        </w:rPr>
        <w:t>In fact, it remains unclear what amount of RE generation can feasibly be achieved without causing substantial negative impacts on reliability. The percentage of generation that can feasibly come from renewable sources will depend on substantial grid reliability improvements and/or additional investment in storage technolog</w:t>
      </w:r>
      <w:r w:rsidR="002F75E3" w:rsidRPr="00893DE9">
        <w:rPr>
          <w:rFonts w:cs="Arial"/>
        </w:rPr>
        <w:t>ies</w:t>
      </w:r>
      <w:r w:rsidR="00E60A78" w:rsidRPr="00893DE9">
        <w:rPr>
          <w:rFonts w:cs="Arial"/>
        </w:rPr>
        <w:t xml:space="preserve">. </w:t>
      </w:r>
      <w:r w:rsidRPr="00893DE9">
        <w:rPr>
          <w:rFonts w:cs="Arial"/>
        </w:rPr>
        <w:t xml:space="preserve">The proposed project endeavors to facilitate the realization of an alternative scenario </w:t>
      </w:r>
      <w:r w:rsidR="00245802" w:rsidRPr="00893DE9">
        <w:rPr>
          <w:rFonts w:cs="Arial"/>
        </w:rPr>
        <w:t xml:space="preserve">which is a combination of the baseline efforts of the country and incremental activities </w:t>
      </w:r>
      <w:r w:rsidRPr="00893DE9">
        <w:rPr>
          <w:rFonts w:cs="Arial"/>
        </w:rPr>
        <w:t>that will</w:t>
      </w:r>
      <w:r w:rsidR="00245802" w:rsidRPr="00893DE9">
        <w:rPr>
          <w:rFonts w:cs="Arial"/>
        </w:rPr>
        <w:t xml:space="preserve"> bring the country towards the achievement</w:t>
      </w:r>
      <w:r w:rsidRPr="00893DE9">
        <w:rPr>
          <w:rFonts w:cs="Arial"/>
        </w:rPr>
        <w:t xml:space="preserve"> of its</w:t>
      </w:r>
      <w:r w:rsidR="00245802" w:rsidRPr="00893DE9">
        <w:rPr>
          <w:rFonts w:cs="Arial"/>
        </w:rPr>
        <w:t xml:space="preserve"> realistic</w:t>
      </w:r>
      <w:r w:rsidRPr="00893DE9">
        <w:rPr>
          <w:rFonts w:cs="Arial"/>
        </w:rPr>
        <w:t xml:space="preserve"> RE target. </w:t>
      </w:r>
      <w:r w:rsidR="00022CB0" w:rsidRPr="00893DE9">
        <w:rPr>
          <w:rFonts w:cs="Arial"/>
        </w:rPr>
        <w:t xml:space="preserve"> </w:t>
      </w:r>
    </w:p>
    <w:p w14:paraId="16149A2F" w14:textId="77777777" w:rsidR="00766E79" w:rsidRPr="00893DE9" w:rsidRDefault="00766E79" w:rsidP="005639F0">
      <w:pPr>
        <w:pStyle w:val="ListParagraph"/>
        <w:spacing w:after="0" w:line="240" w:lineRule="auto"/>
        <w:ind w:left="360"/>
        <w:jc w:val="both"/>
        <w:rPr>
          <w:rFonts w:cs="Arial"/>
        </w:rPr>
      </w:pPr>
    </w:p>
    <w:p w14:paraId="2F6BB93E" w14:textId="77777777" w:rsidR="00295884" w:rsidRPr="00893DE9" w:rsidRDefault="00614C5C" w:rsidP="005639F0">
      <w:pPr>
        <w:pStyle w:val="ListParagraph"/>
        <w:numPr>
          <w:ilvl w:val="0"/>
          <w:numId w:val="7"/>
        </w:numPr>
        <w:spacing w:after="0" w:line="240" w:lineRule="auto"/>
        <w:jc w:val="both"/>
        <w:rPr>
          <w:rFonts w:cs="Arial"/>
        </w:rPr>
      </w:pPr>
      <w:r w:rsidRPr="00893DE9">
        <w:rPr>
          <w:rFonts w:cs="Arial"/>
        </w:rPr>
        <w:t xml:space="preserve">The proposed project is in line with the Government of </w:t>
      </w:r>
      <w:r w:rsidR="000A0C7E" w:rsidRPr="00893DE9">
        <w:rPr>
          <w:rFonts w:cs="Arial"/>
        </w:rPr>
        <w:t>Samoa</w:t>
      </w:r>
      <w:r w:rsidRPr="00893DE9">
        <w:rPr>
          <w:rFonts w:cs="Arial"/>
        </w:rPr>
        <w:t xml:space="preserve"> (GO</w:t>
      </w:r>
      <w:r w:rsidR="000A0C7E" w:rsidRPr="00893DE9">
        <w:rPr>
          <w:rFonts w:cs="Arial"/>
        </w:rPr>
        <w:t>S</w:t>
      </w:r>
      <w:r w:rsidRPr="00893DE9">
        <w:rPr>
          <w:rFonts w:cs="Arial"/>
        </w:rPr>
        <w:t>) policies and mea</w:t>
      </w:r>
      <w:r w:rsidR="00295884" w:rsidRPr="00893DE9">
        <w:rPr>
          <w:rFonts w:cs="Arial"/>
        </w:rPr>
        <w:t xml:space="preserve">sures to mitigate GHG emission, including but not limited to: </w:t>
      </w:r>
    </w:p>
    <w:p w14:paraId="52AE53E4" w14:textId="77777777" w:rsidR="00E076C4" w:rsidRPr="00893DE9" w:rsidRDefault="00E076C4" w:rsidP="005639F0">
      <w:pPr>
        <w:pStyle w:val="ListParagraph"/>
        <w:spacing w:after="0" w:line="240" w:lineRule="auto"/>
        <w:ind w:left="1080"/>
        <w:jc w:val="both"/>
        <w:rPr>
          <w:rFonts w:cs="Arial"/>
        </w:rPr>
      </w:pPr>
    </w:p>
    <w:p w14:paraId="04D53FE7" w14:textId="77777777" w:rsidR="00151C4A" w:rsidRPr="00893DE9" w:rsidRDefault="00295884" w:rsidP="005639F0">
      <w:pPr>
        <w:pStyle w:val="ListParagraph"/>
        <w:numPr>
          <w:ilvl w:val="0"/>
          <w:numId w:val="46"/>
        </w:numPr>
        <w:spacing w:after="0" w:line="240" w:lineRule="auto"/>
        <w:jc w:val="both"/>
        <w:rPr>
          <w:rFonts w:cs="Arial"/>
        </w:rPr>
      </w:pPr>
      <w:r w:rsidRPr="00893DE9">
        <w:rPr>
          <w:rFonts w:cs="Arial"/>
          <w:szCs w:val="22"/>
        </w:rPr>
        <w:t>Greenhouse Gas Abatement Strategy 2008 – 2018 - Stated objectives are “Reduced GHG emissions from the electricity sector”, “Reduced GHG emission from replacing fossil fuel with biofuel” and “Reduced GHG emissions through new sources of RE”.</w:t>
      </w:r>
    </w:p>
    <w:p w14:paraId="04012DE1" w14:textId="77777777" w:rsidR="00151C4A" w:rsidRPr="00893DE9" w:rsidRDefault="008648EC" w:rsidP="005639F0">
      <w:pPr>
        <w:pStyle w:val="ListParagraph"/>
        <w:numPr>
          <w:ilvl w:val="0"/>
          <w:numId w:val="46"/>
        </w:numPr>
        <w:spacing w:after="0" w:line="240" w:lineRule="auto"/>
        <w:jc w:val="both"/>
        <w:rPr>
          <w:rFonts w:cs="Arial"/>
        </w:rPr>
      </w:pPr>
      <w:r w:rsidRPr="00893DE9">
        <w:rPr>
          <w:rFonts w:cs="Arial"/>
          <w:szCs w:val="22"/>
        </w:rPr>
        <w:t>National Infrastructure Strategic Plan (NISP) 2011-2021 - The 4 main initiatives include: a demand-side strategy; the development of clean energy resources; the establishment of Samoa under the global CDM; and other RE generation including large on-grid solar.</w:t>
      </w:r>
    </w:p>
    <w:p w14:paraId="3C49C39D" w14:textId="77777777" w:rsidR="00151C4A" w:rsidRPr="00893DE9" w:rsidRDefault="00295884" w:rsidP="005639F0">
      <w:pPr>
        <w:pStyle w:val="ListParagraph"/>
        <w:numPr>
          <w:ilvl w:val="0"/>
          <w:numId w:val="46"/>
        </w:numPr>
        <w:spacing w:after="0" w:line="240" w:lineRule="auto"/>
        <w:jc w:val="both"/>
        <w:rPr>
          <w:rFonts w:cs="Arial"/>
        </w:rPr>
      </w:pPr>
      <w:r w:rsidRPr="00893DE9">
        <w:rPr>
          <w:rFonts w:cs="Arial"/>
          <w:szCs w:val="22"/>
        </w:rPr>
        <w:t>STEC Corporate Plan 2015-2017 - A relevant objectives is to “</w:t>
      </w:r>
      <w:r w:rsidR="008648EC" w:rsidRPr="00893DE9">
        <w:rPr>
          <w:rFonts w:cs="Arial"/>
          <w:szCs w:val="22"/>
        </w:rPr>
        <w:t>s</w:t>
      </w:r>
      <w:r w:rsidRPr="00893DE9">
        <w:rPr>
          <w:rFonts w:cs="Arial"/>
          <w:szCs w:val="22"/>
        </w:rPr>
        <w:t>upport the energy sector and implement developments for renewable energy in Samoa”. STEC intends to produce renewable energy from coconut oil and biomass, develop new forest plantations and protect the remaining upland native forest.</w:t>
      </w:r>
    </w:p>
    <w:p w14:paraId="74E244AF" w14:textId="77777777" w:rsidR="005C5184" w:rsidRPr="00893DE9" w:rsidRDefault="005C5184" w:rsidP="005639F0">
      <w:pPr>
        <w:pStyle w:val="ListParagraph"/>
        <w:spacing w:after="0" w:line="240" w:lineRule="auto"/>
        <w:ind w:left="360"/>
        <w:jc w:val="both"/>
        <w:rPr>
          <w:rFonts w:cs="Arial"/>
        </w:rPr>
      </w:pPr>
    </w:p>
    <w:p w14:paraId="2771E7EF" w14:textId="77777777" w:rsidR="00614C5C" w:rsidRPr="00893DE9" w:rsidRDefault="00614C5C" w:rsidP="005639F0">
      <w:pPr>
        <w:pStyle w:val="Heading2"/>
        <w:spacing w:before="0" w:line="240" w:lineRule="auto"/>
        <w:rPr>
          <w:rFonts w:cs="Arial"/>
        </w:rPr>
      </w:pPr>
      <w:bookmarkStart w:id="32" w:name="_Toc446919535"/>
      <w:bookmarkStart w:id="33" w:name="_Toc447204420"/>
      <w:bookmarkStart w:id="34" w:name="_Toc447289990"/>
      <w:bookmarkStart w:id="35" w:name="_Toc449427453"/>
      <w:r w:rsidRPr="00893DE9">
        <w:rPr>
          <w:rFonts w:cs="Arial"/>
        </w:rPr>
        <w:t>Alternative Scenario</w:t>
      </w:r>
      <w:bookmarkEnd w:id="32"/>
      <w:bookmarkEnd w:id="33"/>
      <w:bookmarkEnd w:id="34"/>
      <w:bookmarkEnd w:id="35"/>
    </w:p>
    <w:p w14:paraId="57DB8720" w14:textId="77777777" w:rsidR="00E076C4" w:rsidRPr="00893DE9" w:rsidRDefault="00E076C4" w:rsidP="005639F0">
      <w:pPr>
        <w:pStyle w:val="ListParagraph"/>
        <w:spacing w:after="0" w:line="240" w:lineRule="auto"/>
        <w:ind w:left="360"/>
        <w:jc w:val="both"/>
        <w:rPr>
          <w:rFonts w:cs="Arial"/>
        </w:rPr>
      </w:pPr>
    </w:p>
    <w:p w14:paraId="1BDBC585" w14:textId="3F838707" w:rsidR="00321AB0" w:rsidRPr="00893DE9" w:rsidRDefault="00614C5C" w:rsidP="005639F0">
      <w:pPr>
        <w:pStyle w:val="ListParagraph"/>
        <w:numPr>
          <w:ilvl w:val="0"/>
          <w:numId w:val="7"/>
        </w:numPr>
        <w:spacing w:after="0" w:line="240" w:lineRule="auto"/>
        <w:jc w:val="both"/>
        <w:rPr>
          <w:rFonts w:cs="Arial"/>
        </w:rPr>
      </w:pPr>
      <w:r w:rsidRPr="00893DE9">
        <w:rPr>
          <w:rFonts w:cs="Arial"/>
        </w:rPr>
        <w:t xml:space="preserve">Complementing </w:t>
      </w:r>
      <w:r w:rsidR="00B5380F" w:rsidRPr="00893DE9">
        <w:rPr>
          <w:rFonts w:cs="Arial"/>
        </w:rPr>
        <w:t>and supplementing the ongoing and planned efforts of the country to enhance the utilization of RE resources for power generation and reducing GHG emissions</w:t>
      </w:r>
      <w:r w:rsidRPr="00893DE9">
        <w:rPr>
          <w:rFonts w:cs="Arial"/>
        </w:rPr>
        <w:t xml:space="preserve">, the </w:t>
      </w:r>
      <w:r w:rsidR="00B5380F" w:rsidRPr="00893DE9">
        <w:rPr>
          <w:rFonts w:cs="Arial"/>
        </w:rPr>
        <w:t xml:space="preserve">proposed </w:t>
      </w:r>
      <w:r w:rsidRPr="00893DE9">
        <w:rPr>
          <w:rFonts w:cs="Arial"/>
        </w:rPr>
        <w:t xml:space="preserve">GEF </w:t>
      </w:r>
      <w:r w:rsidR="002524DC" w:rsidRPr="00893DE9">
        <w:rPr>
          <w:rFonts w:cs="Arial"/>
        </w:rPr>
        <w:t>P</w:t>
      </w:r>
      <w:r w:rsidRPr="00893DE9">
        <w:rPr>
          <w:rFonts w:cs="Arial"/>
        </w:rPr>
        <w:t xml:space="preserve">roject </w:t>
      </w:r>
      <w:r w:rsidR="00B5380F" w:rsidRPr="00893DE9">
        <w:rPr>
          <w:rFonts w:cs="Arial"/>
        </w:rPr>
        <w:t xml:space="preserve">will facilitate the </w:t>
      </w:r>
      <w:r w:rsidR="00886948" w:rsidRPr="00893DE9">
        <w:rPr>
          <w:rFonts w:cs="Arial"/>
        </w:rPr>
        <w:t>improve</w:t>
      </w:r>
      <w:r w:rsidR="00B5380F" w:rsidRPr="00893DE9">
        <w:rPr>
          <w:rFonts w:cs="Arial"/>
        </w:rPr>
        <w:t>d</w:t>
      </w:r>
      <w:r w:rsidR="00886948" w:rsidRPr="00893DE9">
        <w:rPr>
          <w:rFonts w:cs="Arial"/>
        </w:rPr>
        <w:t xml:space="preserve"> sustainab</w:t>
      </w:r>
      <w:r w:rsidR="00B5380F" w:rsidRPr="00893DE9">
        <w:rPr>
          <w:rFonts w:cs="Arial"/>
        </w:rPr>
        <w:t>ility</w:t>
      </w:r>
      <w:r w:rsidR="00886948" w:rsidRPr="00893DE9">
        <w:rPr>
          <w:rFonts w:cs="Arial"/>
        </w:rPr>
        <w:t xml:space="preserve"> and cost-effective</w:t>
      </w:r>
      <w:r w:rsidR="00B5380F" w:rsidRPr="00893DE9">
        <w:rPr>
          <w:rFonts w:cs="Arial"/>
        </w:rPr>
        <w:t>ness</w:t>
      </w:r>
      <w:r w:rsidR="00886948" w:rsidRPr="00893DE9">
        <w:rPr>
          <w:rFonts w:cs="Arial"/>
        </w:rPr>
        <w:t xml:space="preserve"> </w:t>
      </w:r>
      <w:r w:rsidR="00B5380F" w:rsidRPr="00893DE9">
        <w:rPr>
          <w:rFonts w:cs="Arial"/>
        </w:rPr>
        <w:t xml:space="preserve">of the </w:t>
      </w:r>
      <w:r w:rsidR="00886948" w:rsidRPr="00893DE9">
        <w:rPr>
          <w:rFonts w:cs="Arial"/>
        </w:rPr>
        <w:t xml:space="preserve">utilization of indigenous renewable energy resources for energy production in Samoa. </w:t>
      </w:r>
      <w:r w:rsidR="00B5380F" w:rsidRPr="00893DE9">
        <w:rPr>
          <w:rFonts w:cs="Arial"/>
        </w:rPr>
        <w:t xml:space="preserve">This </w:t>
      </w:r>
      <w:r w:rsidRPr="00893DE9">
        <w:rPr>
          <w:rFonts w:cs="Arial"/>
        </w:rPr>
        <w:t xml:space="preserve">takes a comprehensive </w:t>
      </w:r>
      <w:r w:rsidR="00B5380F" w:rsidRPr="00893DE9">
        <w:rPr>
          <w:rFonts w:cs="Arial"/>
        </w:rPr>
        <w:t xml:space="preserve">holistic </w:t>
      </w:r>
      <w:r w:rsidRPr="00893DE9">
        <w:rPr>
          <w:rFonts w:cs="Arial"/>
        </w:rPr>
        <w:t xml:space="preserve">approach </w:t>
      </w:r>
      <w:r w:rsidR="00410CB0" w:rsidRPr="00893DE9">
        <w:rPr>
          <w:rFonts w:cs="Arial"/>
        </w:rPr>
        <w:t xml:space="preserve">in </w:t>
      </w:r>
      <w:r w:rsidR="00986056" w:rsidRPr="00893DE9">
        <w:rPr>
          <w:rFonts w:cs="Arial"/>
        </w:rPr>
        <w:t xml:space="preserve">addressing </w:t>
      </w:r>
      <w:r w:rsidR="00FE14CA" w:rsidRPr="00893DE9">
        <w:rPr>
          <w:rFonts w:cs="Arial"/>
        </w:rPr>
        <w:t>the identified policy and regulatory, financial, market, technical and informational barriers</w:t>
      </w:r>
      <w:r w:rsidR="00B5380F" w:rsidRPr="00893DE9">
        <w:rPr>
          <w:rFonts w:cs="Arial"/>
        </w:rPr>
        <w:t xml:space="preserve">; as well as in expanding </w:t>
      </w:r>
      <w:r w:rsidRPr="00893DE9">
        <w:rPr>
          <w:rFonts w:cs="Arial"/>
        </w:rPr>
        <w:t xml:space="preserve">the operational and financial scope of the ongoing </w:t>
      </w:r>
      <w:r w:rsidR="0062642F" w:rsidRPr="00893DE9">
        <w:rPr>
          <w:rFonts w:cs="Arial"/>
        </w:rPr>
        <w:t xml:space="preserve">and planned </w:t>
      </w:r>
      <w:r w:rsidR="00B5380F" w:rsidRPr="00893DE9">
        <w:rPr>
          <w:rFonts w:cs="Arial"/>
        </w:rPr>
        <w:t xml:space="preserve">RE </w:t>
      </w:r>
      <w:r w:rsidRPr="00893DE9">
        <w:rPr>
          <w:rFonts w:cs="Arial"/>
        </w:rPr>
        <w:t>projects</w:t>
      </w:r>
      <w:r w:rsidR="00B5380F" w:rsidRPr="00893DE9">
        <w:rPr>
          <w:rFonts w:cs="Arial"/>
        </w:rPr>
        <w:t xml:space="preserve"> in the country</w:t>
      </w:r>
      <w:r w:rsidR="00B17D58" w:rsidRPr="00893DE9">
        <w:rPr>
          <w:rFonts w:cs="Arial"/>
        </w:rPr>
        <w:t xml:space="preserve">. The proposed project </w:t>
      </w:r>
      <w:r w:rsidR="009953C5" w:rsidRPr="00893DE9">
        <w:rPr>
          <w:rFonts w:cs="Arial"/>
        </w:rPr>
        <w:t>endeavors</w:t>
      </w:r>
      <w:r w:rsidR="00B17D58" w:rsidRPr="00893DE9">
        <w:rPr>
          <w:rFonts w:cs="Arial"/>
        </w:rPr>
        <w:t xml:space="preserve"> to facilitate the realization of an alternative scenario that will bring the country towards the realization of its </w:t>
      </w:r>
      <w:r w:rsidR="00B5380F" w:rsidRPr="00893DE9">
        <w:rPr>
          <w:rFonts w:cs="Arial"/>
        </w:rPr>
        <w:t>%</w:t>
      </w:r>
      <w:r w:rsidR="00B17D58" w:rsidRPr="00893DE9">
        <w:rPr>
          <w:rFonts w:cs="Arial"/>
        </w:rPr>
        <w:t xml:space="preserve">RE </w:t>
      </w:r>
      <w:r w:rsidR="00B5380F" w:rsidRPr="00893DE9">
        <w:rPr>
          <w:rFonts w:cs="Arial"/>
        </w:rPr>
        <w:t xml:space="preserve">electricity </w:t>
      </w:r>
      <w:r w:rsidR="00B17D58" w:rsidRPr="00893DE9">
        <w:rPr>
          <w:rFonts w:cs="Arial"/>
        </w:rPr>
        <w:t>target.</w:t>
      </w:r>
      <w:r w:rsidR="008B3D45" w:rsidRPr="00893DE9">
        <w:rPr>
          <w:rFonts w:cs="Arial"/>
        </w:rPr>
        <w:t xml:space="preserve">  This will directly contribute to the achievement of the goal of 20% of all energy services to be supplied by renewable energy resources by 2030 as mentioned in the Strategic Action Plan of the National Energy Policy.</w:t>
      </w:r>
    </w:p>
    <w:p w14:paraId="5935528F" w14:textId="77777777" w:rsidR="00AB23F5" w:rsidRPr="00893DE9" w:rsidRDefault="00AB23F5" w:rsidP="005639F0">
      <w:pPr>
        <w:pStyle w:val="ListParagraph"/>
        <w:spacing w:after="0" w:line="240" w:lineRule="auto"/>
        <w:ind w:left="360"/>
        <w:jc w:val="both"/>
        <w:rPr>
          <w:rFonts w:cs="Arial"/>
          <w:cs/>
        </w:rPr>
      </w:pPr>
    </w:p>
    <w:p w14:paraId="6DAD3095" w14:textId="77777777" w:rsidR="0028391C" w:rsidRPr="00893DE9" w:rsidRDefault="0028391C" w:rsidP="005639F0">
      <w:pPr>
        <w:pStyle w:val="ListParagraph"/>
        <w:numPr>
          <w:ilvl w:val="0"/>
          <w:numId w:val="7"/>
        </w:numPr>
        <w:spacing w:after="0" w:line="240" w:lineRule="auto"/>
        <w:jc w:val="both"/>
        <w:rPr>
          <w:rFonts w:cs="Arial"/>
        </w:rPr>
      </w:pPr>
      <w:r w:rsidRPr="00893DE9">
        <w:rPr>
          <w:rFonts w:cs="Arial"/>
        </w:rPr>
        <w:t>The project focus is on enhancing the sustainable and cost-effective utilization of indigenous RE resources for energy (power and non-power) production in Samoa. This will cover the following:</w:t>
      </w:r>
    </w:p>
    <w:p w14:paraId="282DAEE7" w14:textId="77777777" w:rsidR="00DB1F3C" w:rsidRPr="00893DE9" w:rsidRDefault="00DB1F3C" w:rsidP="005639F0">
      <w:pPr>
        <w:pStyle w:val="ListParagraph"/>
        <w:spacing w:after="0" w:line="240" w:lineRule="auto"/>
        <w:ind w:left="1080"/>
        <w:jc w:val="both"/>
        <w:rPr>
          <w:rFonts w:cs="Arial"/>
        </w:rPr>
      </w:pPr>
    </w:p>
    <w:p w14:paraId="7B9BA79C" w14:textId="77777777" w:rsidR="00151C4A" w:rsidRPr="00893DE9" w:rsidRDefault="0028391C" w:rsidP="005639F0">
      <w:pPr>
        <w:pStyle w:val="ListParagraph"/>
        <w:numPr>
          <w:ilvl w:val="0"/>
          <w:numId w:val="12"/>
        </w:numPr>
        <w:spacing w:after="0" w:line="240" w:lineRule="auto"/>
        <w:jc w:val="both"/>
        <w:rPr>
          <w:rFonts w:cs="Arial"/>
        </w:rPr>
      </w:pPr>
      <w:r w:rsidRPr="00893DE9">
        <w:rPr>
          <w:rFonts w:cs="Arial"/>
        </w:rPr>
        <w:t>Formulation and advocacy for the approval and effective enforcement of the national energy policy including the support policies, regulations and projects on the RE-based power generation investments in the country;</w:t>
      </w:r>
    </w:p>
    <w:p w14:paraId="1D7A07C1" w14:textId="77777777" w:rsidR="00151C4A" w:rsidRPr="00893DE9" w:rsidRDefault="0028391C" w:rsidP="005639F0">
      <w:pPr>
        <w:pStyle w:val="ListParagraph"/>
        <w:numPr>
          <w:ilvl w:val="0"/>
          <w:numId w:val="12"/>
        </w:numPr>
        <w:spacing w:after="0" w:line="240" w:lineRule="auto"/>
        <w:jc w:val="both"/>
        <w:rPr>
          <w:rFonts w:cs="Arial"/>
        </w:rPr>
      </w:pPr>
      <w:r w:rsidRPr="00893DE9">
        <w:rPr>
          <w:rFonts w:cs="Arial"/>
        </w:rPr>
        <w:t>Demonstration of the application of relevant technologies for ensuring power grid system protection and stability, optimum load dispatch of electricity produced from RE-</w:t>
      </w:r>
      <w:r w:rsidRPr="00893DE9">
        <w:rPr>
          <w:rFonts w:cs="Arial"/>
        </w:rPr>
        <w:lastRenderedPageBreak/>
        <w:t>based power generation assets; and application of base load RE-based power generation systems (e.g. biomass-based);</w:t>
      </w:r>
    </w:p>
    <w:p w14:paraId="6D884928" w14:textId="77777777" w:rsidR="00151C4A" w:rsidRPr="00893DE9" w:rsidRDefault="0028391C" w:rsidP="005639F0">
      <w:pPr>
        <w:pStyle w:val="ListParagraph"/>
        <w:numPr>
          <w:ilvl w:val="0"/>
          <w:numId w:val="12"/>
        </w:numPr>
        <w:spacing w:after="0" w:line="240" w:lineRule="auto"/>
        <w:jc w:val="both"/>
        <w:rPr>
          <w:rFonts w:cs="Arial"/>
        </w:rPr>
      </w:pPr>
      <w:r w:rsidRPr="00893DE9">
        <w:rPr>
          <w:rFonts w:cs="Arial"/>
        </w:rPr>
        <w:t>Improving the availability/access to financial resources (local and foreign) for financing electricity system reliability, RE and electricity DSM projects, including the development of financing schemes and other financial instruments.</w:t>
      </w:r>
    </w:p>
    <w:p w14:paraId="206B7FC4" w14:textId="77777777" w:rsidR="00151C4A" w:rsidRPr="00893DE9" w:rsidRDefault="0028391C" w:rsidP="005639F0">
      <w:pPr>
        <w:pStyle w:val="ListParagraph"/>
        <w:numPr>
          <w:ilvl w:val="0"/>
          <w:numId w:val="12"/>
        </w:numPr>
        <w:spacing w:after="0" w:line="240" w:lineRule="auto"/>
        <w:jc w:val="both"/>
        <w:rPr>
          <w:rFonts w:cs="Arial"/>
        </w:rPr>
      </w:pPr>
      <w:r w:rsidRPr="00893DE9">
        <w:rPr>
          <w:rFonts w:cs="Arial"/>
        </w:rPr>
        <w:t>Enhancing RE markets through the promotion and support of productive and social uses of RE in rural communities; and,</w:t>
      </w:r>
    </w:p>
    <w:p w14:paraId="57113BF9" w14:textId="77777777" w:rsidR="00151C4A" w:rsidRPr="00893DE9" w:rsidRDefault="0028391C" w:rsidP="005639F0">
      <w:pPr>
        <w:pStyle w:val="ListParagraph"/>
        <w:numPr>
          <w:ilvl w:val="0"/>
          <w:numId w:val="12"/>
        </w:numPr>
        <w:spacing w:after="0" w:line="240" w:lineRule="auto"/>
        <w:jc w:val="both"/>
        <w:rPr>
          <w:rFonts w:cs="Arial"/>
        </w:rPr>
      </w:pPr>
      <w:r w:rsidRPr="00893DE9">
        <w:rPr>
          <w:rFonts w:cs="Arial"/>
        </w:rPr>
        <w:t xml:space="preserve">Design and implementation of an improved advocacy and promotional program to improve awareness </w:t>
      </w:r>
      <w:r w:rsidR="00AB3C27" w:rsidRPr="00893DE9">
        <w:rPr>
          <w:rFonts w:cs="Arial"/>
        </w:rPr>
        <w:t>of</w:t>
      </w:r>
      <w:r w:rsidRPr="00893DE9">
        <w:rPr>
          <w:rFonts w:cs="Arial"/>
        </w:rPr>
        <w:t xml:space="preserve"> RE</w:t>
      </w:r>
      <w:r w:rsidR="00C669DA" w:rsidRPr="00893DE9">
        <w:rPr>
          <w:rFonts w:cs="Arial"/>
        </w:rPr>
        <w:t>/EE</w:t>
      </w:r>
      <w:r w:rsidRPr="00893DE9">
        <w:rPr>
          <w:rFonts w:cs="Arial"/>
        </w:rPr>
        <w:t xml:space="preserve"> applications.</w:t>
      </w:r>
    </w:p>
    <w:p w14:paraId="4B369B05" w14:textId="77777777" w:rsidR="00B71035" w:rsidRPr="00893DE9" w:rsidRDefault="00B71035" w:rsidP="005639F0">
      <w:pPr>
        <w:spacing w:after="0" w:line="240" w:lineRule="auto"/>
        <w:rPr>
          <w:rFonts w:cs="Arial"/>
        </w:rPr>
      </w:pPr>
    </w:p>
    <w:p w14:paraId="08E5E74F" w14:textId="77777777" w:rsidR="00F7450E" w:rsidRPr="00893DE9" w:rsidRDefault="00A270F9" w:rsidP="005639F0">
      <w:pPr>
        <w:pStyle w:val="Heading2"/>
        <w:spacing w:before="0" w:line="240" w:lineRule="auto"/>
        <w:rPr>
          <w:rFonts w:cs="Arial"/>
        </w:rPr>
      </w:pPr>
      <w:r w:rsidRPr="00893DE9">
        <w:rPr>
          <w:rFonts w:cs="Arial"/>
        </w:rPr>
        <w:t>Inn</w:t>
      </w:r>
      <w:r w:rsidR="00BF0EAE" w:rsidRPr="00893DE9">
        <w:rPr>
          <w:rFonts w:cs="Arial"/>
        </w:rPr>
        <w:t>ovativeness</w:t>
      </w:r>
    </w:p>
    <w:p w14:paraId="76E78907" w14:textId="77777777" w:rsidR="00A270F9" w:rsidRPr="00893DE9" w:rsidRDefault="00A270F9" w:rsidP="005639F0">
      <w:pPr>
        <w:pStyle w:val="ListParagraph"/>
        <w:spacing w:after="0" w:line="240" w:lineRule="auto"/>
        <w:ind w:left="360"/>
        <w:jc w:val="both"/>
        <w:rPr>
          <w:rFonts w:cs="Arial"/>
          <w:cs/>
        </w:rPr>
      </w:pPr>
    </w:p>
    <w:p w14:paraId="2B80CEC0" w14:textId="77777777" w:rsidR="00A270F9" w:rsidRPr="00893DE9" w:rsidRDefault="00BF0EAE" w:rsidP="005639F0">
      <w:pPr>
        <w:pStyle w:val="ListParagraph"/>
        <w:numPr>
          <w:ilvl w:val="0"/>
          <w:numId w:val="7"/>
        </w:numPr>
        <w:spacing w:after="0" w:line="240" w:lineRule="auto"/>
        <w:jc w:val="both"/>
      </w:pPr>
      <w:r w:rsidRPr="00893DE9">
        <w:rPr>
          <w:rFonts w:cs="Arial"/>
        </w:rPr>
        <w:t>The proposed project features, among others, work towards the showcasing of the design, engineering, planning, financing, construction, commercial operation, and maintenance of a biomass gasification-based power generation facility. This will be the first time such technology will be utilized for power generation and supporting stability of electricity grids, and its commercial operation demonstrated not just in Samoa, but also in any of the PICs.  The biomass gasification demonstration offers a unique opportunity to record all performance data and construct a full energy balance of such biomass-based power generation operations (fuel use in harvesting/processing and drying, thermal and electrical efficiency of gasifier). Furthermore the economic and environmental impacts of the operation will be fully documented to establish reference data for the deployment of this technology in the context of small island countries.  This is also the first time in Samoa for development of financing schemes to lower risks associated with investments for RE and DSM/EE, and for development of appropriate business models for RE power and non-power applications for productive and social uses.  With these crucial elements for RE and DSM/EE implementation been clearly addressed by relevant project outputs, Samoa will have instruments to mainstream its target of 100% RE electricity generation by 2025</w:t>
      </w:r>
      <w:r w:rsidR="00A270F9" w:rsidRPr="00893DE9">
        <w:rPr>
          <w:rFonts w:cs="Arial"/>
        </w:rPr>
        <w:t>.</w:t>
      </w:r>
    </w:p>
    <w:p w14:paraId="0788634F" w14:textId="77777777" w:rsidR="00A270F9" w:rsidRPr="00893DE9" w:rsidRDefault="00A270F9" w:rsidP="005639F0"/>
    <w:p w14:paraId="16569316" w14:textId="77777777" w:rsidR="00F7450E" w:rsidRPr="00893DE9" w:rsidRDefault="00F7450E" w:rsidP="005639F0">
      <w:pPr>
        <w:rPr>
          <w:rFonts w:cs="Arial"/>
        </w:rPr>
      </w:pPr>
      <w:r w:rsidRPr="00893DE9">
        <w:rPr>
          <w:rFonts w:cs="Arial"/>
        </w:rPr>
        <w:br w:type="page"/>
      </w:r>
    </w:p>
    <w:p w14:paraId="12556E1D" w14:textId="77777777" w:rsidR="00B71035" w:rsidRPr="00893DE9" w:rsidRDefault="00B71035" w:rsidP="005639F0">
      <w:pPr>
        <w:pStyle w:val="Heading1"/>
        <w:numPr>
          <w:ilvl w:val="0"/>
          <w:numId w:val="85"/>
        </w:numPr>
        <w:pBdr>
          <w:top w:val="single" w:sz="4" w:space="1" w:color="auto"/>
        </w:pBdr>
        <w:ind w:left="567" w:hanging="567"/>
        <w:rPr>
          <w:rFonts w:cs="Arial"/>
        </w:rPr>
      </w:pPr>
      <w:bookmarkStart w:id="36" w:name="_Toc469672667"/>
      <w:r w:rsidRPr="00893DE9">
        <w:rPr>
          <w:rFonts w:cs="Arial"/>
        </w:rPr>
        <w:lastRenderedPageBreak/>
        <w:t>RESULTS AND PARTNERSHIPS</w:t>
      </w:r>
      <w:bookmarkEnd w:id="36"/>
    </w:p>
    <w:p w14:paraId="726E0E12" w14:textId="77777777" w:rsidR="00B71035" w:rsidRPr="00893DE9" w:rsidRDefault="00B71035" w:rsidP="005639F0">
      <w:pPr>
        <w:pStyle w:val="Heading2"/>
        <w:numPr>
          <w:ilvl w:val="0"/>
          <w:numId w:val="92"/>
        </w:numPr>
        <w:ind w:left="567" w:hanging="567"/>
        <w:rPr>
          <w:rFonts w:cs="Arial"/>
          <w:color w:val="548DD4"/>
        </w:rPr>
      </w:pPr>
      <w:r w:rsidRPr="00893DE9">
        <w:rPr>
          <w:rFonts w:cs="Arial"/>
          <w:color w:val="548DD4"/>
        </w:rPr>
        <w:t>Expected Results</w:t>
      </w:r>
    </w:p>
    <w:p w14:paraId="031EC9F2" w14:textId="77777777" w:rsidR="00B71035" w:rsidRPr="00893DE9" w:rsidRDefault="00B71035" w:rsidP="005639F0">
      <w:pPr>
        <w:spacing w:after="0" w:line="240" w:lineRule="auto"/>
        <w:rPr>
          <w:rFonts w:cs="Arial"/>
        </w:rPr>
      </w:pPr>
    </w:p>
    <w:p w14:paraId="4F35F0B3" w14:textId="77777777" w:rsidR="00614C5C" w:rsidRPr="00893DE9" w:rsidRDefault="00614C5C" w:rsidP="005639F0">
      <w:pPr>
        <w:pStyle w:val="Heading2"/>
        <w:spacing w:before="0" w:line="240" w:lineRule="auto"/>
        <w:rPr>
          <w:rFonts w:cs="Arial"/>
          <w:color w:val="auto"/>
        </w:rPr>
      </w:pPr>
      <w:bookmarkStart w:id="37" w:name="_Toc446919536"/>
      <w:bookmarkStart w:id="38" w:name="_Toc447204421"/>
      <w:bookmarkStart w:id="39" w:name="_Toc447289991"/>
      <w:bookmarkStart w:id="40" w:name="_Toc449427454"/>
      <w:r w:rsidRPr="00893DE9">
        <w:rPr>
          <w:rFonts w:cs="Arial"/>
          <w:color w:val="auto"/>
        </w:rPr>
        <w:t>Project objectives, outcomes and outputs</w:t>
      </w:r>
      <w:bookmarkEnd w:id="37"/>
      <w:bookmarkEnd w:id="38"/>
      <w:bookmarkEnd w:id="39"/>
      <w:bookmarkEnd w:id="40"/>
    </w:p>
    <w:p w14:paraId="635FEE2D" w14:textId="77777777" w:rsidR="00277ABE" w:rsidRPr="00893DE9" w:rsidRDefault="00277ABE" w:rsidP="005639F0">
      <w:pPr>
        <w:pStyle w:val="ListParagraph"/>
        <w:spacing w:after="0" w:line="240" w:lineRule="auto"/>
        <w:ind w:left="360"/>
        <w:jc w:val="both"/>
        <w:rPr>
          <w:rFonts w:cs="Arial"/>
        </w:rPr>
      </w:pPr>
    </w:p>
    <w:p w14:paraId="72411B72" w14:textId="77777777" w:rsidR="00321AB0" w:rsidRPr="00893DE9" w:rsidRDefault="00B17D58" w:rsidP="005639F0">
      <w:pPr>
        <w:pStyle w:val="ListParagraph"/>
        <w:numPr>
          <w:ilvl w:val="0"/>
          <w:numId w:val="7"/>
        </w:numPr>
        <w:spacing w:after="0" w:line="240" w:lineRule="auto"/>
        <w:jc w:val="both"/>
        <w:rPr>
          <w:rFonts w:cs="Arial"/>
        </w:rPr>
      </w:pPr>
      <w:r w:rsidRPr="00893DE9">
        <w:rPr>
          <w:rFonts w:cs="Arial"/>
        </w:rPr>
        <w:t xml:space="preserve">The objective of the proposed project is the improved sustainable and cost-effective utilization of indigenous renewable energy resources for energy production in Samoa. Considering Samoa’s current circumstances, the country would not be able to realize this aim with its current baseline efforts. </w:t>
      </w:r>
      <w:r w:rsidR="00614C5C" w:rsidRPr="00893DE9">
        <w:rPr>
          <w:rFonts w:cs="Arial"/>
        </w:rPr>
        <w:t xml:space="preserve">The project comprises </w:t>
      </w:r>
      <w:r w:rsidR="008648EC" w:rsidRPr="00893DE9">
        <w:rPr>
          <w:rFonts w:cs="Arial"/>
        </w:rPr>
        <w:t>the following</w:t>
      </w:r>
      <w:r w:rsidR="00614C5C" w:rsidRPr="00893DE9">
        <w:rPr>
          <w:rFonts w:cs="Arial"/>
        </w:rPr>
        <w:t xml:space="preserve"> components</w:t>
      </w:r>
      <w:r w:rsidR="008648EC" w:rsidRPr="00893DE9">
        <w:rPr>
          <w:rFonts w:cs="Arial"/>
        </w:rPr>
        <w:t>:</w:t>
      </w:r>
      <w:r w:rsidR="00614C5C" w:rsidRPr="00893DE9">
        <w:rPr>
          <w:rFonts w:cs="Arial"/>
        </w:rPr>
        <w:t xml:space="preserve"> </w:t>
      </w:r>
    </w:p>
    <w:p w14:paraId="46C6E238" w14:textId="77777777" w:rsidR="00614C5C" w:rsidRPr="00893DE9" w:rsidRDefault="00614C5C" w:rsidP="005639F0">
      <w:pPr>
        <w:pStyle w:val="ListParagraph"/>
        <w:spacing w:after="0" w:line="240" w:lineRule="auto"/>
        <w:ind w:left="360"/>
        <w:jc w:val="both"/>
        <w:rPr>
          <w:rFonts w:cs="Arial"/>
        </w:rPr>
      </w:pPr>
    </w:p>
    <w:p w14:paraId="56E15748" w14:textId="77777777" w:rsidR="0028391C" w:rsidRPr="00893DE9" w:rsidRDefault="0028391C" w:rsidP="005639F0">
      <w:pPr>
        <w:pStyle w:val="ListParagraph"/>
        <w:numPr>
          <w:ilvl w:val="0"/>
          <w:numId w:val="3"/>
        </w:numPr>
        <w:spacing w:after="0" w:line="240" w:lineRule="auto"/>
        <w:jc w:val="both"/>
        <w:rPr>
          <w:rFonts w:cs="Arial"/>
        </w:rPr>
      </w:pPr>
      <w:r w:rsidRPr="00893DE9">
        <w:rPr>
          <w:rFonts w:cs="Arial"/>
        </w:rPr>
        <w:t>Component 1: Enhancement of Renewable Energy Policy Formulation and Implementation</w:t>
      </w:r>
    </w:p>
    <w:p w14:paraId="1DDE564D" w14:textId="0850F83B" w:rsidR="0028391C" w:rsidRPr="00893DE9" w:rsidRDefault="0028391C" w:rsidP="005639F0">
      <w:pPr>
        <w:pStyle w:val="ListParagraph"/>
        <w:numPr>
          <w:ilvl w:val="0"/>
          <w:numId w:val="3"/>
        </w:numPr>
        <w:spacing w:after="0" w:line="240" w:lineRule="auto"/>
        <w:jc w:val="both"/>
        <w:rPr>
          <w:rFonts w:cs="Arial"/>
        </w:rPr>
      </w:pPr>
      <w:r w:rsidRPr="00893DE9">
        <w:rPr>
          <w:rFonts w:cs="Arial"/>
        </w:rPr>
        <w:t xml:space="preserve">Component 2: </w:t>
      </w:r>
      <w:r w:rsidR="00823E1E" w:rsidRPr="00893DE9">
        <w:rPr>
          <w:rFonts w:cs="Arial"/>
        </w:rPr>
        <w:t>RE-based Energy System Improvements</w:t>
      </w:r>
    </w:p>
    <w:p w14:paraId="75A18616" w14:textId="77777777" w:rsidR="0028391C" w:rsidRPr="00893DE9" w:rsidRDefault="0028391C" w:rsidP="005639F0">
      <w:pPr>
        <w:pStyle w:val="ListParagraph"/>
        <w:numPr>
          <w:ilvl w:val="0"/>
          <w:numId w:val="3"/>
        </w:numPr>
        <w:spacing w:after="0" w:line="240" w:lineRule="auto"/>
        <w:jc w:val="both"/>
        <w:rPr>
          <w:rFonts w:cs="Arial"/>
        </w:rPr>
      </w:pPr>
      <w:r w:rsidRPr="00893DE9">
        <w:rPr>
          <w:rFonts w:cs="Arial"/>
        </w:rPr>
        <w:t>Component 3: Financing of Initiatives for Electricity Saving, Productive and Social Uses of RE Electricity, and Electricity System Performance Improvement</w:t>
      </w:r>
    </w:p>
    <w:p w14:paraId="50A1EA16" w14:textId="77777777" w:rsidR="0028391C" w:rsidRPr="00893DE9" w:rsidRDefault="0028391C" w:rsidP="005639F0">
      <w:pPr>
        <w:pStyle w:val="ListParagraph"/>
        <w:numPr>
          <w:ilvl w:val="0"/>
          <w:numId w:val="3"/>
        </w:numPr>
        <w:spacing w:after="0" w:line="240" w:lineRule="auto"/>
        <w:jc w:val="both"/>
        <w:rPr>
          <w:rFonts w:cs="Arial"/>
        </w:rPr>
      </w:pPr>
      <w:r w:rsidRPr="00893DE9">
        <w:rPr>
          <w:rFonts w:cs="Arial"/>
        </w:rPr>
        <w:t>Component 4: Productive &amp; Social Uses of RE</w:t>
      </w:r>
    </w:p>
    <w:p w14:paraId="6E9E1DA3" w14:textId="77777777" w:rsidR="00614C5C" w:rsidRPr="00893DE9" w:rsidRDefault="0028391C" w:rsidP="005639F0">
      <w:pPr>
        <w:pStyle w:val="ListParagraph"/>
        <w:numPr>
          <w:ilvl w:val="0"/>
          <w:numId w:val="3"/>
        </w:numPr>
        <w:spacing w:after="0" w:line="240" w:lineRule="auto"/>
        <w:jc w:val="both"/>
        <w:rPr>
          <w:rFonts w:cs="Arial"/>
        </w:rPr>
      </w:pPr>
      <w:r w:rsidRPr="00893DE9">
        <w:rPr>
          <w:rFonts w:cs="Arial"/>
        </w:rPr>
        <w:t>Component 5: Enhancement of Awareness on the A</w:t>
      </w:r>
      <w:r w:rsidR="007625AB" w:rsidRPr="00893DE9">
        <w:rPr>
          <w:rFonts w:cs="Arial"/>
        </w:rPr>
        <w:t>pplications and Benefits of RE/EE</w:t>
      </w:r>
    </w:p>
    <w:p w14:paraId="42E3F9A4" w14:textId="77777777" w:rsidR="009629BA" w:rsidRPr="00893DE9" w:rsidRDefault="009629BA" w:rsidP="005639F0">
      <w:pPr>
        <w:pStyle w:val="Bullets"/>
        <w:numPr>
          <w:ilvl w:val="0"/>
          <w:numId w:val="0"/>
        </w:numPr>
        <w:spacing w:before="0" w:after="0"/>
        <w:ind w:left="360"/>
        <w:jc w:val="both"/>
        <w:rPr>
          <w:lang w:val="en-US"/>
        </w:rPr>
      </w:pPr>
    </w:p>
    <w:p w14:paraId="3EECD322" w14:textId="77777777" w:rsidR="00614C5C" w:rsidRPr="00893DE9" w:rsidRDefault="00614C5C" w:rsidP="005639F0">
      <w:pPr>
        <w:pStyle w:val="ListParagraph"/>
        <w:numPr>
          <w:ilvl w:val="0"/>
          <w:numId w:val="7"/>
        </w:numPr>
        <w:spacing w:after="0" w:line="240" w:lineRule="auto"/>
        <w:jc w:val="both"/>
        <w:rPr>
          <w:rFonts w:cs="Arial"/>
        </w:rPr>
      </w:pPr>
      <w:r w:rsidRPr="00893DE9">
        <w:rPr>
          <w:rFonts w:cs="Arial"/>
        </w:rPr>
        <w:t xml:space="preserve">The </w:t>
      </w:r>
      <w:r w:rsidR="00313634" w:rsidRPr="00893DE9">
        <w:rPr>
          <w:rFonts w:cs="Arial"/>
        </w:rPr>
        <w:t xml:space="preserve">realization of the outcome(s) of each of the </w:t>
      </w:r>
      <w:r w:rsidRPr="00893DE9">
        <w:rPr>
          <w:rFonts w:cs="Arial"/>
        </w:rPr>
        <w:t xml:space="preserve">abovementioned </w:t>
      </w:r>
      <w:r w:rsidR="00313634" w:rsidRPr="00893DE9">
        <w:rPr>
          <w:rFonts w:cs="Arial"/>
        </w:rPr>
        <w:t xml:space="preserve">project </w:t>
      </w:r>
      <w:r w:rsidR="0028391C" w:rsidRPr="00893DE9">
        <w:rPr>
          <w:rFonts w:cs="Arial"/>
        </w:rPr>
        <w:t>components</w:t>
      </w:r>
      <w:r w:rsidRPr="00893DE9">
        <w:rPr>
          <w:rFonts w:cs="Arial"/>
        </w:rPr>
        <w:t xml:space="preserve"> will collectively lead to greater implementation of </w:t>
      </w:r>
      <w:r w:rsidR="0028391C" w:rsidRPr="00893DE9">
        <w:rPr>
          <w:rFonts w:cs="Arial"/>
        </w:rPr>
        <w:t>RE</w:t>
      </w:r>
      <w:r w:rsidRPr="00893DE9">
        <w:rPr>
          <w:rFonts w:cs="Arial"/>
        </w:rPr>
        <w:t xml:space="preserve"> </w:t>
      </w:r>
      <w:r w:rsidR="008648EC" w:rsidRPr="00893DE9">
        <w:rPr>
          <w:rFonts w:cs="Arial"/>
        </w:rPr>
        <w:t xml:space="preserve">and EE </w:t>
      </w:r>
      <w:r w:rsidRPr="00893DE9">
        <w:rPr>
          <w:rFonts w:cs="Arial"/>
        </w:rPr>
        <w:t xml:space="preserve">in </w:t>
      </w:r>
      <w:r w:rsidR="0028391C" w:rsidRPr="00893DE9">
        <w:rPr>
          <w:rFonts w:cs="Arial"/>
        </w:rPr>
        <w:t>Samoa</w:t>
      </w:r>
      <w:r w:rsidR="00313634" w:rsidRPr="00893DE9">
        <w:rPr>
          <w:rFonts w:cs="Arial"/>
        </w:rPr>
        <w:t>. The achievement of these outcomes</w:t>
      </w:r>
      <w:r w:rsidRPr="00893DE9">
        <w:rPr>
          <w:rFonts w:cs="Arial"/>
        </w:rPr>
        <w:t xml:space="preserve"> will be realized through the delivery of </w:t>
      </w:r>
      <w:r w:rsidR="00313634" w:rsidRPr="00893DE9">
        <w:rPr>
          <w:rFonts w:cs="Arial"/>
        </w:rPr>
        <w:t xml:space="preserve">the expected </w:t>
      </w:r>
      <w:r w:rsidR="0028391C" w:rsidRPr="00893DE9">
        <w:rPr>
          <w:rFonts w:cs="Arial"/>
        </w:rPr>
        <w:t xml:space="preserve">project </w:t>
      </w:r>
      <w:r w:rsidRPr="00893DE9">
        <w:rPr>
          <w:rFonts w:cs="Arial"/>
        </w:rPr>
        <w:t xml:space="preserve">outputs that </w:t>
      </w:r>
      <w:r w:rsidR="00313634" w:rsidRPr="00893DE9">
        <w:rPr>
          <w:rFonts w:cs="Arial"/>
        </w:rPr>
        <w:t xml:space="preserve">will be produced </w:t>
      </w:r>
      <w:r w:rsidRPr="00893DE9">
        <w:rPr>
          <w:rFonts w:cs="Arial"/>
        </w:rPr>
        <w:t xml:space="preserve">from the </w:t>
      </w:r>
      <w:r w:rsidR="00313634" w:rsidRPr="00893DE9">
        <w:rPr>
          <w:rFonts w:cs="Arial"/>
        </w:rPr>
        <w:t xml:space="preserve">successful completion of the </w:t>
      </w:r>
      <w:r w:rsidRPr="00893DE9">
        <w:rPr>
          <w:rFonts w:cs="Arial"/>
        </w:rPr>
        <w:t xml:space="preserve">activities that will be carried out under the </w:t>
      </w:r>
      <w:r w:rsidR="009629BA" w:rsidRPr="00893DE9">
        <w:rPr>
          <w:rFonts w:cs="Arial"/>
        </w:rPr>
        <w:t>P</w:t>
      </w:r>
      <w:r w:rsidRPr="00893DE9">
        <w:rPr>
          <w:rFonts w:cs="Arial"/>
        </w:rPr>
        <w:t>roject. Details on outcomes, outputs and activities of each component are discussed under the project activities section.</w:t>
      </w:r>
    </w:p>
    <w:p w14:paraId="1E6C8EEE" w14:textId="77777777" w:rsidR="00614C5C" w:rsidRPr="00893DE9" w:rsidRDefault="00614C5C" w:rsidP="005639F0">
      <w:pPr>
        <w:pStyle w:val="ListParagraph"/>
        <w:spacing w:after="0" w:line="240" w:lineRule="auto"/>
        <w:rPr>
          <w:rFonts w:cs="Arial"/>
          <w:b/>
          <w:bCs/>
          <w:u w:val="single"/>
        </w:rPr>
      </w:pPr>
    </w:p>
    <w:p w14:paraId="45B3F031" w14:textId="77777777" w:rsidR="00614C5C" w:rsidRPr="00893DE9" w:rsidRDefault="00614C5C" w:rsidP="005639F0">
      <w:pPr>
        <w:spacing w:after="0" w:line="240" w:lineRule="auto"/>
        <w:jc w:val="both"/>
        <w:rPr>
          <w:rFonts w:cs="Arial"/>
          <w:b/>
          <w:bCs/>
          <w:u w:val="single"/>
        </w:rPr>
      </w:pPr>
      <w:r w:rsidRPr="00893DE9">
        <w:rPr>
          <w:rFonts w:cs="Arial"/>
          <w:b/>
          <w:bCs/>
          <w:u w:val="single"/>
        </w:rPr>
        <w:t xml:space="preserve">Component 1: </w:t>
      </w:r>
      <w:r w:rsidR="0028391C" w:rsidRPr="00893DE9">
        <w:rPr>
          <w:rFonts w:cs="Arial"/>
          <w:b/>
          <w:bCs/>
          <w:u w:val="single"/>
        </w:rPr>
        <w:t xml:space="preserve">Enhancement of Renewable Energy Policy Formulation and </w:t>
      </w:r>
      <w:r w:rsidR="00FD2615" w:rsidRPr="00893DE9">
        <w:rPr>
          <w:rFonts w:cs="Arial"/>
          <w:b/>
          <w:bCs/>
          <w:u w:val="single"/>
        </w:rPr>
        <w:t>I</w:t>
      </w:r>
      <w:r w:rsidR="0028391C" w:rsidRPr="00893DE9">
        <w:rPr>
          <w:rFonts w:cs="Arial"/>
          <w:b/>
          <w:bCs/>
          <w:u w:val="single"/>
        </w:rPr>
        <w:t>mplementation</w:t>
      </w:r>
    </w:p>
    <w:p w14:paraId="23125654" w14:textId="77777777" w:rsidR="00313634" w:rsidRPr="00893DE9" w:rsidRDefault="00313634" w:rsidP="005639F0">
      <w:pPr>
        <w:spacing w:after="0" w:line="240" w:lineRule="auto"/>
        <w:jc w:val="both"/>
        <w:rPr>
          <w:rFonts w:cs="Arial"/>
          <w:b/>
          <w:bCs/>
          <w:u w:val="single"/>
        </w:rPr>
      </w:pPr>
    </w:p>
    <w:p w14:paraId="118695C8" w14:textId="77777777" w:rsidR="00321AB0" w:rsidRPr="00893DE9" w:rsidRDefault="001D7DDE" w:rsidP="005639F0">
      <w:pPr>
        <w:pStyle w:val="ListParagraph"/>
        <w:numPr>
          <w:ilvl w:val="0"/>
          <w:numId w:val="7"/>
        </w:numPr>
        <w:spacing w:after="0" w:line="240" w:lineRule="auto"/>
        <w:jc w:val="both"/>
        <w:rPr>
          <w:rFonts w:cs="Arial"/>
        </w:rPr>
      </w:pPr>
      <w:r w:rsidRPr="00893DE9">
        <w:rPr>
          <w:rFonts w:cs="Arial"/>
        </w:rPr>
        <w:t xml:space="preserve">GEF incremental activities under </w:t>
      </w:r>
      <w:r w:rsidR="00C94CA5" w:rsidRPr="00893DE9">
        <w:rPr>
          <w:rFonts w:cs="Arial"/>
        </w:rPr>
        <w:t>Component 1 will supplement the baseline activities under the Energy Bill</w:t>
      </w:r>
      <w:r w:rsidR="00AB3C27" w:rsidRPr="00893DE9">
        <w:rPr>
          <w:rFonts w:cs="Arial"/>
        </w:rPr>
        <w:t>,</w:t>
      </w:r>
      <w:r w:rsidR="00C94CA5" w:rsidRPr="00893DE9">
        <w:rPr>
          <w:rFonts w:cs="Arial"/>
        </w:rPr>
        <w:t xml:space="preserve"> and the development and implementation of sustainable bioenergy in Samoa project implemented by MOF and SPC</w:t>
      </w:r>
      <w:r w:rsidR="00E60A78" w:rsidRPr="00893DE9">
        <w:rPr>
          <w:rFonts w:cs="Arial"/>
        </w:rPr>
        <w:t xml:space="preserve">. </w:t>
      </w:r>
      <w:r w:rsidR="00614C5C" w:rsidRPr="00893DE9">
        <w:rPr>
          <w:rFonts w:cs="Arial"/>
        </w:rPr>
        <w:t>The successful implementation of the</w:t>
      </w:r>
      <w:r w:rsidR="00C94CA5" w:rsidRPr="00893DE9">
        <w:rPr>
          <w:rFonts w:cs="Arial"/>
        </w:rPr>
        <w:t xml:space="preserve"> baseline and GEF incremental</w:t>
      </w:r>
      <w:r w:rsidR="00614C5C" w:rsidRPr="00893DE9">
        <w:rPr>
          <w:rFonts w:cs="Arial"/>
        </w:rPr>
        <w:t xml:space="preserve"> activities under this component will deliver the necessary outputs that will contribute to the realization of the expected outcome: </w:t>
      </w:r>
      <w:r w:rsidR="00B85F95" w:rsidRPr="00893DE9">
        <w:rPr>
          <w:rFonts w:cs="Arial"/>
          <w:szCs w:val="24"/>
        </w:rPr>
        <w:t>“Enforcement of clear and consistent policies and regulations that are supportive of the development and implementation of RE-based power generation in support of national economic development”</w:t>
      </w:r>
      <w:r w:rsidR="00E60A78" w:rsidRPr="00893DE9">
        <w:rPr>
          <w:rFonts w:cs="Arial"/>
          <w:szCs w:val="24"/>
        </w:rPr>
        <w:t xml:space="preserve">. </w:t>
      </w:r>
      <w:r w:rsidR="00614C5C" w:rsidRPr="00893DE9">
        <w:rPr>
          <w:rFonts w:cs="Arial"/>
        </w:rPr>
        <w:t>The re</w:t>
      </w:r>
      <w:r w:rsidR="007265FC" w:rsidRPr="00893DE9">
        <w:rPr>
          <w:rFonts w:cs="Arial"/>
        </w:rPr>
        <w:t xml:space="preserve">levant </w:t>
      </w:r>
      <w:r w:rsidR="00614C5C" w:rsidRPr="00893DE9">
        <w:rPr>
          <w:rFonts w:cs="Arial"/>
        </w:rPr>
        <w:t xml:space="preserve">outputs </w:t>
      </w:r>
      <w:r w:rsidR="007265FC" w:rsidRPr="00893DE9">
        <w:rPr>
          <w:rFonts w:cs="Arial"/>
        </w:rPr>
        <w:t xml:space="preserve">that will collectively bring about this </w:t>
      </w:r>
      <w:r w:rsidR="00614C5C" w:rsidRPr="00893DE9">
        <w:rPr>
          <w:rFonts w:cs="Arial"/>
        </w:rPr>
        <w:t xml:space="preserve">outcome are summarized in </w:t>
      </w:r>
      <w:r w:rsidR="00A309C9" w:rsidRPr="00893DE9">
        <w:fldChar w:fldCharType="begin"/>
      </w:r>
      <w:r w:rsidR="00A309C9" w:rsidRPr="00893DE9">
        <w:instrText xml:space="preserve"> REF _Ref435103752 \h  \* MERGEFORMAT </w:instrText>
      </w:r>
      <w:r w:rsidR="00A309C9" w:rsidRPr="00893DE9">
        <w:fldChar w:fldCharType="separate"/>
      </w:r>
      <w:r w:rsidR="00D74142" w:rsidRPr="00893DE9">
        <w:rPr>
          <w:rFonts w:cs="Arial"/>
        </w:rPr>
        <w:t>Table 5</w:t>
      </w:r>
      <w:r w:rsidR="00A309C9" w:rsidRPr="00893DE9">
        <w:fldChar w:fldCharType="end"/>
      </w:r>
      <w:r w:rsidR="00614C5C" w:rsidRPr="00893DE9">
        <w:rPr>
          <w:rFonts w:cs="Arial"/>
        </w:rPr>
        <w:t>.</w:t>
      </w:r>
    </w:p>
    <w:p w14:paraId="732CD526" w14:textId="77777777" w:rsidR="00FC4A31" w:rsidRPr="00893DE9" w:rsidRDefault="00FC4A31" w:rsidP="005639F0">
      <w:pPr>
        <w:pStyle w:val="ListParagraph"/>
        <w:spacing w:after="0" w:line="240" w:lineRule="auto"/>
        <w:ind w:left="360"/>
        <w:jc w:val="both"/>
        <w:rPr>
          <w:rFonts w:cs="Arial"/>
        </w:rPr>
      </w:pPr>
    </w:p>
    <w:p w14:paraId="19F9F530" w14:textId="77777777" w:rsidR="00614C5C" w:rsidRPr="00893DE9" w:rsidRDefault="00614C5C" w:rsidP="005639F0">
      <w:pPr>
        <w:pStyle w:val="Caption"/>
        <w:spacing w:after="0"/>
        <w:jc w:val="center"/>
        <w:rPr>
          <w:rFonts w:cs="Arial"/>
        </w:rPr>
      </w:pPr>
      <w:bookmarkStart w:id="41" w:name="_Ref434309735"/>
      <w:bookmarkStart w:id="42" w:name="_Ref435103752"/>
      <w:bookmarkStart w:id="43" w:name="_Ref435103744"/>
      <w:r w:rsidRPr="00893DE9">
        <w:rPr>
          <w:rFonts w:cs="Arial"/>
        </w:rPr>
        <w:t xml:space="preserve">Table </w:t>
      </w:r>
      <w:r w:rsidR="00BF0EAE" w:rsidRPr="00893DE9">
        <w:rPr>
          <w:rFonts w:cs="Arial"/>
        </w:rPr>
        <w:fldChar w:fldCharType="begin"/>
      </w:r>
      <w:r w:rsidR="00BB3C82" w:rsidRPr="00893DE9">
        <w:rPr>
          <w:rFonts w:cs="Arial"/>
        </w:rPr>
        <w:instrText xml:space="preserve"> SEQ Table \* ARABIC </w:instrText>
      </w:r>
      <w:r w:rsidR="00BF0EAE" w:rsidRPr="00893DE9">
        <w:rPr>
          <w:rFonts w:cs="Arial"/>
        </w:rPr>
        <w:fldChar w:fldCharType="separate"/>
      </w:r>
      <w:r w:rsidR="00D74142" w:rsidRPr="00893DE9">
        <w:rPr>
          <w:rFonts w:cs="Arial"/>
        </w:rPr>
        <w:t>5</w:t>
      </w:r>
      <w:r w:rsidR="00BF0EAE" w:rsidRPr="00893DE9">
        <w:rPr>
          <w:rFonts w:cs="Arial"/>
        </w:rPr>
        <w:fldChar w:fldCharType="end"/>
      </w:r>
      <w:bookmarkEnd w:id="41"/>
      <w:bookmarkEnd w:id="42"/>
      <w:r w:rsidR="005460F6" w:rsidRPr="00893DE9">
        <w:rPr>
          <w:rFonts w:cs="Arial"/>
        </w:rPr>
        <w:t>:</w:t>
      </w:r>
      <w:r w:rsidRPr="00893DE9">
        <w:rPr>
          <w:rFonts w:cs="Arial"/>
        </w:rPr>
        <w:t xml:space="preserve"> Summary of </w:t>
      </w:r>
      <w:r w:rsidR="00BF56D6" w:rsidRPr="00893DE9">
        <w:rPr>
          <w:rFonts w:cs="Arial"/>
        </w:rPr>
        <w:t xml:space="preserve">required </w:t>
      </w:r>
      <w:r w:rsidRPr="00893DE9">
        <w:rPr>
          <w:rFonts w:cs="Arial"/>
        </w:rPr>
        <w:t>outputs and activities under Component 1</w:t>
      </w:r>
      <w:bookmarkEnd w:id="43"/>
    </w:p>
    <w:p w14:paraId="253FF8F2" w14:textId="77777777" w:rsidR="007265FC" w:rsidRPr="00893DE9" w:rsidRDefault="007265FC" w:rsidP="005639F0">
      <w:pPr>
        <w:spacing w:after="0" w:line="240" w:lineRule="auto"/>
        <w:rPr>
          <w:rFonts w:cs="Arial"/>
        </w:rPr>
      </w:pPr>
    </w:p>
    <w:tbl>
      <w:tblPr>
        <w:tblStyle w:val="TableGrid"/>
        <w:tblW w:w="9307" w:type="dxa"/>
        <w:tblLook w:val="04A0" w:firstRow="1" w:lastRow="0" w:firstColumn="1" w:lastColumn="0" w:noHBand="0" w:noVBand="1"/>
      </w:tblPr>
      <w:tblGrid>
        <w:gridCol w:w="2696"/>
        <w:gridCol w:w="6611"/>
      </w:tblGrid>
      <w:tr w:rsidR="0028391C" w:rsidRPr="00893DE9" w14:paraId="39A11CAD" w14:textId="77777777" w:rsidTr="00406DF7">
        <w:trPr>
          <w:tblHeader/>
        </w:trPr>
        <w:tc>
          <w:tcPr>
            <w:tcW w:w="2696" w:type="dxa"/>
            <w:vAlign w:val="center"/>
          </w:tcPr>
          <w:p w14:paraId="223E32D5" w14:textId="77777777" w:rsidR="0028391C" w:rsidRPr="00893DE9" w:rsidRDefault="0028391C" w:rsidP="00935DEB">
            <w:pPr>
              <w:jc w:val="center"/>
              <w:rPr>
                <w:rFonts w:cs="Arial"/>
                <w:b/>
              </w:rPr>
            </w:pPr>
            <w:r w:rsidRPr="00893DE9">
              <w:rPr>
                <w:rFonts w:cs="Arial"/>
                <w:b/>
              </w:rPr>
              <w:t>Outputs</w:t>
            </w:r>
          </w:p>
        </w:tc>
        <w:tc>
          <w:tcPr>
            <w:tcW w:w="6611" w:type="dxa"/>
            <w:vAlign w:val="center"/>
          </w:tcPr>
          <w:p w14:paraId="4730E3D4" w14:textId="77777777" w:rsidR="0028391C" w:rsidRPr="00893DE9" w:rsidRDefault="0028391C" w:rsidP="00935DEB">
            <w:pPr>
              <w:jc w:val="center"/>
              <w:rPr>
                <w:rFonts w:cs="Arial"/>
                <w:b/>
              </w:rPr>
            </w:pPr>
            <w:r w:rsidRPr="00893DE9">
              <w:rPr>
                <w:rFonts w:cs="Arial"/>
                <w:b/>
              </w:rPr>
              <w:t>Activities</w:t>
            </w:r>
          </w:p>
        </w:tc>
      </w:tr>
      <w:tr w:rsidR="0028391C" w:rsidRPr="00893DE9" w14:paraId="4D7768B0" w14:textId="77777777" w:rsidTr="006309CB">
        <w:tc>
          <w:tcPr>
            <w:tcW w:w="2696" w:type="dxa"/>
            <w:vAlign w:val="center"/>
          </w:tcPr>
          <w:p w14:paraId="74D5D875" w14:textId="77777777" w:rsidR="0028391C" w:rsidRPr="00893DE9" w:rsidRDefault="0028391C" w:rsidP="00935DEB">
            <w:pPr>
              <w:rPr>
                <w:rFonts w:cs="Arial"/>
                <w:bCs/>
              </w:rPr>
            </w:pPr>
            <w:r w:rsidRPr="00893DE9">
              <w:rPr>
                <w:rFonts w:cs="Arial"/>
                <w:bCs/>
                <w:u w:val="single"/>
              </w:rPr>
              <w:t>Output 1.1:</w:t>
            </w:r>
            <w:r w:rsidRPr="00893DE9">
              <w:rPr>
                <w:rFonts w:cs="Arial"/>
                <w:bCs/>
              </w:rPr>
              <w:t xml:space="preserve"> Established </w:t>
            </w:r>
            <w:r w:rsidR="007265FC" w:rsidRPr="00893DE9">
              <w:rPr>
                <w:rFonts w:cs="Arial"/>
                <w:bCs/>
              </w:rPr>
              <w:t xml:space="preserve">and enforced </w:t>
            </w:r>
            <w:r w:rsidRPr="00893DE9">
              <w:rPr>
                <w:rFonts w:cs="Arial"/>
                <w:bCs/>
              </w:rPr>
              <w:t>clear and consistent RE policy and legal frameworks for RE (power and non-power) development and implementation</w:t>
            </w:r>
          </w:p>
        </w:tc>
        <w:tc>
          <w:tcPr>
            <w:tcW w:w="6611" w:type="dxa"/>
            <w:vAlign w:val="center"/>
          </w:tcPr>
          <w:p w14:paraId="4ADE08E0" w14:textId="77777777" w:rsidR="00151C4A" w:rsidRPr="00893DE9" w:rsidRDefault="0028391C" w:rsidP="00935DEB">
            <w:pPr>
              <w:pStyle w:val="ListParagraph"/>
              <w:numPr>
                <w:ilvl w:val="0"/>
                <w:numId w:val="15"/>
              </w:numPr>
              <w:ind w:left="251" w:hanging="270"/>
              <w:rPr>
                <w:rFonts w:eastAsiaTheme="majorEastAsia" w:cs="Arial"/>
                <w:b/>
                <w:bCs/>
                <w:sz w:val="28"/>
                <w:szCs w:val="22"/>
              </w:rPr>
            </w:pPr>
            <w:r w:rsidRPr="00893DE9">
              <w:rPr>
                <w:rFonts w:cs="Arial"/>
                <w:bCs/>
                <w:szCs w:val="22"/>
              </w:rPr>
              <w:t xml:space="preserve">Activity 1.1.1: Conduct review of EPC Act 1980 and Electricity Act 2010 </w:t>
            </w:r>
            <w:r w:rsidR="008F0F24" w:rsidRPr="00893DE9">
              <w:rPr>
                <w:rFonts w:cs="Arial"/>
                <w:bCs/>
                <w:szCs w:val="22"/>
              </w:rPr>
              <w:t>and prepare a</w:t>
            </w:r>
            <w:r w:rsidRPr="00893DE9">
              <w:rPr>
                <w:rFonts w:cs="Arial"/>
                <w:bCs/>
                <w:szCs w:val="22"/>
              </w:rPr>
              <w:t xml:space="preserve"> clear and consistent regulatory framework on development and implementation of RE-based power generation</w:t>
            </w:r>
            <w:r w:rsidR="009C2ACC" w:rsidRPr="00893DE9">
              <w:rPr>
                <w:rFonts w:cs="Arial"/>
                <w:bCs/>
                <w:szCs w:val="22"/>
              </w:rPr>
              <w:t>.</w:t>
            </w:r>
          </w:p>
          <w:p w14:paraId="43074354" w14:textId="145F6146" w:rsidR="00151C4A" w:rsidRPr="00893DE9" w:rsidRDefault="0028391C" w:rsidP="00935DEB">
            <w:pPr>
              <w:pStyle w:val="ListParagraph"/>
              <w:numPr>
                <w:ilvl w:val="0"/>
                <w:numId w:val="15"/>
              </w:numPr>
              <w:ind w:left="251" w:hanging="270"/>
              <w:rPr>
                <w:rFonts w:eastAsiaTheme="majorEastAsia" w:cs="Arial"/>
                <w:b/>
                <w:bCs/>
                <w:sz w:val="28"/>
                <w:szCs w:val="22"/>
              </w:rPr>
            </w:pPr>
            <w:r w:rsidRPr="00893DE9">
              <w:rPr>
                <w:rFonts w:cs="Arial"/>
                <w:bCs/>
                <w:szCs w:val="22"/>
              </w:rPr>
              <w:t>Activity 1.1.2: Conduct review of RE resource assessments, undertake outstanding RE resource assessments and potential stud</w:t>
            </w:r>
            <w:r w:rsidR="00AB3C27" w:rsidRPr="00893DE9">
              <w:rPr>
                <w:rFonts w:cs="Arial"/>
                <w:bCs/>
                <w:szCs w:val="22"/>
              </w:rPr>
              <w:t>ies</w:t>
            </w:r>
            <w:r w:rsidRPr="00893DE9">
              <w:rPr>
                <w:rFonts w:cs="Arial"/>
                <w:bCs/>
                <w:szCs w:val="22"/>
              </w:rPr>
              <w:t xml:space="preserve"> and propose</w:t>
            </w:r>
            <w:r w:rsidR="00AB3C27" w:rsidRPr="00893DE9">
              <w:rPr>
                <w:rFonts w:cs="Arial"/>
                <w:bCs/>
                <w:szCs w:val="22"/>
              </w:rPr>
              <w:t xml:space="preserve"> revised</w:t>
            </w:r>
            <w:r w:rsidRPr="00893DE9">
              <w:rPr>
                <w:rFonts w:cs="Arial"/>
                <w:bCs/>
                <w:szCs w:val="22"/>
              </w:rPr>
              <w:t xml:space="preserve"> RE targets for the national RE policy</w:t>
            </w:r>
            <w:r w:rsidR="009C2ACC" w:rsidRPr="00893DE9">
              <w:rPr>
                <w:rFonts w:cs="Arial"/>
                <w:bCs/>
                <w:szCs w:val="22"/>
              </w:rPr>
              <w:t>. This also includes the assessment of the national %RE electricity target (magnitude and schedule), and the proposed (for approval) plan of action to realize the target.</w:t>
            </w:r>
          </w:p>
          <w:p w14:paraId="08AED213" w14:textId="77777777" w:rsidR="00151C4A" w:rsidRPr="00893DE9" w:rsidRDefault="0028391C" w:rsidP="00935DEB">
            <w:pPr>
              <w:pStyle w:val="ListParagraph"/>
              <w:keepNext/>
              <w:keepLines/>
              <w:numPr>
                <w:ilvl w:val="0"/>
                <w:numId w:val="15"/>
              </w:numPr>
              <w:ind w:left="260" w:hanging="274"/>
              <w:rPr>
                <w:rFonts w:eastAsiaTheme="majorEastAsia" w:cs="Arial"/>
                <w:b/>
                <w:bCs/>
                <w:sz w:val="28"/>
                <w:szCs w:val="22"/>
              </w:rPr>
            </w:pPr>
            <w:r w:rsidRPr="00893DE9">
              <w:rPr>
                <w:rFonts w:cs="Arial"/>
                <w:bCs/>
                <w:szCs w:val="22"/>
              </w:rPr>
              <w:lastRenderedPageBreak/>
              <w:t>Activity 1.1.3: Formulate a clear RE policy for</w:t>
            </w:r>
            <w:r w:rsidR="00AB3C27" w:rsidRPr="00893DE9">
              <w:rPr>
                <w:rFonts w:cs="Arial"/>
                <w:bCs/>
                <w:szCs w:val="22"/>
              </w:rPr>
              <w:t xml:space="preserve"> both</w:t>
            </w:r>
            <w:r w:rsidRPr="00893DE9">
              <w:rPr>
                <w:rFonts w:cs="Arial"/>
                <w:bCs/>
                <w:szCs w:val="22"/>
              </w:rPr>
              <w:t xml:space="preserve"> power and non-power development and implementation</w:t>
            </w:r>
            <w:r w:rsidR="009C2ACC" w:rsidRPr="00893DE9">
              <w:rPr>
                <w:rFonts w:cs="Arial"/>
                <w:bCs/>
                <w:szCs w:val="22"/>
              </w:rPr>
              <w:t>, as well as the development and enforcement of standards, policies, and regulations on the participation of the private sector in all aspects of RE electricity development.</w:t>
            </w:r>
          </w:p>
          <w:p w14:paraId="35BDCD3D" w14:textId="77777777" w:rsidR="00151C4A" w:rsidRPr="00893DE9" w:rsidRDefault="0015534A" w:rsidP="00935DEB">
            <w:pPr>
              <w:pStyle w:val="ListParagraph"/>
              <w:numPr>
                <w:ilvl w:val="0"/>
                <w:numId w:val="15"/>
              </w:numPr>
              <w:ind w:left="260" w:hanging="274"/>
              <w:rPr>
                <w:rFonts w:eastAsiaTheme="majorEastAsia" w:cs="Arial"/>
                <w:b/>
                <w:bCs/>
                <w:szCs w:val="22"/>
              </w:rPr>
            </w:pPr>
            <w:r w:rsidRPr="00893DE9">
              <w:rPr>
                <w:rFonts w:eastAsiaTheme="majorEastAsia" w:cs="Arial"/>
                <w:b/>
                <w:bCs/>
                <w:szCs w:val="22"/>
              </w:rPr>
              <w:t xml:space="preserve"> </w:t>
            </w:r>
            <w:r w:rsidRPr="00893DE9">
              <w:rPr>
                <w:rFonts w:cs="Arial"/>
                <w:bCs/>
                <w:szCs w:val="22"/>
              </w:rPr>
              <w:t>Activity 1.1.4: Establishment of a One-Stop Service for RE Development and Implementation to facilitate implementation and enforcement of RE policy and legal frameworks.</w:t>
            </w:r>
          </w:p>
        </w:tc>
      </w:tr>
      <w:tr w:rsidR="0028391C" w:rsidRPr="00893DE9" w14:paraId="524AEA26" w14:textId="77777777" w:rsidTr="006309CB">
        <w:tc>
          <w:tcPr>
            <w:tcW w:w="2696" w:type="dxa"/>
            <w:vAlign w:val="center"/>
          </w:tcPr>
          <w:p w14:paraId="78F8055F" w14:textId="77777777" w:rsidR="0028391C" w:rsidRPr="00893DE9" w:rsidRDefault="0028391C" w:rsidP="00935DEB">
            <w:pPr>
              <w:rPr>
                <w:rFonts w:cs="Arial"/>
                <w:bCs/>
              </w:rPr>
            </w:pPr>
            <w:r w:rsidRPr="00893DE9">
              <w:rPr>
                <w:rFonts w:cs="Arial"/>
                <w:bCs/>
                <w:u w:val="single"/>
              </w:rPr>
              <w:lastRenderedPageBreak/>
              <w:t>Output 1.2:</w:t>
            </w:r>
            <w:r w:rsidR="00422EB0" w:rsidRPr="00893DE9">
              <w:rPr>
                <w:rFonts w:cs="Arial"/>
                <w:bCs/>
                <w:u w:val="single"/>
              </w:rPr>
              <w:t xml:space="preserve"> </w:t>
            </w:r>
            <w:r w:rsidR="00CC5ED5" w:rsidRPr="00893DE9">
              <w:rPr>
                <w:rFonts w:cs="Arial"/>
              </w:rPr>
              <w:t>C</w:t>
            </w:r>
            <w:r w:rsidR="00CC5ED5" w:rsidRPr="00893DE9">
              <w:rPr>
                <w:rFonts w:cs="Arial"/>
                <w:bCs/>
              </w:rPr>
              <w:t>omprehensive energy integrated development plans formulated by skilled and capable government development planners.</w:t>
            </w:r>
          </w:p>
          <w:p w14:paraId="5DF2FAC1" w14:textId="77777777" w:rsidR="0028391C" w:rsidRPr="00893DE9" w:rsidRDefault="0028391C" w:rsidP="00935DEB">
            <w:pPr>
              <w:rPr>
                <w:rFonts w:cs="Arial"/>
                <w:bCs/>
              </w:rPr>
            </w:pPr>
          </w:p>
        </w:tc>
        <w:tc>
          <w:tcPr>
            <w:tcW w:w="6611" w:type="dxa"/>
            <w:vAlign w:val="center"/>
          </w:tcPr>
          <w:p w14:paraId="4D8AB805" w14:textId="77777777" w:rsidR="00151C4A" w:rsidRPr="00893DE9" w:rsidRDefault="0028391C" w:rsidP="00935DEB">
            <w:pPr>
              <w:pStyle w:val="ListParagraph"/>
              <w:numPr>
                <w:ilvl w:val="0"/>
                <w:numId w:val="15"/>
              </w:numPr>
              <w:ind w:left="251" w:hanging="270"/>
              <w:rPr>
                <w:rFonts w:cs="Arial"/>
                <w:bCs/>
                <w:szCs w:val="22"/>
              </w:rPr>
            </w:pPr>
            <w:r w:rsidRPr="00893DE9">
              <w:rPr>
                <w:rFonts w:cs="Arial"/>
                <w:bCs/>
                <w:szCs w:val="22"/>
              </w:rPr>
              <w:t>Activity 1.2.1: Establish institutional and operational frameworks to support national energy development, planning and implementation</w:t>
            </w:r>
          </w:p>
          <w:p w14:paraId="5DC285F6" w14:textId="77777777" w:rsidR="00151C4A" w:rsidRPr="00893DE9" w:rsidRDefault="0028391C" w:rsidP="00935DEB">
            <w:pPr>
              <w:pStyle w:val="ListParagraph"/>
              <w:numPr>
                <w:ilvl w:val="0"/>
                <w:numId w:val="15"/>
              </w:numPr>
              <w:ind w:left="251" w:hanging="270"/>
              <w:rPr>
                <w:rFonts w:cs="Arial"/>
                <w:bCs/>
                <w:szCs w:val="22"/>
              </w:rPr>
            </w:pPr>
            <w:r w:rsidRPr="00893DE9">
              <w:rPr>
                <w:rFonts w:cs="Arial"/>
                <w:bCs/>
                <w:szCs w:val="22"/>
              </w:rPr>
              <w:t xml:space="preserve">Activity 1.2.2: </w:t>
            </w:r>
            <w:r w:rsidR="00847EF5" w:rsidRPr="00893DE9">
              <w:rPr>
                <w:bCs/>
                <w:szCs w:val="22"/>
              </w:rPr>
              <w:t>Establish and operationalize a task force to integrate power system reliability in the Power Development Plan</w:t>
            </w:r>
          </w:p>
          <w:p w14:paraId="0A9A08A9" w14:textId="77777777" w:rsidR="00151C4A" w:rsidRPr="00893DE9" w:rsidRDefault="007D032C" w:rsidP="00935DEB">
            <w:pPr>
              <w:pStyle w:val="ListParagraph"/>
              <w:numPr>
                <w:ilvl w:val="0"/>
                <w:numId w:val="15"/>
              </w:numPr>
              <w:ind w:left="251" w:hanging="270"/>
              <w:rPr>
                <w:rFonts w:cs="Arial"/>
                <w:bCs/>
                <w:szCs w:val="22"/>
              </w:rPr>
            </w:pPr>
            <w:r w:rsidRPr="00893DE9">
              <w:rPr>
                <w:rFonts w:cs="Arial"/>
                <w:bCs/>
                <w:szCs w:val="22"/>
              </w:rPr>
              <w:t xml:space="preserve">Activity 1.2.3: </w:t>
            </w:r>
            <w:r w:rsidR="00847EF5" w:rsidRPr="00893DE9">
              <w:rPr>
                <w:bCs/>
                <w:szCs w:val="22"/>
              </w:rPr>
              <w:t>Develop and implement a comprehensive training program for relevant agencies and responsible personnel in national energy development, planning and implementation</w:t>
            </w:r>
          </w:p>
        </w:tc>
      </w:tr>
      <w:tr w:rsidR="0028391C" w:rsidRPr="00893DE9" w14:paraId="3D8E665A" w14:textId="77777777" w:rsidTr="006309CB">
        <w:tc>
          <w:tcPr>
            <w:tcW w:w="2696" w:type="dxa"/>
            <w:vAlign w:val="center"/>
          </w:tcPr>
          <w:p w14:paraId="1F059AD5" w14:textId="77777777" w:rsidR="00151C4A" w:rsidRPr="00893DE9" w:rsidRDefault="0028391C" w:rsidP="00935DEB">
            <w:pPr>
              <w:rPr>
                <w:rFonts w:cs="Arial"/>
                <w:bCs/>
              </w:rPr>
            </w:pPr>
            <w:r w:rsidRPr="00893DE9">
              <w:rPr>
                <w:rFonts w:cs="Arial"/>
                <w:bCs/>
                <w:u w:val="single"/>
              </w:rPr>
              <w:t>Output 1.3:</w:t>
            </w:r>
            <w:r w:rsidRPr="00893DE9">
              <w:rPr>
                <w:rFonts w:cs="Arial"/>
                <w:bCs/>
              </w:rPr>
              <w:t xml:space="preserve"> Formulated and approved EE implementation regulations to promote EE</w:t>
            </w:r>
          </w:p>
        </w:tc>
        <w:tc>
          <w:tcPr>
            <w:tcW w:w="6611" w:type="dxa"/>
            <w:vAlign w:val="center"/>
          </w:tcPr>
          <w:p w14:paraId="3511ADDA" w14:textId="77777777" w:rsidR="00151C4A" w:rsidRPr="00893DE9" w:rsidRDefault="0028391C" w:rsidP="00935DEB">
            <w:pPr>
              <w:pStyle w:val="ListParagraph"/>
              <w:numPr>
                <w:ilvl w:val="0"/>
                <w:numId w:val="15"/>
              </w:numPr>
              <w:ind w:left="251" w:hanging="270"/>
              <w:rPr>
                <w:rFonts w:cs="Arial"/>
                <w:bCs/>
                <w:szCs w:val="22"/>
              </w:rPr>
            </w:pPr>
            <w:r w:rsidRPr="00893DE9">
              <w:rPr>
                <w:rFonts w:cs="Arial"/>
                <w:bCs/>
                <w:szCs w:val="22"/>
              </w:rPr>
              <w:t>Activity 1.3.1: Review regional and international experience in institutionalization and enforcement of EE regulations</w:t>
            </w:r>
          </w:p>
          <w:p w14:paraId="0247612F" w14:textId="77777777" w:rsidR="00151C4A" w:rsidRPr="00893DE9" w:rsidRDefault="0028391C" w:rsidP="00935DEB">
            <w:pPr>
              <w:pStyle w:val="ListParagraph"/>
              <w:numPr>
                <w:ilvl w:val="0"/>
                <w:numId w:val="15"/>
              </w:numPr>
              <w:ind w:left="251" w:hanging="270"/>
              <w:rPr>
                <w:rFonts w:cs="Arial"/>
                <w:bCs/>
                <w:szCs w:val="22"/>
              </w:rPr>
            </w:pPr>
            <w:r w:rsidRPr="00893DE9">
              <w:rPr>
                <w:rFonts w:cs="Arial"/>
                <w:bCs/>
                <w:szCs w:val="22"/>
              </w:rPr>
              <w:t>Activity 1.3.2: Develop draft regulations for promotion</w:t>
            </w:r>
            <w:r w:rsidR="00BF6F97" w:rsidRPr="00893DE9">
              <w:rPr>
                <w:rFonts w:cs="Arial"/>
                <w:bCs/>
                <w:szCs w:val="22"/>
              </w:rPr>
              <w:t xml:space="preserve"> and implementation</w:t>
            </w:r>
            <w:r w:rsidRPr="00893DE9">
              <w:rPr>
                <w:rFonts w:cs="Arial"/>
                <w:bCs/>
                <w:szCs w:val="22"/>
              </w:rPr>
              <w:t xml:space="preserve"> of EE in Samoa under the umbrella of the Energy Bill</w:t>
            </w:r>
          </w:p>
          <w:p w14:paraId="07680B83" w14:textId="77777777" w:rsidR="00151C4A" w:rsidRPr="00893DE9" w:rsidRDefault="0028391C" w:rsidP="00935DEB">
            <w:pPr>
              <w:pStyle w:val="ListParagraph"/>
              <w:numPr>
                <w:ilvl w:val="0"/>
                <w:numId w:val="15"/>
              </w:numPr>
              <w:ind w:left="251" w:hanging="270"/>
              <w:rPr>
                <w:rFonts w:cs="Arial"/>
                <w:bCs/>
                <w:szCs w:val="22"/>
              </w:rPr>
            </w:pPr>
            <w:r w:rsidRPr="00893DE9">
              <w:rPr>
                <w:rFonts w:cs="Arial"/>
                <w:bCs/>
                <w:szCs w:val="22"/>
              </w:rPr>
              <w:t>Activity 1.3.3: Establish an inter-ministerial</w:t>
            </w:r>
            <w:r w:rsidR="00CB6361" w:rsidRPr="00893DE9">
              <w:rPr>
                <w:rFonts w:cs="Arial"/>
                <w:bCs/>
                <w:szCs w:val="22"/>
              </w:rPr>
              <w:t xml:space="preserve"> collaborative</w:t>
            </w:r>
            <w:r w:rsidR="00DF3A55" w:rsidRPr="00893DE9">
              <w:rPr>
                <w:rFonts w:cs="Arial"/>
                <w:bCs/>
                <w:szCs w:val="22"/>
              </w:rPr>
              <w:t xml:space="preserve"> </w:t>
            </w:r>
            <w:r w:rsidRPr="00893DE9">
              <w:rPr>
                <w:rFonts w:cs="Arial"/>
                <w:bCs/>
                <w:szCs w:val="22"/>
              </w:rPr>
              <w:t>for</w:t>
            </w:r>
            <w:r w:rsidR="00CB6361" w:rsidRPr="00893DE9">
              <w:rPr>
                <w:rFonts w:cs="Arial"/>
                <w:bCs/>
                <w:szCs w:val="22"/>
              </w:rPr>
              <w:t xml:space="preserve"> </w:t>
            </w:r>
            <w:r w:rsidRPr="00893DE9">
              <w:rPr>
                <w:rFonts w:cs="Arial"/>
                <w:bCs/>
                <w:szCs w:val="22"/>
              </w:rPr>
              <w:t>implementation an</w:t>
            </w:r>
            <w:r w:rsidR="003E36E6" w:rsidRPr="00893DE9">
              <w:rPr>
                <w:rFonts w:cs="Arial"/>
                <w:bCs/>
                <w:szCs w:val="22"/>
              </w:rPr>
              <w:t>d enforcement of EE regulations</w:t>
            </w:r>
          </w:p>
        </w:tc>
      </w:tr>
      <w:tr w:rsidR="0028391C" w:rsidRPr="00893DE9" w14:paraId="76B67711" w14:textId="77777777" w:rsidTr="006309CB">
        <w:tc>
          <w:tcPr>
            <w:tcW w:w="2696" w:type="dxa"/>
            <w:vAlign w:val="center"/>
          </w:tcPr>
          <w:p w14:paraId="1AF9594A" w14:textId="77777777" w:rsidR="0028391C" w:rsidRPr="00893DE9" w:rsidRDefault="0028391C" w:rsidP="00935DEB">
            <w:pPr>
              <w:rPr>
                <w:rFonts w:cs="Arial"/>
                <w:bCs/>
                <w:u w:val="single"/>
              </w:rPr>
            </w:pPr>
            <w:r w:rsidRPr="00893DE9">
              <w:rPr>
                <w:rFonts w:cs="Arial"/>
                <w:bCs/>
                <w:u w:val="single"/>
              </w:rPr>
              <w:t>Output 1.4:</w:t>
            </w:r>
            <w:r w:rsidRPr="00893DE9">
              <w:rPr>
                <w:rFonts w:cs="Arial"/>
                <w:bCs/>
              </w:rPr>
              <w:t xml:space="preserve"> </w:t>
            </w:r>
            <w:r w:rsidR="00005DE2" w:rsidRPr="00893DE9">
              <w:rPr>
                <w:rFonts w:cs="Arial"/>
                <w:bCs/>
              </w:rPr>
              <w:t>Formulated and approved policy measures to incentivize communities and private sector for RE production</w:t>
            </w:r>
          </w:p>
        </w:tc>
        <w:tc>
          <w:tcPr>
            <w:tcW w:w="6611" w:type="dxa"/>
            <w:vAlign w:val="center"/>
          </w:tcPr>
          <w:p w14:paraId="6AE324D3" w14:textId="4D520B8F" w:rsidR="00151C4A" w:rsidRPr="00893DE9" w:rsidRDefault="0028391C" w:rsidP="00935DEB">
            <w:pPr>
              <w:pStyle w:val="ListParagraph"/>
              <w:numPr>
                <w:ilvl w:val="0"/>
                <w:numId w:val="15"/>
              </w:numPr>
              <w:ind w:left="251" w:hanging="270"/>
              <w:rPr>
                <w:rFonts w:cs="Arial"/>
                <w:bCs/>
                <w:szCs w:val="22"/>
              </w:rPr>
            </w:pPr>
            <w:r w:rsidRPr="00893DE9">
              <w:rPr>
                <w:rFonts w:cs="Arial"/>
                <w:bCs/>
                <w:szCs w:val="22"/>
              </w:rPr>
              <w:t xml:space="preserve">Activity 1.4.1: </w:t>
            </w:r>
            <w:r w:rsidR="00BC4551" w:rsidRPr="00893DE9">
              <w:rPr>
                <w:rFonts w:cs="Arial"/>
                <w:bCs/>
                <w:szCs w:val="22"/>
              </w:rPr>
              <w:t xml:space="preserve">Conduct </w:t>
            </w:r>
            <w:r w:rsidRPr="00893DE9">
              <w:rPr>
                <w:rFonts w:cs="Arial"/>
                <w:bCs/>
                <w:szCs w:val="22"/>
              </w:rPr>
              <w:t>cost and benefit analysis of applicable RETs at the national and community levels</w:t>
            </w:r>
            <w:r w:rsidR="00935DEB" w:rsidRPr="00893DE9">
              <w:rPr>
                <w:rFonts w:cs="Arial"/>
                <w:bCs/>
                <w:szCs w:val="22"/>
              </w:rPr>
              <w:t>.</w:t>
            </w:r>
          </w:p>
          <w:p w14:paraId="2708B4A8" w14:textId="5CCD5C12" w:rsidR="00151C4A" w:rsidRPr="00893DE9" w:rsidRDefault="0028391C" w:rsidP="00935DEB">
            <w:pPr>
              <w:pStyle w:val="ListParagraph"/>
              <w:numPr>
                <w:ilvl w:val="0"/>
                <w:numId w:val="15"/>
              </w:numPr>
              <w:ind w:left="251" w:hanging="270"/>
              <w:rPr>
                <w:rFonts w:cs="Arial"/>
                <w:bCs/>
                <w:szCs w:val="22"/>
              </w:rPr>
            </w:pPr>
            <w:r w:rsidRPr="00893DE9">
              <w:rPr>
                <w:rFonts w:cs="Arial"/>
                <w:bCs/>
                <w:szCs w:val="22"/>
              </w:rPr>
              <w:t xml:space="preserve">Activity 1.4.2: </w:t>
            </w:r>
            <w:r w:rsidR="00005DE2" w:rsidRPr="00893DE9">
              <w:rPr>
                <w:rFonts w:cs="Arial"/>
                <w:bCs/>
                <w:szCs w:val="22"/>
              </w:rPr>
              <w:t xml:space="preserve">Develop draft policy </w:t>
            </w:r>
            <w:r w:rsidR="0033056B" w:rsidRPr="00893DE9">
              <w:rPr>
                <w:rFonts w:cs="Arial"/>
                <w:bCs/>
                <w:szCs w:val="22"/>
              </w:rPr>
              <w:t>instruments</w:t>
            </w:r>
            <w:r w:rsidR="00005DE2" w:rsidRPr="00893DE9">
              <w:rPr>
                <w:rFonts w:cs="Arial"/>
                <w:bCs/>
                <w:szCs w:val="22"/>
              </w:rPr>
              <w:t xml:space="preserve"> to incentivize RE investments at the national and community levels</w:t>
            </w:r>
            <w:r w:rsidR="00935DEB" w:rsidRPr="00893DE9">
              <w:rPr>
                <w:rFonts w:cs="Arial"/>
                <w:bCs/>
                <w:szCs w:val="22"/>
              </w:rPr>
              <w:t>.</w:t>
            </w:r>
          </w:p>
          <w:p w14:paraId="14074A34" w14:textId="57511632" w:rsidR="0028391C" w:rsidRPr="00893DE9" w:rsidRDefault="0028391C" w:rsidP="00935DEB">
            <w:pPr>
              <w:pStyle w:val="ListParagraph"/>
              <w:numPr>
                <w:ilvl w:val="0"/>
                <w:numId w:val="15"/>
              </w:numPr>
              <w:ind w:left="251" w:hanging="270"/>
              <w:rPr>
                <w:rFonts w:cs="Arial"/>
                <w:bCs/>
                <w:szCs w:val="22"/>
              </w:rPr>
            </w:pPr>
            <w:r w:rsidRPr="00893DE9">
              <w:rPr>
                <w:rFonts w:cs="Arial"/>
                <w:bCs/>
                <w:szCs w:val="22"/>
              </w:rPr>
              <w:t xml:space="preserve">Activity 1.4.3: Conduct stakeholder consultation and coordinate with the relevant government agencies </w:t>
            </w:r>
            <w:r w:rsidR="003E36E6" w:rsidRPr="00893DE9">
              <w:rPr>
                <w:rFonts w:cs="Arial"/>
                <w:bCs/>
                <w:szCs w:val="22"/>
              </w:rPr>
              <w:t>for adoption and implementation</w:t>
            </w:r>
            <w:r w:rsidR="00935DEB" w:rsidRPr="00893DE9">
              <w:rPr>
                <w:rFonts w:cs="Arial"/>
                <w:bCs/>
                <w:szCs w:val="22"/>
              </w:rPr>
              <w:t>.</w:t>
            </w:r>
          </w:p>
        </w:tc>
      </w:tr>
    </w:tbl>
    <w:p w14:paraId="5102C0A2" w14:textId="77777777" w:rsidR="0028391C" w:rsidRPr="00893DE9" w:rsidRDefault="0028391C" w:rsidP="005639F0">
      <w:pPr>
        <w:spacing w:after="0" w:line="240" w:lineRule="auto"/>
        <w:rPr>
          <w:rFonts w:cs="Arial"/>
        </w:rPr>
      </w:pPr>
    </w:p>
    <w:p w14:paraId="71A4F19F" w14:textId="77777777" w:rsidR="00B443B8" w:rsidRPr="00893DE9" w:rsidRDefault="00B443B8" w:rsidP="005639F0">
      <w:pPr>
        <w:spacing w:after="0" w:line="240" w:lineRule="auto"/>
        <w:rPr>
          <w:rFonts w:cs="Arial"/>
        </w:rPr>
      </w:pPr>
    </w:p>
    <w:p w14:paraId="5FD65ABE" w14:textId="77777777" w:rsidR="008A6580" w:rsidRPr="00893DE9" w:rsidRDefault="00B85F95" w:rsidP="005639F0">
      <w:pPr>
        <w:spacing w:after="0" w:line="240" w:lineRule="auto"/>
        <w:jc w:val="both"/>
        <w:rPr>
          <w:rFonts w:cs="Arial"/>
        </w:rPr>
      </w:pPr>
      <w:r w:rsidRPr="00893DE9">
        <w:rPr>
          <w:rFonts w:cs="Arial"/>
          <w:b/>
          <w:u w:val="single"/>
        </w:rPr>
        <w:t>Output 1.1</w:t>
      </w:r>
      <w:r w:rsidRPr="00893DE9">
        <w:rPr>
          <w:rFonts w:cs="Arial"/>
          <w:b/>
        </w:rPr>
        <w:t xml:space="preserve">: Established </w:t>
      </w:r>
      <w:r w:rsidR="00674080" w:rsidRPr="00893DE9">
        <w:rPr>
          <w:rFonts w:cs="Arial"/>
          <w:b/>
        </w:rPr>
        <w:t xml:space="preserve">and enforced </w:t>
      </w:r>
      <w:r w:rsidRPr="00893DE9">
        <w:rPr>
          <w:rFonts w:cs="Arial"/>
          <w:b/>
        </w:rPr>
        <w:t>clear and consistent RE policy and legal frameworks for RE (power and non-power) development and implementation</w:t>
      </w:r>
      <w:r w:rsidR="005F64C3" w:rsidRPr="00893DE9">
        <w:rPr>
          <w:rFonts w:cs="Arial"/>
          <w:b/>
        </w:rPr>
        <w:t xml:space="preserve"> </w:t>
      </w:r>
      <w:r w:rsidR="005F64C3" w:rsidRPr="00893DE9">
        <w:rPr>
          <w:rFonts w:cs="Arial"/>
        </w:rPr>
        <w:t xml:space="preserve">- </w:t>
      </w:r>
      <w:r w:rsidR="008A6580" w:rsidRPr="00893DE9">
        <w:rPr>
          <w:rFonts w:cs="Arial"/>
        </w:rPr>
        <w:t>This output is expected to be realized from the implementation of several activiti</w:t>
      </w:r>
      <w:r w:rsidR="004C766E" w:rsidRPr="00893DE9">
        <w:rPr>
          <w:rFonts w:cs="Arial"/>
        </w:rPr>
        <w:t xml:space="preserve">es that are designed to build policy and regulatory </w:t>
      </w:r>
      <w:r w:rsidR="008A6580" w:rsidRPr="00893DE9">
        <w:rPr>
          <w:rFonts w:cs="Arial"/>
        </w:rPr>
        <w:t>platform</w:t>
      </w:r>
      <w:r w:rsidR="00407829" w:rsidRPr="00893DE9">
        <w:rPr>
          <w:rFonts w:cs="Arial"/>
        </w:rPr>
        <w:t>s</w:t>
      </w:r>
      <w:r w:rsidR="008A6580" w:rsidRPr="00893DE9">
        <w:rPr>
          <w:rFonts w:cs="Arial"/>
        </w:rPr>
        <w:t xml:space="preserve"> for the future </w:t>
      </w:r>
      <w:r w:rsidR="004C766E" w:rsidRPr="00893DE9">
        <w:rPr>
          <w:rFonts w:cs="Arial"/>
        </w:rPr>
        <w:t>implementation of RE power and non-power projects in Samoa</w:t>
      </w:r>
      <w:r w:rsidR="008A6580" w:rsidRPr="00893DE9">
        <w:rPr>
          <w:rFonts w:cs="Arial"/>
        </w:rPr>
        <w:t xml:space="preserve">. These include </w:t>
      </w:r>
      <w:r w:rsidR="00407829" w:rsidRPr="00893DE9">
        <w:rPr>
          <w:rFonts w:cs="Arial"/>
        </w:rPr>
        <w:t>updating regulatory frameworks</w:t>
      </w:r>
      <w:r w:rsidR="004C766E" w:rsidRPr="00893DE9">
        <w:rPr>
          <w:rFonts w:cs="Arial"/>
        </w:rPr>
        <w:t xml:space="preserve">, conducting resource assessment and </w:t>
      </w:r>
      <w:r w:rsidR="00407829" w:rsidRPr="00893DE9">
        <w:rPr>
          <w:rFonts w:cs="Arial"/>
        </w:rPr>
        <w:t>drafting revised RE policy with realistic targets</w:t>
      </w:r>
      <w:r w:rsidR="008526CA" w:rsidRPr="00893DE9">
        <w:rPr>
          <w:rFonts w:cs="Arial"/>
        </w:rPr>
        <w:t xml:space="preserve"> and setting up a One-Stop Service (OSS) to support RE developers and investors </w:t>
      </w:r>
      <w:r w:rsidR="00407829" w:rsidRPr="00893DE9">
        <w:rPr>
          <w:rFonts w:cs="Arial"/>
        </w:rPr>
        <w:t>in implementation of</w:t>
      </w:r>
      <w:r w:rsidR="008526CA" w:rsidRPr="00893DE9">
        <w:rPr>
          <w:rFonts w:cs="Arial"/>
        </w:rPr>
        <w:t xml:space="preserve"> power and non-power </w:t>
      </w:r>
      <w:r w:rsidR="00407829" w:rsidRPr="00893DE9">
        <w:rPr>
          <w:rFonts w:cs="Arial"/>
        </w:rPr>
        <w:t>projects</w:t>
      </w:r>
      <w:r w:rsidR="008A6580" w:rsidRPr="00893DE9">
        <w:rPr>
          <w:rFonts w:cs="Arial"/>
        </w:rPr>
        <w:t>.</w:t>
      </w:r>
    </w:p>
    <w:p w14:paraId="3D642023" w14:textId="77777777" w:rsidR="00B85F95" w:rsidRPr="00893DE9" w:rsidRDefault="00B85F95" w:rsidP="005639F0">
      <w:pPr>
        <w:spacing w:after="0" w:line="240" w:lineRule="auto"/>
        <w:rPr>
          <w:rFonts w:cs="Arial"/>
          <w:bCs/>
        </w:rPr>
      </w:pPr>
    </w:p>
    <w:p w14:paraId="4531B4E2" w14:textId="77777777" w:rsidR="00B85F95" w:rsidRPr="00893DE9" w:rsidRDefault="00B85F95" w:rsidP="005639F0">
      <w:pPr>
        <w:spacing w:after="0" w:line="240" w:lineRule="auto"/>
        <w:jc w:val="both"/>
        <w:rPr>
          <w:rFonts w:cs="Arial"/>
          <w:iCs/>
          <w:u w:val="single"/>
        </w:rPr>
      </w:pPr>
      <w:r w:rsidRPr="00893DE9">
        <w:rPr>
          <w:rFonts w:cs="Arial"/>
          <w:iCs/>
          <w:u w:val="single"/>
        </w:rPr>
        <w:t xml:space="preserve">Activity 1.1.1: Conduct review of EPC Act 1980 and Electricity Act 2010 </w:t>
      </w:r>
      <w:r w:rsidR="008F0F24" w:rsidRPr="00893DE9">
        <w:rPr>
          <w:rFonts w:cs="Arial"/>
          <w:iCs/>
          <w:u w:val="single"/>
        </w:rPr>
        <w:t>and prepare a</w:t>
      </w:r>
      <w:r w:rsidRPr="00893DE9">
        <w:rPr>
          <w:rFonts w:cs="Arial"/>
          <w:iCs/>
          <w:u w:val="single"/>
        </w:rPr>
        <w:t xml:space="preserve"> clear and consistent regulatory framework on development and implementati</w:t>
      </w:r>
      <w:r w:rsidR="00C94CA5" w:rsidRPr="00893DE9">
        <w:rPr>
          <w:rFonts w:cs="Arial"/>
          <w:iCs/>
          <w:u w:val="single"/>
        </w:rPr>
        <w:t>on of RE-based power generation</w:t>
      </w:r>
    </w:p>
    <w:p w14:paraId="1EF51799" w14:textId="77777777" w:rsidR="00C31C7B" w:rsidRPr="00893DE9" w:rsidRDefault="00C31C7B" w:rsidP="005639F0">
      <w:pPr>
        <w:pStyle w:val="ListParagraph"/>
        <w:spacing w:after="0" w:line="240" w:lineRule="auto"/>
        <w:ind w:left="360"/>
        <w:jc w:val="both"/>
        <w:rPr>
          <w:rFonts w:cs="Arial"/>
        </w:rPr>
      </w:pPr>
    </w:p>
    <w:p w14:paraId="3B9705B9" w14:textId="707CAA2F" w:rsidR="0056488D" w:rsidRPr="00893DE9" w:rsidRDefault="005A4478" w:rsidP="00895748">
      <w:pPr>
        <w:pStyle w:val="ListParagraph"/>
        <w:numPr>
          <w:ilvl w:val="0"/>
          <w:numId w:val="7"/>
        </w:numPr>
        <w:spacing w:after="0" w:line="240" w:lineRule="auto"/>
        <w:jc w:val="both"/>
        <w:rPr>
          <w:rFonts w:cs="Arial"/>
        </w:rPr>
      </w:pPr>
      <w:r w:rsidRPr="00893DE9">
        <w:rPr>
          <w:rFonts w:cs="Arial"/>
        </w:rPr>
        <w:t xml:space="preserve">This </w:t>
      </w:r>
      <w:r w:rsidR="008D2556" w:rsidRPr="00893DE9">
        <w:rPr>
          <w:rFonts w:cs="Arial"/>
        </w:rPr>
        <w:t>activity</w:t>
      </w:r>
      <w:r w:rsidRPr="00893DE9">
        <w:rPr>
          <w:rFonts w:cs="Arial"/>
        </w:rPr>
        <w:t xml:space="preserve"> involves the </w:t>
      </w:r>
      <w:r w:rsidR="00047E07" w:rsidRPr="00893DE9">
        <w:rPr>
          <w:rFonts w:cs="Arial"/>
        </w:rPr>
        <w:t xml:space="preserve">conduct </w:t>
      </w:r>
      <w:r w:rsidRPr="00893DE9">
        <w:rPr>
          <w:rFonts w:cs="Arial"/>
        </w:rPr>
        <w:t xml:space="preserve">of </w:t>
      </w:r>
      <w:r w:rsidR="00047E07" w:rsidRPr="00893DE9">
        <w:rPr>
          <w:rFonts w:cs="Arial"/>
        </w:rPr>
        <w:t>comprehensive review of</w:t>
      </w:r>
      <w:r w:rsidR="005A7C56" w:rsidRPr="00893DE9">
        <w:rPr>
          <w:rFonts w:cs="Arial"/>
        </w:rPr>
        <w:t xml:space="preserve"> </w:t>
      </w:r>
      <w:r w:rsidR="00047E07" w:rsidRPr="00893DE9">
        <w:rPr>
          <w:rFonts w:cs="Arial"/>
        </w:rPr>
        <w:t xml:space="preserve">the EPC Act 1980 and the Electricity Act 2010 </w:t>
      </w:r>
      <w:r w:rsidRPr="00893DE9">
        <w:rPr>
          <w:rFonts w:cs="Arial"/>
        </w:rPr>
        <w:t xml:space="preserve">in coordination with EPC and OOTR </w:t>
      </w:r>
      <w:r w:rsidR="00047E07" w:rsidRPr="00893DE9">
        <w:rPr>
          <w:rFonts w:cs="Arial"/>
        </w:rPr>
        <w:t xml:space="preserve">to determine </w:t>
      </w:r>
      <w:r w:rsidR="00DC31A3" w:rsidRPr="00893DE9">
        <w:rPr>
          <w:rFonts w:cs="Arial"/>
        </w:rPr>
        <w:t xml:space="preserve">available and </w:t>
      </w:r>
      <w:r w:rsidR="00047E07" w:rsidRPr="00893DE9">
        <w:rPr>
          <w:rFonts w:cs="Arial"/>
        </w:rPr>
        <w:t xml:space="preserve">appropriate options </w:t>
      </w:r>
      <w:r w:rsidR="00DC31A3" w:rsidRPr="00893DE9">
        <w:rPr>
          <w:rFonts w:cs="Arial"/>
        </w:rPr>
        <w:t xml:space="preserve">applicable under existing </w:t>
      </w:r>
      <w:r w:rsidR="008D2556" w:rsidRPr="00893DE9">
        <w:rPr>
          <w:rFonts w:cs="Arial"/>
        </w:rPr>
        <w:t xml:space="preserve">and upcoming </w:t>
      </w:r>
      <w:r w:rsidR="00DC31A3" w:rsidRPr="00893DE9">
        <w:rPr>
          <w:rFonts w:cs="Arial"/>
        </w:rPr>
        <w:t>regulatory frameworks in</w:t>
      </w:r>
      <w:r w:rsidR="00047E07" w:rsidRPr="00893DE9">
        <w:rPr>
          <w:rFonts w:cs="Arial"/>
        </w:rPr>
        <w:t xml:space="preserve"> Samoa </w:t>
      </w:r>
      <w:r w:rsidR="008D2556" w:rsidRPr="00893DE9">
        <w:rPr>
          <w:rFonts w:cs="Arial"/>
        </w:rPr>
        <w:t xml:space="preserve">(including the Energy Bill under preparation by MOF with support from </w:t>
      </w:r>
      <w:r w:rsidR="00BB2211" w:rsidRPr="00893DE9">
        <w:rPr>
          <w:rFonts w:cs="Arial"/>
        </w:rPr>
        <w:t>EU-GIZ ACSE</w:t>
      </w:r>
      <w:r w:rsidR="008D2556" w:rsidRPr="00893DE9">
        <w:rPr>
          <w:rFonts w:cs="Arial"/>
        </w:rPr>
        <w:t xml:space="preserve">) </w:t>
      </w:r>
      <w:r w:rsidR="00047E07" w:rsidRPr="00893DE9">
        <w:rPr>
          <w:rFonts w:cs="Arial"/>
        </w:rPr>
        <w:t>to establish effective process to promote integration of RE IPPs into</w:t>
      </w:r>
      <w:r w:rsidR="00DC31A3" w:rsidRPr="00893DE9">
        <w:rPr>
          <w:rFonts w:cs="Arial"/>
        </w:rPr>
        <w:t xml:space="preserve"> EPC’s grids</w:t>
      </w:r>
      <w:r w:rsidR="00E60A78" w:rsidRPr="00893DE9">
        <w:rPr>
          <w:rFonts w:cs="Arial"/>
        </w:rPr>
        <w:t xml:space="preserve">. </w:t>
      </w:r>
      <w:r w:rsidR="0011406B" w:rsidRPr="00893DE9">
        <w:rPr>
          <w:rFonts w:cs="Arial"/>
        </w:rPr>
        <w:t>In addition, r</w:t>
      </w:r>
      <w:r w:rsidR="00D97363" w:rsidRPr="00893DE9">
        <w:rPr>
          <w:rFonts w:cs="Arial"/>
        </w:rPr>
        <w:t xml:space="preserve">eview of relevant international experience </w:t>
      </w:r>
      <w:r w:rsidR="0011406B" w:rsidRPr="00893DE9">
        <w:rPr>
          <w:rFonts w:cs="Arial"/>
        </w:rPr>
        <w:t xml:space="preserve">on </w:t>
      </w:r>
      <w:r w:rsidR="002E3F60" w:rsidRPr="00893DE9">
        <w:rPr>
          <w:rFonts w:cs="Arial"/>
        </w:rPr>
        <w:t xml:space="preserve">the </w:t>
      </w:r>
      <w:r w:rsidR="0011406B" w:rsidRPr="00893DE9">
        <w:rPr>
          <w:rFonts w:cs="Arial"/>
        </w:rPr>
        <w:t xml:space="preserve">development of regulatory </w:t>
      </w:r>
      <w:r w:rsidR="0011406B" w:rsidRPr="00893DE9">
        <w:rPr>
          <w:rFonts w:cs="Arial"/>
        </w:rPr>
        <w:lastRenderedPageBreak/>
        <w:t xml:space="preserve">requirements and implementation of government support programs to promote </w:t>
      </w:r>
      <w:r w:rsidR="003B2E69" w:rsidRPr="00893DE9">
        <w:rPr>
          <w:rFonts w:cs="Arial"/>
        </w:rPr>
        <w:t xml:space="preserve">grid-connected </w:t>
      </w:r>
      <w:r w:rsidR="0011406B" w:rsidRPr="00893DE9">
        <w:rPr>
          <w:rFonts w:cs="Arial"/>
        </w:rPr>
        <w:t xml:space="preserve">RE-based power generation </w:t>
      </w:r>
      <w:r w:rsidR="00D97363" w:rsidRPr="00893DE9">
        <w:rPr>
          <w:rFonts w:cs="Arial"/>
        </w:rPr>
        <w:t xml:space="preserve">will also be conducted to supplement the finding from the review of the </w:t>
      </w:r>
      <w:r w:rsidR="0011406B" w:rsidRPr="00893DE9">
        <w:rPr>
          <w:rFonts w:cs="Arial"/>
        </w:rPr>
        <w:t>relevant national</w:t>
      </w:r>
      <w:r w:rsidR="00D97363" w:rsidRPr="00893DE9">
        <w:rPr>
          <w:rFonts w:cs="Arial"/>
        </w:rPr>
        <w:t xml:space="preserve"> </w:t>
      </w:r>
      <w:r w:rsidR="0011406B" w:rsidRPr="00893DE9">
        <w:rPr>
          <w:rFonts w:cs="Arial"/>
        </w:rPr>
        <w:t>legal frameworks</w:t>
      </w:r>
      <w:r w:rsidR="00D97363" w:rsidRPr="00893DE9">
        <w:rPr>
          <w:rFonts w:cs="Arial"/>
        </w:rPr>
        <w:t xml:space="preserve">. </w:t>
      </w:r>
      <w:r w:rsidR="00DC31A3" w:rsidRPr="00893DE9">
        <w:rPr>
          <w:rFonts w:cs="Arial"/>
        </w:rPr>
        <w:t xml:space="preserve">Following the </w:t>
      </w:r>
      <w:r w:rsidR="00895748" w:rsidRPr="00893DE9">
        <w:rPr>
          <w:rFonts w:cs="Arial"/>
        </w:rPr>
        <w:t xml:space="preserve">policy </w:t>
      </w:r>
      <w:r w:rsidR="00DC31A3" w:rsidRPr="00893DE9">
        <w:rPr>
          <w:rFonts w:cs="Arial"/>
        </w:rPr>
        <w:t>review</w:t>
      </w:r>
      <w:r w:rsidR="00895748" w:rsidRPr="00893DE9">
        <w:rPr>
          <w:rFonts w:cs="Arial"/>
        </w:rPr>
        <w:t xml:space="preserve"> assessments</w:t>
      </w:r>
      <w:r w:rsidR="008D2556" w:rsidRPr="00893DE9">
        <w:rPr>
          <w:rFonts w:cs="Arial"/>
        </w:rPr>
        <w:t xml:space="preserve"> and through a stakeholder consultation process</w:t>
      </w:r>
      <w:r w:rsidR="00DC31A3" w:rsidRPr="00893DE9">
        <w:rPr>
          <w:rFonts w:cs="Arial"/>
        </w:rPr>
        <w:t>, recommendations for G</w:t>
      </w:r>
      <w:r w:rsidR="005616B6" w:rsidRPr="00893DE9">
        <w:rPr>
          <w:rFonts w:cs="Arial"/>
        </w:rPr>
        <w:t>O</w:t>
      </w:r>
      <w:r w:rsidR="00DC31A3" w:rsidRPr="00893DE9">
        <w:rPr>
          <w:rFonts w:cs="Arial"/>
        </w:rPr>
        <w:t>S</w:t>
      </w:r>
      <w:r w:rsidR="008D2556" w:rsidRPr="00893DE9">
        <w:rPr>
          <w:rFonts w:cs="Arial"/>
        </w:rPr>
        <w:t xml:space="preserve"> </w:t>
      </w:r>
      <w:r w:rsidR="00DC31A3" w:rsidRPr="00893DE9">
        <w:rPr>
          <w:rFonts w:cs="Arial"/>
        </w:rPr>
        <w:t>to establish</w:t>
      </w:r>
      <w:r w:rsidR="008F0F24" w:rsidRPr="00893DE9">
        <w:rPr>
          <w:rFonts w:cs="Arial"/>
        </w:rPr>
        <w:t xml:space="preserve"> a</w:t>
      </w:r>
      <w:r w:rsidR="00DC31A3" w:rsidRPr="00893DE9">
        <w:rPr>
          <w:rFonts w:cs="Arial"/>
        </w:rPr>
        <w:t xml:space="preserve"> clear and consistent </w:t>
      </w:r>
      <w:r w:rsidR="00895748" w:rsidRPr="00893DE9">
        <w:rPr>
          <w:rFonts w:cs="Arial"/>
        </w:rPr>
        <w:t>policy and regulatory framework. The results of the assessments will be used as inputs for coming up with the policies and policy measures and instruments for example to incentivize communities and the private sector in utilizing RE for energy production.</w:t>
      </w:r>
      <w:r w:rsidR="00E60A78" w:rsidRPr="00893DE9">
        <w:rPr>
          <w:rFonts w:cs="Arial"/>
        </w:rPr>
        <w:t xml:space="preserve"> </w:t>
      </w:r>
    </w:p>
    <w:p w14:paraId="2BC36C71" w14:textId="77777777" w:rsidR="0056488D" w:rsidRPr="00893DE9" w:rsidRDefault="0056488D" w:rsidP="005639F0">
      <w:pPr>
        <w:pStyle w:val="ListParagraph"/>
        <w:spacing w:after="0" w:line="240" w:lineRule="auto"/>
        <w:ind w:left="360"/>
        <w:jc w:val="both"/>
        <w:rPr>
          <w:rFonts w:cs="Arial"/>
        </w:rPr>
      </w:pPr>
    </w:p>
    <w:p w14:paraId="0323E38D" w14:textId="77777777" w:rsidR="00C94CA5" w:rsidRPr="00893DE9" w:rsidRDefault="002339F5" w:rsidP="005639F0">
      <w:pPr>
        <w:pStyle w:val="ListParagraph"/>
        <w:numPr>
          <w:ilvl w:val="0"/>
          <w:numId w:val="7"/>
        </w:numPr>
        <w:spacing w:after="0" w:line="240" w:lineRule="auto"/>
        <w:jc w:val="both"/>
        <w:rPr>
          <w:rFonts w:cs="Arial"/>
        </w:rPr>
      </w:pPr>
      <w:r w:rsidRPr="00893DE9">
        <w:rPr>
          <w:rFonts w:cs="Arial"/>
        </w:rPr>
        <w:t xml:space="preserve">The </w:t>
      </w:r>
      <w:r w:rsidR="005831D3" w:rsidRPr="00893DE9">
        <w:rPr>
          <w:rFonts w:cs="Arial"/>
        </w:rPr>
        <w:t xml:space="preserve">Office of the </w:t>
      </w:r>
      <w:r w:rsidRPr="00893DE9">
        <w:rPr>
          <w:rFonts w:cs="Arial"/>
        </w:rPr>
        <w:t xml:space="preserve">Attorney General Office of Samoa will </w:t>
      </w:r>
      <w:r w:rsidR="0056488D" w:rsidRPr="00893DE9">
        <w:rPr>
          <w:rFonts w:cs="Arial"/>
        </w:rPr>
        <w:t xml:space="preserve">take the </w:t>
      </w:r>
      <w:r w:rsidRPr="00893DE9">
        <w:rPr>
          <w:rFonts w:cs="Arial"/>
        </w:rPr>
        <w:t xml:space="preserve">lead in preparing the revised regulatory framework based on the </w:t>
      </w:r>
      <w:r w:rsidR="0086352A" w:rsidRPr="00893DE9">
        <w:rPr>
          <w:rFonts w:cs="Arial"/>
        </w:rPr>
        <w:t xml:space="preserve">above </w:t>
      </w:r>
      <w:r w:rsidRPr="00893DE9">
        <w:rPr>
          <w:rFonts w:cs="Arial"/>
        </w:rPr>
        <w:t xml:space="preserve">recommendations </w:t>
      </w:r>
      <w:r w:rsidR="0086352A" w:rsidRPr="00893DE9">
        <w:rPr>
          <w:rFonts w:cs="Arial"/>
        </w:rPr>
        <w:t>and</w:t>
      </w:r>
      <w:r w:rsidRPr="00893DE9">
        <w:rPr>
          <w:rFonts w:cs="Arial"/>
        </w:rPr>
        <w:t xml:space="preserve"> </w:t>
      </w:r>
      <w:r w:rsidR="0086352A" w:rsidRPr="00893DE9">
        <w:rPr>
          <w:rFonts w:cs="Arial"/>
        </w:rPr>
        <w:t xml:space="preserve">technical </w:t>
      </w:r>
      <w:r w:rsidRPr="00893DE9">
        <w:rPr>
          <w:rFonts w:cs="Arial"/>
        </w:rPr>
        <w:t xml:space="preserve">inputs </w:t>
      </w:r>
      <w:r w:rsidR="005831D3" w:rsidRPr="00893DE9">
        <w:rPr>
          <w:rFonts w:cs="Arial"/>
        </w:rPr>
        <w:t>and implementation</w:t>
      </w:r>
      <w:r w:rsidRPr="00893DE9">
        <w:rPr>
          <w:rFonts w:cs="Arial"/>
        </w:rPr>
        <w:t xml:space="preserve"> </w:t>
      </w:r>
      <w:r w:rsidR="0086352A" w:rsidRPr="00893DE9">
        <w:rPr>
          <w:rFonts w:cs="Arial"/>
        </w:rPr>
        <w:t>experience</w:t>
      </w:r>
      <w:r w:rsidRPr="00893DE9">
        <w:rPr>
          <w:rFonts w:cs="Arial"/>
        </w:rPr>
        <w:t xml:space="preserve"> from relevant agencies and authorities in Samoa, and the experts engaged by the IMPRESS project</w:t>
      </w:r>
      <w:r w:rsidR="00E60A78" w:rsidRPr="00893DE9">
        <w:rPr>
          <w:rFonts w:cs="Arial"/>
        </w:rPr>
        <w:t xml:space="preserve">. </w:t>
      </w:r>
      <w:r w:rsidR="0056488D" w:rsidRPr="00893DE9">
        <w:rPr>
          <w:rFonts w:cs="Arial"/>
        </w:rPr>
        <w:t>The revised regulation framework will be reviewed and concluded through a consultation process, and presented to GOS for approval.</w:t>
      </w:r>
    </w:p>
    <w:p w14:paraId="12DD4A0E" w14:textId="77777777" w:rsidR="00B85F95" w:rsidRPr="00893DE9" w:rsidRDefault="00B85F95" w:rsidP="005639F0">
      <w:pPr>
        <w:spacing w:after="0" w:line="240" w:lineRule="auto"/>
        <w:rPr>
          <w:rFonts w:cs="Arial"/>
          <w:bCs/>
        </w:rPr>
      </w:pPr>
    </w:p>
    <w:p w14:paraId="4E6EA68C" w14:textId="0EAE4C1C" w:rsidR="0056488D" w:rsidRPr="00893DE9" w:rsidRDefault="00B85F95" w:rsidP="005639F0">
      <w:pPr>
        <w:spacing w:after="0" w:line="240" w:lineRule="auto"/>
        <w:jc w:val="both"/>
        <w:rPr>
          <w:rFonts w:cs="Arial"/>
          <w:iCs/>
          <w:u w:val="single"/>
        </w:rPr>
      </w:pPr>
      <w:r w:rsidRPr="00893DE9">
        <w:rPr>
          <w:rFonts w:cs="Arial"/>
          <w:iCs/>
          <w:u w:val="single"/>
        </w:rPr>
        <w:t>Activity 1.1.2: Conduct review of RE resource assessments, undertake outstanding RE resource assessments and potential stud</w:t>
      </w:r>
      <w:r w:rsidR="007F5402" w:rsidRPr="00893DE9">
        <w:rPr>
          <w:rFonts w:cs="Arial"/>
          <w:iCs/>
          <w:u w:val="single"/>
        </w:rPr>
        <w:t>ies</w:t>
      </w:r>
      <w:r w:rsidRPr="00893DE9">
        <w:rPr>
          <w:rFonts w:cs="Arial"/>
          <w:iCs/>
          <w:u w:val="single"/>
        </w:rPr>
        <w:t xml:space="preserve"> and propose </w:t>
      </w:r>
      <w:r w:rsidR="007F5402" w:rsidRPr="00893DE9">
        <w:rPr>
          <w:rFonts w:cs="Arial"/>
          <w:iCs/>
          <w:u w:val="single"/>
        </w:rPr>
        <w:t>revised</w:t>
      </w:r>
      <w:r w:rsidR="00674080" w:rsidRPr="00893DE9">
        <w:rPr>
          <w:rFonts w:cs="Arial"/>
          <w:iCs/>
          <w:u w:val="single"/>
        </w:rPr>
        <w:t xml:space="preserve"> RE</w:t>
      </w:r>
      <w:r w:rsidR="007F5402" w:rsidRPr="00893DE9">
        <w:rPr>
          <w:rFonts w:cs="Arial"/>
          <w:iCs/>
          <w:u w:val="single"/>
        </w:rPr>
        <w:t xml:space="preserve"> </w:t>
      </w:r>
      <w:r w:rsidRPr="00893DE9">
        <w:rPr>
          <w:rFonts w:cs="Arial"/>
          <w:iCs/>
          <w:u w:val="single"/>
        </w:rPr>
        <w:t>targets for the national RE policy</w:t>
      </w:r>
    </w:p>
    <w:p w14:paraId="05F820D4" w14:textId="77777777" w:rsidR="002E3F60" w:rsidRPr="00893DE9" w:rsidRDefault="002E3F60" w:rsidP="005639F0">
      <w:pPr>
        <w:pStyle w:val="ListParagraph"/>
        <w:spacing w:after="0" w:line="240" w:lineRule="auto"/>
        <w:ind w:left="360"/>
        <w:jc w:val="both"/>
        <w:rPr>
          <w:rFonts w:cs="Arial"/>
        </w:rPr>
      </w:pPr>
    </w:p>
    <w:p w14:paraId="1B1021EF" w14:textId="77777777" w:rsidR="007907CF" w:rsidRPr="00893DE9" w:rsidRDefault="002526A4" w:rsidP="005639F0">
      <w:pPr>
        <w:pStyle w:val="ListParagraph"/>
        <w:numPr>
          <w:ilvl w:val="0"/>
          <w:numId w:val="7"/>
        </w:numPr>
        <w:spacing w:after="0" w:line="240" w:lineRule="auto"/>
        <w:jc w:val="both"/>
        <w:rPr>
          <w:rFonts w:cs="Arial"/>
        </w:rPr>
      </w:pPr>
      <w:r w:rsidRPr="00893DE9">
        <w:rPr>
          <w:rFonts w:cs="Arial"/>
        </w:rPr>
        <w:t>T</w:t>
      </w:r>
      <w:r w:rsidR="00F05432" w:rsidRPr="00893DE9">
        <w:rPr>
          <w:rFonts w:cs="Arial"/>
        </w:rPr>
        <w:t xml:space="preserve">his activity </w:t>
      </w:r>
      <w:r w:rsidRPr="00893DE9">
        <w:rPr>
          <w:rFonts w:cs="Arial"/>
        </w:rPr>
        <w:t>involve</w:t>
      </w:r>
      <w:r w:rsidR="00C10E11" w:rsidRPr="00893DE9">
        <w:rPr>
          <w:rFonts w:cs="Arial"/>
        </w:rPr>
        <w:t>s</w:t>
      </w:r>
      <w:r w:rsidRPr="00893DE9">
        <w:rPr>
          <w:rFonts w:cs="Arial"/>
        </w:rPr>
        <w:t xml:space="preserve"> the </w:t>
      </w:r>
      <w:r w:rsidR="00F05432" w:rsidRPr="00893DE9">
        <w:rPr>
          <w:rFonts w:cs="Arial"/>
        </w:rPr>
        <w:t>expan</w:t>
      </w:r>
      <w:r w:rsidRPr="00893DE9">
        <w:rPr>
          <w:rFonts w:cs="Arial"/>
        </w:rPr>
        <w:t xml:space="preserve">sion of </w:t>
      </w:r>
      <w:r w:rsidR="00F05432" w:rsidRPr="00893DE9">
        <w:rPr>
          <w:rFonts w:cs="Arial"/>
        </w:rPr>
        <w:t xml:space="preserve">the </w:t>
      </w:r>
      <w:r w:rsidRPr="00893DE9">
        <w:rPr>
          <w:rFonts w:cs="Arial"/>
        </w:rPr>
        <w:t xml:space="preserve">coverage of the ongoing </w:t>
      </w:r>
      <w:r w:rsidR="00F05432" w:rsidRPr="00893DE9">
        <w:rPr>
          <w:rFonts w:cs="Arial"/>
        </w:rPr>
        <w:t>MOF/</w:t>
      </w:r>
      <w:r w:rsidR="00BB2211" w:rsidRPr="00893DE9">
        <w:rPr>
          <w:rFonts w:cs="Arial"/>
        </w:rPr>
        <w:t xml:space="preserve"> EU-GIZ ACSE </w:t>
      </w:r>
      <w:r w:rsidR="00F05432" w:rsidRPr="00893DE9">
        <w:rPr>
          <w:rFonts w:cs="Arial"/>
        </w:rPr>
        <w:t>assessment</w:t>
      </w:r>
      <w:r w:rsidRPr="00893DE9">
        <w:rPr>
          <w:rFonts w:cs="Arial"/>
        </w:rPr>
        <w:t>, which focuses on available RE resources owned by STEC</w:t>
      </w:r>
      <w:r w:rsidR="00F05432" w:rsidRPr="00893DE9">
        <w:rPr>
          <w:rFonts w:cs="Arial"/>
        </w:rPr>
        <w:t xml:space="preserve"> to include other RE resources in Samoa</w:t>
      </w:r>
      <w:r w:rsidR="00125565" w:rsidRPr="00893DE9">
        <w:rPr>
          <w:rFonts w:cs="Arial"/>
        </w:rPr>
        <w:t xml:space="preserve">, such as waste-to-energy potential using thermal technologies </w:t>
      </w:r>
      <w:r w:rsidR="00125565" w:rsidRPr="00893DE9">
        <w:rPr>
          <w:rFonts w:cs="Arial"/>
          <w:bCs/>
        </w:rPr>
        <w:t xml:space="preserve">(e.g. incineration, gasification, and pyrolysis) </w:t>
      </w:r>
      <w:r w:rsidR="00125565" w:rsidRPr="00893DE9">
        <w:rPr>
          <w:rFonts w:cs="Arial"/>
        </w:rPr>
        <w:t xml:space="preserve">for </w:t>
      </w:r>
      <w:r w:rsidR="00125565" w:rsidRPr="00893DE9">
        <w:rPr>
          <w:rFonts w:cs="Arial"/>
          <w:bCs/>
        </w:rPr>
        <w:t>Municipality Solid Waste (MSW) and non-thermal technologies (e.g. biogas, fermentation) for waste from piggeries and other organic sources</w:t>
      </w:r>
      <w:r w:rsidR="00E60A78" w:rsidRPr="00893DE9">
        <w:rPr>
          <w:rFonts w:cs="Arial"/>
        </w:rPr>
        <w:t xml:space="preserve">. </w:t>
      </w:r>
      <w:r w:rsidR="00F05432" w:rsidRPr="00893DE9">
        <w:rPr>
          <w:rFonts w:cs="Arial"/>
        </w:rPr>
        <w:t xml:space="preserve">The assessment will </w:t>
      </w:r>
      <w:r w:rsidRPr="00893DE9">
        <w:rPr>
          <w:rFonts w:cs="Arial"/>
        </w:rPr>
        <w:t xml:space="preserve">include the </w:t>
      </w:r>
      <w:r w:rsidR="00F05432" w:rsidRPr="00893DE9">
        <w:rPr>
          <w:rFonts w:cs="Arial"/>
        </w:rPr>
        <w:t>evaluat</w:t>
      </w:r>
      <w:r w:rsidRPr="00893DE9">
        <w:rPr>
          <w:rFonts w:cs="Arial"/>
        </w:rPr>
        <w:t>ion of</w:t>
      </w:r>
      <w:r w:rsidR="00F05432" w:rsidRPr="00893DE9">
        <w:rPr>
          <w:rFonts w:cs="Arial"/>
        </w:rPr>
        <w:t xml:space="preserve"> both technical potential (available RE resources) and economic potential (</w:t>
      </w:r>
      <w:r w:rsidR="00935B89" w:rsidRPr="00893DE9">
        <w:rPr>
          <w:rFonts w:cs="Arial"/>
        </w:rPr>
        <w:t>the long term financial sustainability of RE resources</w:t>
      </w:r>
      <w:r w:rsidR="00F05432" w:rsidRPr="00893DE9">
        <w:rPr>
          <w:rFonts w:cs="Arial"/>
        </w:rPr>
        <w:t>)</w:t>
      </w:r>
      <w:r w:rsidR="007907CF" w:rsidRPr="00893DE9">
        <w:rPr>
          <w:rFonts w:cs="Arial"/>
        </w:rPr>
        <w:t xml:space="preserve"> in Samoa, and</w:t>
      </w:r>
      <w:r w:rsidR="00F05432" w:rsidRPr="00893DE9">
        <w:rPr>
          <w:rFonts w:cs="Arial"/>
        </w:rPr>
        <w:t xml:space="preserve"> </w:t>
      </w:r>
      <w:r w:rsidR="007907CF" w:rsidRPr="00893DE9">
        <w:rPr>
          <w:rFonts w:cs="Arial"/>
        </w:rPr>
        <w:t xml:space="preserve">lessons learned from previous RE projects in Samoa. </w:t>
      </w:r>
    </w:p>
    <w:p w14:paraId="54F29B26" w14:textId="77777777" w:rsidR="007907CF" w:rsidRPr="00893DE9" w:rsidRDefault="007907CF" w:rsidP="005639F0">
      <w:pPr>
        <w:pStyle w:val="ListParagraph"/>
        <w:spacing w:after="0" w:line="240" w:lineRule="auto"/>
        <w:ind w:left="360"/>
        <w:jc w:val="both"/>
        <w:rPr>
          <w:rFonts w:cs="Arial"/>
        </w:rPr>
      </w:pPr>
    </w:p>
    <w:p w14:paraId="7A36EC06" w14:textId="77777777" w:rsidR="0010003F" w:rsidRPr="00893DE9" w:rsidRDefault="00125565" w:rsidP="005639F0">
      <w:pPr>
        <w:pStyle w:val="ListParagraph"/>
        <w:numPr>
          <w:ilvl w:val="0"/>
          <w:numId w:val="7"/>
        </w:numPr>
        <w:spacing w:after="0" w:line="240" w:lineRule="auto"/>
        <w:jc w:val="both"/>
        <w:rPr>
          <w:rFonts w:cs="Arial"/>
        </w:rPr>
      </w:pPr>
      <w:r w:rsidRPr="00893DE9">
        <w:rPr>
          <w:rFonts w:cs="Arial"/>
          <w:bCs/>
        </w:rPr>
        <w:t>Considering that r</w:t>
      </w:r>
      <w:r w:rsidR="00096672" w:rsidRPr="00893DE9">
        <w:rPr>
          <w:rFonts w:cs="Arial"/>
          <w:bCs/>
        </w:rPr>
        <w:t xml:space="preserve">oot crops such as taro and yam </w:t>
      </w:r>
      <w:r w:rsidR="0010003F" w:rsidRPr="00893DE9">
        <w:rPr>
          <w:rFonts w:cs="Arial"/>
          <w:bCs/>
        </w:rPr>
        <w:t xml:space="preserve">are common agricultural products in Samoa, and these crops </w:t>
      </w:r>
      <w:r w:rsidR="007907CF" w:rsidRPr="00893DE9">
        <w:rPr>
          <w:rFonts w:cs="Arial"/>
          <w:bCs/>
        </w:rPr>
        <w:t>have</w:t>
      </w:r>
      <w:r w:rsidR="000444DF" w:rsidRPr="00893DE9">
        <w:rPr>
          <w:rFonts w:cs="Arial"/>
          <w:bCs/>
        </w:rPr>
        <w:t xml:space="preserve"> the</w:t>
      </w:r>
      <w:r w:rsidR="00096672" w:rsidRPr="00893DE9">
        <w:rPr>
          <w:rFonts w:cs="Arial"/>
          <w:bCs/>
        </w:rPr>
        <w:t xml:space="preserve"> potential for ethanol production for the transportation sector</w:t>
      </w:r>
      <w:r w:rsidRPr="00893DE9">
        <w:rPr>
          <w:rFonts w:cs="Arial"/>
          <w:bCs/>
        </w:rPr>
        <w:t>,</w:t>
      </w:r>
      <w:r w:rsidR="003B2E69" w:rsidRPr="00893DE9">
        <w:rPr>
          <w:rFonts w:cs="Arial"/>
          <w:bCs/>
        </w:rPr>
        <w:t xml:space="preserve"> </w:t>
      </w:r>
      <w:r w:rsidRPr="00893DE9">
        <w:rPr>
          <w:rFonts w:cs="Arial"/>
          <w:bCs/>
        </w:rPr>
        <w:t xml:space="preserve">the </w:t>
      </w:r>
      <w:r w:rsidR="0010003F" w:rsidRPr="00893DE9">
        <w:rPr>
          <w:rFonts w:cs="Arial"/>
          <w:bCs/>
        </w:rPr>
        <w:t>assessment will also discuss biofuel potential</w:t>
      </w:r>
      <w:r w:rsidR="00E60A78" w:rsidRPr="00893DE9">
        <w:rPr>
          <w:rFonts w:cs="Arial"/>
          <w:bCs/>
        </w:rPr>
        <w:t xml:space="preserve">. </w:t>
      </w:r>
      <w:r w:rsidR="007907CF" w:rsidRPr="00893DE9">
        <w:rPr>
          <w:rFonts w:cs="Arial"/>
          <w:bCs/>
        </w:rPr>
        <w:t>Although</w:t>
      </w:r>
      <w:r w:rsidR="00096672" w:rsidRPr="00893DE9">
        <w:rPr>
          <w:rFonts w:cs="Arial"/>
          <w:bCs/>
        </w:rPr>
        <w:t xml:space="preserve"> there are only a couple of taro plantations at medium scale (around 5,000 plants per plantation) for Apia market</w:t>
      </w:r>
      <w:r w:rsidR="0010003F" w:rsidRPr="00893DE9">
        <w:rPr>
          <w:rFonts w:cs="Arial"/>
          <w:bCs/>
        </w:rPr>
        <w:t>s</w:t>
      </w:r>
      <w:r w:rsidR="00096672" w:rsidRPr="00893DE9">
        <w:rPr>
          <w:rFonts w:cs="Arial"/>
          <w:bCs/>
        </w:rPr>
        <w:t xml:space="preserve"> and small plantations for household consumption</w:t>
      </w:r>
      <w:r w:rsidR="007907CF" w:rsidRPr="00893DE9">
        <w:rPr>
          <w:rFonts w:cs="Arial"/>
          <w:bCs/>
        </w:rPr>
        <w:t>, t</w:t>
      </w:r>
      <w:r w:rsidR="00096672" w:rsidRPr="00893DE9">
        <w:rPr>
          <w:rFonts w:cs="Arial"/>
          <w:bCs/>
        </w:rPr>
        <w:t xml:space="preserve">he assessment </w:t>
      </w:r>
      <w:r w:rsidR="00F449CF" w:rsidRPr="00893DE9">
        <w:rPr>
          <w:rFonts w:cs="Arial"/>
          <w:bCs/>
        </w:rPr>
        <w:t xml:space="preserve">should </w:t>
      </w:r>
      <w:r w:rsidR="0010003F" w:rsidRPr="00893DE9">
        <w:rPr>
          <w:rFonts w:cs="Arial"/>
          <w:bCs/>
        </w:rPr>
        <w:t xml:space="preserve">also </w:t>
      </w:r>
      <w:r w:rsidR="00096672" w:rsidRPr="00893DE9">
        <w:rPr>
          <w:rFonts w:cs="Arial"/>
          <w:bCs/>
        </w:rPr>
        <w:t xml:space="preserve">evaluate the </w:t>
      </w:r>
      <w:r w:rsidR="0010003F" w:rsidRPr="00893DE9">
        <w:rPr>
          <w:rFonts w:cs="Arial"/>
          <w:bCs/>
        </w:rPr>
        <w:t xml:space="preserve">existing </w:t>
      </w:r>
      <w:r w:rsidR="00096672" w:rsidRPr="00893DE9">
        <w:rPr>
          <w:rFonts w:cs="Arial"/>
          <w:bCs/>
        </w:rPr>
        <w:t>potential</w:t>
      </w:r>
      <w:r w:rsidR="0010003F" w:rsidRPr="00893DE9">
        <w:rPr>
          <w:rFonts w:cs="Arial"/>
          <w:bCs/>
        </w:rPr>
        <w:t xml:space="preserve">, and </w:t>
      </w:r>
      <w:r w:rsidR="000444DF" w:rsidRPr="00893DE9">
        <w:rPr>
          <w:rFonts w:cs="Arial"/>
          <w:bCs/>
        </w:rPr>
        <w:t xml:space="preserve">the </w:t>
      </w:r>
      <w:r w:rsidR="0010003F" w:rsidRPr="00893DE9">
        <w:rPr>
          <w:rFonts w:cs="Arial"/>
          <w:bCs/>
        </w:rPr>
        <w:t>cost/benefits of plantation</w:t>
      </w:r>
      <w:r w:rsidR="000444DF" w:rsidRPr="00893DE9">
        <w:rPr>
          <w:rFonts w:cs="Arial"/>
          <w:bCs/>
        </w:rPr>
        <w:t>s</w:t>
      </w:r>
      <w:r w:rsidR="0010003F" w:rsidRPr="00893DE9">
        <w:rPr>
          <w:rFonts w:cs="Arial"/>
          <w:bCs/>
        </w:rPr>
        <w:t xml:space="preserve"> scaling up for energy production.</w:t>
      </w:r>
    </w:p>
    <w:p w14:paraId="28099F9D" w14:textId="77777777" w:rsidR="00096672" w:rsidRPr="00893DE9" w:rsidRDefault="00096672" w:rsidP="005639F0">
      <w:pPr>
        <w:pStyle w:val="ListParagraph"/>
        <w:spacing w:after="0" w:line="240" w:lineRule="auto"/>
        <w:rPr>
          <w:rFonts w:cs="Arial"/>
        </w:rPr>
      </w:pPr>
    </w:p>
    <w:p w14:paraId="143D0036" w14:textId="77777777" w:rsidR="00D714DF" w:rsidRPr="00893DE9" w:rsidRDefault="00D714DF" w:rsidP="005639F0">
      <w:pPr>
        <w:pStyle w:val="ListParagraph"/>
        <w:numPr>
          <w:ilvl w:val="0"/>
          <w:numId w:val="7"/>
        </w:numPr>
        <w:spacing w:after="0" w:line="240" w:lineRule="auto"/>
        <w:jc w:val="both"/>
        <w:rPr>
          <w:rFonts w:cs="Arial"/>
        </w:rPr>
      </w:pPr>
      <w:r w:rsidRPr="00893DE9">
        <w:rPr>
          <w:rFonts w:cs="Arial"/>
          <w:bCs/>
        </w:rPr>
        <w:t>During the course of the assessment, consultation with key stakeholders including but not limited to MNRE, Ministry of Agriculture and Fisheries (MAF)</w:t>
      </w:r>
      <w:r w:rsidRPr="00893DE9">
        <w:rPr>
          <w:rFonts w:cs="Arial"/>
        </w:rPr>
        <w:t>, and municipalities will be regularly conducted to ensure that the findings truly reflect the most current situation in Samoa</w:t>
      </w:r>
      <w:r w:rsidR="00E60A78" w:rsidRPr="00893DE9">
        <w:rPr>
          <w:rFonts w:cs="Arial"/>
        </w:rPr>
        <w:t xml:space="preserve">. </w:t>
      </w:r>
      <w:r w:rsidR="00640BDD" w:rsidRPr="00893DE9">
        <w:rPr>
          <w:rFonts w:cs="Arial"/>
          <w:bCs/>
        </w:rPr>
        <w:t>Following the RE resource assessment, a mapping of economic potential of RE resources with the energy demand projected by different agencies (i.e. electricity demand projection by EPC, non-power RE demand projection by MNRE, forecast of overall energy demand by MOF) will be conducted</w:t>
      </w:r>
      <w:r w:rsidR="00E60A78" w:rsidRPr="00893DE9">
        <w:rPr>
          <w:rFonts w:cs="Arial"/>
        </w:rPr>
        <w:t xml:space="preserve">. </w:t>
      </w:r>
      <w:r w:rsidR="00640BDD" w:rsidRPr="00893DE9">
        <w:rPr>
          <w:rFonts w:cs="Arial"/>
        </w:rPr>
        <w:t>Historical energy consumption data will also be reviewed to validate these projections.</w:t>
      </w:r>
    </w:p>
    <w:p w14:paraId="033DD79C" w14:textId="77777777" w:rsidR="00D714DF" w:rsidRPr="00893DE9" w:rsidRDefault="00D714DF" w:rsidP="005639F0">
      <w:pPr>
        <w:pStyle w:val="ListParagraph"/>
        <w:spacing w:after="0" w:line="240" w:lineRule="auto"/>
        <w:rPr>
          <w:rFonts w:cs="Arial"/>
        </w:rPr>
      </w:pPr>
    </w:p>
    <w:p w14:paraId="768533CA" w14:textId="6C444554" w:rsidR="00CE301B" w:rsidRPr="00893DE9" w:rsidRDefault="00640BDD" w:rsidP="005639F0">
      <w:pPr>
        <w:pStyle w:val="ListParagraph"/>
        <w:numPr>
          <w:ilvl w:val="0"/>
          <w:numId w:val="7"/>
        </w:numPr>
        <w:spacing w:after="0" w:line="240" w:lineRule="auto"/>
        <w:jc w:val="both"/>
        <w:rPr>
          <w:rFonts w:cs="Arial"/>
        </w:rPr>
      </w:pPr>
      <w:r w:rsidRPr="00893DE9">
        <w:rPr>
          <w:rFonts w:cs="Arial"/>
        </w:rPr>
        <w:t>Based on the results from the RE resource assessment and the potential</w:t>
      </w:r>
      <w:r w:rsidR="002E3F60" w:rsidRPr="00893DE9">
        <w:rPr>
          <w:rFonts w:cs="Arial"/>
        </w:rPr>
        <w:t>s</w:t>
      </w:r>
      <w:r w:rsidRPr="00893DE9">
        <w:rPr>
          <w:rFonts w:cs="Arial"/>
        </w:rPr>
        <w:t xml:space="preserve"> mapping</w:t>
      </w:r>
      <w:r w:rsidR="00920045" w:rsidRPr="00893DE9">
        <w:rPr>
          <w:rFonts w:cs="Arial"/>
        </w:rPr>
        <w:t>, short</w:t>
      </w:r>
      <w:r w:rsidR="00CE301B" w:rsidRPr="00893DE9">
        <w:rPr>
          <w:rFonts w:cs="Arial"/>
        </w:rPr>
        <w:t xml:space="preserve">- and long-term RE targets for </w:t>
      </w:r>
      <w:r w:rsidR="00CE301B" w:rsidRPr="00893DE9">
        <w:rPr>
          <w:rFonts w:cs="Arial"/>
          <w:bCs/>
        </w:rPr>
        <w:t>power (electricity), heat and fuel</w:t>
      </w:r>
      <w:r w:rsidR="00CE301B" w:rsidRPr="00893DE9">
        <w:rPr>
          <w:rFonts w:cs="Arial"/>
        </w:rPr>
        <w:t xml:space="preserve"> in Samoa</w:t>
      </w:r>
      <w:r w:rsidR="00ED2BAE" w:rsidRPr="00893DE9">
        <w:rPr>
          <w:rFonts w:cs="Arial"/>
        </w:rPr>
        <w:t xml:space="preserve"> will </w:t>
      </w:r>
      <w:r w:rsidRPr="00893DE9">
        <w:rPr>
          <w:rFonts w:cs="Arial"/>
        </w:rPr>
        <w:t>be developed in collaboration with EPC and MNRE</w:t>
      </w:r>
      <w:r w:rsidR="00E60A78" w:rsidRPr="00893DE9">
        <w:rPr>
          <w:rFonts w:cs="Arial"/>
        </w:rPr>
        <w:t xml:space="preserve">. </w:t>
      </w:r>
      <w:r w:rsidR="00CE301B" w:rsidRPr="00893DE9">
        <w:rPr>
          <w:rFonts w:cs="Arial"/>
        </w:rPr>
        <w:t xml:space="preserve">Finalization of the RE targets will be in consultation with all key stakeholders </w:t>
      </w:r>
      <w:r w:rsidR="0086352A" w:rsidRPr="00893DE9">
        <w:rPr>
          <w:rFonts w:cs="Arial"/>
        </w:rPr>
        <w:t xml:space="preserve">prior to submission to </w:t>
      </w:r>
      <w:r w:rsidR="00CE301B" w:rsidRPr="00893DE9">
        <w:rPr>
          <w:rFonts w:cs="Arial"/>
        </w:rPr>
        <w:t>NECC</w:t>
      </w:r>
      <w:r w:rsidR="0086352A" w:rsidRPr="00893DE9">
        <w:rPr>
          <w:rFonts w:cs="Arial"/>
        </w:rPr>
        <w:t xml:space="preserve"> for acknowledgement and inclusion in the relevant national energy policies and planning</w:t>
      </w:r>
      <w:r w:rsidR="00CE301B" w:rsidRPr="00893DE9">
        <w:rPr>
          <w:rFonts w:cs="Arial"/>
        </w:rPr>
        <w:t>.</w:t>
      </w:r>
    </w:p>
    <w:p w14:paraId="6F20CE75" w14:textId="77777777" w:rsidR="00CE301B" w:rsidRPr="00893DE9" w:rsidRDefault="00CE301B" w:rsidP="005639F0">
      <w:pPr>
        <w:spacing w:after="0" w:line="240" w:lineRule="auto"/>
        <w:rPr>
          <w:rFonts w:cs="Arial"/>
          <w:bCs/>
        </w:rPr>
      </w:pPr>
    </w:p>
    <w:p w14:paraId="589D5C02" w14:textId="77777777" w:rsidR="00B85F95" w:rsidRPr="00893DE9" w:rsidRDefault="00B85F95" w:rsidP="005639F0">
      <w:pPr>
        <w:spacing w:after="0" w:line="240" w:lineRule="auto"/>
        <w:jc w:val="both"/>
        <w:rPr>
          <w:rFonts w:cs="Arial"/>
          <w:iCs/>
          <w:u w:val="single"/>
        </w:rPr>
      </w:pPr>
      <w:r w:rsidRPr="00893DE9">
        <w:rPr>
          <w:rFonts w:cs="Arial"/>
          <w:iCs/>
          <w:u w:val="single"/>
        </w:rPr>
        <w:t xml:space="preserve">Activity 1.1.3: Formulate a clear RE policy for power and non-power development and implementation </w:t>
      </w:r>
    </w:p>
    <w:p w14:paraId="27DF9C29" w14:textId="77777777" w:rsidR="002E3F60" w:rsidRPr="00893DE9" w:rsidRDefault="002E3F60" w:rsidP="005639F0">
      <w:pPr>
        <w:spacing w:after="0" w:line="240" w:lineRule="auto"/>
        <w:jc w:val="both"/>
        <w:rPr>
          <w:rFonts w:cs="Arial"/>
          <w:bCs/>
          <w:u w:val="single"/>
        </w:rPr>
      </w:pPr>
    </w:p>
    <w:p w14:paraId="487685CB" w14:textId="77777777" w:rsidR="003B536A" w:rsidRPr="00893DE9" w:rsidRDefault="00CE301B" w:rsidP="005639F0">
      <w:pPr>
        <w:pStyle w:val="ListParagraph"/>
        <w:numPr>
          <w:ilvl w:val="0"/>
          <w:numId w:val="7"/>
        </w:numPr>
        <w:spacing w:after="0" w:line="240" w:lineRule="auto"/>
        <w:jc w:val="both"/>
        <w:rPr>
          <w:rFonts w:cs="Arial"/>
        </w:rPr>
      </w:pPr>
      <w:r w:rsidRPr="00893DE9">
        <w:rPr>
          <w:rFonts w:cs="Arial"/>
          <w:bCs/>
        </w:rPr>
        <w:lastRenderedPageBreak/>
        <w:t xml:space="preserve">Based on the resource assessment and the revised RE targets, </w:t>
      </w:r>
      <w:r w:rsidR="00C36606" w:rsidRPr="00893DE9">
        <w:rPr>
          <w:rFonts w:cs="Arial"/>
          <w:bCs/>
        </w:rPr>
        <w:t xml:space="preserve">a </w:t>
      </w:r>
      <w:r w:rsidRPr="00893DE9">
        <w:rPr>
          <w:rFonts w:cs="Arial"/>
          <w:bCs/>
        </w:rPr>
        <w:t>review of the existing RE policy and related measures</w:t>
      </w:r>
      <w:r w:rsidR="00C36606" w:rsidRPr="00893DE9">
        <w:rPr>
          <w:rFonts w:cs="Arial"/>
          <w:bCs/>
        </w:rPr>
        <w:t xml:space="preserve"> will be conducted to</w:t>
      </w:r>
      <w:r w:rsidRPr="00893DE9">
        <w:rPr>
          <w:rFonts w:cs="Arial"/>
          <w:bCs/>
        </w:rPr>
        <w:t xml:space="preserve"> </w:t>
      </w:r>
      <w:r w:rsidR="003B536A" w:rsidRPr="00893DE9">
        <w:rPr>
          <w:rFonts w:cs="Arial"/>
          <w:bCs/>
        </w:rPr>
        <w:t>identify possible</w:t>
      </w:r>
      <w:r w:rsidR="00ED37EA" w:rsidRPr="00893DE9">
        <w:rPr>
          <w:rFonts w:cs="Arial"/>
          <w:bCs/>
        </w:rPr>
        <w:t xml:space="preserve"> improvement</w:t>
      </w:r>
      <w:r w:rsidR="00DA0DAB" w:rsidRPr="00893DE9">
        <w:rPr>
          <w:rFonts w:cs="Arial"/>
          <w:bCs/>
        </w:rPr>
        <w:t>s</w:t>
      </w:r>
      <w:r w:rsidR="00ED37EA" w:rsidRPr="00893DE9">
        <w:rPr>
          <w:rFonts w:cs="Arial"/>
          <w:bCs/>
        </w:rPr>
        <w:t xml:space="preserve"> </w:t>
      </w:r>
      <w:r w:rsidR="003B536A" w:rsidRPr="00893DE9">
        <w:rPr>
          <w:rFonts w:cs="Arial"/>
          <w:bCs/>
        </w:rPr>
        <w:t>corresponding with the new Energy Bill and the regulatory frameworks recommended by Activity 1.1.1</w:t>
      </w:r>
      <w:r w:rsidR="00E60A78" w:rsidRPr="00893DE9">
        <w:rPr>
          <w:rFonts w:cs="Arial"/>
          <w:bCs/>
        </w:rPr>
        <w:t xml:space="preserve">. </w:t>
      </w:r>
      <w:r w:rsidR="00C36606" w:rsidRPr="00893DE9">
        <w:rPr>
          <w:rFonts w:cs="Arial"/>
          <w:bCs/>
        </w:rPr>
        <w:t xml:space="preserve">A </w:t>
      </w:r>
      <w:r w:rsidR="003B536A" w:rsidRPr="00893DE9">
        <w:rPr>
          <w:rFonts w:cs="Arial"/>
        </w:rPr>
        <w:t>clear policy to support developme</w:t>
      </w:r>
      <w:r w:rsidR="00DA0DAB" w:rsidRPr="00893DE9">
        <w:rPr>
          <w:rFonts w:cs="Arial"/>
        </w:rPr>
        <w:t>nt and implementation of RE for power and non-power to meet the required targets</w:t>
      </w:r>
      <w:r w:rsidR="00C36606" w:rsidRPr="00893DE9">
        <w:rPr>
          <w:rFonts w:cs="Arial"/>
        </w:rPr>
        <w:t xml:space="preserve"> will be formulated</w:t>
      </w:r>
      <w:r w:rsidR="00E60A78" w:rsidRPr="00893DE9">
        <w:rPr>
          <w:rFonts w:cs="Arial"/>
        </w:rPr>
        <w:t xml:space="preserve">. </w:t>
      </w:r>
      <w:r w:rsidR="00AB4C36" w:rsidRPr="00893DE9">
        <w:rPr>
          <w:rFonts w:cs="Arial"/>
        </w:rPr>
        <w:t xml:space="preserve">The policy will be </w:t>
      </w:r>
      <w:r w:rsidR="00D16372" w:rsidRPr="00893DE9">
        <w:rPr>
          <w:rFonts w:cs="Arial"/>
        </w:rPr>
        <w:t xml:space="preserve">reviewed </w:t>
      </w:r>
      <w:r w:rsidR="00AB4C36" w:rsidRPr="00893DE9">
        <w:rPr>
          <w:rFonts w:cs="Arial"/>
        </w:rPr>
        <w:t>through a consultation process with stakeholders before finalizing and forwarding to NECC for final review and approval</w:t>
      </w:r>
      <w:r w:rsidR="00E60A78" w:rsidRPr="00893DE9">
        <w:rPr>
          <w:rFonts w:cs="Arial"/>
        </w:rPr>
        <w:t xml:space="preserve">. </w:t>
      </w:r>
      <w:r w:rsidR="002E50FA" w:rsidRPr="00893DE9">
        <w:rPr>
          <w:rFonts w:cs="Arial"/>
          <w:bCs/>
        </w:rPr>
        <w:t xml:space="preserve">This activity will also involve the </w:t>
      </w:r>
      <w:r w:rsidR="00CE6D47" w:rsidRPr="00893DE9">
        <w:rPr>
          <w:rFonts w:cs="Arial"/>
          <w:bCs/>
        </w:rPr>
        <w:t>design</w:t>
      </w:r>
      <w:r w:rsidR="002E50FA" w:rsidRPr="00893DE9">
        <w:rPr>
          <w:rFonts w:cs="Arial"/>
          <w:bCs/>
        </w:rPr>
        <w:t xml:space="preserve"> of </w:t>
      </w:r>
      <w:r w:rsidR="00CE6D47" w:rsidRPr="00893DE9">
        <w:rPr>
          <w:rFonts w:cs="Arial"/>
          <w:bCs/>
        </w:rPr>
        <w:t xml:space="preserve">a framework for monitoring and reporting RE resource supply and consumption in Samoa, and formulation of the </w:t>
      </w:r>
      <w:r w:rsidR="002E50FA" w:rsidRPr="00893DE9">
        <w:rPr>
          <w:rFonts w:cs="Arial"/>
          <w:bCs/>
        </w:rPr>
        <w:t>detailed action plans on PURE and SURE development and implementation in Samoa. The detailed action plans on PURE and SURE will be proposed for integration into the new Energy Sector Plan for 2017-2021</w:t>
      </w:r>
      <w:r w:rsidR="002E50FA" w:rsidRPr="00893DE9">
        <w:rPr>
          <w:rStyle w:val="FootnoteReference"/>
          <w:rFonts w:cs="Arial"/>
          <w:bCs/>
        </w:rPr>
        <w:footnoteReference w:id="19"/>
      </w:r>
      <w:r w:rsidR="002E50FA" w:rsidRPr="00893DE9">
        <w:rPr>
          <w:rFonts w:cs="Arial"/>
          <w:bCs/>
        </w:rPr>
        <w:t xml:space="preserve"> in regular NECC meetings during the IMPRESS project period</w:t>
      </w:r>
      <w:r w:rsidR="00E60A78" w:rsidRPr="00893DE9">
        <w:rPr>
          <w:rFonts w:cs="Arial"/>
          <w:bCs/>
        </w:rPr>
        <w:t xml:space="preserve">. </w:t>
      </w:r>
      <w:r w:rsidR="002E50FA" w:rsidRPr="00893DE9">
        <w:rPr>
          <w:rFonts w:cs="Arial"/>
        </w:rPr>
        <w:t>It should be noted that development of PURE and SURE action plans will also consider the results of relevant activities under Component 4 and 5.</w:t>
      </w:r>
    </w:p>
    <w:p w14:paraId="05F79FBB" w14:textId="77777777" w:rsidR="009109F9" w:rsidRPr="00893DE9" w:rsidRDefault="009109F9" w:rsidP="005639F0">
      <w:pPr>
        <w:pStyle w:val="ListParagraph"/>
        <w:spacing w:after="0" w:line="240" w:lineRule="auto"/>
        <w:ind w:left="360"/>
        <w:jc w:val="both"/>
        <w:rPr>
          <w:rFonts w:cs="Arial"/>
        </w:rPr>
      </w:pPr>
    </w:p>
    <w:p w14:paraId="07B77A64" w14:textId="77777777" w:rsidR="00B85F95" w:rsidRPr="00893DE9" w:rsidRDefault="00B85F95" w:rsidP="005639F0">
      <w:pPr>
        <w:spacing w:after="0" w:line="240" w:lineRule="auto"/>
        <w:jc w:val="both"/>
        <w:rPr>
          <w:rFonts w:cs="Arial"/>
          <w:iCs/>
          <w:u w:val="single"/>
        </w:rPr>
      </w:pPr>
      <w:r w:rsidRPr="00893DE9">
        <w:rPr>
          <w:rFonts w:cs="Arial"/>
          <w:iCs/>
          <w:u w:val="single"/>
        </w:rPr>
        <w:t>Activity 1.1.</w:t>
      </w:r>
      <w:r w:rsidR="002E50FA" w:rsidRPr="00893DE9">
        <w:rPr>
          <w:rFonts w:cs="Arial"/>
          <w:iCs/>
          <w:u w:val="single"/>
        </w:rPr>
        <w:t>4</w:t>
      </w:r>
      <w:r w:rsidR="00CC5ED5" w:rsidRPr="00893DE9">
        <w:rPr>
          <w:rFonts w:cs="Arial"/>
          <w:iCs/>
          <w:u w:val="single"/>
        </w:rPr>
        <w:t xml:space="preserve">: </w:t>
      </w:r>
      <w:r w:rsidR="00CC5ED5" w:rsidRPr="00893DE9">
        <w:rPr>
          <w:rFonts w:cs="Arial"/>
          <w:bCs/>
          <w:szCs w:val="22"/>
          <w:u w:val="single"/>
        </w:rPr>
        <w:t>Establish</w:t>
      </w:r>
      <w:r w:rsidR="00674080" w:rsidRPr="00893DE9">
        <w:rPr>
          <w:rFonts w:cs="Arial"/>
          <w:bCs/>
          <w:szCs w:val="22"/>
          <w:u w:val="single"/>
        </w:rPr>
        <w:t>ment of</w:t>
      </w:r>
      <w:r w:rsidR="00CC5ED5" w:rsidRPr="00893DE9">
        <w:rPr>
          <w:rFonts w:cs="Arial"/>
          <w:bCs/>
          <w:szCs w:val="22"/>
          <w:u w:val="single"/>
        </w:rPr>
        <w:t xml:space="preserve"> a One-Stop Service for RE Development and Implementation to facilitate implementation and enforcement of RE policy and legal frameworks</w:t>
      </w:r>
    </w:p>
    <w:p w14:paraId="24DEFD4F" w14:textId="77777777" w:rsidR="002E3F60" w:rsidRPr="00893DE9" w:rsidRDefault="002E3F60" w:rsidP="005639F0">
      <w:pPr>
        <w:pStyle w:val="ListParagraph"/>
        <w:spacing w:after="0" w:line="240" w:lineRule="auto"/>
        <w:ind w:left="360"/>
        <w:jc w:val="both"/>
        <w:rPr>
          <w:rFonts w:cs="Arial"/>
          <w:bCs/>
        </w:rPr>
      </w:pPr>
    </w:p>
    <w:p w14:paraId="19A89545" w14:textId="62118BC0" w:rsidR="0036149F" w:rsidRPr="00893DE9" w:rsidRDefault="00D16372" w:rsidP="005639F0">
      <w:pPr>
        <w:pStyle w:val="ListParagraph"/>
        <w:numPr>
          <w:ilvl w:val="0"/>
          <w:numId w:val="7"/>
        </w:numPr>
        <w:spacing w:after="0" w:line="240" w:lineRule="auto"/>
        <w:jc w:val="both"/>
        <w:rPr>
          <w:rFonts w:cs="Arial"/>
          <w:bCs/>
        </w:rPr>
      </w:pPr>
      <w:r w:rsidRPr="00893DE9">
        <w:rPr>
          <w:rFonts w:cs="Arial"/>
          <w:bCs/>
        </w:rPr>
        <w:t xml:space="preserve">This activity is mainly on the establishment of a </w:t>
      </w:r>
      <w:r w:rsidR="00CF0C11" w:rsidRPr="00893DE9">
        <w:rPr>
          <w:rFonts w:cs="Arial"/>
          <w:bCs/>
        </w:rPr>
        <w:t xml:space="preserve">One-Stop Service </w:t>
      </w:r>
      <w:r w:rsidR="00295E7F" w:rsidRPr="00893DE9">
        <w:rPr>
          <w:rFonts w:cs="Arial"/>
          <w:bCs/>
        </w:rPr>
        <w:t xml:space="preserve">(OSS) </w:t>
      </w:r>
      <w:r w:rsidR="00CF0C11" w:rsidRPr="00893DE9">
        <w:rPr>
          <w:rFonts w:cs="Arial"/>
          <w:bCs/>
        </w:rPr>
        <w:t>to support RE developers and investors for power and non-power applications.</w:t>
      </w:r>
      <w:r w:rsidR="00E3228D" w:rsidRPr="00893DE9">
        <w:rPr>
          <w:rFonts w:cs="Arial"/>
          <w:bCs/>
        </w:rPr>
        <w:t xml:space="preserve"> The </w:t>
      </w:r>
      <w:r w:rsidR="00295E7F" w:rsidRPr="00893DE9">
        <w:rPr>
          <w:rFonts w:cs="Arial"/>
          <w:bCs/>
        </w:rPr>
        <w:t>OSS</w:t>
      </w:r>
      <w:r w:rsidR="00E3228D" w:rsidRPr="00893DE9">
        <w:rPr>
          <w:rFonts w:cs="Arial"/>
          <w:bCs/>
        </w:rPr>
        <w:t xml:space="preserve"> will be created</w:t>
      </w:r>
      <w:r w:rsidR="00C70D1A" w:rsidRPr="00893DE9">
        <w:rPr>
          <w:rFonts w:cs="Arial"/>
          <w:bCs/>
        </w:rPr>
        <w:t xml:space="preserve"> </w:t>
      </w:r>
      <w:r w:rsidR="00E3228D" w:rsidRPr="00893DE9">
        <w:rPr>
          <w:rFonts w:cs="Arial"/>
          <w:bCs/>
        </w:rPr>
        <w:t>as a</w:t>
      </w:r>
      <w:r w:rsidR="00295E7F" w:rsidRPr="00893DE9">
        <w:rPr>
          <w:rFonts w:cs="Arial"/>
          <w:bCs/>
        </w:rPr>
        <w:t xml:space="preserve">n integral part of the </w:t>
      </w:r>
      <w:r w:rsidR="00C70D1A" w:rsidRPr="00893DE9">
        <w:rPr>
          <w:rFonts w:cs="Arial"/>
          <w:bCs/>
        </w:rPr>
        <w:t>RE Division (REF) of the MNRE</w:t>
      </w:r>
      <w:r w:rsidR="00A24115" w:rsidRPr="00893DE9">
        <w:rPr>
          <w:rFonts w:cs="Arial"/>
          <w:bCs/>
        </w:rPr>
        <w:t xml:space="preserve">, </w:t>
      </w:r>
      <w:r w:rsidR="00E65D86" w:rsidRPr="00893DE9">
        <w:rPr>
          <w:rFonts w:cs="Arial"/>
          <w:bCs/>
        </w:rPr>
        <w:t>and it</w:t>
      </w:r>
      <w:r w:rsidR="002D7F3D" w:rsidRPr="00893DE9">
        <w:rPr>
          <w:rFonts w:cs="Arial"/>
          <w:bCs/>
        </w:rPr>
        <w:t>s main function</w:t>
      </w:r>
      <w:r w:rsidR="00E65D86" w:rsidRPr="00893DE9">
        <w:rPr>
          <w:rFonts w:cs="Arial"/>
          <w:bCs/>
        </w:rPr>
        <w:t xml:space="preserve"> will</w:t>
      </w:r>
      <w:r w:rsidR="002D7F3D" w:rsidRPr="00893DE9">
        <w:rPr>
          <w:rFonts w:cs="Arial"/>
          <w:bCs/>
        </w:rPr>
        <w:t xml:space="preserve"> be to</w:t>
      </w:r>
      <w:r w:rsidR="00E65D86" w:rsidRPr="00893DE9">
        <w:rPr>
          <w:rFonts w:cs="Arial"/>
          <w:bCs/>
        </w:rPr>
        <w:t xml:space="preserve"> </w:t>
      </w:r>
      <w:r w:rsidRPr="00893DE9">
        <w:rPr>
          <w:rFonts w:cs="Arial"/>
        </w:rPr>
        <w:t>coordinate with various agencies and authorities</w:t>
      </w:r>
      <w:r w:rsidR="00E65D86" w:rsidRPr="00893DE9">
        <w:rPr>
          <w:rFonts w:cs="Arial"/>
        </w:rPr>
        <w:t xml:space="preserve"> (e.g., OOTR, EPC, </w:t>
      </w:r>
      <w:r w:rsidR="00C70D1A" w:rsidRPr="00893DE9">
        <w:rPr>
          <w:rFonts w:cs="Arial"/>
        </w:rPr>
        <w:t>MFA, MOF</w:t>
      </w:r>
      <w:r w:rsidR="00E65D86" w:rsidRPr="00893DE9">
        <w:rPr>
          <w:rFonts w:cs="Arial"/>
        </w:rPr>
        <w:t>)</w:t>
      </w:r>
      <w:r w:rsidRPr="00893DE9">
        <w:rPr>
          <w:rFonts w:cs="Arial"/>
        </w:rPr>
        <w:t xml:space="preserve"> involved in development and implementation of RE </w:t>
      </w:r>
      <w:r w:rsidR="00C70D1A" w:rsidRPr="00893DE9">
        <w:rPr>
          <w:rFonts w:cs="Arial"/>
        </w:rPr>
        <w:t xml:space="preserve">projects </w:t>
      </w:r>
      <w:r w:rsidRPr="00893DE9">
        <w:rPr>
          <w:rFonts w:cs="Arial"/>
        </w:rPr>
        <w:t xml:space="preserve">in Samoa, and provide advisory services and implementation supports for developers and investors in the following areas: </w:t>
      </w:r>
      <w:r w:rsidRPr="00893DE9">
        <w:rPr>
          <w:rFonts w:cs="Arial"/>
          <w:bCs/>
        </w:rPr>
        <w:t>business registration and license; development consent; electricity generation license; PPA; and financial arrangement.</w:t>
      </w:r>
      <w:r w:rsidR="00E65D86" w:rsidRPr="00893DE9">
        <w:rPr>
          <w:rFonts w:cs="Arial"/>
          <w:bCs/>
        </w:rPr>
        <w:t xml:space="preserve"> </w:t>
      </w:r>
      <w:r w:rsidR="00C70D1A" w:rsidRPr="00893DE9">
        <w:rPr>
          <w:rFonts w:cs="Arial"/>
          <w:bCs/>
        </w:rPr>
        <w:t xml:space="preserve">The OSS’s initial operation will be supported directly by the IMPRESS PMU, as part of the capacity building for the RED/MNRE in the provision of </w:t>
      </w:r>
      <w:r w:rsidR="00BC3F0D" w:rsidRPr="00893DE9">
        <w:rPr>
          <w:rFonts w:cs="Arial"/>
          <w:bCs/>
        </w:rPr>
        <w:t xml:space="preserve">advisory services and implementation support </w:t>
      </w:r>
      <w:r w:rsidR="00C70D1A" w:rsidRPr="00893DE9">
        <w:rPr>
          <w:rFonts w:cs="Arial"/>
          <w:bCs/>
        </w:rPr>
        <w:t xml:space="preserve">by the </w:t>
      </w:r>
      <w:r w:rsidR="00BC3F0D" w:rsidRPr="00893DE9">
        <w:rPr>
          <w:rFonts w:cs="Arial"/>
          <w:bCs/>
        </w:rPr>
        <w:t xml:space="preserve">OSS </w:t>
      </w:r>
      <w:r w:rsidR="00C70D1A" w:rsidRPr="00893DE9">
        <w:rPr>
          <w:rFonts w:cs="Arial"/>
          <w:bCs/>
        </w:rPr>
        <w:t xml:space="preserve">as specified </w:t>
      </w:r>
      <w:r w:rsidR="00427CCE" w:rsidRPr="00893DE9">
        <w:rPr>
          <w:rFonts w:cs="Arial"/>
          <w:bCs/>
        </w:rPr>
        <w:t xml:space="preserve">in the existing regulations and </w:t>
      </w:r>
      <w:r w:rsidR="00C70D1A" w:rsidRPr="00893DE9">
        <w:rPr>
          <w:rFonts w:cs="Arial"/>
          <w:bCs/>
        </w:rPr>
        <w:t xml:space="preserve">will be defined in </w:t>
      </w:r>
      <w:r w:rsidR="00427CCE" w:rsidRPr="00893DE9">
        <w:rPr>
          <w:rFonts w:cs="Arial"/>
          <w:bCs/>
        </w:rPr>
        <w:t>the future revision</w:t>
      </w:r>
      <w:r w:rsidR="00C70D1A" w:rsidRPr="00893DE9">
        <w:rPr>
          <w:rFonts w:cs="Arial"/>
          <w:bCs/>
        </w:rPr>
        <w:t>s</w:t>
      </w:r>
      <w:r w:rsidR="00427CCE" w:rsidRPr="00893DE9">
        <w:rPr>
          <w:rFonts w:cs="Arial"/>
          <w:bCs/>
        </w:rPr>
        <w:t xml:space="preserve"> carried out </w:t>
      </w:r>
      <w:r w:rsidR="00C70D1A" w:rsidRPr="00893DE9">
        <w:rPr>
          <w:rFonts w:cs="Arial"/>
          <w:bCs/>
        </w:rPr>
        <w:t>under</w:t>
      </w:r>
      <w:r w:rsidR="00427CCE" w:rsidRPr="00893DE9">
        <w:rPr>
          <w:rFonts w:cs="Arial"/>
          <w:bCs/>
        </w:rPr>
        <w:t xml:space="preserve"> Activity 1.1.1.</w:t>
      </w:r>
    </w:p>
    <w:p w14:paraId="73733C2C" w14:textId="77777777" w:rsidR="00B85F95" w:rsidRPr="00893DE9" w:rsidRDefault="00B85F95" w:rsidP="005639F0">
      <w:pPr>
        <w:pStyle w:val="ListParagraph"/>
        <w:spacing w:after="0" w:line="240" w:lineRule="auto"/>
        <w:ind w:left="360"/>
        <w:jc w:val="both"/>
        <w:rPr>
          <w:rFonts w:cs="Arial"/>
          <w:bCs/>
        </w:rPr>
      </w:pPr>
    </w:p>
    <w:p w14:paraId="26D86876" w14:textId="7889B8FB" w:rsidR="00B85F95" w:rsidRPr="00893DE9" w:rsidRDefault="008A6580" w:rsidP="005639F0">
      <w:pPr>
        <w:pStyle w:val="ListParagraph"/>
        <w:numPr>
          <w:ilvl w:val="0"/>
          <w:numId w:val="7"/>
        </w:numPr>
        <w:spacing w:after="0" w:line="240" w:lineRule="auto"/>
        <w:jc w:val="both"/>
        <w:rPr>
          <w:rFonts w:cs="Arial"/>
          <w:bCs/>
        </w:rPr>
      </w:pPr>
      <w:r w:rsidRPr="00893DE9">
        <w:rPr>
          <w:rFonts w:cs="Arial"/>
          <w:bCs/>
        </w:rPr>
        <w:t xml:space="preserve">In addition, </w:t>
      </w:r>
      <w:r w:rsidR="00E65D86" w:rsidRPr="00893DE9">
        <w:rPr>
          <w:rFonts w:cs="Arial"/>
          <w:bCs/>
        </w:rPr>
        <w:t>a website will be developed to serve as a “virtual home” for the OSS</w:t>
      </w:r>
      <w:r w:rsidR="00E60A78" w:rsidRPr="00893DE9">
        <w:rPr>
          <w:rFonts w:cs="Arial"/>
          <w:bCs/>
        </w:rPr>
        <w:t xml:space="preserve">. </w:t>
      </w:r>
      <w:r w:rsidR="00E65D86" w:rsidRPr="00893DE9">
        <w:rPr>
          <w:rFonts w:cs="Arial"/>
          <w:bCs/>
        </w:rPr>
        <w:t xml:space="preserve">The OSS website will be integrated with database, communication tools and user management system which will enable the OSS to </w:t>
      </w:r>
      <w:r w:rsidRPr="00893DE9">
        <w:rPr>
          <w:rFonts w:cs="Arial"/>
          <w:bCs/>
        </w:rPr>
        <w:t>effectively facilitate implementation of RE policy and legal frameworks</w:t>
      </w:r>
      <w:r w:rsidR="00E60A78" w:rsidRPr="00893DE9">
        <w:rPr>
          <w:rFonts w:cs="Arial"/>
          <w:bCs/>
        </w:rPr>
        <w:t xml:space="preserve">. </w:t>
      </w:r>
      <w:r w:rsidR="007B014E" w:rsidRPr="00893DE9">
        <w:rPr>
          <w:rFonts w:cs="Arial"/>
          <w:bCs/>
        </w:rPr>
        <w:t xml:space="preserve">The OSS website will also be designed to support monitoring and reporting of RE resource supply and consumption in Samoa. </w:t>
      </w:r>
      <w:r w:rsidRPr="00893DE9">
        <w:rPr>
          <w:rFonts w:cs="Arial"/>
          <w:bCs/>
        </w:rPr>
        <w:t>An i</w:t>
      </w:r>
      <w:r w:rsidR="00E65D86" w:rsidRPr="00893DE9">
        <w:rPr>
          <w:rFonts w:cs="Arial"/>
          <w:bCs/>
        </w:rPr>
        <w:t xml:space="preserve">nformation </w:t>
      </w:r>
      <w:r w:rsidRPr="00893DE9">
        <w:rPr>
          <w:rFonts w:cs="Arial"/>
          <w:bCs/>
        </w:rPr>
        <w:t>t</w:t>
      </w:r>
      <w:r w:rsidR="00E65D86" w:rsidRPr="00893DE9">
        <w:rPr>
          <w:rFonts w:cs="Arial"/>
          <w:bCs/>
        </w:rPr>
        <w:t xml:space="preserve">echnology and </w:t>
      </w:r>
      <w:r w:rsidRPr="00893DE9">
        <w:rPr>
          <w:rFonts w:cs="Arial"/>
          <w:bCs/>
        </w:rPr>
        <w:t>d</w:t>
      </w:r>
      <w:r w:rsidR="00E65D86" w:rsidRPr="00893DE9">
        <w:rPr>
          <w:rFonts w:cs="Arial"/>
          <w:bCs/>
        </w:rPr>
        <w:t xml:space="preserve">atabase expert will be </w:t>
      </w:r>
      <w:r w:rsidRPr="00893DE9">
        <w:rPr>
          <w:rFonts w:cs="Arial"/>
          <w:bCs/>
        </w:rPr>
        <w:t xml:space="preserve">engaged to assist in design, </w:t>
      </w:r>
      <w:r w:rsidR="00E65D86" w:rsidRPr="00893DE9">
        <w:rPr>
          <w:rFonts w:cs="Arial"/>
          <w:bCs/>
        </w:rPr>
        <w:t>development</w:t>
      </w:r>
      <w:r w:rsidRPr="00893DE9">
        <w:rPr>
          <w:rFonts w:cs="Arial"/>
          <w:bCs/>
        </w:rPr>
        <w:t>, operation and maintenance</w:t>
      </w:r>
      <w:r w:rsidR="00E65D86" w:rsidRPr="00893DE9">
        <w:rPr>
          <w:rFonts w:cs="Arial"/>
          <w:bCs/>
        </w:rPr>
        <w:t xml:space="preserve"> of the </w:t>
      </w:r>
      <w:r w:rsidRPr="00893DE9">
        <w:rPr>
          <w:rFonts w:cs="Arial"/>
          <w:bCs/>
        </w:rPr>
        <w:t>OSS website</w:t>
      </w:r>
      <w:r w:rsidR="00E60A78" w:rsidRPr="00893DE9">
        <w:rPr>
          <w:rFonts w:cs="Arial"/>
          <w:bCs/>
        </w:rPr>
        <w:t xml:space="preserve">. </w:t>
      </w:r>
      <w:r w:rsidR="000C64C1" w:rsidRPr="00893DE9">
        <w:rPr>
          <w:rFonts w:cs="Arial"/>
          <w:bCs/>
        </w:rPr>
        <w:t xml:space="preserve">Following the </w:t>
      </w:r>
      <w:r w:rsidR="0052093E" w:rsidRPr="00893DE9">
        <w:rPr>
          <w:rFonts w:cs="Arial"/>
          <w:bCs/>
        </w:rPr>
        <w:t xml:space="preserve">conclusion of the IMPRESS project, management and operation of the OSS concerning </w:t>
      </w:r>
      <w:r w:rsidR="004C766E" w:rsidRPr="00893DE9">
        <w:rPr>
          <w:rFonts w:cs="Arial"/>
          <w:bCs/>
        </w:rPr>
        <w:t>RE for power and non-power application</w:t>
      </w:r>
      <w:r w:rsidR="0052093E" w:rsidRPr="00893DE9">
        <w:rPr>
          <w:rFonts w:cs="Arial"/>
          <w:bCs/>
        </w:rPr>
        <w:t xml:space="preserve"> projects will be transferred to the </w:t>
      </w:r>
      <w:r w:rsidR="008D2FCE" w:rsidRPr="00893DE9">
        <w:rPr>
          <w:rFonts w:cs="Arial"/>
          <w:bCs/>
        </w:rPr>
        <w:t xml:space="preserve">RED/MNRE or whatever GOS agency will be designated based on </w:t>
      </w:r>
      <w:r w:rsidR="0052093E" w:rsidRPr="00893DE9">
        <w:rPr>
          <w:rFonts w:cs="Arial"/>
          <w:bCs/>
        </w:rPr>
        <w:t xml:space="preserve">the revised regulatory framework </w:t>
      </w:r>
      <w:r w:rsidR="004C766E" w:rsidRPr="00893DE9">
        <w:rPr>
          <w:rFonts w:cs="Arial"/>
          <w:bCs/>
        </w:rPr>
        <w:t xml:space="preserve">and the RE policy </w:t>
      </w:r>
      <w:r w:rsidR="0052093E" w:rsidRPr="00893DE9">
        <w:rPr>
          <w:rFonts w:cs="Arial"/>
          <w:bCs/>
        </w:rPr>
        <w:t>prepared by Activity 1.1.1</w:t>
      </w:r>
      <w:r w:rsidR="004C766E" w:rsidRPr="00893DE9">
        <w:rPr>
          <w:rFonts w:cs="Arial"/>
          <w:bCs/>
        </w:rPr>
        <w:t xml:space="preserve"> and 1.1.3 respectively</w:t>
      </w:r>
      <w:r w:rsidR="00E65D86" w:rsidRPr="00893DE9">
        <w:rPr>
          <w:rFonts w:cs="Arial"/>
          <w:bCs/>
        </w:rPr>
        <w:t>.</w:t>
      </w:r>
    </w:p>
    <w:p w14:paraId="572C2FBD" w14:textId="77777777" w:rsidR="009109F9" w:rsidRPr="00893DE9" w:rsidRDefault="009109F9" w:rsidP="005639F0">
      <w:pPr>
        <w:pStyle w:val="ListParagraph"/>
        <w:spacing w:after="0" w:line="240" w:lineRule="auto"/>
        <w:ind w:left="360"/>
        <w:jc w:val="both"/>
        <w:rPr>
          <w:rFonts w:cs="Arial"/>
        </w:rPr>
      </w:pPr>
    </w:p>
    <w:p w14:paraId="55303A54" w14:textId="77777777" w:rsidR="00640BDD" w:rsidRPr="00893DE9" w:rsidRDefault="00640BDD" w:rsidP="005639F0">
      <w:pPr>
        <w:spacing w:after="0" w:line="240" w:lineRule="auto"/>
        <w:jc w:val="both"/>
        <w:rPr>
          <w:rFonts w:cs="Arial"/>
          <w:i/>
          <w:iCs/>
        </w:rPr>
      </w:pPr>
      <w:r w:rsidRPr="00893DE9">
        <w:rPr>
          <w:rFonts w:cs="Arial"/>
          <w:bCs/>
          <w:i/>
          <w:iCs/>
        </w:rPr>
        <w:t xml:space="preserve">GEF support is required for </w:t>
      </w:r>
      <w:r w:rsidR="004C766E" w:rsidRPr="00893DE9">
        <w:rPr>
          <w:rFonts w:cs="Arial"/>
          <w:bCs/>
          <w:i/>
          <w:iCs/>
        </w:rPr>
        <w:t>the technical assistance</w:t>
      </w:r>
      <w:r w:rsidRPr="00893DE9">
        <w:rPr>
          <w:rFonts w:cs="Arial"/>
          <w:bCs/>
          <w:i/>
          <w:iCs/>
        </w:rPr>
        <w:t xml:space="preserve"> in conducting review of relevant national regulatory frameworks and international experience in promoting on-grid and off-grid RE-based power generation</w:t>
      </w:r>
      <w:r w:rsidR="004C766E" w:rsidRPr="00893DE9">
        <w:rPr>
          <w:rFonts w:cs="Arial"/>
          <w:bCs/>
          <w:i/>
          <w:iCs/>
        </w:rPr>
        <w:t xml:space="preserve">; </w:t>
      </w:r>
      <w:r w:rsidRPr="00893DE9">
        <w:rPr>
          <w:rFonts w:cs="Arial"/>
          <w:bCs/>
          <w:i/>
          <w:iCs/>
        </w:rPr>
        <w:t>preparing recommendations for GOS to establish clear and consistent regulatory frameworks in Samoa</w:t>
      </w:r>
      <w:r w:rsidR="004C766E" w:rsidRPr="00893DE9">
        <w:rPr>
          <w:rFonts w:cs="Arial"/>
          <w:i/>
          <w:iCs/>
        </w:rPr>
        <w:t>;</w:t>
      </w:r>
      <w:r w:rsidRPr="00893DE9">
        <w:rPr>
          <w:rFonts w:cs="Arial"/>
          <w:i/>
          <w:iCs/>
        </w:rPr>
        <w:t xml:space="preserve"> </w:t>
      </w:r>
      <w:r w:rsidR="004C766E" w:rsidRPr="00893DE9">
        <w:rPr>
          <w:rFonts w:cs="Arial"/>
          <w:i/>
          <w:iCs/>
        </w:rPr>
        <w:t>drafting the RE policy;</w:t>
      </w:r>
      <w:r w:rsidR="00CE1A26" w:rsidRPr="00893DE9">
        <w:rPr>
          <w:rFonts w:cs="Arial"/>
          <w:i/>
          <w:iCs/>
        </w:rPr>
        <w:t xml:space="preserve"> preparing detailed action plans for PURE and SURE;</w:t>
      </w:r>
      <w:r w:rsidR="004C766E" w:rsidRPr="00893DE9">
        <w:rPr>
          <w:rFonts w:cs="Arial"/>
          <w:i/>
          <w:iCs/>
        </w:rPr>
        <w:t xml:space="preserve"> </w:t>
      </w:r>
      <w:r w:rsidR="008526CA" w:rsidRPr="00893DE9">
        <w:rPr>
          <w:rFonts w:cs="Arial"/>
          <w:i/>
          <w:iCs/>
        </w:rPr>
        <w:t xml:space="preserve">and </w:t>
      </w:r>
      <w:r w:rsidR="004C766E" w:rsidRPr="00893DE9">
        <w:rPr>
          <w:rFonts w:cs="Arial"/>
          <w:i/>
          <w:iCs/>
        </w:rPr>
        <w:t>designing, developing and maintaining the OSS website</w:t>
      </w:r>
      <w:r w:rsidR="00E60A78" w:rsidRPr="00893DE9">
        <w:rPr>
          <w:rFonts w:cs="Arial"/>
          <w:i/>
          <w:iCs/>
        </w:rPr>
        <w:t xml:space="preserve">. </w:t>
      </w:r>
      <w:r w:rsidR="008526CA" w:rsidRPr="00893DE9">
        <w:rPr>
          <w:rFonts w:cs="Arial"/>
          <w:i/>
          <w:iCs/>
        </w:rPr>
        <w:t>GEF support is also required for software and hardware necessary for the website operation</w:t>
      </w:r>
      <w:r w:rsidR="004C766E" w:rsidRPr="00893DE9">
        <w:rPr>
          <w:rFonts w:cs="Arial"/>
          <w:i/>
          <w:iCs/>
        </w:rPr>
        <w:t xml:space="preserve">; </w:t>
      </w:r>
      <w:r w:rsidRPr="00893DE9">
        <w:rPr>
          <w:rFonts w:cs="Arial"/>
          <w:i/>
          <w:iCs/>
        </w:rPr>
        <w:t xml:space="preserve">and </w:t>
      </w:r>
      <w:r w:rsidR="008526CA" w:rsidRPr="00893DE9">
        <w:rPr>
          <w:rFonts w:cs="Arial"/>
          <w:i/>
          <w:iCs/>
        </w:rPr>
        <w:t xml:space="preserve">organization of </w:t>
      </w:r>
      <w:r w:rsidRPr="00893DE9">
        <w:rPr>
          <w:rFonts w:cs="Arial"/>
          <w:i/>
          <w:iCs/>
        </w:rPr>
        <w:t>stakeholder consultation meetings</w:t>
      </w:r>
      <w:r w:rsidR="00985842" w:rsidRPr="00893DE9">
        <w:rPr>
          <w:rFonts w:cs="Arial"/>
          <w:i/>
          <w:iCs/>
        </w:rPr>
        <w:t>.</w:t>
      </w:r>
    </w:p>
    <w:p w14:paraId="363A8C19" w14:textId="77777777" w:rsidR="00280828" w:rsidRPr="00893DE9" w:rsidRDefault="00280828" w:rsidP="005639F0">
      <w:pPr>
        <w:spacing w:after="0" w:line="240" w:lineRule="auto"/>
        <w:jc w:val="both"/>
        <w:rPr>
          <w:rFonts w:cs="Arial"/>
          <w:bCs/>
        </w:rPr>
      </w:pPr>
    </w:p>
    <w:p w14:paraId="74E356B7" w14:textId="77777777" w:rsidR="00A95D2A" w:rsidRPr="00893DE9" w:rsidRDefault="00A95D2A" w:rsidP="005639F0">
      <w:pPr>
        <w:spacing w:after="0" w:line="240" w:lineRule="auto"/>
        <w:jc w:val="both"/>
        <w:rPr>
          <w:rFonts w:cs="Arial"/>
          <w:b/>
          <w:u w:val="single"/>
        </w:rPr>
      </w:pPr>
    </w:p>
    <w:p w14:paraId="7F1D5DEA" w14:textId="77777777" w:rsidR="00407829" w:rsidRPr="00893DE9" w:rsidRDefault="00B85F95" w:rsidP="005639F0">
      <w:pPr>
        <w:spacing w:after="0" w:line="240" w:lineRule="auto"/>
        <w:jc w:val="both"/>
        <w:rPr>
          <w:rFonts w:cs="Arial"/>
        </w:rPr>
      </w:pPr>
      <w:r w:rsidRPr="00893DE9">
        <w:rPr>
          <w:rFonts w:cs="Arial"/>
          <w:b/>
          <w:u w:val="single"/>
        </w:rPr>
        <w:t>Output 1.2:</w:t>
      </w:r>
      <w:r w:rsidRPr="00893DE9">
        <w:rPr>
          <w:rFonts w:cs="Arial"/>
          <w:b/>
        </w:rPr>
        <w:t xml:space="preserve"> </w:t>
      </w:r>
      <w:r w:rsidR="005C7FE2" w:rsidRPr="00893DE9">
        <w:rPr>
          <w:rFonts w:cs="Arial"/>
          <w:b/>
        </w:rPr>
        <w:t>Comprehensive energy integrated development plans formulated by skilled and capable government development planners</w:t>
      </w:r>
      <w:r w:rsidR="00EA73CC" w:rsidRPr="00893DE9">
        <w:rPr>
          <w:rFonts w:cs="Arial"/>
          <w:b/>
        </w:rPr>
        <w:t xml:space="preserve"> </w:t>
      </w:r>
      <w:r w:rsidR="005F64C3" w:rsidRPr="00893DE9">
        <w:rPr>
          <w:rFonts w:cs="Arial"/>
        </w:rPr>
        <w:t xml:space="preserve">- </w:t>
      </w:r>
      <w:r w:rsidR="00407829" w:rsidRPr="00893DE9">
        <w:rPr>
          <w:rFonts w:cs="Arial"/>
        </w:rPr>
        <w:t xml:space="preserve">This output </w:t>
      </w:r>
      <w:r w:rsidR="00BC286E" w:rsidRPr="00893DE9">
        <w:rPr>
          <w:rFonts w:cs="Arial"/>
        </w:rPr>
        <w:t>will</w:t>
      </w:r>
      <w:r w:rsidR="00407829" w:rsidRPr="00893DE9">
        <w:rPr>
          <w:rFonts w:cs="Arial"/>
        </w:rPr>
        <w:t xml:space="preserve"> be realized from </w:t>
      </w:r>
      <w:r w:rsidR="00572921" w:rsidRPr="00893DE9">
        <w:rPr>
          <w:rFonts w:cs="Arial"/>
        </w:rPr>
        <w:t xml:space="preserve">the </w:t>
      </w:r>
      <w:r w:rsidR="00572921" w:rsidRPr="00893DE9">
        <w:rPr>
          <w:rFonts w:cs="Arial"/>
        </w:rPr>
        <w:lastRenderedPageBreak/>
        <w:t>implementation of activities that will facilitate coordination and improve knowledge and skills of relevant national agencies and authorities in preparation of the national energy development, planning and implementation</w:t>
      </w:r>
      <w:r w:rsidR="00E60A78" w:rsidRPr="00893DE9">
        <w:rPr>
          <w:rFonts w:cs="Arial"/>
        </w:rPr>
        <w:t xml:space="preserve">. </w:t>
      </w:r>
      <w:r w:rsidR="00162366" w:rsidRPr="00893DE9">
        <w:rPr>
          <w:rFonts w:cs="Arial"/>
        </w:rPr>
        <w:t xml:space="preserve">The sustainability and effectiveness of the output will be assured through direct involvement </w:t>
      </w:r>
      <w:r w:rsidR="00387B8E" w:rsidRPr="00893DE9">
        <w:rPr>
          <w:rFonts w:cs="Arial"/>
        </w:rPr>
        <w:t xml:space="preserve">of </w:t>
      </w:r>
      <w:r w:rsidR="005247B3" w:rsidRPr="00893DE9">
        <w:rPr>
          <w:rFonts w:cs="Arial"/>
        </w:rPr>
        <w:t xml:space="preserve">personnel in responsible </w:t>
      </w:r>
      <w:r w:rsidR="00387B8E" w:rsidRPr="00893DE9">
        <w:rPr>
          <w:rFonts w:cs="Arial"/>
        </w:rPr>
        <w:t xml:space="preserve">agencies/authorities </w:t>
      </w:r>
      <w:r w:rsidR="00162366" w:rsidRPr="00893DE9">
        <w:rPr>
          <w:rFonts w:cs="Arial"/>
        </w:rPr>
        <w:t xml:space="preserve">in </w:t>
      </w:r>
      <w:r w:rsidR="005247B3" w:rsidRPr="00893DE9">
        <w:rPr>
          <w:rFonts w:cs="Arial"/>
        </w:rPr>
        <w:t>delivery of</w:t>
      </w:r>
      <w:r w:rsidR="00162366" w:rsidRPr="00893DE9">
        <w:rPr>
          <w:rFonts w:cs="Arial"/>
        </w:rPr>
        <w:t xml:space="preserve"> </w:t>
      </w:r>
      <w:r w:rsidR="005247B3" w:rsidRPr="00893DE9">
        <w:rPr>
          <w:rFonts w:cs="Arial"/>
        </w:rPr>
        <w:t>national energy development, planning and implementation</w:t>
      </w:r>
      <w:r w:rsidR="00572921" w:rsidRPr="00893DE9">
        <w:rPr>
          <w:rFonts w:cs="Arial"/>
        </w:rPr>
        <w:t>.</w:t>
      </w:r>
    </w:p>
    <w:p w14:paraId="24A8DB1C" w14:textId="77777777" w:rsidR="00407829" w:rsidRPr="00893DE9" w:rsidRDefault="00407829" w:rsidP="005639F0">
      <w:pPr>
        <w:spacing w:after="0" w:line="240" w:lineRule="auto"/>
        <w:rPr>
          <w:rFonts w:cs="Arial"/>
          <w:bCs/>
        </w:rPr>
      </w:pPr>
    </w:p>
    <w:p w14:paraId="7CEA99CF" w14:textId="77777777" w:rsidR="00B85F95" w:rsidRPr="00893DE9" w:rsidRDefault="00B85F95" w:rsidP="005639F0">
      <w:pPr>
        <w:spacing w:after="0" w:line="240" w:lineRule="auto"/>
        <w:jc w:val="both"/>
        <w:rPr>
          <w:rFonts w:cs="Arial"/>
          <w:iCs/>
          <w:u w:val="single"/>
        </w:rPr>
      </w:pPr>
      <w:r w:rsidRPr="00893DE9">
        <w:rPr>
          <w:rFonts w:cs="Arial"/>
          <w:iCs/>
          <w:u w:val="single"/>
        </w:rPr>
        <w:t xml:space="preserve">Activity </w:t>
      </w:r>
      <w:r w:rsidR="00C470B2" w:rsidRPr="00893DE9">
        <w:rPr>
          <w:rFonts w:cs="Arial"/>
          <w:iCs/>
          <w:u w:val="single"/>
        </w:rPr>
        <w:t xml:space="preserve">1.2.1: Establish institutional </w:t>
      </w:r>
      <w:r w:rsidRPr="00893DE9">
        <w:rPr>
          <w:rFonts w:cs="Arial"/>
          <w:iCs/>
          <w:u w:val="single"/>
        </w:rPr>
        <w:t>and operational frameworks to support national energy development, planning and implementation</w:t>
      </w:r>
    </w:p>
    <w:p w14:paraId="4F1B95D5" w14:textId="77777777" w:rsidR="005F64C3" w:rsidRPr="00893DE9" w:rsidRDefault="005F64C3" w:rsidP="005639F0">
      <w:pPr>
        <w:pStyle w:val="ListParagraph"/>
        <w:spacing w:after="0" w:line="240" w:lineRule="auto"/>
        <w:ind w:left="360"/>
        <w:jc w:val="both"/>
        <w:rPr>
          <w:rFonts w:cs="Arial"/>
        </w:rPr>
      </w:pPr>
    </w:p>
    <w:p w14:paraId="704FDB20" w14:textId="77777777" w:rsidR="00387B8E" w:rsidRPr="00893DE9" w:rsidRDefault="00E00CEF" w:rsidP="005639F0">
      <w:pPr>
        <w:pStyle w:val="ListParagraph"/>
        <w:numPr>
          <w:ilvl w:val="0"/>
          <w:numId w:val="7"/>
        </w:numPr>
        <w:spacing w:after="0" w:line="240" w:lineRule="auto"/>
        <w:jc w:val="both"/>
        <w:rPr>
          <w:rFonts w:cs="Arial"/>
        </w:rPr>
      </w:pPr>
      <w:r w:rsidRPr="00893DE9">
        <w:rPr>
          <w:rFonts w:cs="Arial"/>
          <w:bCs/>
        </w:rPr>
        <w:t>Although NECC was established to support the national energy development, planning and implementation</w:t>
      </w:r>
      <w:r w:rsidRPr="00893DE9">
        <w:rPr>
          <w:rFonts w:cs="Arial"/>
        </w:rPr>
        <w:t xml:space="preserve"> in Samoa, preparation of </w:t>
      </w:r>
      <w:r w:rsidR="00290D5D" w:rsidRPr="00893DE9">
        <w:rPr>
          <w:rFonts w:cs="Arial"/>
        </w:rPr>
        <w:t xml:space="preserve">a </w:t>
      </w:r>
      <w:r w:rsidR="00D02424" w:rsidRPr="00893DE9">
        <w:rPr>
          <w:rFonts w:cs="Arial"/>
        </w:rPr>
        <w:t xml:space="preserve">development plan and </w:t>
      </w:r>
      <w:r w:rsidR="00290D5D" w:rsidRPr="00893DE9">
        <w:rPr>
          <w:rFonts w:cs="Arial"/>
        </w:rPr>
        <w:t xml:space="preserve">an </w:t>
      </w:r>
      <w:r w:rsidR="00D02424" w:rsidRPr="00893DE9">
        <w:rPr>
          <w:rFonts w:cs="Arial"/>
        </w:rPr>
        <w:t>implementation plan is still</w:t>
      </w:r>
      <w:r w:rsidR="00290D5D" w:rsidRPr="00893DE9">
        <w:rPr>
          <w:rFonts w:cs="Arial"/>
        </w:rPr>
        <w:t xml:space="preserve"> the responsibility of</w:t>
      </w:r>
      <w:r w:rsidR="00D02424" w:rsidRPr="00893DE9">
        <w:rPr>
          <w:rFonts w:cs="Arial"/>
        </w:rPr>
        <w:t xml:space="preserve"> the key agencies</w:t>
      </w:r>
      <w:r w:rsidR="00C470B2" w:rsidRPr="00893DE9">
        <w:rPr>
          <w:rFonts w:cs="Arial"/>
        </w:rPr>
        <w:t xml:space="preserve"> with limited contribution from other agencies involved</w:t>
      </w:r>
      <w:r w:rsidR="00E60A78" w:rsidRPr="00893DE9">
        <w:rPr>
          <w:rFonts w:cs="Arial"/>
        </w:rPr>
        <w:t xml:space="preserve">. </w:t>
      </w:r>
      <w:r w:rsidR="00E96C7E" w:rsidRPr="00893DE9">
        <w:rPr>
          <w:rFonts w:cs="Arial"/>
        </w:rPr>
        <w:t xml:space="preserve">This activity involves the </w:t>
      </w:r>
      <w:r w:rsidR="00C470B2" w:rsidRPr="00893DE9">
        <w:rPr>
          <w:rFonts w:cs="Arial"/>
        </w:rPr>
        <w:t>develop</w:t>
      </w:r>
      <w:r w:rsidR="00E96C7E" w:rsidRPr="00893DE9">
        <w:rPr>
          <w:rFonts w:cs="Arial"/>
        </w:rPr>
        <w:t>ment of</w:t>
      </w:r>
      <w:r w:rsidR="00C470B2" w:rsidRPr="00893DE9">
        <w:rPr>
          <w:rFonts w:cs="Arial"/>
        </w:rPr>
        <w:t xml:space="preserve"> an institutional framework for national energy development, planning and implementation in Samoa, and </w:t>
      </w:r>
      <w:r w:rsidR="00DF0539" w:rsidRPr="00893DE9">
        <w:rPr>
          <w:rFonts w:cs="Arial"/>
        </w:rPr>
        <w:t>provision of</w:t>
      </w:r>
      <w:r w:rsidR="00C470B2" w:rsidRPr="00893DE9">
        <w:rPr>
          <w:rFonts w:cs="Arial"/>
        </w:rPr>
        <w:t xml:space="preserve"> support </w:t>
      </w:r>
      <w:r w:rsidR="00DF0539" w:rsidRPr="00893DE9">
        <w:rPr>
          <w:rFonts w:cs="Arial"/>
        </w:rPr>
        <w:t>for</w:t>
      </w:r>
      <w:r w:rsidR="00290D5D" w:rsidRPr="00893DE9">
        <w:rPr>
          <w:rFonts w:cs="Arial"/>
        </w:rPr>
        <w:t xml:space="preserve"> the</w:t>
      </w:r>
      <w:r w:rsidR="00C470B2" w:rsidRPr="00893DE9">
        <w:rPr>
          <w:rFonts w:cs="Arial"/>
        </w:rPr>
        <w:t xml:space="preserve"> operationalization of the proposed institutional arrangement during the course of project implementation period</w:t>
      </w:r>
      <w:r w:rsidR="00E60A78" w:rsidRPr="00893DE9">
        <w:rPr>
          <w:rFonts w:cs="Arial"/>
        </w:rPr>
        <w:t xml:space="preserve">. </w:t>
      </w:r>
      <w:r w:rsidR="00162366" w:rsidRPr="00893DE9">
        <w:rPr>
          <w:rFonts w:cs="Arial"/>
        </w:rPr>
        <w:t>T</w:t>
      </w:r>
      <w:r w:rsidR="00C470B2" w:rsidRPr="00893DE9">
        <w:rPr>
          <w:rFonts w:cs="Arial"/>
        </w:rPr>
        <w:t>he proposed institutional and operational frameworks will involve MNRE, MOF and EPC as the core agencies</w:t>
      </w:r>
      <w:r w:rsidR="00E60A78" w:rsidRPr="00893DE9">
        <w:rPr>
          <w:rFonts w:cs="Arial"/>
        </w:rPr>
        <w:t xml:space="preserve">. </w:t>
      </w:r>
      <w:r w:rsidR="00C470B2" w:rsidRPr="00893DE9">
        <w:rPr>
          <w:rFonts w:cs="Arial"/>
        </w:rPr>
        <w:t xml:space="preserve">Other agencies and institutions will </w:t>
      </w:r>
      <w:r w:rsidR="00206292" w:rsidRPr="00893DE9">
        <w:rPr>
          <w:rFonts w:cs="Arial"/>
        </w:rPr>
        <w:t xml:space="preserve">also be engaged </w:t>
      </w:r>
      <w:r w:rsidR="00162366" w:rsidRPr="00893DE9">
        <w:rPr>
          <w:rFonts w:cs="Arial"/>
        </w:rPr>
        <w:t xml:space="preserve">however </w:t>
      </w:r>
      <w:r w:rsidR="00206292" w:rsidRPr="00893DE9">
        <w:rPr>
          <w:rFonts w:cs="Arial"/>
        </w:rPr>
        <w:t>limited contribution will be expected.</w:t>
      </w:r>
    </w:p>
    <w:p w14:paraId="42965728" w14:textId="77777777" w:rsidR="00387B8E" w:rsidRPr="00893DE9" w:rsidRDefault="00387B8E" w:rsidP="005639F0">
      <w:pPr>
        <w:pStyle w:val="ListParagraph"/>
        <w:spacing w:after="0" w:line="240" w:lineRule="auto"/>
        <w:ind w:left="360"/>
        <w:jc w:val="both"/>
        <w:rPr>
          <w:rFonts w:cs="Arial"/>
        </w:rPr>
      </w:pPr>
    </w:p>
    <w:p w14:paraId="1C9A6F2D" w14:textId="77777777" w:rsidR="00592FFE" w:rsidRPr="00893DE9" w:rsidRDefault="00206292" w:rsidP="005639F0">
      <w:pPr>
        <w:pStyle w:val="ListParagraph"/>
        <w:numPr>
          <w:ilvl w:val="0"/>
          <w:numId w:val="7"/>
        </w:numPr>
        <w:spacing w:after="0" w:line="240" w:lineRule="auto"/>
        <w:jc w:val="both"/>
        <w:rPr>
          <w:rFonts w:cs="Arial"/>
        </w:rPr>
      </w:pPr>
      <w:r w:rsidRPr="00893DE9">
        <w:rPr>
          <w:rFonts w:cs="Arial"/>
        </w:rPr>
        <w:t xml:space="preserve">Agreements from all core and non-core agencies </w:t>
      </w:r>
      <w:r w:rsidR="00387B8E" w:rsidRPr="00893DE9">
        <w:rPr>
          <w:rFonts w:cs="Arial"/>
        </w:rPr>
        <w:t xml:space="preserve">will be prepared and </w:t>
      </w:r>
      <w:r w:rsidRPr="00893DE9">
        <w:rPr>
          <w:rFonts w:cs="Arial"/>
        </w:rPr>
        <w:t>endorsement from NECC on the proposed institutional and operational frameworks to support national energy development, planning and implementation will be sought</w:t>
      </w:r>
      <w:r w:rsidR="001A3635" w:rsidRPr="00893DE9">
        <w:rPr>
          <w:rFonts w:cs="Arial"/>
        </w:rPr>
        <w:t xml:space="preserve"> before the execution phase of the frameworks</w:t>
      </w:r>
      <w:r w:rsidR="00E60A78" w:rsidRPr="00893DE9">
        <w:rPr>
          <w:rFonts w:cs="Arial"/>
        </w:rPr>
        <w:t xml:space="preserve">. </w:t>
      </w:r>
      <w:r w:rsidR="00387B8E" w:rsidRPr="00893DE9">
        <w:rPr>
          <w:rFonts w:cs="Arial"/>
        </w:rPr>
        <w:t xml:space="preserve">Regular meetings of responsible personnel from </w:t>
      </w:r>
      <w:r w:rsidR="00EB52BF" w:rsidRPr="00893DE9">
        <w:rPr>
          <w:rFonts w:cs="Arial"/>
        </w:rPr>
        <w:t>the core agencies will be organized to monitor progress of training and planning activities and key achievements will be reported to the regular NECC meetings.</w:t>
      </w:r>
    </w:p>
    <w:p w14:paraId="6BA7DC6C" w14:textId="77777777" w:rsidR="00B85F95" w:rsidRPr="00893DE9" w:rsidRDefault="00B85F95" w:rsidP="005639F0">
      <w:pPr>
        <w:spacing w:after="0" w:line="240" w:lineRule="auto"/>
        <w:rPr>
          <w:rFonts w:cs="Arial"/>
          <w:bCs/>
        </w:rPr>
      </w:pPr>
    </w:p>
    <w:p w14:paraId="21C01B97" w14:textId="050ECCF2" w:rsidR="005247B3" w:rsidRPr="00893DE9" w:rsidRDefault="005247B3" w:rsidP="005639F0">
      <w:pPr>
        <w:spacing w:after="0" w:line="240" w:lineRule="auto"/>
        <w:jc w:val="both"/>
        <w:rPr>
          <w:i/>
          <w:u w:val="single"/>
          <w:cs/>
        </w:rPr>
      </w:pPr>
      <w:r w:rsidRPr="00893DE9">
        <w:rPr>
          <w:rFonts w:cs="Arial"/>
          <w:iCs/>
          <w:u w:val="single"/>
        </w:rPr>
        <w:t xml:space="preserve">Activity 1.2.2: </w:t>
      </w:r>
      <w:r w:rsidR="000F5BE0" w:rsidRPr="00893DE9">
        <w:rPr>
          <w:bCs/>
          <w:szCs w:val="22"/>
          <w:u w:val="single"/>
        </w:rPr>
        <w:t xml:space="preserve">Establish and operationalize a task force to </w:t>
      </w:r>
      <w:r w:rsidR="001E6CE7" w:rsidRPr="00893DE9">
        <w:rPr>
          <w:bCs/>
          <w:szCs w:val="22"/>
          <w:u w:val="single"/>
        </w:rPr>
        <w:t xml:space="preserve">integrate </w:t>
      </w:r>
      <w:r w:rsidR="000F5BE0" w:rsidRPr="00893DE9">
        <w:rPr>
          <w:bCs/>
          <w:szCs w:val="22"/>
          <w:u w:val="single"/>
        </w:rPr>
        <w:t>power system reliability</w:t>
      </w:r>
      <w:r w:rsidR="001E6CE7" w:rsidRPr="00893DE9">
        <w:rPr>
          <w:bCs/>
          <w:szCs w:val="22"/>
          <w:u w:val="single"/>
        </w:rPr>
        <w:t xml:space="preserve"> in</w:t>
      </w:r>
      <w:r w:rsidR="000F5BE0" w:rsidRPr="00893DE9">
        <w:rPr>
          <w:bCs/>
          <w:szCs w:val="22"/>
          <w:u w:val="single"/>
        </w:rPr>
        <w:t xml:space="preserve"> the Power Development Plan</w:t>
      </w:r>
    </w:p>
    <w:p w14:paraId="61EF292D" w14:textId="77777777" w:rsidR="005F64C3" w:rsidRPr="00893DE9" w:rsidRDefault="005F64C3" w:rsidP="005639F0">
      <w:pPr>
        <w:pStyle w:val="ListParagraph"/>
        <w:spacing w:after="0" w:line="240" w:lineRule="auto"/>
        <w:ind w:left="360"/>
        <w:jc w:val="both"/>
        <w:rPr>
          <w:rFonts w:cs="Arial"/>
        </w:rPr>
      </w:pPr>
    </w:p>
    <w:p w14:paraId="2F0B7B77" w14:textId="77777777" w:rsidR="00DF4C70" w:rsidRPr="00893DE9" w:rsidRDefault="005247B3" w:rsidP="005639F0">
      <w:pPr>
        <w:pStyle w:val="ListParagraph"/>
        <w:numPr>
          <w:ilvl w:val="0"/>
          <w:numId w:val="7"/>
        </w:numPr>
        <w:spacing w:after="0" w:line="240" w:lineRule="auto"/>
        <w:jc w:val="both"/>
        <w:rPr>
          <w:rFonts w:cs="Arial"/>
        </w:rPr>
      </w:pPr>
      <w:r w:rsidRPr="00893DE9">
        <w:rPr>
          <w:rFonts w:cs="Arial"/>
        </w:rPr>
        <w:t>The power system reliability is a critical component in the overall power system development and planning</w:t>
      </w:r>
      <w:r w:rsidR="00E60A78" w:rsidRPr="00893DE9">
        <w:rPr>
          <w:rFonts w:cs="Arial"/>
        </w:rPr>
        <w:t xml:space="preserve">. </w:t>
      </w:r>
      <w:r w:rsidRPr="00893DE9">
        <w:rPr>
          <w:rFonts w:cs="Arial"/>
        </w:rPr>
        <w:t>The continued adoption of variable power generation, such as solar and wind, will require good knowledge and understanding in the overall system's reliability</w:t>
      </w:r>
      <w:r w:rsidR="00FA4526" w:rsidRPr="00893DE9">
        <w:rPr>
          <w:rFonts w:cs="Arial"/>
        </w:rPr>
        <w:t xml:space="preserve"> and possible measures</w:t>
      </w:r>
      <w:r w:rsidRPr="00893DE9">
        <w:rPr>
          <w:rFonts w:cs="Arial"/>
        </w:rPr>
        <w:t xml:space="preserve"> to minimize </w:t>
      </w:r>
      <w:r w:rsidR="00FA4526" w:rsidRPr="00893DE9">
        <w:rPr>
          <w:rFonts w:cs="Arial"/>
        </w:rPr>
        <w:t>negative impacts from these intermittent power supplies</w:t>
      </w:r>
      <w:r w:rsidR="00E60A78" w:rsidRPr="00893DE9">
        <w:rPr>
          <w:rFonts w:cs="Arial"/>
        </w:rPr>
        <w:t xml:space="preserve">. </w:t>
      </w:r>
      <w:r w:rsidRPr="00893DE9">
        <w:rPr>
          <w:rFonts w:cs="Arial"/>
        </w:rPr>
        <w:t>This activity entail</w:t>
      </w:r>
      <w:r w:rsidR="00C10E11" w:rsidRPr="00893DE9">
        <w:rPr>
          <w:rFonts w:cs="Arial"/>
        </w:rPr>
        <w:t>s</w:t>
      </w:r>
      <w:r w:rsidRPr="00893DE9">
        <w:rPr>
          <w:rFonts w:cs="Arial"/>
        </w:rPr>
        <w:t xml:space="preserve"> the establishment of a </w:t>
      </w:r>
      <w:r w:rsidR="00FA4526" w:rsidRPr="00893DE9">
        <w:rPr>
          <w:rFonts w:cs="Arial"/>
        </w:rPr>
        <w:t>task force</w:t>
      </w:r>
      <w:r w:rsidRPr="00893DE9">
        <w:rPr>
          <w:rFonts w:cs="Arial"/>
        </w:rPr>
        <w:t xml:space="preserve"> </w:t>
      </w:r>
      <w:r w:rsidR="00EB21D2" w:rsidRPr="00893DE9">
        <w:rPr>
          <w:rFonts w:cs="Arial"/>
        </w:rPr>
        <w:t xml:space="preserve">to analyze the current and projected </w:t>
      </w:r>
      <w:r w:rsidRPr="00893DE9">
        <w:rPr>
          <w:rFonts w:cs="Arial"/>
        </w:rPr>
        <w:t xml:space="preserve">power system reliability </w:t>
      </w:r>
      <w:r w:rsidR="00EB21D2" w:rsidRPr="00893DE9">
        <w:rPr>
          <w:rFonts w:cs="Arial"/>
        </w:rPr>
        <w:t>issues in Samoa, and develop appropriate measures to improve power system reliability in the long-term</w:t>
      </w:r>
      <w:r w:rsidR="001704A5" w:rsidRPr="00893DE9">
        <w:rPr>
          <w:rFonts w:cs="Arial"/>
        </w:rPr>
        <w:t xml:space="preserve">. </w:t>
      </w:r>
      <w:r w:rsidR="00EB21D2" w:rsidRPr="00893DE9">
        <w:rPr>
          <w:rFonts w:cs="Arial"/>
        </w:rPr>
        <w:t xml:space="preserve">The proposed power system reliability </w:t>
      </w:r>
      <w:r w:rsidR="00DF4C70" w:rsidRPr="00893DE9">
        <w:rPr>
          <w:rFonts w:cs="Arial"/>
        </w:rPr>
        <w:t xml:space="preserve">improvement </w:t>
      </w:r>
      <w:r w:rsidR="00EB21D2" w:rsidRPr="00893DE9">
        <w:rPr>
          <w:rFonts w:cs="Arial"/>
        </w:rPr>
        <w:t xml:space="preserve">measures will be integrated </w:t>
      </w:r>
      <w:r w:rsidRPr="00893DE9">
        <w:rPr>
          <w:rFonts w:cs="Arial"/>
        </w:rPr>
        <w:t>in</w:t>
      </w:r>
      <w:r w:rsidR="00EB21D2" w:rsidRPr="00893DE9">
        <w:rPr>
          <w:rFonts w:cs="Arial"/>
        </w:rPr>
        <w:t>to</w:t>
      </w:r>
      <w:r w:rsidRPr="00893DE9">
        <w:rPr>
          <w:rFonts w:cs="Arial"/>
        </w:rPr>
        <w:t xml:space="preserve"> the Samoa national power development plan under the overall framework prepared by Activity 1.2.1</w:t>
      </w:r>
      <w:r w:rsidR="00E60A78" w:rsidRPr="00893DE9">
        <w:rPr>
          <w:rFonts w:cs="Arial"/>
        </w:rPr>
        <w:t xml:space="preserve">. </w:t>
      </w:r>
    </w:p>
    <w:p w14:paraId="668C4F15" w14:textId="77777777" w:rsidR="00DF4C70" w:rsidRPr="00893DE9" w:rsidRDefault="00DF4C70" w:rsidP="005639F0">
      <w:pPr>
        <w:pStyle w:val="ListParagraph"/>
        <w:spacing w:after="0" w:line="240" w:lineRule="auto"/>
        <w:ind w:left="360"/>
        <w:jc w:val="both"/>
        <w:rPr>
          <w:rFonts w:cs="Arial"/>
        </w:rPr>
      </w:pPr>
    </w:p>
    <w:p w14:paraId="2FC2C414" w14:textId="77777777" w:rsidR="005247B3" w:rsidRPr="00893DE9" w:rsidRDefault="00D6725A" w:rsidP="005639F0">
      <w:pPr>
        <w:pStyle w:val="ListParagraph"/>
        <w:numPr>
          <w:ilvl w:val="0"/>
          <w:numId w:val="7"/>
        </w:numPr>
        <w:spacing w:after="0" w:line="240" w:lineRule="auto"/>
        <w:jc w:val="both"/>
        <w:rPr>
          <w:rFonts w:cs="Arial"/>
        </w:rPr>
      </w:pPr>
      <w:r w:rsidRPr="00893DE9">
        <w:rPr>
          <w:rFonts w:cs="Arial"/>
        </w:rPr>
        <w:t>The task force members will mainly comprise technical and operational staff from EPC</w:t>
      </w:r>
      <w:r w:rsidR="00EB21D2" w:rsidRPr="00893DE9">
        <w:rPr>
          <w:rFonts w:cs="Arial"/>
        </w:rPr>
        <w:t xml:space="preserve"> and</w:t>
      </w:r>
      <w:r w:rsidRPr="00893DE9">
        <w:rPr>
          <w:rFonts w:cs="Arial"/>
        </w:rPr>
        <w:t xml:space="preserve"> staff involved in power system planning from relevant agencies, such as OOTR</w:t>
      </w:r>
      <w:r w:rsidR="001704A5" w:rsidRPr="00893DE9">
        <w:rPr>
          <w:rFonts w:cs="Arial"/>
        </w:rPr>
        <w:t xml:space="preserve">. </w:t>
      </w:r>
      <w:r w:rsidR="00EB21D2" w:rsidRPr="00893DE9">
        <w:rPr>
          <w:rFonts w:cs="Arial"/>
        </w:rPr>
        <w:t>Members of the technical advisory committee under the PMU will also participate in the task force on an ad-hoc basis as required</w:t>
      </w:r>
      <w:r w:rsidR="001704A5" w:rsidRPr="00893DE9">
        <w:rPr>
          <w:rFonts w:cs="Arial"/>
        </w:rPr>
        <w:t xml:space="preserve">. </w:t>
      </w:r>
      <w:r w:rsidR="00DF4C70" w:rsidRPr="00893DE9">
        <w:rPr>
          <w:rFonts w:cs="Arial"/>
        </w:rPr>
        <w:t>The development of the power system reliability improvement measures</w:t>
      </w:r>
      <w:r w:rsidR="005247B3" w:rsidRPr="00893DE9">
        <w:rPr>
          <w:rFonts w:cs="Arial"/>
        </w:rPr>
        <w:t xml:space="preserve"> will involve the conduct of comprehensive investigations of the power system reliability issue, as well as in the actual operation of the EPC power system (generation, transmission and distribution)</w:t>
      </w:r>
      <w:r w:rsidR="00DF4C70" w:rsidRPr="00893DE9">
        <w:rPr>
          <w:rFonts w:cs="Arial"/>
        </w:rPr>
        <w:t>, and the conduct of comprehensive reviews of technologies and approaches that could be utilized to address the power system reliability issues in Samoa</w:t>
      </w:r>
      <w:r w:rsidR="005247B3" w:rsidRPr="00893DE9">
        <w:rPr>
          <w:rFonts w:cs="Arial"/>
        </w:rPr>
        <w:t xml:space="preserve">. EPC will take the lead in the operationalization of the </w:t>
      </w:r>
      <w:r w:rsidR="00FA4526" w:rsidRPr="00893DE9">
        <w:rPr>
          <w:rFonts w:cs="Arial"/>
        </w:rPr>
        <w:t>task force</w:t>
      </w:r>
      <w:r w:rsidR="005247B3" w:rsidRPr="00893DE9">
        <w:rPr>
          <w:rFonts w:cs="Arial"/>
        </w:rPr>
        <w:t xml:space="preserve">. This will also ensure that consideration of power system reliability is integrated into the national power development plan, and all levels of policy and planning related to RE and EE in Samoa. </w:t>
      </w:r>
    </w:p>
    <w:p w14:paraId="5DE8F8DF" w14:textId="77777777" w:rsidR="005247B3" w:rsidRPr="00893DE9" w:rsidRDefault="005247B3" w:rsidP="005639F0">
      <w:pPr>
        <w:spacing w:after="0" w:line="240" w:lineRule="auto"/>
        <w:rPr>
          <w:rFonts w:cs="Arial"/>
          <w:bCs/>
        </w:rPr>
      </w:pPr>
    </w:p>
    <w:p w14:paraId="4DA07966" w14:textId="77777777" w:rsidR="00B85F95" w:rsidRPr="00893DE9" w:rsidRDefault="00B85F95" w:rsidP="005639F0">
      <w:pPr>
        <w:spacing w:after="0" w:line="240" w:lineRule="auto"/>
        <w:jc w:val="both"/>
        <w:rPr>
          <w:rFonts w:cs="Arial"/>
          <w:iCs/>
          <w:u w:val="single"/>
        </w:rPr>
      </w:pPr>
      <w:r w:rsidRPr="00893DE9">
        <w:rPr>
          <w:rFonts w:cs="Arial"/>
          <w:iCs/>
          <w:u w:val="single"/>
        </w:rPr>
        <w:t>Activity 1.2.</w:t>
      </w:r>
      <w:r w:rsidR="005247B3" w:rsidRPr="00893DE9">
        <w:rPr>
          <w:rFonts w:cs="Arial"/>
          <w:iCs/>
          <w:u w:val="single"/>
        </w:rPr>
        <w:t>3</w:t>
      </w:r>
      <w:r w:rsidRPr="00893DE9">
        <w:rPr>
          <w:rFonts w:cs="Arial"/>
          <w:iCs/>
          <w:u w:val="single"/>
        </w:rPr>
        <w:t>: Develop and implement a comprehensive training program for relevant agencies and responsible personnel in national energy development, planning and implementation</w:t>
      </w:r>
    </w:p>
    <w:p w14:paraId="205E1799" w14:textId="77777777" w:rsidR="005F64C3" w:rsidRPr="00893DE9" w:rsidRDefault="005F64C3" w:rsidP="005639F0">
      <w:pPr>
        <w:pStyle w:val="ListParagraph"/>
        <w:spacing w:after="0" w:line="240" w:lineRule="auto"/>
        <w:ind w:left="360"/>
        <w:jc w:val="both"/>
        <w:rPr>
          <w:rFonts w:cs="Arial"/>
        </w:rPr>
      </w:pPr>
    </w:p>
    <w:p w14:paraId="54BBFE61" w14:textId="77777777" w:rsidR="00813ACB" w:rsidRPr="00893DE9" w:rsidRDefault="001A3635" w:rsidP="005639F0">
      <w:pPr>
        <w:pStyle w:val="ListParagraph"/>
        <w:numPr>
          <w:ilvl w:val="0"/>
          <w:numId w:val="7"/>
        </w:numPr>
        <w:spacing w:after="0" w:line="240" w:lineRule="auto"/>
        <w:jc w:val="both"/>
        <w:rPr>
          <w:rFonts w:cs="Arial"/>
        </w:rPr>
      </w:pPr>
      <w:r w:rsidRPr="00893DE9">
        <w:rPr>
          <w:rFonts w:cs="Arial"/>
          <w:bCs/>
        </w:rPr>
        <w:lastRenderedPageBreak/>
        <w:t xml:space="preserve">Based on the frameworks developed in Activity 1.2.1, </w:t>
      </w:r>
      <w:r w:rsidR="00E96C7E" w:rsidRPr="00893DE9">
        <w:rPr>
          <w:rFonts w:cs="Arial"/>
          <w:bCs/>
        </w:rPr>
        <w:t xml:space="preserve">a </w:t>
      </w:r>
      <w:r w:rsidRPr="00893DE9">
        <w:rPr>
          <w:rFonts w:cs="Arial"/>
          <w:bCs/>
        </w:rPr>
        <w:t>comprehensive training program to enhance capacity of both core and non-core agencies</w:t>
      </w:r>
      <w:r w:rsidRPr="00893DE9">
        <w:rPr>
          <w:rFonts w:cs="Arial"/>
        </w:rPr>
        <w:t xml:space="preserve"> in energy development, planning and implementation</w:t>
      </w:r>
      <w:r w:rsidR="00E96C7E" w:rsidRPr="00893DE9">
        <w:rPr>
          <w:rFonts w:cs="Arial"/>
        </w:rPr>
        <w:t xml:space="preserve"> will be developed</w:t>
      </w:r>
      <w:r w:rsidR="00E60A78" w:rsidRPr="00893DE9">
        <w:rPr>
          <w:rFonts w:cs="Arial"/>
        </w:rPr>
        <w:t xml:space="preserve">. </w:t>
      </w:r>
      <w:r w:rsidR="008301B7" w:rsidRPr="00893DE9">
        <w:rPr>
          <w:rFonts w:cs="Arial"/>
        </w:rPr>
        <w:t xml:space="preserve">A </w:t>
      </w:r>
      <w:r w:rsidR="00EB52BF" w:rsidRPr="00893DE9">
        <w:rPr>
          <w:rFonts w:cs="Arial"/>
        </w:rPr>
        <w:t>t</w:t>
      </w:r>
      <w:r w:rsidRPr="00893DE9">
        <w:rPr>
          <w:rFonts w:cs="Arial"/>
        </w:rPr>
        <w:t xml:space="preserve">raining needs assessment </w:t>
      </w:r>
      <w:r w:rsidR="008301B7" w:rsidRPr="00893DE9">
        <w:rPr>
          <w:rFonts w:cs="Arial"/>
        </w:rPr>
        <w:t xml:space="preserve">will be conducted </w:t>
      </w:r>
      <w:r w:rsidRPr="00893DE9">
        <w:rPr>
          <w:rFonts w:cs="Arial"/>
        </w:rPr>
        <w:t xml:space="preserve">prior to the design of the training program which could involve different training strategies including but not limited to class room training for basic and intermediate </w:t>
      </w:r>
      <w:r w:rsidR="00CB5A6D" w:rsidRPr="00893DE9">
        <w:rPr>
          <w:rFonts w:cs="Arial"/>
        </w:rPr>
        <w:t>levels</w:t>
      </w:r>
      <w:r w:rsidRPr="00893DE9">
        <w:rPr>
          <w:rFonts w:cs="Arial"/>
        </w:rPr>
        <w:t xml:space="preserve">, </w:t>
      </w:r>
      <w:r w:rsidR="00CB5A6D" w:rsidRPr="00893DE9">
        <w:rPr>
          <w:rFonts w:cs="Arial"/>
        </w:rPr>
        <w:t>hands on workshops for advanced technical training</w:t>
      </w:r>
      <w:r w:rsidR="00813ACB" w:rsidRPr="00893DE9">
        <w:rPr>
          <w:rFonts w:cs="Arial"/>
        </w:rPr>
        <w:t xml:space="preserve"> (e.g. </w:t>
      </w:r>
      <w:r w:rsidR="00FA4526" w:rsidRPr="00893DE9">
        <w:rPr>
          <w:rFonts w:cs="Arial"/>
        </w:rPr>
        <w:t xml:space="preserve">training workshops on national energy balance assessment and energy planning, including national electricity development and infrastructure planning, </w:t>
      </w:r>
      <w:r w:rsidR="00813ACB" w:rsidRPr="00893DE9">
        <w:rPr>
          <w:rFonts w:cs="Arial"/>
        </w:rPr>
        <w:t>a training workshop to enhance skills in utilization of the DIgSILENT energy modeling procured by EPC)</w:t>
      </w:r>
      <w:r w:rsidR="00CB5A6D" w:rsidRPr="00893DE9">
        <w:rPr>
          <w:rFonts w:cs="Arial"/>
        </w:rPr>
        <w:t>, field trips or study visits for operationalization knowledge and lessons learned</w:t>
      </w:r>
      <w:r w:rsidR="00E60A78" w:rsidRPr="00893DE9">
        <w:rPr>
          <w:rFonts w:cs="Arial"/>
        </w:rPr>
        <w:t xml:space="preserve">. </w:t>
      </w:r>
    </w:p>
    <w:p w14:paraId="4B1AB91D" w14:textId="77777777" w:rsidR="00813ACB" w:rsidRPr="00893DE9" w:rsidRDefault="00813ACB" w:rsidP="005639F0">
      <w:pPr>
        <w:pStyle w:val="ListParagraph"/>
        <w:spacing w:after="0" w:line="240" w:lineRule="auto"/>
        <w:ind w:left="360"/>
        <w:jc w:val="both"/>
        <w:rPr>
          <w:rFonts w:cs="Arial"/>
        </w:rPr>
      </w:pPr>
    </w:p>
    <w:p w14:paraId="5B3C5A43" w14:textId="77777777" w:rsidR="00592FFE" w:rsidRPr="00893DE9" w:rsidRDefault="00254BF6" w:rsidP="005639F0">
      <w:pPr>
        <w:pStyle w:val="ListParagraph"/>
        <w:numPr>
          <w:ilvl w:val="0"/>
          <w:numId w:val="7"/>
        </w:numPr>
        <w:spacing w:after="0" w:line="240" w:lineRule="auto"/>
        <w:jc w:val="both"/>
        <w:rPr>
          <w:rFonts w:cs="Arial"/>
        </w:rPr>
      </w:pPr>
      <w:r w:rsidRPr="00893DE9">
        <w:rPr>
          <w:rFonts w:cs="Arial"/>
        </w:rPr>
        <w:t>T</w:t>
      </w:r>
      <w:r w:rsidR="00813ACB" w:rsidRPr="00893DE9">
        <w:rPr>
          <w:rFonts w:cs="Arial"/>
        </w:rPr>
        <w:t xml:space="preserve">he training program will </w:t>
      </w:r>
      <w:r w:rsidR="008301B7" w:rsidRPr="00893DE9">
        <w:rPr>
          <w:rFonts w:cs="Arial"/>
        </w:rPr>
        <w:t xml:space="preserve">be </w:t>
      </w:r>
      <w:r w:rsidR="00813ACB" w:rsidRPr="00893DE9">
        <w:rPr>
          <w:rFonts w:cs="Arial"/>
        </w:rPr>
        <w:t>intensive during the first and second</w:t>
      </w:r>
      <w:r w:rsidRPr="00893DE9">
        <w:rPr>
          <w:rFonts w:cs="Arial"/>
        </w:rPr>
        <w:t xml:space="preserve"> year</w:t>
      </w:r>
      <w:r w:rsidR="00813ACB" w:rsidRPr="00893DE9">
        <w:rPr>
          <w:rFonts w:cs="Arial"/>
        </w:rPr>
        <w:t xml:space="preserve"> of the </w:t>
      </w:r>
      <w:r w:rsidR="00EB52BF" w:rsidRPr="00893DE9">
        <w:rPr>
          <w:rFonts w:cs="Arial"/>
        </w:rPr>
        <w:t xml:space="preserve">IMPRESS </w:t>
      </w:r>
      <w:r w:rsidR="00813ACB" w:rsidRPr="00893DE9">
        <w:rPr>
          <w:rFonts w:cs="Arial"/>
        </w:rPr>
        <w:t>project to build up capacity of the stakeholders</w:t>
      </w:r>
      <w:r w:rsidR="008301B7" w:rsidRPr="00893DE9">
        <w:rPr>
          <w:rFonts w:cs="Arial"/>
        </w:rPr>
        <w:t xml:space="preserve">. </w:t>
      </w:r>
      <w:r w:rsidR="00E234B6" w:rsidRPr="00893DE9">
        <w:rPr>
          <w:rFonts w:cs="Arial"/>
        </w:rPr>
        <w:t xml:space="preserve">Continuing education </w:t>
      </w:r>
      <w:r w:rsidRPr="00893DE9">
        <w:rPr>
          <w:rFonts w:cs="Arial"/>
        </w:rPr>
        <w:t>and ad-hoc training courses</w:t>
      </w:r>
      <w:r w:rsidR="00290D5D" w:rsidRPr="00893DE9">
        <w:rPr>
          <w:rFonts w:cs="Arial"/>
        </w:rPr>
        <w:t>,</w:t>
      </w:r>
      <w:r w:rsidRPr="00893DE9">
        <w:rPr>
          <w:rFonts w:cs="Arial"/>
        </w:rPr>
        <w:t xml:space="preserve"> as well as field visits </w:t>
      </w:r>
      <w:r w:rsidR="008301B7" w:rsidRPr="00893DE9">
        <w:rPr>
          <w:rFonts w:cs="Arial"/>
        </w:rPr>
        <w:t xml:space="preserve">will be organized and conducted </w:t>
      </w:r>
      <w:r w:rsidRPr="00893DE9">
        <w:rPr>
          <w:rFonts w:cs="Arial"/>
        </w:rPr>
        <w:t>throughout the project period</w:t>
      </w:r>
      <w:r w:rsidR="00E60A78" w:rsidRPr="00893DE9">
        <w:rPr>
          <w:rFonts w:cs="Arial"/>
        </w:rPr>
        <w:t xml:space="preserve">. </w:t>
      </w:r>
      <w:r w:rsidR="00813ACB" w:rsidRPr="00893DE9">
        <w:rPr>
          <w:rFonts w:cs="Arial"/>
        </w:rPr>
        <w:t xml:space="preserve">The </w:t>
      </w:r>
      <w:r w:rsidR="008301B7" w:rsidRPr="00893DE9">
        <w:rPr>
          <w:rFonts w:cs="Arial"/>
        </w:rPr>
        <w:t>e</w:t>
      </w:r>
      <w:r w:rsidR="00CB5A6D" w:rsidRPr="00893DE9">
        <w:rPr>
          <w:rFonts w:cs="Arial"/>
        </w:rPr>
        <w:t xml:space="preserve">valuation of the training program will be carried out in 2 stages, firstly through immediate quantitative and qualitative evaluation after the training activities, and secondly </w:t>
      </w:r>
      <w:r w:rsidR="006A5869" w:rsidRPr="00893DE9">
        <w:rPr>
          <w:rFonts w:cs="Arial"/>
        </w:rPr>
        <w:t xml:space="preserve">the impact evaluation </w:t>
      </w:r>
      <w:r w:rsidR="005247B3" w:rsidRPr="00893DE9">
        <w:rPr>
          <w:rFonts w:cs="Arial"/>
        </w:rPr>
        <w:t>of</w:t>
      </w:r>
      <w:r w:rsidR="00B50516" w:rsidRPr="00893DE9">
        <w:rPr>
          <w:rFonts w:cs="Arial"/>
        </w:rPr>
        <w:t xml:space="preserve"> energy development, planning and implementation </w:t>
      </w:r>
      <w:r w:rsidR="006A5869" w:rsidRPr="00893DE9">
        <w:rPr>
          <w:rFonts w:cs="Arial"/>
        </w:rPr>
        <w:t xml:space="preserve">delivered </w:t>
      </w:r>
      <w:r w:rsidR="00CB5A6D" w:rsidRPr="00893DE9">
        <w:rPr>
          <w:rFonts w:cs="Arial"/>
        </w:rPr>
        <w:t xml:space="preserve">by </w:t>
      </w:r>
      <w:r w:rsidR="006A5869" w:rsidRPr="00893DE9">
        <w:rPr>
          <w:rFonts w:cs="Arial"/>
        </w:rPr>
        <w:t xml:space="preserve">trainees from </w:t>
      </w:r>
      <w:r w:rsidR="00CB5A6D" w:rsidRPr="00893DE9">
        <w:rPr>
          <w:rFonts w:cs="Arial"/>
        </w:rPr>
        <w:t>the</w:t>
      </w:r>
      <w:r w:rsidR="006A5869" w:rsidRPr="00893DE9">
        <w:rPr>
          <w:rFonts w:cs="Arial"/>
        </w:rPr>
        <w:t xml:space="preserve"> core</w:t>
      </w:r>
      <w:r w:rsidR="00CB5A6D" w:rsidRPr="00893DE9">
        <w:rPr>
          <w:rFonts w:cs="Arial"/>
        </w:rPr>
        <w:t xml:space="preserve"> agencies involved. </w:t>
      </w:r>
      <w:r w:rsidR="006A5869" w:rsidRPr="00893DE9">
        <w:rPr>
          <w:rFonts w:cs="Arial"/>
        </w:rPr>
        <w:t>The impact evaluation will be carried out before closing of the IMPRESS project.</w:t>
      </w:r>
    </w:p>
    <w:p w14:paraId="355F962E" w14:textId="77777777" w:rsidR="002E50FA" w:rsidRPr="00893DE9" w:rsidRDefault="002E50FA" w:rsidP="005639F0">
      <w:pPr>
        <w:spacing w:after="0" w:line="240" w:lineRule="auto"/>
        <w:jc w:val="both"/>
        <w:rPr>
          <w:rFonts w:cs="Arial"/>
        </w:rPr>
      </w:pPr>
    </w:p>
    <w:p w14:paraId="2F113462" w14:textId="77777777" w:rsidR="00985842" w:rsidRPr="00893DE9" w:rsidRDefault="00985842" w:rsidP="005639F0">
      <w:pPr>
        <w:spacing w:after="0" w:line="240" w:lineRule="auto"/>
        <w:jc w:val="both"/>
        <w:rPr>
          <w:rFonts w:cs="Arial"/>
          <w:i/>
          <w:iCs/>
        </w:rPr>
      </w:pPr>
      <w:r w:rsidRPr="00893DE9">
        <w:rPr>
          <w:rFonts w:cs="Arial"/>
          <w:bCs/>
          <w:i/>
          <w:iCs/>
        </w:rPr>
        <w:t xml:space="preserve">GEF support is required for the technical assistance in </w:t>
      </w:r>
      <w:r w:rsidR="00F97801" w:rsidRPr="00893DE9">
        <w:rPr>
          <w:rFonts w:cs="Arial"/>
          <w:bCs/>
          <w:i/>
          <w:iCs/>
        </w:rPr>
        <w:t>developing the institutional framework for national energy development, planning and implementation in Samoa; operationalizing the proposed institutional arrangement; coordinating with EPC in operationalizing the task force to integrate power system reliability in the Power Development Plan</w:t>
      </w:r>
      <w:r w:rsidR="00F97801" w:rsidRPr="00893DE9">
        <w:rPr>
          <w:rFonts w:cs="Arial"/>
          <w:i/>
          <w:iCs/>
        </w:rPr>
        <w:t>; and designing, implementing and evaluating the comprehensive training program</w:t>
      </w:r>
      <w:r w:rsidR="00E60A78" w:rsidRPr="00893DE9">
        <w:rPr>
          <w:rFonts w:cs="Arial"/>
          <w:i/>
          <w:iCs/>
        </w:rPr>
        <w:t xml:space="preserve">. </w:t>
      </w:r>
      <w:r w:rsidRPr="00893DE9">
        <w:rPr>
          <w:rFonts w:cs="Arial"/>
          <w:i/>
          <w:iCs/>
        </w:rPr>
        <w:t xml:space="preserve">GEF support is also required for </w:t>
      </w:r>
      <w:r w:rsidR="00F97801" w:rsidRPr="00893DE9">
        <w:rPr>
          <w:rFonts w:cs="Arial"/>
          <w:i/>
          <w:iCs/>
        </w:rPr>
        <w:t>production of training tools and materials and organization of training workshops</w:t>
      </w:r>
      <w:r w:rsidRPr="00893DE9">
        <w:rPr>
          <w:rFonts w:cs="Arial"/>
          <w:i/>
          <w:iCs/>
        </w:rPr>
        <w:t>.</w:t>
      </w:r>
    </w:p>
    <w:p w14:paraId="42136CFE" w14:textId="77777777" w:rsidR="00537612" w:rsidRPr="00893DE9" w:rsidRDefault="00537612" w:rsidP="005639F0">
      <w:pPr>
        <w:spacing w:after="0" w:line="240" w:lineRule="auto"/>
        <w:jc w:val="both"/>
        <w:rPr>
          <w:rFonts w:cs="Arial"/>
        </w:rPr>
      </w:pPr>
    </w:p>
    <w:p w14:paraId="54950B67" w14:textId="77777777" w:rsidR="00A95D2A" w:rsidRPr="00893DE9" w:rsidRDefault="00A95D2A" w:rsidP="005639F0">
      <w:pPr>
        <w:spacing w:after="0" w:line="240" w:lineRule="auto"/>
        <w:jc w:val="both"/>
        <w:rPr>
          <w:rFonts w:cs="Arial"/>
          <w:b/>
          <w:bCs/>
          <w:u w:val="single"/>
        </w:rPr>
      </w:pPr>
    </w:p>
    <w:p w14:paraId="7E491A7F" w14:textId="77777777" w:rsidR="00F97801" w:rsidRPr="00893DE9" w:rsidRDefault="00592FFE" w:rsidP="005639F0">
      <w:pPr>
        <w:spacing w:after="0" w:line="240" w:lineRule="auto"/>
        <w:jc w:val="both"/>
        <w:rPr>
          <w:rFonts w:cs="Arial"/>
        </w:rPr>
      </w:pPr>
      <w:r w:rsidRPr="00893DE9">
        <w:rPr>
          <w:rFonts w:cs="Arial"/>
          <w:b/>
          <w:bCs/>
          <w:u w:val="single"/>
        </w:rPr>
        <w:t>Output 1.3</w:t>
      </w:r>
      <w:r w:rsidRPr="00893DE9">
        <w:rPr>
          <w:rFonts w:cs="Arial"/>
          <w:b/>
          <w:bCs/>
        </w:rPr>
        <w:t>: Formulated and approved EE implementation regulations to promote EE</w:t>
      </w:r>
      <w:r w:rsidR="00B22C83" w:rsidRPr="00893DE9">
        <w:rPr>
          <w:rFonts w:cs="Arial"/>
          <w:b/>
          <w:bCs/>
        </w:rPr>
        <w:t xml:space="preserve"> </w:t>
      </w:r>
      <w:r w:rsidR="005F64C3" w:rsidRPr="00893DE9">
        <w:rPr>
          <w:rFonts w:cs="Arial"/>
          <w:b/>
          <w:bCs/>
        </w:rPr>
        <w:t xml:space="preserve"> </w:t>
      </w:r>
      <w:r w:rsidR="005F64C3" w:rsidRPr="00893DE9">
        <w:rPr>
          <w:rFonts w:cs="Arial"/>
          <w:bCs/>
        </w:rPr>
        <w:t xml:space="preserve">- </w:t>
      </w:r>
      <w:r w:rsidR="007E6865" w:rsidRPr="00893DE9">
        <w:rPr>
          <w:rFonts w:cs="Arial"/>
        </w:rPr>
        <w:t xml:space="preserve">This output is expected to be realized from the implementation of several activities that facilitate the development of EE regulations under the umbrella of the Energy Bill and the establishment of institutional frameworks to support implementation and enforcement of the EE regulations. </w:t>
      </w:r>
    </w:p>
    <w:p w14:paraId="558A6C40" w14:textId="77777777" w:rsidR="00592FFE" w:rsidRPr="00893DE9" w:rsidRDefault="00592FFE" w:rsidP="005639F0">
      <w:pPr>
        <w:spacing w:after="0" w:line="240" w:lineRule="auto"/>
        <w:jc w:val="both"/>
        <w:rPr>
          <w:rFonts w:cs="Arial"/>
        </w:rPr>
      </w:pPr>
    </w:p>
    <w:p w14:paraId="3A67C5AB" w14:textId="77777777" w:rsidR="00592FFE" w:rsidRPr="00893DE9" w:rsidRDefault="00592FFE" w:rsidP="005639F0">
      <w:pPr>
        <w:spacing w:after="0" w:line="240" w:lineRule="auto"/>
        <w:jc w:val="both"/>
        <w:rPr>
          <w:rFonts w:cs="Arial"/>
          <w:bCs/>
          <w:iCs/>
          <w:u w:val="single"/>
        </w:rPr>
      </w:pPr>
      <w:r w:rsidRPr="00893DE9">
        <w:rPr>
          <w:rFonts w:cs="Arial"/>
          <w:bCs/>
          <w:iCs/>
          <w:u w:val="single"/>
        </w:rPr>
        <w:t>Activity 1.3.1: Review regional and international experience in institutionalization an</w:t>
      </w:r>
      <w:r w:rsidR="00B03924" w:rsidRPr="00893DE9">
        <w:rPr>
          <w:rFonts w:cs="Arial"/>
          <w:bCs/>
          <w:iCs/>
          <w:u w:val="single"/>
        </w:rPr>
        <w:t>d enforcement of EE regulations</w:t>
      </w:r>
    </w:p>
    <w:p w14:paraId="3A16F29C" w14:textId="77777777" w:rsidR="005F64C3" w:rsidRPr="00893DE9" w:rsidRDefault="005F64C3" w:rsidP="005639F0">
      <w:pPr>
        <w:pStyle w:val="ListParagraph"/>
        <w:spacing w:after="0" w:line="240" w:lineRule="auto"/>
        <w:ind w:left="360"/>
        <w:jc w:val="both"/>
        <w:rPr>
          <w:rFonts w:cs="Arial"/>
        </w:rPr>
      </w:pPr>
    </w:p>
    <w:p w14:paraId="1D661B13" w14:textId="77777777" w:rsidR="00592FFE" w:rsidRPr="00893DE9" w:rsidRDefault="00A96D42" w:rsidP="005639F0">
      <w:pPr>
        <w:pStyle w:val="ListParagraph"/>
        <w:numPr>
          <w:ilvl w:val="0"/>
          <w:numId w:val="7"/>
        </w:numPr>
        <w:spacing w:after="0" w:line="240" w:lineRule="auto"/>
        <w:jc w:val="both"/>
        <w:rPr>
          <w:rFonts w:cs="Arial"/>
        </w:rPr>
      </w:pPr>
      <w:r w:rsidRPr="00893DE9">
        <w:rPr>
          <w:rFonts w:cs="Arial"/>
        </w:rPr>
        <w:t xml:space="preserve">This activity involves the </w:t>
      </w:r>
      <w:r w:rsidR="00073EA3" w:rsidRPr="00893DE9">
        <w:rPr>
          <w:rFonts w:cs="Arial"/>
        </w:rPr>
        <w:t xml:space="preserve">conduct </w:t>
      </w:r>
      <w:r w:rsidRPr="00893DE9">
        <w:rPr>
          <w:rFonts w:cs="Arial"/>
        </w:rPr>
        <w:t xml:space="preserve">of a comprehensive </w:t>
      </w:r>
      <w:r w:rsidR="00073EA3" w:rsidRPr="00893DE9">
        <w:rPr>
          <w:rFonts w:cs="Arial"/>
        </w:rPr>
        <w:t>review of regional and international experience in implementation and enforcement of EE regulation</w:t>
      </w:r>
      <w:r w:rsidR="002708D9" w:rsidRPr="00893DE9">
        <w:rPr>
          <w:rFonts w:cs="Arial"/>
        </w:rPr>
        <w:t>s for different end-use sectors</w:t>
      </w:r>
      <w:r w:rsidR="00073EA3" w:rsidRPr="00893DE9">
        <w:rPr>
          <w:rFonts w:cs="Arial"/>
        </w:rPr>
        <w:t xml:space="preserve"> in small econom</w:t>
      </w:r>
      <w:r w:rsidR="00D16B8C" w:rsidRPr="00893DE9">
        <w:rPr>
          <w:rFonts w:cs="Arial"/>
        </w:rPr>
        <w:t>ies</w:t>
      </w:r>
      <w:r w:rsidR="00073EA3" w:rsidRPr="00893DE9">
        <w:rPr>
          <w:rFonts w:cs="Arial"/>
        </w:rPr>
        <w:t xml:space="preserve"> like Samoa. </w:t>
      </w:r>
      <w:r w:rsidR="002708D9" w:rsidRPr="00893DE9">
        <w:rPr>
          <w:rFonts w:cs="Arial"/>
        </w:rPr>
        <w:t>It involve</w:t>
      </w:r>
      <w:r w:rsidR="0093366F" w:rsidRPr="00893DE9">
        <w:rPr>
          <w:rFonts w:cs="Arial"/>
        </w:rPr>
        <w:t>s</w:t>
      </w:r>
      <w:r w:rsidR="002708D9" w:rsidRPr="00893DE9">
        <w:rPr>
          <w:rFonts w:cs="Arial"/>
        </w:rPr>
        <w:t xml:space="preserve"> the review of the best institutional set up for different EE policy measures appropriate for different end-use sectors in Samoa, including but not limited to </w:t>
      </w:r>
      <w:r w:rsidR="0093366F" w:rsidRPr="00893DE9">
        <w:rPr>
          <w:rFonts w:cs="Arial"/>
        </w:rPr>
        <w:t>energy standards and labeling (S&amp;L) for electrical appliances and lighting products in residential and small commercial sector, EE building codes and energy audit and EE targets for intensive energy users</w:t>
      </w:r>
      <w:r w:rsidR="00E60A78" w:rsidRPr="00893DE9">
        <w:rPr>
          <w:rFonts w:cs="Arial"/>
        </w:rPr>
        <w:t xml:space="preserve">. </w:t>
      </w:r>
      <w:r w:rsidR="002708D9" w:rsidRPr="00893DE9">
        <w:rPr>
          <w:rFonts w:cs="Arial"/>
        </w:rPr>
        <w:t xml:space="preserve">In addition, policy support activities, strategies and incentives that can be considered to enhance the effectiveness of the EE implementation and enforcement </w:t>
      </w:r>
      <w:r w:rsidR="0093366F" w:rsidRPr="00893DE9">
        <w:rPr>
          <w:rFonts w:cs="Arial"/>
        </w:rPr>
        <w:t xml:space="preserve">for different end-use sectors </w:t>
      </w:r>
      <w:r w:rsidR="002708D9" w:rsidRPr="00893DE9">
        <w:rPr>
          <w:rFonts w:cs="Arial"/>
        </w:rPr>
        <w:t>will also be included in the review</w:t>
      </w:r>
      <w:r w:rsidR="00E60A78" w:rsidRPr="00893DE9">
        <w:rPr>
          <w:rFonts w:cs="Arial"/>
        </w:rPr>
        <w:t xml:space="preserve">. </w:t>
      </w:r>
      <w:r w:rsidR="002708D9" w:rsidRPr="00893DE9">
        <w:rPr>
          <w:rFonts w:cs="Arial"/>
        </w:rPr>
        <w:t xml:space="preserve">Findings from the review will serve as a guideline for development of </w:t>
      </w:r>
      <w:r w:rsidR="0093366F" w:rsidRPr="00893DE9">
        <w:rPr>
          <w:rFonts w:cs="Arial"/>
        </w:rPr>
        <w:t>draft regulations for promotion and implementation of EE in Samoa under the umbrella of the Energy Bill</w:t>
      </w:r>
      <w:r w:rsidR="002708D9" w:rsidRPr="00893DE9">
        <w:rPr>
          <w:rFonts w:cs="Arial"/>
        </w:rPr>
        <w:t>.</w:t>
      </w:r>
      <w:r w:rsidR="00073EA3" w:rsidRPr="00893DE9">
        <w:rPr>
          <w:rFonts w:cs="Arial"/>
        </w:rPr>
        <w:t xml:space="preserve"> </w:t>
      </w:r>
    </w:p>
    <w:p w14:paraId="7129578E" w14:textId="77777777" w:rsidR="00E22DAF" w:rsidRPr="00893DE9" w:rsidRDefault="00E22DAF" w:rsidP="005639F0">
      <w:pPr>
        <w:pStyle w:val="ListParagraph"/>
        <w:spacing w:after="0" w:line="240" w:lineRule="auto"/>
        <w:ind w:left="360"/>
        <w:jc w:val="both"/>
        <w:rPr>
          <w:rFonts w:cs="Arial"/>
        </w:rPr>
      </w:pPr>
    </w:p>
    <w:p w14:paraId="5A10D081" w14:textId="77777777" w:rsidR="00592FFE" w:rsidRPr="00893DE9" w:rsidRDefault="00592FFE" w:rsidP="005639F0">
      <w:pPr>
        <w:spacing w:after="0" w:line="240" w:lineRule="auto"/>
        <w:jc w:val="both"/>
        <w:rPr>
          <w:rFonts w:cs="Arial"/>
          <w:bCs/>
          <w:iCs/>
          <w:u w:val="single"/>
        </w:rPr>
      </w:pPr>
      <w:r w:rsidRPr="00893DE9">
        <w:rPr>
          <w:rFonts w:cs="Arial"/>
          <w:bCs/>
          <w:iCs/>
          <w:u w:val="single"/>
        </w:rPr>
        <w:t xml:space="preserve">Activity 1.3.2: Develop draft regulations for promotion </w:t>
      </w:r>
      <w:r w:rsidR="00A96D42" w:rsidRPr="00893DE9">
        <w:rPr>
          <w:rFonts w:cs="Arial"/>
          <w:bCs/>
          <w:iCs/>
          <w:u w:val="single"/>
        </w:rPr>
        <w:t xml:space="preserve">and implementation </w:t>
      </w:r>
      <w:r w:rsidRPr="00893DE9">
        <w:rPr>
          <w:rFonts w:cs="Arial"/>
          <w:bCs/>
          <w:iCs/>
          <w:u w:val="single"/>
        </w:rPr>
        <w:t xml:space="preserve">of EE in Samoa under </w:t>
      </w:r>
      <w:r w:rsidR="00B03924" w:rsidRPr="00893DE9">
        <w:rPr>
          <w:rFonts w:cs="Arial"/>
          <w:bCs/>
          <w:iCs/>
          <w:u w:val="single"/>
        </w:rPr>
        <w:t>the umbrella of the Energy Bill</w:t>
      </w:r>
    </w:p>
    <w:p w14:paraId="521BD0AF" w14:textId="77777777" w:rsidR="005F64C3" w:rsidRPr="00893DE9" w:rsidRDefault="005F64C3" w:rsidP="005639F0">
      <w:pPr>
        <w:pStyle w:val="ListParagraph"/>
        <w:spacing w:after="0" w:line="240" w:lineRule="auto"/>
        <w:ind w:left="360"/>
        <w:jc w:val="both"/>
        <w:rPr>
          <w:rFonts w:cs="Arial"/>
        </w:rPr>
      </w:pPr>
    </w:p>
    <w:p w14:paraId="1021B207" w14:textId="77777777" w:rsidR="00816467" w:rsidRPr="00893DE9" w:rsidRDefault="00073EA3" w:rsidP="005639F0">
      <w:pPr>
        <w:pStyle w:val="ListParagraph"/>
        <w:numPr>
          <w:ilvl w:val="0"/>
          <w:numId w:val="7"/>
        </w:numPr>
        <w:spacing w:after="0" w:line="240" w:lineRule="auto"/>
        <w:jc w:val="both"/>
        <w:rPr>
          <w:rFonts w:cs="Arial"/>
        </w:rPr>
      </w:pPr>
      <w:r w:rsidRPr="00893DE9">
        <w:rPr>
          <w:rFonts w:cs="Arial"/>
        </w:rPr>
        <w:t xml:space="preserve">This activity </w:t>
      </w:r>
      <w:r w:rsidR="00A96D42" w:rsidRPr="00893DE9">
        <w:rPr>
          <w:rFonts w:cs="Arial"/>
        </w:rPr>
        <w:t xml:space="preserve">entails the </w:t>
      </w:r>
      <w:r w:rsidRPr="00893DE9">
        <w:rPr>
          <w:rFonts w:cs="Arial"/>
        </w:rPr>
        <w:t>develop</w:t>
      </w:r>
      <w:r w:rsidR="00A96D42" w:rsidRPr="00893DE9">
        <w:rPr>
          <w:rFonts w:cs="Arial"/>
        </w:rPr>
        <w:t>ment of</w:t>
      </w:r>
      <w:r w:rsidRPr="00893DE9">
        <w:rPr>
          <w:rFonts w:cs="Arial"/>
        </w:rPr>
        <w:t xml:space="preserve"> draft regulations </w:t>
      </w:r>
      <w:r w:rsidR="00A96D42" w:rsidRPr="00893DE9">
        <w:rPr>
          <w:rFonts w:cs="Arial"/>
        </w:rPr>
        <w:t xml:space="preserve">on the </w:t>
      </w:r>
      <w:r w:rsidRPr="00893DE9">
        <w:rPr>
          <w:rFonts w:cs="Arial"/>
        </w:rPr>
        <w:t xml:space="preserve">promotion </w:t>
      </w:r>
      <w:r w:rsidR="00A96D42" w:rsidRPr="00893DE9">
        <w:rPr>
          <w:rFonts w:cs="Arial"/>
        </w:rPr>
        <w:t xml:space="preserve">and implementation </w:t>
      </w:r>
      <w:r w:rsidRPr="00893DE9">
        <w:rPr>
          <w:rFonts w:cs="Arial"/>
        </w:rPr>
        <w:t>of EE in Samoa</w:t>
      </w:r>
      <w:r w:rsidR="00816467" w:rsidRPr="00893DE9">
        <w:rPr>
          <w:rFonts w:cs="Arial"/>
        </w:rPr>
        <w:t xml:space="preserve"> based on the review conducted in Activity 1.3.1</w:t>
      </w:r>
      <w:r w:rsidR="00E60A78" w:rsidRPr="00893DE9">
        <w:rPr>
          <w:rFonts w:cs="Arial"/>
        </w:rPr>
        <w:t xml:space="preserve">. </w:t>
      </w:r>
      <w:r w:rsidR="00816467" w:rsidRPr="00893DE9">
        <w:rPr>
          <w:rFonts w:cs="Arial"/>
        </w:rPr>
        <w:t xml:space="preserve">The draft </w:t>
      </w:r>
      <w:r w:rsidR="00816467" w:rsidRPr="00893DE9">
        <w:rPr>
          <w:rFonts w:cs="Arial"/>
        </w:rPr>
        <w:lastRenderedPageBreak/>
        <w:t xml:space="preserve">regulations will be prepared through consultation with stakeholders and will be </w:t>
      </w:r>
      <w:r w:rsidR="00A96D42" w:rsidRPr="00893DE9">
        <w:rPr>
          <w:rFonts w:cs="Arial"/>
        </w:rPr>
        <w:t>implemented/enforced</w:t>
      </w:r>
      <w:r w:rsidR="00816467" w:rsidRPr="00893DE9">
        <w:rPr>
          <w:rFonts w:cs="Arial"/>
        </w:rPr>
        <w:t xml:space="preserve"> under the umbrella of the new Energy Bill </w:t>
      </w:r>
      <w:r w:rsidR="00A96D42" w:rsidRPr="00893DE9">
        <w:rPr>
          <w:rFonts w:cs="Arial"/>
        </w:rPr>
        <w:t xml:space="preserve">that is currently </w:t>
      </w:r>
      <w:r w:rsidR="00816467" w:rsidRPr="00893DE9">
        <w:rPr>
          <w:rFonts w:cs="Arial"/>
        </w:rPr>
        <w:t>being prepared by MOF/</w:t>
      </w:r>
      <w:r w:rsidR="00BB2211" w:rsidRPr="00893DE9">
        <w:rPr>
          <w:rFonts w:cs="Arial"/>
        </w:rPr>
        <w:t xml:space="preserve"> EU-GIZ ACSE</w:t>
      </w:r>
      <w:r w:rsidR="00816467" w:rsidRPr="00893DE9">
        <w:rPr>
          <w:rFonts w:cs="Arial"/>
        </w:rPr>
        <w:t xml:space="preserve">. </w:t>
      </w:r>
      <w:r w:rsidR="00C3756A" w:rsidRPr="00893DE9">
        <w:rPr>
          <w:rFonts w:cs="Arial"/>
        </w:rPr>
        <w:t>Priority EE regulations to be developed will be identified and finalized with stakeholders, and t</w:t>
      </w:r>
      <w:r w:rsidR="00A96D42" w:rsidRPr="00893DE9">
        <w:rPr>
          <w:rFonts w:cs="Arial"/>
        </w:rPr>
        <w:t xml:space="preserve">he tentative </w:t>
      </w:r>
      <w:r w:rsidR="006C21E4" w:rsidRPr="00893DE9">
        <w:rPr>
          <w:rFonts w:cs="Arial"/>
        </w:rPr>
        <w:t>list of the priority</w:t>
      </w:r>
      <w:r w:rsidR="006C07AB" w:rsidRPr="00893DE9">
        <w:rPr>
          <w:rFonts w:cs="Arial"/>
        </w:rPr>
        <w:t xml:space="preserve"> </w:t>
      </w:r>
      <w:r w:rsidR="00816467" w:rsidRPr="00893DE9">
        <w:rPr>
          <w:rFonts w:cs="Arial"/>
        </w:rPr>
        <w:t xml:space="preserve">regulations </w:t>
      </w:r>
      <w:r w:rsidR="00C3756A" w:rsidRPr="00893DE9">
        <w:rPr>
          <w:rFonts w:cs="Arial"/>
        </w:rPr>
        <w:t xml:space="preserve">would </w:t>
      </w:r>
      <w:r w:rsidR="00816467" w:rsidRPr="00893DE9">
        <w:rPr>
          <w:rFonts w:cs="Arial"/>
        </w:rPr>
        <w:t>include but not limited to:</w:t>
      </w:r>
    </w:p>
    <w:p w14:paraId="77B771F5" w14:textId="77777777" w:rsidR="005F64C3" w:rsidRPr="00893DE9" w:rsidRDefault="005F64C3" w:rsidP="005639F0">
      <w:pPr>
        <w:pStyle w:val="ListParagraph"/>
        <w:spacing w:after="0" w:line="240" w:lineRule="auto"/>
        <w:jc w:val="both"/>
        <w:rPr>
          <w:rFonts w:cs="Arial"/>
        </w:rPr>
      </w:pPr>
    </w:p>
    <w:p w14:paraId="539BC5C7" w14:textId="77777777" w:rsidR="005F6B48" w:rsidRPr="00893DE9" w:rsidRDefault="00816467" w:rsidP="005639F0">
      <w:pPr>
        <w:pStyle w:val="ListParagraph"/>
        <w:numPr>
          <w:ilvl w:val="0"/>
          <w:numId w:val="33"/>
        </w:numPr>
        <w:spacing w:after="0" w:line="240" w:lineRule="auto"/>
        <w:jc w:val="both"/>
        <w:rPr>
          <w:rFonts w:cs="Arial"/>
        </w:rPr>
      </w:pPr>
      <w:r w:rsidRPr="00893DE9">
        <w:rPr>
          <w:rFonts w:cs="Arial"/>
        </w:rPr>
        <w:t xml:space="preserve">Requirements </w:t>
      </w:r>
      <w:r w:rsidR="0010762C" w:rsidRPr="00893DE9">
        <w:rPr>
          <w:rFonts w:cs="Arial"/>
        </w:rPr>
        <w:t>for</w:t>
      </w:r>
      <w:r w:rsidRPr="00893DE9">
        <w:rPr>
          <w:rFonts w:cs="Arial"/>
        </w:rPr>
        <w:t xml:space="preserve"> Minimum Energy Performance Standards (MEPS)</w:t>
      </w:r>
      <w:r w:rsidR="0093366F" w:rsidRPr="00893DE9">
        <w:rPr>
          <w:rFonts w:cs="Arial"/>
        </w:rPr>
        <w:t xml:space="preserve"> and energy labeling for electrical appliances and lighting products</w:t>
      </w:r>
      <w:r w:rsidRPr="00893DE9">
        <w:rPr>
          <w:rFonts w:cs="Arial"/>
        </w:rPr>
        <w:t>;</w:t>
      </w:r>
    </w:p>
    <w:p w14:paraId="19FF5436" w14:textId="77777777" w:rsidR="005F6B48" w:rsidRPr="00893DE9" w:rsidRDefault="00816467" w:rsidP="005639F0">
      <w:pPr>
        <w:pStyle w:val="ListParagraph"/>
        <w:numPr>
          <w:ilvl w:val="0"/>
          <w:numId w:val="33"/>
        </w:numPr>
        <w:spacing w:after="0" w:line="240" w:lineRule="auto"/>
        <w:jc w:val="both"/>
        <w:rPr>
          <w:rFonts w:cs="Arial"/>
        </w:rPr>
      </w:pPr>
      <w:r w:rsidRPr="00893DE9">
        <w:rPr>
          <w:rFonts w:cs="Arial"/>
        </w:rPr>
        <w:t>Compliance regime</w:t>
      </w:r>
      <w:r w:rsidR="00FC200B" w:rsidRPr="00893DE9">
        <w:rPr>
          <w:rFonts w:cs="Arial"/>
        </w:rPr>
        <w:t>s</w:t>
      </w:r>
      <w:r w:rsidRPr="00893DE9">
        <w:rPr>
          <w:rFonts w:cs="Arial"/>
        </w:rPr>
        <w:t xml:space="preserve"> for </w:t>
      </w:r>
      <w:r w:rsidR="00FC200B" w:rsidRPr="00893DE9">
        <w:rPr>
          <w:rFonts w:cs="Arial"/>
        </w:rPr>
        <w:t>energy labeling and MEPS including monitoring, verification and enforcement;</w:t>
      </w:r>
    </w:p>
    <w:p w14:paraId="734E6B30" w14:textId="77777777" w:rsidR="005F6B48" w:rsidRPr="00893DE9" w:rsidRDefault="0093366F" w:rsidP="005639F0">
      <w:pPr>
        <w:pStyle w:val="ListParagraph"/>
        <w:numPr>
          <w:ilvl w:val="0"/>
          <w:numId w:val="33"/>
        </w:numPr>
        <w:spacing w:after="0" w:line="240" w:lineRule="auto"/>
        <w:jc w:val="both"/>
        <w:rPr>
          <w:rFonts w:cs="Arial"/>
        </w:rPr>
      </w:pPr>
      <w:r w:rsidRPr="00893DE9">
        <w:rPr>
          <w:rFonts w:cs="Arial"/>
        </w:rPr>
        <w:t>EE requirements for building and construction;</w:t>
      </w:r>
    </w:p>
    <w:p w14:paraId="22730CE5" w14:textId="77777777" w:rsidR="005F6B48" w:rsidRPr="00893DE9" w:rsidRDefault="00FC200B" w:rsidP="005639F0">
      <w:pPr>
        <w:pStyle w:val="ListParagraph"/>
        <w:numPr>
          <w:ilvl w:val="0"/>
          <w:numId w:val="33"/>
        </w:numPr>
        <w:spacing w:after="0" w:line="240" w:lineRule="auto"/>
        <w:jc w:val="both"/>
        <w:rPr>
          <w:rFonts w:cs="Arial"/>
        </w:rPr>
      </w:pPr>
      <w:r w:rsidRPr="00893DE9">
        <w:rPr>
          <w:rFonts w:cs="Arial"/>
        </w:rPr>
        <w:t xml:space="preserve">Requirements </w:t>
      </w:r>
      <w:r w:rsidR="006C21E4" w:rsidRPr="00893DE9">
        <w:rPr>
          <w:rFonts w:cs="Arial"/>
        </w:rPr>
        <w:t xml:space="preserve">for </w:t>
      </w:r>
      <w:r w:rsidRPr="00893DE9">
        <w:rPr>
          <w:rFonts w:cs="Arial"/>
        </w:rPr>
        <w:t>energy consumption</w:t>
      </w:r>
      <w:r w:rsidR="006C21E4" w:rsidRPr="00893DE9">
        <w:rPr>
          <w:rFonts w:cs="Arial"/>
        </w:rPr>
        <w:t xml:space="preserve"> monitoring </w:t>
      </w:r>
      <w:r w:rsidR="00B22C83" w:rsidRPr="00893DE9">
        <w:rPr>
          <w:rFonts w:cs="Arial"/>
        </w:rPr>
        <w:t xml:space="preserve">and evaluation, </w:t>
      </w:r>
      <w:r w:rsidR="0093366F" w:rsidRPr="00893DE9">
        <w:rPr>
          <w:rFonts w:cs="Arial"/>
        </w:rPr>
        <w:t>energy audit</w:t>
      </w:r>
      <w:r w:rsidR="00B22C83" w:rsidRPr="00893DE9">
        <w:rPr>
          <w:rFonts w:cs="Arial"/>
        </w:rPr>
        <w:t>ing</w:t>
      </w:r>
      <w:r w:rsidRPr="00893DE9">
        <w:rPr>
          <w:rFonts w:cs="Arial"/>
        </w:rPr>
        <w:t xml:space="preserve"> and EE </w:t>
      </w:r>
      <w:r w:rsidR="0093366F" w:rsidRPr="00893DE9">
        <w:rPr>
          <w:rFonts w:cs="Arial"/>
        </w:rPr>
        <w:t xml:space="preserve">improvement and targets </w:t>
      </w:r>
      <w:r w:rsidRPr="00893DE9">
        <w:rPr>
          <w:rFonts w:cs="Arial"/>
        </w:rPr>
        <w:t>in large/intensive energy users.</w:t>
      </w:r>
    </w:p>
    <w:p w14:paraId="32C27BCB" w14:textId="77777777" w:rsidR="006C07AB" w:rsidRPr="00893DE9" w:rsidRDefault="006C07AB" w:rsidP="005639F0">
      <w:pPr>
        <w:spacing w:after="0" w:line="240" w:lineRule="auto"/>
        <w:jc w:val="both"/>
        <w:rPr>
          <w:rFonts w:cs="Arial"/>
        </w:rPr>
      </w:pPr>
    </w:p>
    <w:p w14:paraId="6A13E2FA" w14:textId="77777777" w:rsidR="00FC200B" w:rsidRPr="00893DE9" w:rsidRDefault="00B91043" w:rsidP="005639F0">
      <w:pPr>
        <w:pStyle w:val="ListParagraph"/>
        <w:spacing w:after="0" w:line="240" w:lineRule="auto"/>
        <w:ind w:left="360"/>
        <w:jc w:val="both"/>
        <w:rPr>
          <w:rFonts w:cs="Arial"/>
        </w:rPr>
      </w:pPr>
      <w:r w:rsidRPr="00893DE9">
        <w:rPr>
          <w:rFonts w:cs="Arial"/>
        </w:rPr>
        <w:t>Note that provisions for voluntary implementation can be included in the regulations, as it is quite common for a country to initially implement EE requirements as a voluntary scheme before transi</w:t>
      </w:r>
      <w:r w:rsidR="006C07AB" w:rsidRPr="00893DE9">
        <w:rPr>
          <w:rFonts w:cs="Arial"/>
        </w:rPr>
        <w:t>tioning</w:t>
      </w:r>
      <w:r w:rsidRPr="00893DE9">
        <w:rPr>
          <w:rFonts w:cs="Arial"/>
        </w:rPr>
        <w:t xml:space="preserve"> to a mandatory scheme in a later stage</w:t>
      </w:r>
      <w:r w:rsidR="00E60A78" w:rsidRPr="00893DE9">
        <w:rPr>
          <w:rFonts w:cs="Arial"/>
        </w:rPr>
        <w:t xml:space="preserve">. </w:t>
      </w:r>
    </w:p>
    <w:p w14:paraId="17F76E8F" w14:textId="77777777" w:rsidR="00B91043" w:rsidRPr="00893DE9" w:rsidRDefault="00B91043" w:rsidP="005639F0">
      <w:pPr>
        <w:pStyle w:val="ListParagraph"/>
        <w:spacing w:after="0" w:line="240" w:lineRule="auto"/>
        <w:ind w:left="360"/>
        <w:jc w:val="both"/>
        <w:rPr>
          <w:rFonts w:cs="Arial"/>
        </w:rPr>
      </w:pPr>
    </w:p>
    <w:p w14:paraId="0A592058" w14:textId="77777777" w:rsidR="00592FFE" w:rsidRPr="00893DE9" w:rsidRDefault="00531F3D" w:rsidP="005639F0">
      <w:pPr>
        <w:pStyle w:val="ListParagraph"/>
        <w:numPr>
          <w:ilvl w:val="0"/>
          <w:numId w:val="7"/>
        </w:numPr>
        <w:spacing w:after="0" w:line="240" w:lineRule="auto"/>
        <w:jc w:val="both"/>
        <w:rPr>
          <w:rFonts w:cs="Arial"/>
        </w:rPr>
      </w:pPr>
      <w:r w:rsidRPr="00893DE9">
        <w:rPr>
          <w:rFonts w:cs="Arial"/>
        </w:rPr>
        <w:t xml:space="preserve">Following the preparation of the draft regulations, </w:t>
      </w:r>
      <w:r w:rsidR="009B60CE" w:rsidRPr="00893DE9">
        <w:rPr>
          <w:rFonts w:cs="Arial"/>
        </w:rPr>
        <w:t xml:space="preserve">work on securing </w:t>
      </w:r>
      <w:r w:rsidRPr="00893DE9">
        <w:rPr>
          <w:rFonts w:cs="Arial"/>
        </w:rPr>
        <w:t>t</w:t>
      </w:r>
      <w:r w:rsidR="00816467" w:rsidRPr="00893DE9">
        <w:rPr>
          <w:rFonts w:cs="Arial"/>
        </w:rPr>
        <w:t xml:space="preserve">he </w:t>
      </w:r>
      <w:r w:rsidRPr="00893DE9">
        <w:rPr>
          <w:rFonts w:cs="Arial"/>
        </w:rPr>
        <w:t xml:space="preserve">endorsement of these draft regulations </w:t>
      </w:r>
      <w:r w:rsidR="009B60CE" w:rsidRPr="00893DE9">
        <w:rPr>
          <w:rFonts w:cs="Arial"/>
        </w:rPr>
        <w:t xml:space="preserve">will be carried out. This will be </w:t>
      </w:r>
      <w:r w:rsidRPr="00893DE9">
        <w:rPr>
          <w:rFonts w:cs="Arial"/>
        </w:rPr>
        <w:t xml:space="preserve">from </w:t>
      </w:r>
      <w:r w:rsidR="009B60CE" w:rsidRPr="00893DE9">
        <w:rPr>
          <w:rFonts w:cs="Arial"/>
        </w:rPr>
        <w:t xml:space="preserve">the </w:t>
      </w:r>
      <w:r w:rsidRPr="00893DE9">
        <w:rPr>
          <w:rFonts w:cs="Arial"/>
        </w:rPr>
        <w:t xml:space="preserve">management of each involved ministry and </w:t>
      </w:r>
      <w:r w:rsidR="009B60CE" w:rsidRPr="00893DE9">
        <w:rPr>
          <w:rFonts w:cs="Arial"/>
        </w:rPr>
        <w:t xml:space="preserve">from the </w:t>
      </w:r>
      <w:r w:rsidRPr="00893DE9">
        <w:rPr>
          <w:rFonts w:cs="Arial"/>
        </w:rPr>
        <w:t>NECC</w:t>
      </w:r>
      <w:r w:rsidR="009B60CE" w:rsidRPr="00893DE9">
        <w:rPr>
          <w:rFonts w:cs="Arial"/>
        </w:rPr>
        <w:t xml:space="preserve">. Lobbying and coordination work will be done for </w:t>
      </w:r>
      <w:r w:rsidR="0010762C" w:rsidRPr="00893DE9">
        <w:rPr>
          <w:rFonts w:cs="Arial"/>
        </w:rPr>
        <w:t>e</w:t>
      </w:r>
      <w:r w:rsidRPr="00893DE9">
        <w:rPr>
          <w:rFonts w:cs="Arial"/>
        </w:rPr>
        <w:t>ach responsible mi</w:t>
      </w:r>
      <w:r w:rsidR="005616B6" w:rsidRPr="00893DE9">
        <w:rPr>
          <w:rFonts w:cs="Arial"/>
        </w:rPr>
        <w:t xml:space="preserve">nistry/agency </w:t>
      </w:r>
      <w:r w:rsidR="009B60CE" w:rsidRPr="00893DE9">
        <w:rPr>
          <w:rFonts w:cs="Arial"/>
        </w:rPr>
        <w:t xml:space="preserve">to secure the </w:t>
      </w:r>
      <w:r w:rsidR="005616B6" w:rsidRPr="00893DE9">
        <w:rPr>
          <w:rFonts w:cs="Arial"/>
        </w:rPr>
        <w:t xml:space="preserve">approval by </w:t>
      </w:r>
      <w:r w:rsidR="009B60CE" w:rsidRPr="00893DE9">
        <w:rPr>
          <w:rFonts w:cs="Arial"/>
        </w:rPr>
        <w:t xml:space="preserve">the </w:t>
      </w:r>
      <w:r w:rsidR="005616B6" w:rsidRPr="00893DE9">
        <w:rPr>
          <w:rFonts w:cs="Arial"/>
        </w:rPr>
        <w:t>GO</w:t>
      </w:r>
      <w:r w:rsidRPr="00893DE9">
        <w:rPr>
          <w:rFonts w:cs="Arial"/>
        </w:rPr>
        <w:t>S.</w:t>
      </w:r>
    </w:p>
    <w:p w14:paraId="183A92E2" w14:textId="77777777" w:rsidR="00E22DAF" w:rsidRPr="00893DE9" w:rsidRDefault="00E22DAF" w:rsidP="005639F0">
      <w:pPr>
        <w:pStyle w:val="ListParagraph"/>
        <w:spacing w:after="0" w:line="240" w:lineRule="auto"/>
        <w:ind w:left="360"/>
        <w:jc w:val="both"/>
        <w:rPr>
          <w:rFonts w:cs="Arial"/>
        </w:rPr>
      </w:pPr>
    </w:p>
    <w:p w14:paraId="1A21A373" w14:textId="1D68A85E" w:rsidR="00592FFE" w:rsidRPr="00893DE9" w:rsidRDefault="00592FFE" w:rsidP="005639F0">
      <w:pPr>
        <w:spacing w:after="0" w:line="240" w:lineRule="auto"/>
        <w:jc w:val="both"/>
        <w:rPr>
          <w:rFonts w:cs="Arial"/>
          <w:bCs/>
          <w:iCs/>
          <w:u w:val="single"/>
        </w:rPr>
      </w:pPr>
      <w:r w:rsidRPr="00893DE9">
        <w:rPr>
          <w:rFonts w:cs="Arial"/>
          <w:bCs/>
          <w:iCs/>
          <w:u w:val="single"/>
        </w:rPr>
        <w:t>Activity 1.3.3: Establish an inter-ministerial collaborati</w:t>
      </w:r>
      <w:r w:rsidR="00A26B3B" w:rsidRPr="00893DE9">
        <w:rPr>
          <w:rFonts w:cs="Arial"/>
          <w:bCs/>
          <w:iCs/>
          <w:u w:val="single"/>
        </w:rPr>
        <w:t>ve</w:t>
      </w:r>
      <w:r w:rsidRPr="00893DE9">
        <w:rPr>
          <w:rFonts w:cs="Arial"/>
          <w:bCs/>
          <w:iCs/>
          <w:u w:val="single"/>
        </w:rPr>
        <w:t xml:space="preserve"> for implementation an</w:t>
      </w:r>
      <w:r w:rsidR="00B03924" w:rsidRPr="00893DE9">
        <w:rPr>
          <w:rFonts w:cs="Arial"/>
          <w:bCs/>
          <w:iCs/>
          <w:u w:val="single"/>
        </w:rPr>
        <w:t>d enforcement of EE regulations</w:t>
      </w:r>
    </w:p>
    <w:p w14:paraId="178820DC" w14:textId="77777777" w:rsidR="005F64C3" w:rsidRPr="00893DE9" w:rsidRDefault="005F64C3" w:rsidP="005639F0">
      <w:pPr>
        <w:pStyle w:val="ListParagraph"/>
        <w:spacing w:after="0" w:line="240" w:lineRule="auto"/>
        <w:ind w:left="360"/>
        <w:jc w:val="both"/>
        <w:rPr>
          <w:rFonts w:cs="Arial"/>
        </w:rPr>
      </w:pPr>
    </w:p>
    <w:p w14:paraId="5C616698" w14:textId="77777777" w:rsidR="00592FFE" w:rsidRPr="00893DE9" w:rsidRDefault="00B91043" w:rsidP="005639F0">
      <w:pPr>
        <w:pStyle w:val="ListParagraph"/>
        <w:numPr>
          <w:ilvl w:val="0"/>
          <w:numId w:val="7"/>
        </w:numPr>
        <w:spacing w:after="0" w:line="240" w:lineRule="auto"/>
        <w:jc w:val="both"/>
        <w:rPr>
          <w:rFonts w:cs="Arial"/>
        </w:rPr>
      </w:pPr>
      <w:r w:rsidRPr="00893DE9">
        <w:rPr>
          <w:rFonts w:cs="Arial"/>
        </w:rPr>
        <w:t>Th</w:t>
      </w:r>
      <w:r w:rsidR="009B60CE" w:rsidRPr="00893DE9">
        <w:rPr>
          <w:rFonts w:cs="Arial"/>
        </w:rPr>
        <w:t xml:space="preserve">is </w:t>
      </w:r>
      <w:r w:rsidR="00C10E11" w:rsidRPr="00893DE9">
        <w:rPr>
          <w:rFonts w:cs="Arial"/>
        </w:rPr>
        <w:t xml:space="preserve">activity </w:t>
      </w:r>
      <w:r w:rsidR="009B60CE" w:rsidRPr="00893DE9">
        <w:rPr>
          <w:rFonts w:cs="Arial"/>
        </w:rPr>
        <w:t>involve</w:t>
      </w:r>
      <w:r w:rsidR="00C10E11" w:rsidRPr="00893DE9">
        <w:rPr>
          <w:rFonts w:cs="Arial"/>
        </w:rPr>
        <w:t>s</w:t>
      </w:r>
      <w:r w:rsidR="009B60CE" w:rsidRPr="00893DE9">
        <w:rPr>
          <w:rFonts w:cs="Arial"/>
        </w:rPr>
        <w:t xml:space="preserve"> work on the </w:t>
      </w:r>
      <w:r w:rsidRPr="00893DE9">
        <w:rPr>
          <w:rFonts w:cs="Arial"/>
        </w:rPr>
        <w:t>establish</w:t>
      </w:r>
      <w:r w:rsidR="009B60CE" w:rsidRPr="00893DE9">
        <w:rPr>
          <w:rFonts w:cs="Arial"/>
        </w:rPr>
        <w:t>ment of</w:t>
      </w:r>
      <w:r w:rsidRPr="00893DE9">
        <w:rPr>
          <w:rFonts w:cs="Arial"/>
        </w:rPr>
        <w:t xml:space="preserve"> an inter-ministerial working group </w:t>
      </w:r>
      <w:r w:rsidR="00F470C5" w:rsidRPr="00893DE9">
        <w:rPr>
          <w:rFonts w:cs="Arial"/>
        </w:rPr>
        <w:t xml:space="preserve">and relevant action plans </w:t>
      </w:r>
      <w:r w:rsidRPr="00893DE9">
        <w:rPr>
          <w:rFonts w:cs="Arial"/>
        </w:rPr>
        <w:t>to support implementation and enforcement of the approved regulations.</w:t>
      </w:r>
      <w:r w:rsidR="00176FB8" w:rsidRPr="00893DE9">
        <w:rPr>
          <w:rFonts w:cs="Arial"/>
        </w:rPr>
        <w:t xml:space="preserve"> </w:t>
      </w:r>
      <w:r w:rsidR="007A11EC" w:rsidRPr="00893DE9">
        <w:rPr>
          <w:rFonts w:cs="Arial"/>
        </w:rPr>
        <w:t>The working group will support NECC in implementation and enforcement of approved EE regulations, and its members will include operational staff from involved ministries</w:t>
      </w:r>
      <w:r w:rsidR="001704A5" w:rsidRPr="00893DE9">
        <w:rPr>
          <w:rFonts w:cs="Arial"/>
        </w:rPr>
        <w:t xml:space="preserve">. </w:t>
      </w:r>
      <w:r w:rsidR="00D6788F" w:rsidRPr="00893DE9">
        <w:rPr>
          <w:rFonts w:cs="Arial"/>
        </w:rPr>
        <w:t xml:space="preserve"> </w:t>
      </w:r>
      <w:r w:rsidR="009B60CE" w:rsidRPr="00893DE9">
        <w:rPr>
          <w:rFonts w:cs="Arial"/>
        </w:rPr>
        <w:t xml:space="preserve">Coordination and promotional meetings of the working group will be organized and conducted </w:t>
      </w:r>
      <w:r w:rsidR="00F470C5" w:rsidRPr="00893DE9">
        <w:rPr>
          <w:rFonts w:cs="Arial"/>
        </w:rPr>
        <w:t xml:space="preserve">to ensure progressing of </w:t>
      </w:r>
      <w:r w:rsidR="00C66033" w:rsidRPr="00893DE9">
        <w:rPr>
          <w:rFonts w:cs="Arial"/>
        </w:rPr>
        <w:t>the implementation and enforcement as planned</w:t>
      </w:r>
      <w:r w:rsidR="00E60A78" w:rsidRPr="00893DE9">
        <w:rPr>
          <w:rFonts w:cs="Arial"/>
        </w:rPr>
        <w:t xml:space="preserve">. </w:t>
      </w:r>
      <w:r w:rsidR="00F470C5" w:rsidRPr="00893DE9">
        <w:rPr>
          <w:rFonts w:cs="Arial"/>
        </w:rPr>
        <w:t>A</w:t>
      </w:r>
      <w:r w:rsidR="00176FB8" w:rsidRPr="00893DE9">
        <w:rPr>
          <w:rFonts w:cs="Arial"/>
        </w:rPr>
        <w:t>ny specific requirements on capacity building and awareness for key stakeholders and general public</w:t>
      </w:r>
      <w:r w:rsidR="00C66033" w:rsidRPr="00893DE9">
        <w:rPr>
          <w:rFonts w:cs="Arial"/>
        </w:rPr>
        <w:t xml:space="preserve"> to support the implementation and enforcement</w:t>
      </w:r>
      <w:r w:rsidR="00176FB8" w:rsidRPr="00893DE9">
        <w:rPr>
          <w:rFonts w:cs="Arial"/>
        </w:rPr>
        <w:t xml:space="preserve"> </w:t>
      </w:r>
      <w:r w:rsidR="009B60CE" w:rsidRPr="00893DE9">
        <w:rPr>
          <w:rFonts w:cs="Arial"/>
        </w:rPr>
        <w:t xml:space="preserve">are </w:t>
      </w:r>
      <w:r w:rsidR="00176FB8" w:rsidRPr="00893DE9">
        <w:rPr>
          <w:rFonts w:cs="Arial"/>
        </w:rPr>
        <w:t>coordinated and implemented through activities under Component 5.</w:t>
      </w:r>
    </w:p>
    <w:p w14:paraId="1FA9CAC9" w14:textId="77777777" w:rsidR="00E22DAF" w:rsidRPr="00893DE9" w:rsidRDefault="00E22DAF" w:rsidP="005639F0">
      <w:pPr>
        <w:pStyle w:val="ListParagraph"/>
        <w:spacing w:after="0" w:line="240" w:lineRule="auto"/>
        <w:ind w:left="360"/>
        <w:jc w:val="both"/>
        <w:rPr>
          <w:rFonts w:cs="Arial"/>
        </w:rPr>
      </w:pPr>
    </w:p>
    <w:p w14:paraId="4FD53445" w14:textId="77777777" w:rsidR="00C3756A" w:rsidRPr="00893DE9" w:rsidRDefault="00C3756A" w:rsidP="005639F0">
      <w:pPr>
        <w:pStyle w:val="ListParagraph"/>
        <w:spacing w:after="0" w:line="240" w:lineRule="auto"/>
        <w:ind w:left="360"/>
        <w:jc w:val="both"/>
        <w:rPr>
          <w:rFonts w:cs="Arial"/>
          <w:i/>
          <w:iCs/>
        </w:rPr>
      </w:pPr>
      <w:r w:rsidRPr="00893DE9">
        <w:rPr>
          <w:rFonts w:cs="Arial"/>
          <w:bCs/>
          <w:i/>
          <w:iCs/>
        </w:rPr>
        <w:t xml:space="preserve">GEF support is required for the technical assistance in </w:t>
      </w:r>
      <w:r w:rsidRPr="00893DE9">
        <w:rPr>
          <w:rFonts w:cs="Arial"/>
          <w:i/>
          <w:iCs/>
        </w:rPr>
        <w:t xml:space="preserve">reviewing regional and international experience in implementation and enforcement of EE regulations; identifying and finalizing the priority list of EE regulations; drafting the regulations; </w:t>
      </w:r>
      <w:r w:rsidR="002C2CC8" w:rsidRPr="00893DE9">
        <w:rPr>
          <w:rFonts w:cs="Arial"/>
          <w:i/>
          <w:iCs/>
        </w:rPr>
        <w:t xml:space="preserve">and supporting and coordinating with </w:t>
      </w:r>
      <w:r w:rsidRPr="00893DE9">
        <w:rPr>
          <w:rFonts w:cs="Arial"/>
          <w:i/>
          <w:iCs/>
        </w:rPr>
        <w:t>responsible ministries/agencies for approval</w:t>
      </w:r>
      <w:r w:rsidR="002C2CC8" w:rsidRPr="00893DE9">
        <w:rPr>
          <w:rFonts w:cs="Arial"/>
          <w:i/>
          <w:iCs/>
        </w:rPr>
        <w:t xml:space="preserve"> and implementation of the EE regulations</w:t>
      </w:r>
      <w:r w:rsidR="00E60A78" w:rsidRPr="00893DE9">
        <w:rPr>
          <w:rFonts w:cs="Arial"/>
          <w:i/>
          <w:iCs/>
        </w:rPr>
        <w:t xml:space="preserve">. </w:t>
      </w:r>
      <w:r w:rsidRPr="00893DE9">
        <w:rPr>
          <w:rFonts w:cs="Arial"/>
          <w:i/>
          <w:iCs/>
        </w:rPr>
        <w:t>GEF support is also required for organization of consultation meetings and workshops.</w:t>
      </w:r>
    </w:p>
    <w:p w14:paraId="41431E32" w14:textId="77777777" w:rsidR="00537612" w:rsidRPr="00893DE9" w:rsidRDefault="00537612" w:rsidP="005639F0">
      <w:pPr>
        <w:spacing w:after="0" w:line="240" w:lineRule="auto"/>
        <w:jc w:val="both"/>
        <w:rPr>
          <w:rFonts w:cs="Arial"/>
        </w:rPr>
      </w:pPr>
    </w:p>
    <w:p w14:paraId="46EA49EB" w14:textId="77777777" w:rsidR="002C2CC8" w:rsidRPr="00893DE9" w:rsidRDefault="00537612" w:rsidP="005639F0">
      <w:pPr>
        <w:spacing w:after="0" w:line="240" w:lineRule="auto"/>
        <w:jc w:val="both"/>
        <w:rPr>
          <w:rFonts w:cs="Arial"/>
        </w:rPr>
      </w:pPr>
      <w:r w:rsidRPr="00893DE9">
        <w:rPr>
          <w:rFonts w:cs="Arial"/>
          <w:b/>
          <w:bCs/>
          <w:u w:val="single"/>
        </w:rPr>
        <w:t>Output 1.4</w:t>
      </w:r>
      <w:r w:rsidRPr="00893DE9">
        <w:rPr>
          <w:rFonts w:cs="Arial"/>
          <w:b/>
          <w:bCs/>
        </w:rPr>
        <w:t>: Formulated and approved policy measures to incentivize communities and private sector for RE production</w:t>
      </w:r>
      <w:r w:rsidR="005F64C3" w:rsidRPr="00893DE9">
        <w:rPr>
          <w:rFonts w:cs="Arial"/>
          <w:bCs/>
        </w:rPr>
        <w:t xml:space="preserve"> - </w:t>
      </w:r>
      <w:r w:rsidR="00D577B1" w:rsidRPr="00893DE9">
        <w:rPr>
          <w:rFonts w:cs="Arial"/>
        </w:rPr>
        <w:t>This output is expected to be realized from the implementation of several activities that facilitate the development and implementation policy measures</w:t>
      </w:r>
      <w:r w:rsidR="00C55255" w:rsidRPr="00893DE9">
        <w:rPr>
          <w:rFonts w:cs="Arial"/>
        </w:rPr>
        <w:t xml:space="preserve"> for RE production</w:t>
      </w:r>
      <w:r w:rsidR="00D577B1" w:rsidRPr="00893DE9">
        <w:rPr>
          <w:rFonts w:cs="Arial"/>
        </w:rPr>
        <w:t>.</w:t>
      </w:r>
    </w:p>
    <w:p w14:paraId="25228979" w14:textId="77777777" w:rsidR="00537612" w:rsidRPr="00893DE9" w:rsidRDefault="00537612" w:rsidP="005639F0">
      <w:pPr>
        <w:spacing w:after="0" w:line="240" w:lineRule="auto"/>
        <w:jc w:val="both"/>
        <w:rPr>
          <w:rFonts w:cs="Arial"/>
        </w:rPr>
      </w:pPr>
    </w:p>
    <w:p w14:paraId="3900BD46" w14:textId="77777777" w:rsidR="00537612" w:rsidRPr="00893DE9" w:rsidRDefault="00537612" w:rsidP="005639F0">
      <w:pPr>
        <w:spacing w:after="0" w:line="240" w:lineRule="auto"/>
        <w:jc w:val="both"/>
        <w:rPr>
          <w:rFonts w:cs="Arial"/>
          <w:bCs/>
          <w:iCs/>
          <w:u w:val="single"/>
        </w:rPr>
      </w:pPr>
      <w:r w:rsidRPr="00893DE9">
        <w:rPr>
          <w:rFonts w:cs="Arial"/>
          <w:bCs/>
          <w:iCs/>
          <w:u w:val="single"/>
        </w:rPr>
        <w:t xml:space="preserve">Activity 1.4.1: </w:t>
      </w:r>
      <w:r w:rsidR="00787478" w:rsidRPr="00893DE9">
        <w:rPr>
          <w:rFonts w:cs="Arial"/>
          <w:bCs/>
          <w:iCs/>
          <w:u w:val="single"/>
        </w:rPr>
        <w:t>Conduct</w:t>
      </w:r>
      <w:r w:rsidR="0010762C" w:rsidRPr="00893DE9">
        <w:rPr>
          <w:rFonts w:cs="Arial"/>
          <w:bCs/>
          <w:iCs/>
          <w:u w:val="single"/>
        </w:rPr>
        <w:t xml:space="preserve"> </w:t>
      </w:r>
      <w:r w:rsidRPr="00893DE9">
        <w:rPr>
          <w:rFonts w:cs="Arial"/>
          <w:bCs/>
          <w:iCs/>
          <w:u w:val="single"/>
        </w:rPr>
        <w:t>cost and benefit analysis of applicable RETs at the national and community levels</w:t>
      </w:r>
    </w:p>
    <w:p w14:paraId="6C6A09DB" w14:textId="77777777" w:rsidR="005F64C3" w:rsidRPr="00893DE9" w:rsidRDefault="005F64C3" w:rsidP="005639F0">
      <w:pPr>
        <w:pStyle w:val="ListParagraph"/>
        <w:spacing w:after="0" w:line="240" w:lineRule="auto"/>
        <w:ind w:left="360"/>
        <w:jc w:val="both"/>
        <w:rPr>
          <w:rFonts w:cs="Arial"/>
        </w:rPr>
      </w:pPr>
    </w:p>
    <w:p w14:paraId="3B09182F" w14:textId="77777777" w:rsidR="008859F9" w:rsidRPr="00893DE9" w:rsidRDefault="00C66033" w:rsidP="005639F0">
      <w:pPr>
        <w:pStyle w:val="ListParagraph"/>
        <w:numPr>
          <w:ilvl w:val="0"/>
          <w:numId w:val="7"/>
        </w:numPr>
        <w:spacing w:after="0" w:line="240" w:lineRule="auto"/>
        <w:jc w:val="both"/>
        <w:rPr>
          <w:rFonts w:cs="Arial"/>
        </w:rPr>
      </w:pPr>
      <w:r w:rsidRPr="00893DE9">
        <w:rPr>
          <w:rFonts w:cs="Arial"/>
        </w:rPr>
        <w:t xml:space="preserve">This activity </w:t>
      </w:r>
      <w:r w:rsidR="00C10E11" w:rsidRPr="00893DE9">
        <w:rPr>
          <w:rFonts w:cs="Arial"/>
        </w:rPr>
        <w:t xml:space="preserve">involves the </w:t>
      </w:r>
      <w:r w:rsidR="00C55255" w:rsidRPr="00893DE9">
        <w:rPr>
          <w:rFonts w:cs="Arial"/>
        </w:rPr>
        <w:t xml:space="preserve">conduct </w:t>
      </w:r>
      <w:r w:rsidR="00C10E11" w:rsidRPr="00893DE9">
        <w:rPr>
          <w:rFonts w:cs="Arial"/>
        </w:rPr>
        <w:t xml:space="preserve">of an </w:t>
      </w:r>
      <w:r w:rsidRPr="00893DE9">
        <w:rPr>
          <w:rFonts w:cs="Arial"/>
        </w:rPr>
        <w:t>analysis of macro- and micro-level economic benefits of applicable RETs and PURE/SURE in Samoa</w:t>
      </w:r>
      <w:r w:rsidR="00E60A78" w:rsidRPr="00893DE9">
        <w:rPr>
          <w:rFonts w:cs="Arial"/>
        </w:rPr>
        <w:t xml:space="preserve">. </w:t>
      </w:r>
      <w:r w:rsidRPr="00893DE9">
        <w:rPr>
          <w:rFonts w:cs="Arial"/>
        </w:rPr>
        <w:t xml:space="preserve">The analysis will </w:t>
      </w:r>
      <w:r w:rsidR="00787478" w:rsidRPr="00893DE9">
        <w:rPr>
          <w:rFonts w:cs="Arial"/>
        </w:rPr>
        <w:t xml:space="preserve">evaluate </w:t>
      </w:r>
      <w:r w:rsidR="008859F9" w:rsidRPr="00893DE9">
        <w:rPr>
          <w:rFonts w:cs="Arial"/>
        </w:rPr>
        <w:t xml:space="preserve">social and economic benefits of different RETs, linkages to climate change initiatives and </w:t>
      </w:r>
      <w:r w:rsidR="008859F9" w:rsidRPr="00893DE9">
        <w:rPr>
          <w:rFonts w:cs="Arial"/>
        </w:rPr>
        <w:lastRenderedPageBreak/>
        <w:t>potential for scaling up in</w:t>
      </w:r>
      <w:r w:rsidRPr="00893DE9">
        <w:rPr>
          <w:rFonts w:cs="Arial"/>
        </w:rPr>
        <w:t xml:space="preserve"> both power and non-power applications</w:t>
      </w:r>
      <w:r w:rsidR="00E60A78" w:rsidRPr="00893DE9">
        <w:rPr>
          <w:rFonts w:cs="Arial"/>
        </w:rPr>
        <w:t xml:space="preserve">. </w:t>
      </w:r>
      <w:r w:rsidR="008859F9" w:rsidRPr="00893DE9">
        <w:rPr>
          <w:rFonts w:cs="Arial"/>
        </w:rPr>
        <w:t xml:space="preserve">A review of the policy measures </w:t>
      </w:r>
      <w:r w:rsidR="0010762C" w:rsidRPr="00893DE9">
        <w:rPr>
          <w:rFonts w:cs="Arial"/>
        </w:rPr>
        <w:t>employed for the promotion of RE</w:t>
      </w:r>
      <w:r w:rsidR="008859F9" w:rsidRPr="00893DE9">
        <w:rPr>
          <w:rFonts w:cs="Arial"/>
        </w:rPr>
        <w:t xml:space="preserve"> in other countries (developed and developing), particularly on incentives programs will also be carried out. The analysis study will provide recommendations on policy measures with appropriate scope to promote RE in the Samoa in the long term</w:t>
      </w:r>
      <w:r w:rsidR="00E60A78" w:rsidRPr="00893DE9">
        <w:rPr>
          <w:rFonts w:cs="Arial"/>
        </w:rPr>
        <w:t xml:space="preserve">. </w:t>
      </w:r>
    </w:p>
    <w:p w14:paraId="66F1A634" w14:textId="77777777" w:rsidR="006A61F8" w:rsidRPr="00893DE9" w:rsidRDefault="006A61F8" w:rsidP="005639F0">
      <w:pPr>
        <w:pStyle w:val="ListParagraph"/>
        <w:spacing w:after="0" w:line="240" w:lineRule="auto"/>
        <w:ind w:left="360"/>
        <w:jc w:val="both"/>
        <w:rPr>
          <w:rFonts w:cs="Arial"/>
        </w:rPr>
      </w:pPr>
    </w:p>
    <w:p w14:paraId="5F81FEA4" w14:textId="77777777" w:rsidR="00537612" w:rsidRPr="00893DE9" w:rsidRDefault="00C55255" w:rsidP="005639F0">
      <w:pPr>
        <w:spacing w:after="0" w:line="240" w:lineRule="auto"/>
        <w:jc w:val="both"/>
        <w:rPr>
          <w:rFonts w:cs="Arial"/>
          <w:bCs/>
          <w:iCs/>
          <w:u w:val="single"/>
        </w:rPr>
      </w:pPr>
      <w:r w:rsidRPr="00893DE9">
        <w:rPr>
          <w:rFonts w:cs="Arial"/>
          <w:bCs/>
          <w:iCs/>
          <w:u w:val="single"/>
        </w:rPr>
        <w:t xml:space="preserve">Activity </w:t>
      </w:r>
      <w:r w:rsidR="00537612" w:rsidRPr="00893DE9">
        <w:rPr>
          <w:rFonts w:cs="Arial"/>
          <w:bCs/>
          <w:iCs/>
          <w:u w:val="single"/>
        </w:rPr>
        <w:t xml:space="preserve">1.4.2: Develop draft policy </w:t>
      </w:r>
      <w:r w:rsidR="00787478" w:rsidRPr="00893DE9">
        <w:rPr>
          <w:rFonts w:cs="Arial"/>
          <w:bCs/>
          <w:iCs/>
          <w:u w:val="single"/>
        </w:rPr>
        <w:t xml:space="preserve">instruments </w:t>
      </w:r>
      <w:r w:rsidR="00537612" w:rsidRPr="00893DE9">
        <w:rPr>
          <w:rFonts w:cs="Arial"/>
          <w:bCs/>
          <w:iCs/>
          <w:u w:val="single"/>
        </w:rPr>
        <w:t>to incentivize RE investments at the national and community levels</w:t>
      </w:r>
    </w:p>
    <w:p w14:paraId="1912CD0C" w14:textId="77777777" w:rsidR="005F64C3" w:rsidRPr="00893DE9" w:rsidRDefault="005F64C3" w:rsidP="005639F0">
      <w:pPr>
        <w:pStyle w:val="ListParagraph"/>
        <w:spacing w:after="0" w:line="240" w:lineRule="auto"/>
        <w:ind w:left="360"/>
        <w:jc w:val="both"/>
        <w:rPr>
          <w:rFonts w:cs="Arial"/>
        </w:rPr>
      </w:pPr>
    </w:p>
    <w:p w14:paraId="0150F551" w14:textId="77777777" w:rsidR="00537612" w:rsidRPr="00893DE9" w:rsidRDefault="008859F9" w:rsidP="005639F0">
      <w:pPr>
        <w:pStyle w:val="ListParagraph"/>
        <w:numPr>
          <w:ilvl w:val="0"/>
          <w:numId w:val="7"/>
        </w:numPr>
        <w:spacing w:after="0" w:line="240" w:lineRule="auto"/>
        <w:jc w:val="both"/>
        <w:rPr>
          <w:rFonts w:cs="Arial"/>
        </w:rPr>
      </w:pPr>
      <w:r w:rsidRPr="00893DE9">
        <w:rPr>
          <w:rFonts w:cs="Arial"/>
        </w:rPr>
        <w:t xml:space="preserve">Based on the recommendations developed </w:t>
      </w:r>
      <w:r w:rsidR="00E003BC" w:rsidRPr="00893DE9">
        <w:rPr>
          <w:rFonts w:cs="Arial"/>
        </w:rPr>
        <w:t xml:space="preserve">in </w:t>
      </w:r>
      <w:r w:rsidRPr="00893DE9">
        <w:rPr>
          <w:rFonts w:cs="Arial"/>
        </w:rPr>
        <w:t>Activity 1.4.1, at least two (2) fiscal policy instruments (e.g. rebates/subsidies</w:t>
      </w:r>
      <w:r w:rsidR="006A61F8" w:rsidRPr="00893DE9">
        <w:rPr>
          <w:rFonts w:cs="Arial"/>
        </w:rPr>
        <w:t>, tax incentive</w:t>
      </w:r>
      <w:r w:rsidRPr="00893DE9">
        <w:rPr>
          <w:rFonts w:cs="Arial"/>
        </w:rPr>
        <w:t xml:space="preserve">) and two (2) non-fiscal policy instruments (e.g. </w:t>
      </w:r>
      <w:r w:rsidR="00790761" w:rsidRPr="00893DE9">
        <w:rPr>
          <w:rFonts w:cs="Arial"/>
        </w:rPr>
        <w:t>special land uses for biomass productions</w:t>
      </w:r>
      <w:r w:rsidRPr="00893DE9">
        <w:rPr>
          <w:rFonts w:cs="Arial"/>
        </w:rPr>
        <w:t xml:space="preserve">) for </w:t>
      </w:r>
      <w:r w:rsidR="00790761" w:rsidRPr="00893DE9">
        <w:rPr>
          <w:rFonts w:cs="Arial"/>
        </w:rPr>
        <w:t>RE</w:t>
      </w:r>
      <w:r w:rsidRPr="00893DE9">
        <w:rPr>
          <w:rFonts w:cs="Arial"/>
        </w:rPr>
        <w:t xml:space="preserve"> projects </w:t>
      </w:r>
      <w:r w:rsidR="00790761" w:rsidRPr="00893DE9">
        <w:rPr>
          <w:rFonts w:cs="Arial"/>
        </w:rPr>
        <w:t xml:space="preserve">will be </w:t>
      </w:r>
      <w:r w:rsidR="00787478" w:rsidRPr="00893DE9">
        <w:rPr>
          <w:rFonts w:cs="Arial"/>
        </w:rPr>
        <w:t xml:space="preserve">identified and evaluated, </w:t>
      </w:r>
      <w:r w:rsidR="00790761" w:rsidRPr="00893DE9">
        <w:rPr>
          <w:rFonts w:cs="Arial"/>
        </w:rPr>
        <w:t xml:space="preserve">and </w:t>
      </w:r>
      <w:r w:rsidR="00787478" w:rsidRPr="00893DE9">
        <w:rPr>
          <w:rFonts w:cs="Arial"/>
        </w:rPr>
        <w:t xml:space="preserve">the </w:t>
      </w:r>
      <w:r w:rsidR="00790761" w:rsidRPr="00893DE9">
        <w:rPr>
          <w:rFonts w:cs="Arial"/>
        </w:rPr>
        <w:t xml:space="preserve">detailed design for each policy </w:t>
      </w:r>
      <w:r w:rsidR="00787478" w:rsidRPr="00893DE9">
        <w:rPr>
          <w:rFonts w:cs="Arial"/>
        </w:rPr>
        <w:t xml:space="preserve">instrument </w:t>
      </w:r>
      <w:r w:rsidR="00790761" w:rsidRPr="00893DE9">
        <w:rPr>
          <w:rFonts w:cs="Arial"/>
        </w:rPr>
        <w:t>will be developed</w:t>
      </w:r>
      <w:r w:rsidR="00E60A78" w:rsidRPr="00893DE9">
        <w:rPr>
          <w:rFonts w:cs="Arial"/>
        </w:rPr>
        <w:t xml:space="preserve">. </w:t>
      </w:r>
      <w:r w:rsidRPr="00893DE9">
        <w:rPr>
          <w:rFonts w:cs="Arial"/>
        </w:rPr>
        <w:t xml:space="preserve">Cost and benefit analyses will be conducted to understand economic justifications for each policy </w:t>
      </w:r>
      <w:r w:rsidR="00787478" w:rsidRPr="00893DE9">
        <w:rPr>
          <w:rFonts w:cs="Arial"/>
        </w:rPr>
        <w:t>instrument</w:t>
      </w:r>
      <w:r w:rsidRPr="00893DE9">
        <w:rPr>
          <w:rFonts w:cs="Arial"/>
        </w:rPr>
        <w:t xml:space="preserve">. Following the confirmation </w:t>
      </w:r>
      <w:r w:rsidR="00787478" w:rsidRPr="00893DE9">
        <w:rPr>
          <w:rFonts w:cs="Arial"/>
        </w:rPr>
        <w:t xml:space="preserve">of the </w:t>
      </w:r>
      <w:r w:rsidRPr="00893DE9">
        <w:rPr>
          <w:rFonts w:cs="Arial"/>
        </w:rPr>
        <w:t xml:space="preserve">economic </w:t>
      </w:r>
      <w:r w:rsidR="00787478" w:rsidRPr="00893DE9">
        <w:rPr>
          <w:rFonts w:cs="Arial"/>
        </w:rPr>
        <w:t xml:space="preserve">viability </w:t>
      </w:r>
      <w:r w:rsidRPr="00893DE9">
        <w:rPr>
          <w:rFonts w:cs="Arial"/>
        </w:rPr>
        <w:t xml:space="preserve">of the </w:t>
      </w:r>
      <w:r w:rsidR="00787478" w:rsidRPr="00893DE9">
        <w:rPr>
          <w:rFonts w:cs="Arial"/>
        </w:rPr>
        <w:t xml:space="preserve">proposed </w:t>
      </w:r>
      <w:r w:rsidRPr="00893DE9">
        <w:rPr>
          <w:rFonts w:cs="Arial"/>
        </w:rPr>
        <w:t xml:space="preserve">policy instruments, a more detailed action plan for </w:t>
      </w:r>
      <w:r w:rsidR="00787478" w:rsidRPr="00893DE9">
        <w:rPr>
          <w:rFonts w:cs="Arial"/>
        </w:rPr>
        <w:t xml:space="preserve">their implementation </w:t>
      </w:r>
      <w:r w:rsidR="00DC662F" w:rsidRPr="00893DE9">
        <w:rPr>
          <w:rFonts w:cs="Arial"/>
        </w:rPr>
        <w:t>will be prepared.</w:t>
      </w:r>
    </w:p>
    <w:p w14:paraId="19DFE17F" w14:textId="77777777" w:rsidR="008859F9" w:rsidRPr="00893DE9" w:rsidRDefault="008859F9" w:rsidP="005639F0">
      <w:pPr>
        <w:spacing w:after="0" w:line="240" w:lineRule="auto"/>
        <w:jc w:val="both"/>
        <w:rPr>
          <w:rFonts w:cs="Arial"/>
        </w:rPr>
      </w:pPr>
    </w:p>
    <w:p w14:paraId="3CDA7A0A" w14:textId="77777777" w:rsidR="00537612" w:rsidRPr="00893DE9" w:rsidRDefault="00537612" w:rsidP="005639F0">
      <w:pPr>
        <w:spacing w:after="0" w:line="240" w:lineRule="auto"/>
        <w:jc w:val="both"/>
        <w:rPr>
          <w:rFonts w:cs="Arial"/>
          <w:bCs/>
          <w:iCs/>
          <w:u w:val="single"/>
        </w:rPr>
      </w:pPr>
      <w:r w:rsidRPr="00893DE9">
        <w:rPr>
          <w:rFonts w:cs="Arial"/>
          <w:bCs/>
          <w:iCs/>
          <w:u w:val="single"/>
        </w:rPr>
        <w:t>Activity 1.4.3: Conduct stakeholder consultation and coordinate with the relevant government agencies for adoption and implementation</w:t>
      </w:r>
    </w:p>
    <w:p w14:paraId="248899C1" w14:textId="77777777" w:rsidR="005F64C3" w:rsidRPr="00893DE9" w:rsidRDefault="005F64C3" w:rsidP="005639F0">
      <w:pPr>
        <w:pStyle w:val="ListParagraph"/>
        <w:spacing w:after="0" w:line="240" w:lineRule="auto"/>
        <w:ind w:left="360"/>
        <w:jc w:val="both"/>
        <w:rPr>
          <w:rFonts w:cs="Arial"/>
        </w:rPr>
      </w:pPr>
    </w:p>
    <w:p w14:paraId="277F4141" w14:textId="77777777" w:rsidR="00537612" w:rsidRPr="00893DE9" w:rsidRDefault="00DC662F" w:rsidP="005639F0">
      <w:pPr>
        <w:pStyle w:val="ListParagraph"/>
        <w:numPr>
          <w:ilvl w:val="0"/>
          <w:numId w:val="7"/>
        </w:numPr>
        <w:spacing w:after="0" w:line="240" w:lineRule="auto"/>
        <w:jc w:val="both"/>
        <w:rPr>
          <w:rFonts w:cs="Arial"/>
        </w:rPr>
      </w:pPr>
      <w:r w:rsidRPr="00893DE9">
        <w:rPr>
          <w:rFonts w:cs="Arial"/>
        </w:rPr>
        <w:t>This activity involves</w:t>
      </w:r>
      <w:r w:rsidR="00790761" w:rsidRPr="00893DE9">
        <w:rPr>
          <w:rFonts w:cs="Arial"/>
        </w:rPr>
        <w:t xml:space="preserve"> </w:t>
      </w:r>
      <w:r w:rsidR="008D1ED7" w:rsidRPr="00893DE9">
        <w:rPr>
          <w:rFonts w:cs="Arial"/>
        </w:rPr>
        <w:t xml:space="preserve">the </w:t>
      </w:r>
      <w:r w:rsidR="00790761" w:rsidRPr="00893DE9">
        <w:rPr>
          <w:rFonts w:cs="Arial"/>
        </w:rPr>
        <w:t xml:space="preserve">conduct of a series of formal and informal meetings with relevant Ministries, including but not limited to </w:t>
      </w:r>
      <w:r w:rsidRPr="00893DE9">
        <w:rPr>
          <w:rFonts w:cs="Arial"/>
        </w:rPr>
        <w:t xml:space="preserve">MNRE, MOF, </w:t>
      </w:r>
      <w:r w:rsidR="00014AFE" w:rsidRPr="00893DE9">
        <w:rPr>
          <w:rFonts w:cs="Arial"/>
        </w:rPr>
        <w:t xml:space="preserve">MAF, MCIL and </w:t>
      </w:r>
      <w:r w:rsidRPr="00893DE9">
        <w:rPr>
          <w:rFonts w:cs="Arial"/>
        </w:rPr>
        <w:t>MW</w:t>
      </w:r>
      <w:r w:rsidR="00014AFE" w:rsidRPr="00893DE9">
        <w:rPr>
          <w:rFonts w:cs="Arial"/>
        </w:rPr>
        <w:t>C</w:t>
      </w:r>
      <w:r w:rsidRPr="00893DE9">
        <w:rPr>
          <w:rFonts w:cs="Arial"/>
        </w:rPr>
        <w:t>SD</w:t>
      </w:r>
      <w:r w:rsidR="00790761" w:rsidRPr="00893DE9">
        <w:rPr>
          <w:rFonts w:cs="Arial"/>
        </w:rPr>
        <w:t xml:space="preserve">, on the </w:t>
      </w:r>
      <w:r w:rsidR="00C478F8" w:rsidRPr="00893DE9">
        <w:rPr>
          <w:rFonts w:cs="Arial"/>
        </w:rPr>
        <w:t xml:space="preserve">promotion of the </w:t>
      </w:r>
      <w:r w:rsidR="00790761" w:rsidRPr="00893DE9">
        <w:rPr>
          <w:rFonts w:cs="Arial"/>
        </w:rPr>
        <w:t xml:space="preserve">formulated policies to familiarize them with the aim of removing </w:t>
      </w:r>
      <w:r w:rsidR="00014AFE" w:rsidRPr="00893DE9">
        <w:rPr>
          <w:rFonts w:cs="Arial"/>
        </w:rPr>
        <w:t xml:space="preserve">financial and non-financial </w:t>
      </w:r>
      <w:r w:rsidR="00790761" w:rsidRPr="00893DE9">
        <w:rPr>
          <w:rFonts w:cs="Arial"/>
        </w:rPr>
        <w:t xml:space="preserve">barriers to the widespread application of </w:t>
      </w:r>
      <w:r w:rsidR="00014AFE" w:rsidRPr="00893DE9">
        <w:rPr>
          <w:rFonts w:cs="Arial"/>
        </w:rPr>
        <w:t>RETs in Samoa</w:t>
      </w:r>
      <w:r w:rsidR="00790761" w:rsidRPr="00893DE9">
        <w:rPr>
          <w:rFonts w:cs="Arial"/>
        </w:rPr>
        <w:t xml:space="preserve">. These meetings are primarily aimed at </w:t>
      </w:r>
      <w:r w:rsidR="0010762C" w:rsidRPr="00893DE9">
        <w:rPr>
          <w:rFonts w:cs="Arial"/>
        </w:rPr>
        <w:t>building knowledge and support for</w:t>
      </w:r>
      <w:r w:rsidR="00014AFE" w:rsidRPr="00893DE9">
        <w:rPr>
          <w:rFonts w:cs="Arial"/>
        </w:rPr>
        <w:t xml:space="preserve"> the proposed policy measures</w:t>
      </w:r>
      <w:r w:rsidR="00790761" w:rsidRPr="00893DE9">
        <w:rPr>
          <w:rFonts w:cs="Arial"/>
        </w:rPr>
        <w:t xml:space="preserve">. </w:t>
      </w:r>
      <w:r w:rsidR="00BF56D6" w:rsidRPr="00893DE9">
        <w:rPr>
          <w:rFonts w:cs="Arial"/>
        </w:rPr>
        <w:t xml:space="preserve">Coordination </w:t>
      </w:r>
      <w:r w:rsidR="00014AFE" w:rsidRPr="00893DE9">
        <w:rPr>
          <w:rFonts w:cs="Arial"/>
        </w:rPr>
        <w:t xml:space="preserve">with the relevant government agencies </w:t>
      </w:r>
      <w:r w:rsidR="00BF56D6" w:rsidRPr="00893DE9">
        <w:rPr>
          <w:rFonts w:cs="Arial"/>
        </w:rPr>
        <w:t xml:space="preserve">will be done </w:t>
      </w:r>
      <w:r w:rsidR="00014AFE" w:rsidRPr="00893DE9">
        <w:rPr>
          <w:rFonts w:cs="Arial"/>
        </w:rPr>
        <w:t>to o</w:t>
      </w:r>
      <w:r w:rsidR="005616B6" w:rsidRPr="00893DE9">
        <w:rPr>
          <w:rFonts w:cs="Arial"/>
        </w:rPr>
        <w:t>btain approvals from NECC and GO</w:t>
      </w:r>
      <w:r w:rsidR="00014AFE" w:rsidRPr="00893DE9">
        <w:rPr>
          <w:rFonts w:cs="Arial"/>
        </w:rPr>
        <w:t>S</w:t>
      </w:r>
      <w:r w:rsidR="00BF56D6" w:rsidRPr="00893DE9">
        <w:rPr>
          <w:rFonts w:cs="Arial"/>
        </w:rPr>
        <w:t xml:space="preserve">. The </w:t>
      </w:r>
      <w:r w:rsidR="00014AFE" w:rsidRPr="00893DE9">
        <w:rPr>
          <w:rFonts w:cs="Arial"/>
        </w:rPr>
        <w:t>implementation phase of these polic</w:t>
      </w:r>
      <w:r w:rsidR="00BF56D6" w:rsidRPr="00893DE9">
        <w:rPr>
          <w:rFonts w:cs="Arial"/>
        </w:rPr>
        <w:t xml:space="preserve">ies will </w:t>
      </w:r>
      <w:r w:rsidR="00014AFE" w:rsidRPr="00893DE9">
        <w:rPr>
          <w:rFonts w:cs="Arial"/>
        </w:rPr>
        <w:t>include</w:t>
      </w:r>
      <w:r w:rsidR="00C12E1B" w:rsidRPr="00893DE9">
        <w:rPr>
          <w:rFonts w:cs="Arial"/>
        </w:rPr>
        <w:t xml:space="preserve"> promotion through the </w:t>
      </w:r>
      <w:r w:rsidR="00D577B1" w:rsidRPr="00893DE9">
        <w:rPr>
          <w:rFonts w:cs="Arial"/>
        </w:rPr>
        <w:t>OSS and its website</w:t>
      </w:r>
      <w:r w:rsidR="00014AFE" w:rsidRPr="00893DE9">
        <w:rPr>
          <w:rFonts w:cs="Arial"/>
        </w:rPr>
        <w:t xml:space="preserve"> developed under </w:t>
      </w:r>
      <w:r w:rsidR="00BF56D6" w:rsidRPr="00893DE9">
        <w:rPr>
          <w:rFonts w:cs="Arial"/>
        </w:rPr>
        <w:t>Activity 1.1.4</w:t>
      </w:r>
      <w:r w:rsidR="00014AFE" w:rsidRPr="00893DE9">
        <w:rPr>
          <w:rFonts w:cs="Arial"/>
        </w:rPr>
        <w:t>.</w:t>
      </w:r>
    </w:p>
    <w:p w14:paraId="57F720AC" w14:textId="77777777" w:rsidR="006A61F8" w:rsidRPr="00893DE9" w:rsidRDefault="006A61F8" w:rsidP="005639F0">
      <w:pPr>
        <w:pStyle w:val="ListParagraph"/>
        <w:spacing w:after="0" w:line="240" w:lineRule="auto"/>
        <w:ind w:left="360"/>
        <w:jc w:val="both"/>
        <w:rPr>
          <w:rFonts w:cs="Arial"/>
        </w:rPr>
      </w:pPr>
    </w:p>
    <w:p w14:paraId="3EAD39F4" w14:textId="77777777" w:rsidR="007B70F6" w:rsidRPr="00893DE9" w:rsidRDefault="007B70F6" w:rsidP="005639F0">
      <w:pPr>
        <w:spacing w:after="0" w:line="240" w:lineRule="auto"/>
        <w:jc w:val="both"/>
        <w:rPr>
          <w:rFonts w:cs="Arial"/>
          <w:i/>
          <w:iCs/>
        </w:rPr>
      </w:pPr>
      <w:r w:rsidRPr="00893DE9">
        <w:rPr>
          <w:rFonts w:cs="Arial"/>
          <w:bCs/>
          <w:i/>
          <w:iCs/>
        </w:rPr>
        <w:t>GEF support is required for the technical assistance in in conducting the analysis of macro- and micro-level economic benefits of applicable RETs and PURE/SURE in Samoa</w:t>
      </w:r>
      <w:r w:rsidRPr="00893DE9">
        <w:rPr>
          <w:rFonts w:cs="Arial"/>
          <w:i/>
          <w:iCs/>
        </w:rPr>
        <w:t xml:space="preserve">; </w:t>
      </w:r>
      <w:r w:rsidRPr="00893DE9">
        <w:rPr>
          <w:rFonts w:cs="Arial"/>
          <w:bCs/>
          <w:i/>
          <w:iCs/>
        </w:rPr>
        <w:t xml:space="preserve">developing </w:t>
      </w:r>
      <w:r w:rsidR="00F75E51" w:rsidRPr="00893DE9">
        <w:rPr>
          <w:rFonts w:cs="Arial"/>
          <w:bCs/>
          <w:i/>
          <w:iCs/>
        </w:rPr>
        <w:t xml:space="preserve">detailed design and conducting cost/benefit analysis of </w:t>
      </w:r>
      <w:r w:rsidRPr="00893DE9">
        <w:rPr>
          <w:rFonts w:cs="Arial"/>
          <w:bCs/>
          <w:i/>
          <w:iCs/>
        </w:rPr>
        <w:t>policy</w:t>
      </w:r>
      <w:r w:rsidRPr="00893DE9">
        <w:rPr>
          <w:rFonts w:cs="Arial"/>
          <w:i/>
          <w:iCs/>
        </w:rPr>
        <w:t xml:space="preserve">; and </w:t>
      </w:r>
      <w:r w:rsidRPr="00893DE9">
        <w:rPr>
          <w:rFonts w:cs="Arial"/>
          <w:bCs/>
          <w:i/>
          <w:iCs/>
        </w:rPr>
        <w:t xml:space="preserve">coordinating with relevant government agencies for </w:t>
      </w:r>
      <w:r w:rsidR="00F75E51" w:rsidRPr="00893DE9">
        <w:rPr>
          <w:rFonts w:cs="Arial"/>
          <w:bCs/>
          <w:i/>
          <w:iCs/>
        </w:rPr>
        <w:t>approval and</w:t>
      </w:r>
      <w:r w:rsidRPr="00893DE9">
        <w:rPr>
          <w:rFonts w:cs="Arial"/>
          <w:bCs/>
          <w:i/>
          <w:iCs/>
        </w:rPr>
        <w:t xml:space="preserve"> implementation of the policy </w:t>
      </w:r>
      <w:r w:rsidR="005A7C56" w:rsidRPr="00893DE9">
        <w:rPr>
          <w:rFonts w:cs="Arial"/>
          <w:bCs/>
          <w:i/>
          <w:iCs/>
        </w:rPr>
        <w:t>instruments</w:t>
      </w:r>
      <w:r w:rsidR="00E60A78" w:rsidRPr="00893DE9">
        <w:rPr>
          <w:rFonts w:cs="Arial"/>
          <w:i/>
          <w:iCs/>
        </w:rPr>
        <w:t xml:space="preserve">. </w:t>
      </w:r>
      <w:r w:rsidRPr="00893DE9">
        <w:rPr>
          <w:rFonts w:cs="Arial"/>
          <w:i/>
          <w:iCs/>
        </w:rPr>
        <w:t>GEF support is also required for organization of consultation meetings and workshops.</w:t>
      </w:r>
    </w:p>
    <w:p w14:paraId="16952CD2" w14:textId="77777777" w:rsidR="00D27B65" w:rsidRPr="00893DE9" w:rsidRDefault="00D27B65" w:rsidP="005639F0">
      <w:pPr>
        <w:spacing w:after="0" w:line="240" w:lineRule="auto"/>
        <w:jc w:val="both"/>
        <w:rPr>
          <w:rFonts w:cs="Arial"/>
        </w:rPr>
      </w:pPr>
    </w:p>
    <w:p w14:paraId="73E52C55" w14:textId="77777777" w:rsidR="00D02845" w:rsidRPr="00893DE9" w:rsidRDefault="00D02845" w:rsidP="005639F0">
      <w:pPr>
        <w:spacing w:after="0" w:line="240" w:lineRule="auto"/>
        <w:jc w:val="both"/>
        <w:rPr>
          <w:rFonts w:cs="Arial"/>
        </w:rPr>
      </w:pPr>
    </w:p>
    <w:p w14:paraId="39E2B3FD" w14:textId="796EF7E3" w:rsidR="00592FFE" w:rsidRPr="00893DE9" w:rsidRDefault="00592FFE" w:rsidP="005639F0">
      <w:pPr>
        <w:spacing w:after="0" w:line="240" w:lineRule="auto"/>
        <w:rPr>
          <w:rFonts w:cs="Arial"/>
          <w:b/>
          <w:bCs/>
          <w:u w:val="single"/>
        </w:rPr>
      </w:pPr>
      <w:r w:rsidRPr="00893DE9">
        <w:rPr>
          <w:rFonts w:cs="Arial"/>
          <w:b/>
          <w:bCs/>
          <w:u w:val="single"/>
        </w:rPr>
        <w:t xml:space="preserve">Component 2: </w:t>
      </w:r>
      <w:r w:rsidR="00823E1E" w:rsidRPr="00893DE9">
        <w:rPr>
          <w:rFonts w:cs="Arial"/>
          <w:b/>
          <w:bCs/>
          <w:u w:val="single"/>
        </w:rPr>
        <w:t>RE-based Energy System Improvements</w:t>
      </w:r>
    </w:p>
    <w:p w14:paraId="491FB52B" w14:textId="77777777" w:rsidR="005F64C3" w:rsidRPr="00893DE9" w:rsidRDefault="005F64C3" w:rsidP="005639F0">
      <w:pPr>
        <w:pStyle w:val="ListParagraph"/>
        <w:spacing w:after="0" w:line="240" w:lineRule="auto"/>
        <w:ind w:left="360"/>
        <w:jc w:val="both"/>
        <w:rPr>
          <w:rFonts w:cs="Arial"/>
        </w:rPr>
      </w:pPr>
    </w:p>
    <w:p w14:paraId="60761EAB" w14:textId="71562D0A" w:rsidR="00592FFE" w:rsidRPr="00893DE9" w:rsidRDefault="006F4243" w:rsidP="005639F0">
      <w:pPr>
        <w:pStyle w:val="ListParagraph"/>
        <w:numPr>
          <w:ilvl w:val="0"/>
          <w:numId w:val="7"/>
        </w:numPr>
        <w:spacing w:after="0" w:line="240" w:lineRule="auto"/>
        <w:jc w:val="both"/>
        <w:rPr>
          <w:rFonts w:cs="Arial"/>
        </w:rPr>
      </w:pPr>
      <w:r w:rsidRPr="00893DE9">
        <w:rPr>
          <w:rFonts w:cs="Arial"/>
        </w:rPr>
        <w:t>Component 2 will address the power grid instability problems that currently hinder the cost effective integration of</w:t>
      </w:r>
      <w:r w:rsidR="0010762C" w:rsidRPr="00893DE9">
        <w:rPr>
          <w:rFonts w:cs="Arial"/>
        </w:rPr>
        <w:t xml:space="preserve"> </w:t>
      </w:r>
      <w:r w:rsidRPr="00893DE9">
        <w:rPr>
          <w:rFonts w:cs="Arial"/>
        </w:rPr>
        <w:t xml:space="preserve">RE power generation into the power system. </w:t>
      </w:r>
      <w:r w:rsidR="00592FFE" w:rsidRPr="00893DE9">
        <w:rPr>
          <w:rFonts w:cs="Arial"/>
        </w:rPr>
        <w:t>The expected outcome</w:t>
      </w:r>
      <w:r w:rsidR="00982B9E" w:rsidRPr="00893DE9">
        <w:rPr>
          <w:rFonts w:cs="Arial"/>
        </w:rPr>
        <w:t>s</w:t>
      </w:r>
      <w:r w:rsidR="00592FFE" w:rsidRPr="00893DE9">
        <w:rPr>
          <w:rFonts w:cs="Arial"/>
        </w:rPr>
        <w:t xml:space="preserve"> of this component </w:t>
      </w:r>
      <w:r w:rsidR="00982B9E" w:rsidRPr="00893DE9">
        <w:rPr>
          <w:rFonts w:cs="Arial"/>
        </w:rPr>
        <w:t>are: 1)</w:t>
      </w:r>
      <w:r w:rsidR="00592FFE" w:rsidRPr="00893DE9">
        <w:rPr>
          <w:rFonts w:cs="Arial"/>
        </w:rPr>
        <w:t xml:space="preserve"> </w:t>
      </w:r>
      <w:r w:rsidR="00592FFE" w:rsidRPr="00893DE9">
        <w:rPr>
          <w:rFonts w:cs="Arial"/>
          <w:szCs w:val="24"/>
        </w:rPr>
        <w:t>Enhanced operating performance and reliability of RE power systems (generation and distribution) in the major islands in support of national economic development</w:t>
      </w:r>
      <w:r w:rsidR="00982B9E" w:rsidRPr="00893DE9">
        <w:rPr>
          <w:rFonts w:cs="Arial"/>
          <w:szCs w:val="24"/>
        </w:rPr>
        <w:t>; 2) Increased application of biomass-based energy for power and non-power uses</w:t>
      </w:r>
      <w:r w:rsidR="00A1668D" w:rsidRPr="00893DE9">
        <w:rPr>
          <w:rFonts w:cs="Arial"/>
          <w:szCs w:val="24"/>
        </w:rPr>
        <w:t xml:space="preserve"> in order to create a consistently available </w:t>
      </w:r>
      <w:r w:rsidR="00F329D6" w:rsidRPr="00893DE9">
        <w:rPr>
          <w:rFonts w:cs="Arial"/>
          <w:szCs w:val="24"/>
        </w:rPr>
        <w:t>RE</w:t>
      </w:r>
      <w:r w:rsidR="00A1668D" w:rsidRPr="00893DE9">
        <w:rPr>
          <w:rFonts w:cs="Arial"/>
          <w:szCs w:val="24"/>
        </w:rPr>
        <w:t xml:space="preserve"> power source to reduce dependence on imported petrol and to cope with the intermittent availability of wind, solar, and hydroelectric power</w:t>
      </w:r>
      <w:r w:rsidR="00982B9E" w:rsidRPr="00893DE9">
        <w:rPr>
          <w:rFonts w:cs="Arial"/>
          <w:szCs w:val="24"/>
        </w:rPr>
        <w:t>; and 3) Increased application of RE-based power system performance and reliability enhancement technologies</w:t>
      </w:r>
      <w:r w:rsidR="00592FFE" w:rsidRPr="00893DE9">
        <w:rPr>
          <w:rFonts w:cs="Arial"/>
          <w:szCs w:val="24"/>
        </w:rPr>
        <w:t xml:space="preserve">.  </w:t>
      </w:r>
      <w:r w:rsidRPr="00893DE9">
        <w:rPr>
          <w:rFonts w:cs="Arial"/>
        </w:rPr>
        <w:t>Outputs under this compone</w:t>
      </w:r>
      <w:r w:rsidR="00597A78" w:rsidRPr="00893DE9">
        <w:rPr>
          <w:rFonts w:cs="Arial"/>
        </w:rPr>
        <w:t>nt will be delivered through implementation of baseline activities implemented primarily by EPC, and GEF incremental activities which will identify the cost-effective RE-based power generation technologies that are feasible in Samoa, including technologies for enhancing the electricity system performance and reliability, demonstrate the application biomass energy production for power and non-power uses, and demonstrate the application of RE-based power system performance and reliability enhancement technologies</w:t>
      </w:r>
      <w:r w:rsidR="00E60A78" w:rsidRPr="00893DE9">
        <w:rPr>
          <w:rFonts w:cs="Arial"/>
        </w:rPr>
        <w:t xml:space="preserve">. </w:t>
      </w:r>
      <w:r w:rsidR="00592FFE" w:rsidRPr="00893DE9">
        <w:rPr>
          <w:rFonts w:cs="Arial"/>
        </w:rPr>
        <w:t xml:space="preserve">The respective outputs of the outcomes under Component </w:t>
      </w:r>
      <w:r w:rsidR="00982B9E" w:rsidRPr="00893DE9">
        <w:rPr>
          <w:rFonts w:cs="Arial"/>
        </w:rPr>
        <w:t>2</w:t>
      </w:r>
      <w:r w:rsidR="00592FFE" w:rsidRPr="00893DE9">
        <w:rPr>
          <w:rFonts w:cs="Arial"/>
        </w:rPr>
        <w:t xml:space="preserve"> are summarized in </w:t>
      </w:r>
      <w:r w:rsidR="00A309C9" w:rsidRPr="00893DE9">
        <w:fldChar w:fldCharType="begin"/>
      </w:r>
      <w:r w:rsidR="00A309C9" w:rsidRPr="00893DE9">
        <w:instrText xml:space="preserve"> REF _Ref460814470 \h  \* MERGEFORMAT </w:instrText>
      </w:r>
      <w:r w:rsidR="00A309C9" w:rsidRPr="00893DE9">
        <w:fldChar w:fldCharType="separate"/>
      </w:r>
      <w:r w:rsidR="00D74142" w:rsidRPr="00893DE9">
        <w:rPr>
          <w:rFonts w:cs="Arial"/>
        </w:rPr>
        <w:t>Table 6</w:t>
      </w:r>
      <w:r w:rsidR="00A309C9" w:rsidRPr="00893DE9">
        <w:fldChar w:fldCharType="end"/>
      </w:r>
      <w:r w:rsidR="00592FFE" w:rsidRPr="00893DE9">
        <w:rPr>
          <w:rFonts w:cs="Arial"/>
        </w:rPr>
        <w:t>.</w:t>
      </w:r>
    </w:p>
    <w:p w14:paraId="2E835D1D" w14:textId="77777777" w:rsidR="00982B9E" w:rsidRPr="00893DE9" w:rsidRDefault="00982B9E" w:rsidP="005639F0">
      <w:pPr>
        <w:pStyle w:val="ListParagraph"/>
        <w:spacing w:after="0" w:line="240" w:lineRule="auto"/>
        <w:ind w:left="360"/>
        <w:jc w:val="both"/>
        <w:rPr>
          <w:rFonts w:cs="Arial"/>
        </w:rPr>
      </w:pPr>
    </w:p>
    <w:p w14:paraId="0097F6F5" w14:textId="23D9095A" w:rsidR="00B0529D" w:rsidRPr="00893DE9" w:rsidRDefault="00592FFE" w:rsidP="005639F0">
      <w:pPr>
        <w:pStyle w:val="Caption"/>
        <w:spacing w:after="0"/>
        <w:jc w:val="center"/>
        <w:rPr>
          <w:rFonts w:cs="Arial"/>
        </w:rPr>
      </w:pPr>
      <w:bookmarkStart w:id="44" w:name="_Ref460814470"/>
      <w:r w:rsidRPr="00893DE9">
        <w:rPr>
          <w:rFonts w:cs="Arial"/>
        </w:rPr>
        <w:lastRenderedPageBreak/>
        <w:t xml:space="preserve">Table </w:t>
      </w:r>
      <w:r w:rsidR="00BF0EAE" w:rsidRPr="00893DE9">
        <w:rPr>
          <w:rFonts w:cs="Arial"/>
        </w:rPr>
        <w:fldChar w:fldCharType="begin"/>
      </w:r>
      <w:r w:rsidR="003D1C2A" w:rsidRPr="00893DE9">
        <w:rPr>
          <w:rFonts w:cs="Arial"/>
        </w:rPr>
        <w:instrText xml:space="preserve"> SEQ Table \* ARABIC </w:instrText>
      </w:r>
      <w:r w:rsidR="00BF0EAE" w:rsidRPr="00893DE9">
        <w:rPr>
          <w:rFonts w:cs="Arial"/>
        </w:rPr>
        <w:fldChar w:fldCharType="separate"/>
      </w:r>
      <w:r w:rsidR="00D74142" w:rsidRPr="00893DE9">
        <w:rPr>
          <w:rFonts w:cs="Arial"/>
        </w:rPr>
        <w:t>6</w:t>
      </w:r>
      <w:r w:rsidR="00BF0EAE" w:rsidRPr="00893DE9">
        <w:rPr>
          <w:rFonts w:cs="Arial"/>
        </w:rPr>
        <w:fldChar w:fldCharType="end"/>
      </w:r>
      <w:bookmarkEnd w:id="44"/>
      <w:r w:rsidRPr="00893DE9">
        <w:rPr>
          <w:rFonts w:cs="Arial"/>
        </w:rPr>
        <w:t xml:space="preserve">: Summary of </w:t>
      </w:r>
      <w:r w:rsidR="00906260" w:rsidRPr="00893DE9">
        <w:rPr>
          <w:rFonts w:cs="Arial"/>
        </w:rPr>
        <w:t>required</w:t>
      </w:r>
      <w:r w:rsidRPr="00893DE9">
        <w:rPr>
          <w:rFonts w:cs="Arial"/>
        </w:rPr>
        <w:t xml:space="preserve"> outputs and activities under Component 2</w:t>
      </w:r>
    </w:p>
    <w:p w14:paraId="60E9CB2D" w14:textId="77777777" w:rsidR="00906260" w:rsidRPr="00893DE9" w:rsidRDefault="00906260" w:rsidP="005639F0">
      <w:pPr>
        <w:spacing w:after="0" w:line="240" w:lineRule="auto"/>
        <w:rPr>
          <w:rFonts w:cs="Arial"/>
        </w:rPr>
      </w:pPr>
    </w:p>
    <w:tbl>
      <w:tblPr>
        <w:tblStyle w:val="TableGrid"/>
        <w:tblpPr w:leftFromText="180" w:rightFromText="180" w:vertAnchor="text" w:tblpY="1"/>
        <w:tblOverlap w:val="never"/>
        <w:tblW w:w="9130" w:type="dxa"/>
        <w:tblLayout w:type="fixed"/>
        <w:tblLook w:val="04A0" w:firstRow="1" w:lastRow="0" w:firstColumn="1" w:lastColumn="0" w:noHBand="0" w:noVBand="1"/>
      </w:tblPr>
      <w:tblGrid>
        <w:gridCol w:w="2695"/>
        <w:gridCol w:w="6435"/>
      </w:tblGrid>
      <w:tr w:rsidR="00B04076" w:rsidRPr="00893DE9" w14:paraId="59325184" w14:textId="77777777" w:rsidTr="00E50A20">
        <w:trPr>
          <w:trHeight w:val="260"/>
          <w:tblHeader/>
        </w:trPr>
        <w:tc>
          <w:tcPr>
            <w:tcW w:w="2695" w:type="dxa"/>
            <w:vAlign w:val="center"/>
          </w:tcPr>
          <w:p w14:paraId="042463B4" w14:textId="77777777" w:rsidR="00B04076" w:rsidRPr="00893DE9" w:rsidRDefault="00B04076" w:rsidP="005639F0">
            <w:pPr>
              <w:jc w:val="center"/>
              <w:rPr>
                <w:rFonts w:cs="Arial"/>
                <w:b/>
              </w:rPr>
            </w:pPr>
            <w:r w:rsidRPr="00893DE9">
              <w:rPr>
                <w:rFonts w:cs="Arial"/>
                <w:b/>
              </w:rPr>
              <w:t>Outputs</w:t>
            </w:r>
          </w:p>
        </w:tc>
        <w:tc>
          <w:tcPr>
            <w:tcW w:w="6435" w:type="dxa"/>
            <w:vAlign w:val="center"/>
          </w:tcPr>
          <w:p w14:paraId="0311B3FB" w14:textId="77777777" w:rsidR="00B04076" w:rsidRPr="00893DE9" w:rsidRDefault="00B04076" w:rsidP="005639F0">
            <w:pPr>
              <w:jc w:val="center"/>
              <w:rPr>
                <w:rFonts w:cs="Arial"/>
                <w:b/>
              </w:rPr>
            </w:pPr>
            <w:r w:rsidRPr="00893DE9">
              <w:rPr>
                <w:rFonts w:cs="Arial"/>
                <w:b/>
              </w:rPr>
              <w:t>Activities</w:t>
            </w:r>
          </w:p>
        </w:tc>
      </w:tr>
      <w:tr w:rsidR="00982B9E" w:rsidRPr="00893DE9" w14:paraId="6A9C5188" w14:textId="77777777" w:rsidTr="00406DF7">
        <w:tc>
          <w:tcPr>
            <w:tcW w:w="9130" w:type="dxa"/>
            <w:gridSpan w:val="2"/>
            <w:shd w:val="clear" w:color="auto" w:fill="D9D9D9" w:themeFill="background1" w:themeFillShade="D9"/>
            <w:vAlign w:val="center"/>
          </w:tcPr>
          <w:p w14:paraId="7A6E0AAC" w14:textId="77777777" w:rsidR="00982B9E" w:rsidRPr="00893DE9" w:rsidRDefault="00982B9E" w:rsidP="005639F0">
            <w:pPr>
              <w:rPr>
                <w:rFonts w:cs="Arial"/>
                <w:bCs/>
              </w:rPr>
            </w:pPr>
            <w:r w:rsidRPr="00893DE9">
              <w:rPr>
                <w:rFonts w:cs="Arial"/>
                <w:b/>
              </w:rPr>
              <w:t xml:space="preserve">Outcome 2.1: Enhanced operating performance and reliability of RE power systems (generation and distribution) in major islands </w:t>
            </w:r>
          </w:p>
        </w:tc>
      </w:tr>
      <w:tr w:rsidR="00982B9E" w:rsidRPr="00893DE9" w14:paraId="6E7FEC75" w14:textId="77777777" w:rsidTr="00406DF7">
        <w:tc>
          <w:tcPr>
            <w:tcW w:w="2695" w:type="dxa"/>
            <w:vAlign w:val="center"/>
          </w:tcPr>
          <w:p w14:paraId="09F0C1B9" w14:textId="77777777" w:rsidR="00982B9E" w:rsidRPr="00893DE9" w:rsidRDefault="00982B9E" w:rsidP="005639F0">
            <w:pPr>
              <w:rPr>
                <w:rFonts w:cs="Arial"/>
                <w:bCs/>
              </w:rPr>
            </w:pPr>
            <w:r w:rsidRPr="00893DE9">
              <w:rPr>
                <w:rFonts w:cs="Arial"/>
                <w:bCs/>
                <w:u w:val="single"/>
              </w:rPr>
              <w:t>Output 2.1.1:</w:t>
            </w:r>
            <w:r w:rsidRPr="00893DE9">
              <w:rPr>
                <w:rFonts w:cs="Arial"/>
                <w:bCs/>
              </w:rPr>
              <w:t xml:space="preserve"> </w:t>
            </w:r>
            <w:r w:rsidR="003E66C3" w:rsidRPr="00893DE9">
              <w:rPr>
                <w:rFonts w:cs="Arial"/>
                <w:bCs/>
              </w:rPr>
              <w:t>Completed p</w:t>
            </w:r>
            <w:r w:rsidRPr="00893DE9">
              <w:rPr>
                <w:rFonts w:cs="Arial"/>
                <w:bCs/>
              </w:rPr>
              <w:t>ower system profile and analysis of grid performance and power quality</w:t>
            </w:r>
          </w:p>
        </w:tc>
        <w:tc>
          <w:tcPr>
            <w:tcW w:w="6435" w:type="dxa"/>
            <w:vAlign w:val="center"/>
          </w:tcPr>
          <w:p w14:paraId="74449E96"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 xml:space="preserve">Activity 2.1.1.1: </w:t>
            </w:r>
            <w:r w:rsidR="00906260" w:rsidRPr="00893DE9">
              <w:rPr>
                <w:rFonts w:cs="Arial"/>
                <w:bCs/>
                <w:szCs w:val="22"/>
              </w:rPr>
              <w:t xml:space="preserve">Conduct </w:t>
            </w:r>
            <w:r w:rsidRPr="00893DE9">
              <w:rPr>
                <w:rFonts w:cs="Arial"/>
                <w:bCs/>
                <w:szCs w:val="22"/>
              </w:rPr>
              <w:t>a comprehensive review of previ</w:t>
            </w:r>
            <w:r w:rsidR="00B77AD2" w:rsidRPr="00893DE9">
              <w:rPr>
                <w:rFonts w:cs="Arial"/>
                <w:bCs/>
                <w:szCs w:val="22"/>
              </w:rPr>
              <w:t xml:space="preserve">ous system studies and conduct </w:t>
            </w:r>
            <w:r w:rsidRPr="00893DE9">
              <w:rPr>
                <w:rFonts w:cs="Arial"/>
                <w:bCs/>
                <w:szCs w:val="22"/>
              </w:rPr>
              <w:t>proper metering and data collection for a whole year</w:t>
            </w:r>
          </w:p>
          <w:p w14:paraId="0784CC2B"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 xml:space="preserve">Activity 2.1.1.2: Conduct </w:t>
            </w:r>
            <w:r w:rsidR="00906260" w:rsidRPr="00893DE9">
              <w:rPr>
                <w:rFonts w:cs="Arial"/>
                <w:bCs/>
                <w:szCs w:val="22"/>
              </w:rPr>
              <w:t xml:space="preserve">a </w:t>
            </w:r>
            <w:r w:rsidRPr="00893DE9">
              <w:rPr>
                <w:rFonts w:cs="Arial"/>
                <w:bCs/>
                <w:szCs w:val="22"/>
              </w:rPr>
              <w:t>detailed analysis of power supply and demand and recommend characteristics of power plants required to improved grid performance and power quality</w:t>
            </w:r>
          </w:p>
          <w:p w14:paraId="0C9941D9"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 xml:space="preserve">Activity 2.1.1.3: Recommend an appropriate RE </w:t>
            </w:r>
            <w:r w:rsidR="00906260" w:rsidRPr="00893DE9">
              <w:rPr>
                <w:rFonts w:cs="Arial"/>
                <w:bCs/>
                <w:szCs w:val="22"/>
              </w:rPr>
              <w:t xml:space="preserve">project </w:t>
            </w:r>
            <w:r w:rsidRPr="00893DE9">
              <w:rPr>
                <w:rFonts w:cs="Arial"/>
                <w:bCs/>
                <w:szCs w:val="22"/>
              </w:rPr>
              <w:t xml:space="preserve">portfolio </w:t>
            </w:r>
            <w:r w:rsidR="00906260" w:rsidRPr="00893DE9">
              <w:rPr>
                <w:rFonts w:cs="Arial"/>
                <w:bCs/>
                <w:szCs w:val="22"/>
              </w:rPr>
              <w:t xml:space="preserve">including </w:t>
            </w:r>
            <w:r w:rsidRPr="00893DE9">
              <w:rPr>
                <w:rFonts w:cs="Arial"/>
                <w:bCs/>
                <w:szCs w:val="22"/>
              </w:rPr>
              <w:t xml:space="preserve">smart grid control systems </w:t>
            </w:r>
            <w:r w:rsidR="00906260" w:rsidRPr="00893DE9">
              <w:rPr>
                <w:rFonts w:cs="Arial"/>
                <w:bCs/>
                <w:szCs w:val="22"/>
              </w:rPr>
              <w:t xml:space="preserve">and </w:t>
            </w:r>
            <w:r w:rsidRPr="00893DE9">
              <w:rPr>
                <w:rFonts w:cs="Arial"/>
                <w:bCs/>
                <w:szCs w:val="22"/>
              </w:rPr>
              <w:t>optimum power dispatch for maximized grid reliability</w:t>
            </w:r>
          </w:p>
        </w:tc>
      </w:tr>
      <w:tr w:rsidR="00982B9E" w:rsidRPr="00893DE9" w14:paraId="0E120A1C" w14:textId="77777777" w:rsidTr="00406DF7">
        <w:tc>
          <w:tcPr>
            <w:tcW w:w="2695" w:type="dxa"/>
            <w:vAlign w:val="center"/>
          </w:tcPr>
          <w:p w14:paraId="3C9F4169" w14:textId="77777777" w:rsidR="00982B9E" w:rsidRPr="00893DE9" w:rsidRDefault="00982B9E" w:rsidP="005639F0">
            <w:pPr>
              <w:rPr>
                <w:rFonts w:cs="Arial"/>
                <w:bCs/>
              </w:rPr>
            </w:pPr>
            <w:r w:rsidRPr="00893DE9">
              <w:rPr>
                <w:rFonts w:cs="Arial"/>
                <w:bCs/>
                <w:u w:val="single"/>
              </w:rPr>
              <w:t>Output 2.1.2:</w:t>
            </w:r>
            <w:r w:rsidRPr="00893DE9">
              <w:rPr>
                <w:rFonts w:cs="Arial"/>
                <w:bCs/>
              </w:rPr>
              <w:t xml:space="preserve"> </w:t>
            </w:r>
            <w:r w:rsidR="003E66C3" w:rsidRPr="00893DE9">
              <w:rPr>
                <w:rFonts w:cs="Arial"/>
                <w:bCs/>
              </w:rPr>
              <w:t>Completed a</w:t>
            </w:r>
            <w:r w:rsidRPr="00893DE9">
              <w:rPr>
                <w:rFonts w:cs="Arial"/>
                <w:bCs/>
              </w:rPr>
              <w:t>ssessment of the various available biomass energy resources in Samoa, including biomass energy resource production business model</w:t>
            </w:r>
          </w:p>
        </w:tc>
        <w:tc>
          <w:tcPr>
            <w:tcW w:w="6435" w:type="dxa"/>
            <w:vAlign w:val="center"/>
          </w:tcPr>
          <w:p w14:paraId="449D2B31"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Activity 2.1.2.1: Assess quantity and  characteristics of various available biomass energy resources in Samoa</w:t>
            </w:r>
          </w:p>
          <w:p w14:paraId="5C8ECCAB"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Activity 2.1.2.2: Analy</w:t>
            </w:r>
            <w:r w:rsidR="007D5F88" w:rsidRPr="00893DE9">
              <w:rPr>
                <w:rFonts w:cs="Arial"/>
                <w:bCs/>
                <w:szCs w:val="22"/>
              </w:rPr>
              <w:t>z</w:t>
            </w:r>
            <w:r w:rsidRPr="00893DE9">
              <w:rPr>
                <w:rFonts w:cs="Arial"/>
                <w:bCs/>
                <w:szCs w:val="22"/>
              </w:rPr>
              <w:t xml:space="preserve">e physical and chemical properties of </w:t>
            </w:r>
            <w:r w:rsidR="00444527" w:rsidRPr="00893DE9">
              <w:rPr>
                <w:rFonts w:cs="Arial"/>
                <w:bCs/>
                <w:szCs w:val="22"/>
              </w:rPr>
              <w:t>priority</w:t>
            </w:r>
            <w:r w:rsidRPr="00893DE9">
              <w:rPr>
                <w:rFonts w:cs="Arial"/>
                <w:bCs/>
                <w:szCs w:val="22"/>
              </w:rPr>
              <w:t xml:space="preserve"> biomass feedstock in Samoa </w:t>
            </w:r>
          </w:p>
          <w:p w14:paraId="6D4E9C1A"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Activity 2.1.2.3: Assess biomass feedstock supply and potential for power and non-power applications</w:t>
            </w:r>
          </w:p>
          <w:p w14:paraId="7BC7856E"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Activity 2.1.2.4: Analy</w:t>
            </w:r>
            <w:r w:rsidR="001135C2" w:rsidRPr="00893DE9">
              <w:rPr>
                <w:rFonts w:cs="Arial"/>
                <w:bCs/>
                <w:szCs w:val="22"/>
              </w:rPr>
              <w:t>z</w:t>
            </w:r>
            <w:r w:rsidRPr="00893DE9">
              <w:rPr>
                <w:rFonts w:cs="Arial"/>
                <w:bCs/>
                <w:szCs w:val="22"/>
              </w:rPr>
              <w:t>e social and economic benefits and costs for communities along the supply chain and possible environmental impacts</w:t>
            </w:r>
          </w:p>
          <w:p w14:paraId="3056D40F"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 xml:space="preserve">Activity 2.1.2.5: Assess and recommend suitable business models for sustainable biomass resource </w:t>
            </w:r>
            <w:r w:rsidR="00071869" w:rsidRPr="00893DE9">
              <w:rPr>
                <w:rFonts w:cs="Arial"/>
                <w:bCs/>
                <w:szCs w:val="22"/>
              </w:rPr>
              <w:t xml:space="preserve">(i.e., any sustainably available biomass) </w:t>
            </w:r>
            <w:r w:rsidRPr="00893DE9">
              <w:rPr>
                <w:rFonts w:cs="Arial"/>
                <w:bCs/>
                <w:szCs w:val="22"/>
              </w:rPr>
              <w:t>production, harvesting, processing and supply for biomass-based power and non-power uses in Samoa</w:t>
            </w:r>
          </w:p>
        </w:tc>
      </w:tr>
      <w:tr w:rsidR="00982B9E" w:rsidRPr="00893DE9" w14:paraId="044F9FA7" w14:textId="77777777" w:rsidTr="00406DF7">
        <w:tc>
          <w:tcPr>
            <w:tcW w:w="2695" w:type="dxa"/>
            <w:vAlign w:val="center"/>
          </w:tcPr>
          <w:p w14:paraId="651A92A9" w14:textId="77777777" w:rsidR="00B0529D" w:rsidRPr="00893DE9" w:rsidRDefault="00982B9E" w:rsidP="005639F0">
            <w:pPr>
              <w:rPr>
                <w:rFonts w:cs="Arial"/>
                <w:bCs/>
              </w:rPr>
            </w:pPr>
            <w:r w:rsidRPr="00893DE9">
              <w:rPr>
                <w:rFonts w:cs="Arial"/>
                <w:bCs/>
                <w:u w:val="single"/>
              </w:rPr>
              <w:t>Output 2.1.3:</w:t>
            </w:r>
            <w:r w:rsidRPr="00893DE9">
              <w:rPr>
                <w:rFonts w:cs="Arial"/>
                <w:bCs/>
              </w:rPr>
              <w:t xml:space="preserve"> </w:t>
            </w:r>
            <w:r w:rsidR="000110CD" w:rsidRPr="00893DE9">
              <w:rPr>
                <w:bCs/>
              </w:rPr>
              <w:t>Applicable cost-effective RE-based power generation technologies that are feasible in Samoa, including technologies for enhancing the electricity system performance and reliability identified</w:t>
            </w:r>
          </w:p>
        </w:tc>
        <w:tc>
          <w:tcPr>
            <w:tcW w:w="6435" w:type="dxa"/>
            <w:vAlign w:val="center"/>
          </w:tcPr>
          <w:p w14:paraId="477949F7"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Activity 2.1.3.1: Evaluate applicable cost-effective RE-based power generation technologies that are feasible in Samoa, including technologies for enhancing the electricity system performance and reliability</w:t>
            </w:r>
          </w:p>
          <w:p w14:paraId="13176A24"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 xml:space="preserve">Activity 2.1.3.2: </w:t>
            </w:r>
            <w:r w:rsidR="00610494" w:rsidRPr="00893DE9">
              <w:rPr>
                <w:rFonts w:cs="Arial"/>
                <w:bCs/>
                <w:szCs w:val="22"/>
              </w:rPr>
              <w:t>Develop RE grid connection codes to specify technical, safety and reliability requirements for RE power plants and grid equipment</w:t>
            </w:r>
            <w:r w:rsidR="00610494" w:rsidRPr="00893DE9" w:rsidDel="00610494">
              <w:rPr>
                <w:rFonts w:cs="Arial"/>
                <w:bCs/>
                <w:szCs w:val="22"/>
              </w:rPr>
              <w:t xml:space="preserve"> </w:t>
            </w:r>
            <w:r w:rsidRPr="00893DE9">
              <w:rPr>
                <w:rFonts w:cs="Arial"/>
                <w:bCs/>
                <w:szCs w:val="22"/>
              </w:rPr>
              <w:t xml:space="preserve"> </w:t>
            </w:r>
          </w:p>
        </w:tc>
      </w:tr>
      <w:tr w:rsidR="00982B9E" w:rsidRPr="00893DE9" w14:paraId="6DC1DAD1" w14:textId="77777777" w:rsidTr="00406DF7">
        <w:tc>
          <w:tcPr>
            <w:tcW w:w="2695" w:type="dxa"/>
            <w:vAlign w:val="center"/>
          </w:tcPr>
          <w:p w14:paraId="7DAC8276" w14:textId="77777777" w:rsidR="00BE3787" w:rsidRPr="00893DE9" w:rsidRDefault="00982B9E" w:rsidP="005639F0">
            <w:pPr>
              <w:rPr>
                <w:rFonts w:cs="Arial"/>
                <w:bCs/>
              </w:rPr>
            </w:pPr>
            <w:r w:rsidRPr="00893DE9">
              <w:rPr>
                <w:rFonts w:cs="Arial"/>
                <w:bCs/>
                <w:u w:val="single"/>
              </w:rPr>
              <w:t>Output 2.1.4:</w:t>
            </w:r>
            <w:r w:rsidRPr="00893DE9">
              <w:rPr>
                <w:rFonts w:cs="Arial"/>
                <w:bCs/>
              </w:rPr>
              <w:t xml:space="preserve"> </w:t>
            </w:r>
            <w:r w:rsidR="003E66C3" w:rsidRPr="00893DE9">
              <w:rPr>
                <w:rFonts w:cs="Arial"/>
                <w:bCs/>
              </w:rPr>
              <w:t>Completed d</w:t>
            </w:r>
            <w:r w:rsidRPr="00893DE9">
              <w:rPr>
                <w:rFonts w:cs="Arial"/>
                <w:bCs/>
              </w:rPr>
              <w:t>esigns and implementation plans for the application of technologies for enhancing electricity system stability and energy performance</w:t>
            </w:r>
          </w:p>
          <w:p w14:paraId="5E15DCEE" w14:textId="77777777" w:rsidR="00982B9E" w:rsidRPr="00893DE9" w:rsidRDefault="00982B9E" w:rsidP="005639F0">
            <w:pPr>
              <w:rPr>
                <w:rFonts w:cs="Arial"/>
                <w:bCs/>
              </w:rPr>
            </w:pPr>
            <w:r w:rsidRPr="00893DE9">
              <w:rPr>
                <w:rFonts w:cs="Arial"/>
                <w:bCs/>
              </w:rPr>
              <w:t xml:space="preserve"> </w:t>
            </w:r>
          </w:p>
        </w:tc>
        <w:tc>
          <w:tcPr>
            <w:tcW w:w="6435" w:type="dxa"/>
            <w:vAlign w:val="center"/>
          </w:tcPr>
          <w:p w14:paraId="07C97E3E"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 xml:space="preserve">Activity 2.1.4.1: Prepare </w:t>
            </w:r>
            <w:r w:rsidR="00FF729D" w:rsidRPr="00893DE9">
              <w:rPr>
                <w:rFonts w:cs="Arial"/>
                <w:bCs/>
                <w:szCs w:val="22"/>
              </w:rPr>
              <w:t xml:space="preserve">detailed engineering </w:t>
            </w:r>
            <w:r w:rsidR="00941484" w:rsidRPr="00893DE9">
              <w:rPr>
                <w:rFonts w:cs="Arial"/>
                <w:bCs/>
                <w:szCs w:val="22"/>
              </w:rPr>
              <w:t>designs</w:t>
            </w:r>
            <w:r w:rsidRPr="00893DE9">
              <w:rPr>
                <w:rFonts w:cs="Arial"/>
                <w:bCs/>
                <w:szCs w:val="22"/>
              </w:rPr>
              <w:t xml:space="preserve"> and implementation plans for the application of technologies for enhancing electricity system stability and energy </w:t>
            </w:r>
            <w:r w:rsidR="00610494" w:rsidRPr="00893DE9">
              <w:rPr>
                <w:rFonts w:cs="Arial"/>
                <w:bCs/>
                <w:szCs w:val="22"/>
              </w:rPr>
              <w:t>performance</w:t>
            </w:r>
          </w:p>
          <w:p w14:paraId="57FCB397" w14:textId="77777777" w:rsidR="005F6B48" w:rsidRPr="00893DE9" w:rsidRDefault="00A9775D" w:rsidP="005639F0">
            <w:pPr>
              <w:pStyle w:val="ListParagraph"/>
              <w:numPr>
                <w:ilvl w:val="0"/>
                <w:numId w:val="15"/>
              </w:numPr>
              <w:ind w:left="251" w:hanging="270"/>
              <w:rPr>
                <w:rFonts w:cs="Arial"/>
                <w:bCs/>
                <w:szCs w:val="22"/>
              </w:rPr>
            </w:pPr>
            <w:r w:rsidRPr="00893DE9">
              <w:rPr>
                <w:rFonts w:cs="Arial"/>
                <w:bCs/>
                <w:szCs w:val="22"/>
              </w:rPr>
              <w:t xml:space="preserve">Activity 2.1.4.2: Design and implement a capacity building program for EPC personnel for </w:t>
            </w:r>
            <w:r w:rsidR="008D3CF9" w:rsidRPr="00893DE9">
              <w:rPr>
                <w:rFonts w:cs="Arial"/>
                <w:bCs/>
                <w:szCs w:val="22"/>
              </w:rPr>
              <w:t>enhancement of</w:t>
            </w:r>
            <w:r w:rsidRPr="00893DE9">
              <w:rPr>
                <w:rFonts w:cs="Arial"/>
                <w:bCs/>
                <w:szCs w:val="22"/>
              </w:rPr>
              <w:t xml:space="preserve"> electricity system stability and energy performance</w:t>
            </w:r>
          </w:p>
          <w:p w14:paraId="148281FF" w14:textId="77777777" w:rsidR="005F6B48" w:rsidRPr="00893DE9" w:rsidRDefault="00610494" w:rsidP="005639F0">
            <w:pPr>
              <w:pStyle w:val="ListParagraph"/>
              <w:numPr>
                <w:ilvl w:val="0"/>
                <w:numId w:val="15"/>
              </w:numPr>
              <w:ind w:left="251" w:hanging="270"/>
              <w:rPr>
                <w:rFonts w:cs="Arial"/>
                <w:bCs/>
                <w:szCs w:val="22"/>
              </w:rPr>
            </w:pPr>
            <w:r w:rsidRPr="00893DE9">
              <w:rPr>
                <w:rFonts w:cs="Arial"/>
                <w:bCs/>
                <w:szCs w:val="22"/>
              </w:rPr>
              <w:t>Activity 2.1.4.</w:t>
            </w:r>
            <w:r w:rsidR="008D3CF9" w:rsidRPr="00893DE9">
              <w:rPr>
                <w:rFonts w:cs="Arial"/>
                <w:bCs/>
                <w:szCs w:val="22"/>
              </w:rPr>
              <w:t>3</w:t>
            </w:r>
            <w:r w:rsidRPr="00893DE9">
              <w:rPr>
                <w:rFonts w:cs="Arial"/>
                <w:bCs/>
                <w:szCs w:val="22"/>
              </w:rPr>
              <w:t xml:space="preserve">: Implementation of </w:t>
            </w:r>
            <w:r w:rsidR="00071869" w:rsidRPr="00893DE9">
              <w:rPr>
                <w:rFonts w:cs="Arial"/>
                <w:bCs/>
                <w:szCs w:val="22"/>
              </w:rPr>
              <w:t xml:space="preserve">feasible applicable </w:t>
            </w:r>
            <w:r w:rsidRPr="00893DE9">
              <w:rPr>
                <w:rFonts w:cs="Arial"/>
                <w:bCs/>
                <w:szCs w:val="22"/>
              </w:rPr>
              <w:t>technologies for enhancing electricity system stability and energy performance</w:t>
            </w:r>
          </w:p>
        </w:tc>
      </w:tr>
      <w:tr w:rsidR="00982B9E" w:rsidRPr="00893DE9" w14:paraId="3AD50C5E" w14:textId="77777777" w:rsidTr="00406DF7">
        <w:tc>
          <w:tcPr>
            <w:tcW w:w="2695" w:type="dxa"/>
            <w:vAlign w:val="center"/>
          </w:tcPr>
          <w:p w14:paraId="40F47332" w14:textId="77777777" w:rsidR="00BE3787" w:rsidRPr="00893DE9" w:rsidRDefault="00982B9E" w:rsidP="005639F0">
            <w:pPr>
              <w:rPr>
                <w:rFonts w:cs="Arial"/>
                <w:bCs/>
              </w:rPr>
            </w:pPr>
            <w:r w:rsidRPr="00893DE9">
              <w:rPr>
                <w:rFonts w:cs="Arial"/>
                <w:bCs/>
                <w:u w:val="single"/>
              </w:rPr>
              <w:t>Output 2.1.</w:t>
            </w:r>
            <w:r w:rsidR="008D3CF9" w:rsidRPr="00893DE9">
              <w:rPr>
                <w:rFonts w:cs="Arial"/>
                <w:bCs/>
                <w:u w:val="single"/>
              </w:rPr>
              <w:t>5</w:t>
            </w:r>
            <w:r w:rsidRPr="00893DE9">
              <w:rPr>
                <w:rFonts w:cs="Arial"/>
                <w:bCs/>
                <w:u w:val="single"/>
              </w:rPr>
              <w:t>:</w:t>
            </w:r>
            <w:r w:rsidRPr="00893DE9">
              <w:rPr>
                <w:rFonts w:cs="Arial"/>
                <w:bCs/>
              </w:rPr>
              <w:t xml:space="preserve"> Published information on performance and impact on each implemented RE technology application</w:t>
            </w:r>
            <w:r w:rsidR="00A26B3B" w:rsidRPr="00893DE9">
              <w:rPr>
                <w:rFonts w:cs="Arial"/>
                <w:bCs/>
              </w:rPr>
              <w:t xml:space="preserve"> and</w:t>
            </w:r>
            <w:r w:rsidRPr="00893DE9">
              <w:rPr>
                <w:rFonts w:cs="Arial"/>
                <w:bCs/>
              </w:rPr>
              <w:t xml:space="preserve"> demonstration</w:t>
            </w:r>
          </w:p>
        </w:tc>
        <w:tc>
          <w:tcPr>
            <w:tcW w:w="6435" w:type="dxa"/>
            <w:vAlign w:val="center"/>
          </w:tcPr>
          <w:p w14:paraId="7CF414F6"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Acti</w:t>
            </w:r>
            <w:r w:rsidR="00406323" w:rsidRPr="00893DE9">
              <w:rPr>
                <w:rFonts w:cs="Arial"/>
                <w:bCs/>
                <w:szCs w:val="22"/>
              </w:rPr>
              <w:t>vity 2.1.</w:t>
            </w:r>
            <w:r w:rsidR="008D3CF9" w:rsidRPr="00893DE9">
              <w:rPr>
                <w:rFonts w:cs="Arial"/>
                <w:bCs/>
                <w:szCs w:val="22"/>
              </w:rPr>
              <w:t>5</w:t>
            </w:r>
            <w:r w:rsidR="00406323" w:rsidRPr="00893DE9">
              <w:rPr>
                <w:rFonts w:cs="Arial"/>
                <w:bCs/>
                <w:szCs w:val="22"/>
              </w:rPr>
              <w:t xml:space="preserve">.1: Document and disseminate </w:t>
            </w:r>
            <w:r w:rsidRPr="00893DE9">
              <w:rPr>
                <w:rFonts w:cs="Arial"/>
                <w:bCs/>
                <w:szCs w:val="22"/>
              </w:rPr>
              <w:t xml:space="preserve">information on performance and impact </w:t>
            </w:r>
            <w:r w:rsidR="00152797" w:rsidRPr="00893DE9">
              <w:rPr>
                <w:rFonts w:cs="Arial"/>
                <w:bCs/>
                <w:szCs w:val="22"/>
              </w:rPr>
              <w:t>on</w:t>
            </w:r>
            <w:r w:rsidRPr="00893DE9">
              <w:rPr>
                <w:rFonts w:cs="Arial"/>
                <w:bCs/>
                <w:szCs w:val="22"/>
              </w:rPr>
              <w:t xml:space="preserve"> each implemented RE technology application</w:t>
            </w:r>
            <w:r w:rsidR="002B327D" w:rsidRPr="00893DE9">
              <w:rPr>
                <w:rFonts w:cs="Arial"/>
                <w:bCs/>
                <w:szCs w:val="22"/>
              </w:rPr>
              <w:t xml:space="preserve"> and </w:t>
            </w:r>
            <w:r w:rsidRPr="00893DE9">
              <w:rPr>
                <w:rFonts w:cs="Arial"/>
                <w:bCs/>
                <w:szCs w:val="22"/>
              </w:rPr>
              <w:t>demonstration</w:t>
            </w:r>
          </w:p>
        </w:tc>
      </w:tr>
      <w:tr w:rsidR="00982B9E" w:rsidRPr="00893DE9" w14:paraId="5F0BA373" w14:textId="77777777" w:rsidTr="00406DF7">
        <w:tc>
          <w:tcPr>
            <w:tcW w:w="9130" w:type="dxa"/>
            <w:gridSpan w:val="2"/>
            <w:shd w:val="clear" w:color="auto" w:fill="D9D9D9" w:themeFill="background1" w:themeFillShade="D9"/>
            <w:vAlign w:val="center"/>
          </w:tcPr>
          <w:p w14:paraId="1A483450" w14:textId="77777777" w:rsidR="00B0529D" w:rsidRPr="00893DE9" w:rsidRDefault="00CC5ED5" w:rsidP="005639F0">
            <w:pPr>
              <w:rPr>
                <w:rFonts w:cs="Arial"/>
                <w:b/>
                <w:szCs w:val="22"/>
              </w:rPr>
            </w:pPr>
            <w:r w:rsidRPr="00893DE9">
              <w:rPr>
                <w:rFonts w:cs="Arial"/>
                <w:b/>
                <w:szCs w:val="22"/>
              </w:rPr>
              <w:lastRenderedPageBreak/>
              <w:t>Outcome 2.2: Increased application of biomass-based</w:t>
            </w:r>
            <w:r w:rsidRPr="00893DE9">
              <w:rPr>
                <w:rFonts w:cs="Angsana New"/>
                <w:b/>
                <w:szCs w:val="22"/>
                <w:cs/>
              </w:rPr>
              <w:t xml:space="preserve"> </w:t>
            </w:r>
            <w:r w:rsidRPr="00893DE9">
              <w:rPr>
                <w:rFonts w:cs="Arial"/>
                <w:b/>
                <w:szCs w:val="22"/>
              </w:rPr>
              <w:t>energy for power and non-power uses</w:t>
            </w:r>
          </w:p>
        </w:tc>
      </w:tr>
      <w:tr w:rsidR="00982B9E" w:rsidRPr="00893DE9" w14:paraId="4ED383CB" w14:textId="77777777" w:rsidTr="00406DF7">
        <w:tc>
          <w:tcPr>
            <w:tcW w:w="2695" w:type="dxa"/>
            <w:vAlign w:val="center"/>
          </w:tcPr>
          <w:p w14:paraId="5C8A4A11" w14:textId="77777777" w:rsidR="00982B9E" w:rsidRPr="00893DE9" w:rsidRDefault="00982B9E" w:rsidP="005639F0">
            <w:pPr>
              <w:rPr>
                <w:rFonts w:cs="Arial"/>
                <w:bCs/>
                <w:u w:val="single"/>
              </w:rPr>
            </w:pPr>
            <w:r w:rsidRPr="00893DE9">
              <w:rPr>
                <w:rFonts w:cs="Arial"/>
                <w:bCs/>
                <w:u w:val="single"/>
              </w:rPr>
              <w:t xml:space="preserve">Output 2.2.1: </w:t>
            </w:r>
            <w:r w:rsidR="00E61F35" w:rsidRPr="00893DE9">
              <w:rPr>
                <w:rFonts w:cs="Arial"/>
                <w:bCs/>
              </w:rPr>
              <w:t>Completed</w:t>
            </w:r>
            <w:r w:rsidR="000110CD" w:rsidRPr="00893DE9">
              <w:rPr>
                <w:rFonts w:cs="Arial"/>
                <w:bCs/>
              </w:rPr>
              <w:t xml:space="preserve"> </w:t>
            </w:r>
            <w:r w:rsidR="000110CD" w:rsidRPr="00893DE9">
              <w:rPr>
                <w:bCs/>
              </w:rPr>
              <w:t xml:space="preserve"> preliminary engineering</w:t>
            </w:r>
            <w:r w:rsidR="000110CD" w:rsidRPr="00893DE9">
              <w:rPr>
                <w:rFonts w:cs="Arial"/>
                <w:bCs/>
              </w:rPr>
              <w:t xml:space="preserve"> </w:t>
            </w:r>
            <w:r w:rsidR="00E61F35" w:rsidRPr="00893DE9">
              <w:rPr>
                <w:rFonts w:cs="Arial"/>
                <w:bCs/>
              </w:rPr>
              <w:t xml:space="preserve"> d</w:t>
            </w:r>
            <w:r w:rsidRPr="00893DE9">
              <w:rPr>
                <w:rFonts w:cs="Arial"/>
                <w:bCs/>
              </w:rPr>
              <w:t>esign</w:t>
            </w:r>
            <w:r w:rsidR="00B771A2" w:rsidRPr="00893DE9">
              <w:rPr>
                <w:rFonts w:cs="Arial"/>
                <w:bCs/>
              </w:rPr>
              <w:t>s</w:t>
            </w:r>
            <w:r w:rsidRPr="00893DE9">
              <w:rPr>
                <w:rFonts w:cs="Arial"/>
                <w:bCs/>
              </w:rPr>
              <w:t xml:space="preserve"> and </w:t>
            </w:r>
            <w:r w:rsidR="002B327D" w:rsidRPr="00893DE9">
              <w:rPr>
                <w:rFonts w:cs="Arial"/>
                <w:bCs/>
              </w:rPr>
              <w:t>implementation plans</w:t>
            </w:r>
            <w:r w:rsidRPr="00893DE9">
              <w:rPr>
                <w:rFonts w:cs="Arial"/>
                <w:bCs/>
              </w:rPr>
              <w:t xml:space="preserve"> for biomass-based energy for power and non-power uses demonstrations</w:t>
            </w:r>
          </w:p>
        </w:tc>
        <w:tc>
          <w:tcPr>
            <w:tcW w:w="6435" w:type="dxa"/>
            <w:vAlign w:val="center"/>
          </w:tcPr>
          <w:p w14:paraId="40485F78" w14:textId="77777777" w:rsidR="005F6B48" w:rsidRPr="00893DE9" w:rsidRDefault="00F60C49" w:rsidP="005639F0">
            <w:pPr>
              <w:pStyle w:val="ListParagraph"/>
              <w:numPr>
                <w:ilvl w:val="0"/>
                <w:numId w:val="15"/>
              </w:numPr>
              <w:ind w:left="251" w:hanging="270"/>
              <w:rPr>
                <w:rFonts w:eastAsiaTheme="majorEastAsia" w:cs="Arial"/>
                <w:b/>
                <w:bCs/>
                <w:color w:val="548DD4" w:themeColor="text2" w:themeTint="99"/>
                <w:sz w:val="24"/>
                <w:szCs w:val="22"/>
              </w:rPr>
            </w:pPr>
            <w:r w:rsidRPr="00893DE9">
              <w:rPr>
                <w:rFonts w:cs="Arial"/>
                <w:bCs/>
                <w:szCs w:val="22"/>
              </w:rPr>
              <w:t>Activity 2.2.1.1: Validate the conceptual designs and confirm the implementation plans with the selected demonstration hosts</w:t>
            </w:r>
          </w:p>
          <w:p w14:paraId="33834AA6" w14:textId="77777777" w:rsidR="005F6B48" w:rsidRPr="00893DE9" w:rsidRDefault="00F60C49" w:rsidP="005639F0">
            <w:pPr>
              <w:numPr>
                <w:ilvl w:val="0"/>
                <w:numId w:val="15"/>
              </w:numPr>
              <w:ind w:left="251" w:hanging="270"/>
              <w:rPr>
                <w:rFonts w:eastAsiaTheme="majorEastAsia" w:cs="Arial"/>
                <w:b/>
                <w:bCs/>
                <w:color w:val="548DD4" w:themeColor="text2" w:themeTint="99"/>
                <w:sz w:val="24"/>
                <w:szCs w:val="22"/>
              </w:rPr>
            </w:pPr>
            <w:r w:rsidRPr="00893DE9">
              <w:rPr>
                <w:rFonts w:cs="Arial"/>
                <w:bCs/>
                <w:szCs w:val="22"/>
              </w:rPr>
              <w:t>Activity 2.2.1.2: Finalize preliminary engineering designs for biomass-based technology demonstration projects for power and non-power use</w:t>
            </w:r>
            <w:r w:rsidRPr="00893DE9" w:rsidDel="00F60C49">
              <w:rPr>
                <w:rFonts w:cs="Arial"/>
                <w:bCs/>
                <w:szCs w:val="22"/>
              </w:rPr>
              <w:t xml:space="preserve"> </w:t>
            </w:r>
          </w:p>
        </w:tc>
      </w:tr>
      <w:tr w:rsidR="00982B9E" w:rsidRPr="00893DE9" w14:paraId="5A41BED0" w14:textId="77777777" w:rsidTr="00406DF7">
        <w:tc>
          <w:tcPr>
            <w:tcW w:w="2695" w:type="dxa"/>
            <w:vAlign w:val="center"/>
          </w:tcPr>
          <w:p w14:paraId="2373D325" w14:textId="77777777" w:rsidR="00982B9E" w:rsidRPr="00893DE9" w:rsidRDefault="00982B9E" w:rsidP="005639F0">
            <w:pPr>
              <w:rPr>
                <w:rFonts w:cs="Arial"/>
                <w:bCs/>
              </w:rPr>
            </w:pPr>
            <w:r w:rsidRPr="00893DE9">
              <w:rPr>
                <w:rFonts w:cs="Arial"/>
                <w:bCs/>
                <w:u w:val="single"/>
              </w:rPr>
              <w:t>Output 2.2.2:</w:t>
            </w:r>
            <w:r w:rsidRPr="00893DE9">
              <w:rPr>
                <w:rFonts w:cs="Arial"/>
                <w:bCs/>
              </w:rPr>
              <w:t xml:space="preserve"> </w:t>
            </w:r>
            <w:r w:rsidR="00E2550F" w:rsidRPr="00893DE9">
              <w:rPr>
                <w:rFonts w:cs="Arial"/>
              </w:rPr>
              <w:t xml:space="preserve"> </w:t>
            </w:r>
            <w:r w:rsidR="00E2550F" w:rsidRPr="00893DE9">
              <w:rPr>
                <w:rFonts w:cs="Arial"/>
                <w:bCs/>
              </w:rPr>
              <w:t xml:space="preserve">Operational biomass production facility for biomass-based power generation </w:t>
            </w:r>
          </w:p>
        </w:tc>
        <w:tc>
          <w:tcPr>
            <w:tcW w:w="6435" w:type="dxa"/>
            <w:vAlign w:val="center"/>
          </w:tcPr>
          <w:p w14:paraId="2D780876" w14:textId="77777777" w:rsidR="005F6B48" w:rsidRPr="00893DE9" w:rsidRDefault="00F60C49" w:rsidP="005639F0">
            <w:pPr>
              <w:pStyle w:val="ListParagraph"/>
              <w:numPr>
                <w:ilvl w:val="0"/>
                <w:numId w:val="15"/>
              </w:numPr>
              <w:ind w:left="251" w:hanging="270"/>
              <w:rPr>
                <w:rFonts w:eastAsiaTheme="majorEastAsia" w:cs="Arial"/>
                <w:b/>
                <w:bCs/>
                <w:color w:val="548DD4" w:themeColor="text2" w:themeTint="99"/>
                <w:sz w:val="24"/>
                <w:szCs w:val="22"/>
              </w:rPr>
            </w:pPr>
            <w:r w:rsidRPr="00893DE9">
              <w:rPr>
                <w:rFonts w:cs="Arial"/>
                <w:bCs/>
                <w:szCs w:val="22"/>
              </w:rPr>
              <w:t xml:space="preserve">Activity 2.2.2.1: Assist selection of qualified </w:t>
            </w:r>
            <w:r w:rsidR="00113110" w:rsidRPr="00893DE9">
              <w:rPr>
                <w:rFonts w:cs="Arial"/>
                <w:bCs/>
                <w:szCs w:val="22"/>
              </w:rPr>
              <w:t>contractor</w:t>
            </w:r>
            <w:r w:rsidRPr="00893DE9">
              <w:rPr>
                <w:rFonts w:cs="Arial"/>
                <w:bCs/>
                <w:szCs w:val="22"/>
              </w:rPr>
              <w:t>(s) for a biomass production facility for biomass-based power generation</w:t>
            </w:r>
          </w:p>
          <w:p w14:paraId="70E95E6C" w14:textId="77777777" w:rsidR="005F6B48" w:rsidRPr="00893DE9" w:rsidRDefault="00F60C49" w:rsidP="005639F0">
            <w:pPr>
              <w:pStyle w:val="ListParagraph"/>
              <w:numPr>
                <w:ilvl w:val="0"/>
                <w:numId w:val="15"/>
              </w:numPr>
              <w:ind w:left="251" w:hanging="270"/>
              <w:rPr>
                <w:rFonts w:eastAsiaTheme="majorEastAsia" w:cs="Arial"/>
                <w:b/>
                <w:bCs/>
                <w:color w:val="548DD4" w:themeColor="text2" w:themeTint="99"/>
                <w:sz w:val="24"/>
                <w:szCs w:val="22"/>
              </w:rPr>
            </w:pPr>
            <w:r w:rsidRPr="00893DE9">
              <w:rPr>
                <w:rFonts w:cs="Arial"/>
                <w:bCs/>
                <w:szCs w:val="22"/>
              </w:rPr>
              <w:t>Activity 2.2.2.2: Prepare detailed engineering designs for a biomass production facility for biomass-based power generation</w:t>
            </w:r>
          </w:p>
          <w:p w14:paraId="43D840FB" w14:textId="77777777" w:rsidR="00B0529D" w:rsidRPr="00893DE9" w:rsidRDefault="00F60C49" w:rsidP="005639F0">
            <w:pPr>
              <w:pStyle w:val="ListParagraph"/>
              <w:numPr>
                <w:ilvl w:val="0"/>
                <w:numId w:val="15"/>
              </w:numPr>
              <w:ind w:left="251" w:hanging="270"/>
              <w:rPr>
                <w:rFonts w:eastAsiaTheme="majorEastAsia" w:cs="Arial"/>
                <w:b/>
                <w:bCs/>
                <w:color w:val="548DD4" w:themeColor="text2" w:themeTint="99"/>
                <w:sz w:val="24"/>
                <w:szCs w:val="22"/>
              </w:rPr>
            </w:pPr>
            <w:r w:rsidRPr="00893DE9">
              <w:rPr>
                <w:rFonts w:cs="Arial"/>
                <w:bCs/>
                <w:szCs w:val="22"/>
              </w:rPr>
              <w:t>Activity 2.2.2.3: Install, commission and operate a biomass production facility for biomass-based power generation</w:t>
            </w:r>
          </w:p>
        </w:tc>
      </w:tr>
      <w:tr w:rsidR="00780B28" w:rsidRPr="00893DE9" w14:paraId="002D4AE8" w14:textId="77777777" w:rsidTr="00406DF7">
        <w:tc>
          <w:tcPr>
            <w:tcW w:w="2695" w:type="dxa"/>
            <w:vAlign w:val="center"/>
          </w:tcPr>
          <w:p w14:paraId="27422567" w14:textId="77777777" w:rsidR="00780B28" w:rsidRPr="00893DE9" w:rsidRDefault="00780B28" w:rsidP="005639F0">
            <w:pPr>
              <w:rPr>
                <w:rFonts w:cs="Arial"/>
                <w:bCs/>
              </w:rPr>
            </w:pPr>
            <w:r w:rsidRPr="00893DE9">
              <w:rPr>
                <w:rFonts w:cs="Arial"/>
                <w:bCs/>
                <w:u w:val="single"/>
              </w:rPr>
              <w:t xml:space="preserve">Output 2.2.3: </w:t>
            </w:r>
            <w:r w:rsidR="00E2550F" w:rsidRPr="00893DE9">
              <w:rPr>
                <w:rFonts w:cs="Arial"/>
                <w:bCs/>
              </w:rPr>
              <w:t>Operational biomass-based power generation demonstrations</w:t>
            </w:r>
          </w:p>
          <w:p w14:paraId="2FA1B337" w14:textId="77777777" w:rsidR="005812CB" w:rsidRPr="00893DE9" w:rsidRDefault="005812CB" w:rsidP="005639F0">
            <w:pPr>
              <w:rPr>
                <w:rFonts w:cs="Arial"/>
                <w:bCs/>
                <w:u w:val="single"/>
              </w:rPr>
            </w:pPr>
          </w:p>
        </w:tc>
        <w:tc>
          <w:tcPr>
            <w:tcW w:w="6435" w:type="dxa"/>
            <w:vAlign w:val="center"/>
          </w:tcPr>
          <w:p w14:paraId="696513CE" w14:textId="77777777" w:rsidR="005F6B48" w:rsidRPr="00893DE9" w:rsidRDefault="00F60C49"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2.2.3.1: Negotiate PPA, acquire relevant permits, and EIA (if required) for power generation demonstrations</w:t>
            </w:r>
          </w:p>
          <w:p w14:paraId="65B5A2F8" w14:textId="77777777" w:rsidR="005F6B48" w:rsidRPr="00893DE9" w:rsidRDefault="00F60C49"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 xml:space="preserve">Activity 2.2.3.2: Assist selection of qualified </w:t>
            </w:r>
            <w:r w:rsidR="00113110" w:rsidRPr="00893DE9">
              <w:rPr>
                <w:rFonts w:cs="Arial"/>
                <w:bCs/>
                <w:szCs w:val="22"/>
              </w:rPr>
              <w:t>contractor</w:t>
            </w:r>
            <w:r w:rsidRPr="00893DE9">
              <w:rPr>
                <w:rFonts w:cs="Arial"/>
                <w:bCs/>
                <w:szCs w:val="22"/>
              </w:rPr>
              <w:t>(s) for biomass-based power generation demonstrations</w:t>
            </w:r>
          </w:p>
          <w:p w14:paraId="0439FBD5" w14:textId="77777777" w:rsidR="005F6B48" w:rsidRPr="00893DE9" w:rsidRDefault="00F60C49"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2.2.3.3: Prepare detailed engineering designs for biomass-based power generation</w:t>
            </w:r>
          </w:p>
          <w:p w14:paraId="3F7ED7E5" w14:textId="77777777" w:rsidR="005F6B48" w:rsidRPr="00893DE9" w:rsidRDefault="00F60C49"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2.2.3.4: Install, commission and operate a biomass production facility for biomass-based power generation</w:t>
            </w:r>
          </w:p>
        </w:tc>
      </w:tr>
      <w:tr w:rsidR="00780B28" w:rsidRPr="00893DE9" w14:paraId="7EEA1255" w14:textId="77777777" w:rsidTr="00406DF7">
        <w:tc>
          <w:tcPr>
            <w:tcW w:w="2695" w:type="dxa"/>
            <w:vAlign w:val="center"/>
          </w:tcPr>
          <w:p w14:paraId="649F4A2C" w14:textId="77777777" w:rsidR="00780B28" w:rsidRPr="00893DE9" w:rsidRDefault="00780B28" w:rsidP="005639F0">
            <w:pPr>
              <w:rPr>
                <w:rFonts w:cs="Arial"/>
                <w:bCs/>
                <w:u w:val="single"/>
              </w:rPr>
            </w:pPr>
            <w:r w:rsidRPr="00893DE9">
              <w:rPr>
                <w:rFonts w:cs="Arial"/>
                <w:bCs/>
                <w:u w:val="single"/>
              </w:rPr>
              <w:t>Output 2.2.4:</w:t>
            </w:r>
            <w:r w:rsidR="00E2550F" w:rsidRPr="00893DE9">
              <w:rPr>
                <w:rFonts w:cs="Arial"/>
                <w:bCs/>
                <w:u w:val="single"/>
              </w:rPr>
              <w:t xml:space="preserve"> </w:t>
            </w:r>
            <w:r w:rsidR="00E2550F" w:rsidRPr="00893DE9">
              <w:rPr>
                <w:rFonts w:cs="Arial"/>
              </w:rPr>
              <w:t xml:space="preserve"> </w:t>
            </w:r>
            <w:r w:rsidR="00E2550F" w:rsidRPr="00893DE9">
              <w:rPr>
                <w:rFonts w:cs="Arial"/>
                <w:bCs/>
              </w:rPr>
              <w:t>Operational biomass energy technology demonstrations for non-power applications in selected communities</w:t>
            </w:r>
          </w:p>
        </w:tc>
        <w:tc>
          <w:tcPr>
            <w:tcW w:w="6435" w:type="dxa"/>
            <w:vAlign w:val="center"/>
          </w:tcPr>
          <w:p w14:paraId="4DED540D" w14:textId="77777777" w:rsidR="005F6B48" w:rsidRPr="00893DE9" w:rsidRDefault="00F60C49"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 xml:space="preserve">Activity 2.2.4.1: Assist selection of qualified </w:t>
            </w:r>
            <w:r w:rsidR="00113110" w:rsidRPr="00893DE9">
              <w:rPr>
                <w:rFonts w:cs="Arial"/>
                <w:bCs/>
                <w:szCs w:val="22"/>
              </w:rPr>
              <w:t>contractor</w:t>
            </w:r>
            <w:r w:rsidRPr="00893DE9">
              <w:rPr>
                <w:rFonts w:cs="Arial"/>
                <w:bCs/>
                <w:szCs w:val="22"/>
              </w:rPr>
              <w:t>(s) for biomass energy technology demonstrations for non-power applications in selected communities</w:t>
            </w:r>
          </w:p>
          <w:p w14:paraId="24BE4553" w14:textId="77777777" w:rsidR="005F6B48" w:rsidRPr="00893DE9" w:rsidRDefault="00F60C49"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2.2.4.2: Prepare detailed engineering designs for biomass energy technology demonstrations for non-power applications in selected communities</w:t>
            </w:r>
          </w:p>
          <w:p w14:paraId="32764962" w14:textId="77777777" w:rsidR="005F6B48" w:rsidRPr="00893DE9" w:rsidRDefault="00F60C49"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2.2.4.3: Install and commission biomass energy technology demonstrations for non-power applications in selected communities</w:t>
            </w:r>
          </w:p>
        </w:tc>
      </w:tr>
      <w:tr w:rsidR="00982B9E" w:rsidRPr="00893DE9" w14:paraId="3D1502CB" w14:textId="77777777" w:rsidTr="00406DF7">
        <w:tc>
          <w:tcPr>
            <w:tcW w:w="2695" w:type="dxa"/>
            <w:vAlign w:val="center"/>
          </w:tcPr>
          <w:p w14:paraId="74CE4FFF" w14:textId="77777777" w:rsidR="00982B9E" w:rsidRPr="00893DE9" w:rsidRDefault="00982B9E" w:rsidP="005639F0">
            <w:pPr>
              <w:rPr>
                <w:rFonts w:cs="Arial"/>
                <w:bCs/>
                <w:u w:val="single"/>
              </w:rPr>
            </w:pPr>
            <w:r w:rsidRPr="00893DE9">
              <w:rPr>
                <w:rFonts w:cs="Arial"/>
                <w:bCs/>
                <w:u w:val="single"/>
              </w:rPr>
              <w:t>Output 2.2.</w:t>
            </w:r>
            <w:r w:rsidR="00780B28" w:rsidRPr="00893DE9">
              <w:rPr>
                <w:rFonts w:cs="Arial"/>
                <w:bCs/>
                <w:u w:val="single"/>
              </w:rPr>
              <w:t>5</w:t>
            </w:r>
            <w:r w:rsidRPr="00893DE9">
              <w:rPr>
                <w:rFonts w:cs="Arial"/>
                <w:bCs/>
                <w:u w:val="single"/>
              </w:rPr>
              <w:t>:</w:t>
            </w:r>
            <w:r w:rsidR="00BE2DAE" w:rsidRPr="00893DE9">
              <w:rPr>
                <w:rFonts w:cs="Arial"/>
                <w:bCs/>
                <w:u w:val="single"/>
              </w:rPr>
              <w:t xml:space="preserve"> </w:t>
            </w:r>
            <w:r w:rsidRPr="00893DE9">
              <w:rPr>
                <w:rFonts w:cs="Arial"/>
                <w:bCs/>
                <w:u w:val="single"/>
              </w:rPr>
              <w:t xml:space="preserve"> </w:t>
            </w:r>
            <w:r w:rsidRPr="00893DE9">
              <w:rPr>
                <w:rFonts w:cs="Arial"/>
                <w:bCs/>
              </w:rPr>
              <w:t xml:space="preserve">Documented </w:t>
            </w:r>
            <w:r w:rsidR="00A650A8" w:rsidRPr="00893DE9">
              <w:rPr>
                <w:rFonts w:cs="Arial"/>
                <w:bCs/>
              </w:rPr>
              <w:t xml:space="preserve">operating and energy </w:t>
            </w:r>
            <w:r w:rsidRPr="00893DE9">
              <w:rPr>
                <w:rFonts w:cs="Arial"/>
                <w:bCs/>
              </w:rPr>
              <w:t>performance</w:t>
            </w:r>
            <w:r w:rsidR="00A650A8" w:rsidRPr="00893DE9">
              <w:rPr>
                <w:rFonts w:cs="Arial"/>
                <w:bCs/>
              </w:rPr>
              <w:t>s</w:t>
            </w:r>
            <w:r w:rsidRPr="00893DE9">
              <w:rPr>
                <w:rFonts w:cs="Arial"/>
                <w:bCs/>
              </w:rPr>
              <w:t xml:space="preserve"> of demonstrations </w:t>
            </w:r>
          </w:p>
        </w:tc>
        <w:tc>
          <w:tcPr>
            <w:tcW w:w="6435" w:type="dxa"/>
            <w:vAlign w:val="center"/>
          </w:tcPr>
          <w:p w14:paraId="29DFD310"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Activity 2.2.</w:t>
            </w:r>
            <w:r w:rsidR="00780B28" w:rsidRPr="00893DE9">
              <w:rPr>
                <w:rFonts w:cs="Arial"/>
                <w:bCs/>
                <w:szCs w:val="22"/>
              </w:rPr>
              <w:t>5</w:t>
            </w:r>
            <w:r w:rsidRPr="00893DE9">
              <w:rPr>
                <w:rFonts w:cs="Arial"/>
                <w:bCs/>
                <w:szCs w:val="22"/>
              </w:rPr>
              <w:t xml:space="preserve">.1: </w:t>
            </w:r>
            <w:r w:rsidR="00E37ED2" w:rsidRPr="00893DE9">
              <w:rPr>
                <w:rFonts w:cs="Arial"/>
                <w:bCs/>
                <w:szCs w:val="22"/>
              </w:rPr>
              <w:t>Conduct monitoring and evaluation, and prepare annual reports on</w:t>
            </w:r>
            <w:r w:rsidR="00A650A8" w:rsidRPr="00893DE9">
              <w:rPr>
                <w:rFonts w:cs="Arial"/>
                <w:bCs/>
                <w:szCs w:val="22"/>
              </w:rPr>
              <w:t xml:space="preserve"> the operating and energy</w:t>
            </w:r>
            <w:r w:rsidR="00E37ED2" w:rsidRPr="00893DE9">
              <w:rPr>
                <w:rFonts w:cs="Arial"/>
                <w:bCs/>
                <w:szCs w:val="22"/>
              </w:rPr>
              <w:t xml:space="preserve"> </w:t>
            </w:r>
            <w:r w:rsidR="00A650A8" w:rsidRPr="00893DE9">
              <w:rPr>
                <w:rFonts w:cs="Arial"/>
                <w:bCs/>
                <w:szCs w:val="22"/>
              </w:rPr>
              <w:t xml:space="preserve">performances of the </w:t>
            </w:r>
            <w:r w:rsidR="00E37ED2" w:rsidRPr="00893DE9">
              <w:rPr>
                <w:rFonts w:cs="Arial"/>
                <w:bCs/>
                <w:szCs w:val="22"/>
              </w:rPr>
              <w:t>demonstrations</w:t>
            </w:r>
          </w:p>
          <w:p w14:paraId="0AB0D62C" w14:textId="77777777" w:rsidR="00B0529D" w:rsidRPr="00893DE9" w:rsidRDefault="00B0529D" w:rsidP="005639F0">
            <w:pPr>
              <w:pStyle w:val="ListParagraph"/>
              <w:ind w:left="251"/>
              <w:rPr>
                <w:rFonts w:cs="Arial"/>
                <w:bCs/>
                <w:szCs w:val="22"/>
              </w:rPr>
            </w:pPr>
          </w:p>
        </w:tc>
      </w:tr>
      <w:tr w:rsidR="00982B9E" w:rsidRPr="00893DE9" w14:paraId="2124A232" w14:textId="77777777" w:rsidTr="00406DF7">
        <w:tc>
          <w:tcPr>
            <w:tcW w:w="2695" w:type="dxa"/>
            <w:vAlign w:val="center"/>
          </w:tcPr>
          <w:p w14:paraId="6A18F10C" w14:textId="77777777" w:rsidR="00B0529D" w:rsidRPr="00893DE9" w:rsidRDefault="00982B9E" w:rsidP="005639F0">
            <w:pPr>
              <w:rPr>
                <w:rFonts w:cs="Arial"/>
                <w:bCs/>
              </w:rPr>
            </w:pPr>
            <w:r w:rsidRPr="00893DE9">
              <w:rPr>
                <w:rFonts w:cs="Arial"/>
                <w:bCs/>
                <w:u w:val="single"/>
              </w:rPr>
              <w:t>Output 2.2.</w:t>
            </w:r>
            <w:r w:rsidR="00780B28" w:rsidRPr="00893DE9">
              <w:rPr>
                <w:rFonts w:cs="Arial"/>
                <w:bCs/>
                <w:u w:val="single"/>
              </w:rPr>
              <w:t>6</w:t>
            </w:r>
            <w:r w:rsidRPr="00893DE9">
              <w:rPr>
                <w:rFonts w:cs="Arial"/>
                <w:bCs/>
                <w:u w:val="single"/>
              </w:rPr>
              <w:t>:</w:t>
            </w:r>
            <w:r w:rsidRPr="00893DE9">
              <w:rPr>
                <w:rFonts w:cs="Arial"/>
                <w:bCs/>
              </w:rPr>
              <w:t xml:space="preserve"> </w:t>
            </w:r>
            <w:r w:rsidR="005C7FE2" w:rsidRPr="00893DE9">
              <w:rPr>
                <w:rFonts w:cs="Arial"/>
                <w:bCs/>
              </w:rPr>
              <w:t>Technically capable and qualified personnel for managing, operating and maintaining the demo units/facilities</w:t>
            </w:r>
          </w:p>
        </w:tc>
        <w:tc>
          <w:tcPr>
            <w:tcW w:w="6435" w:type="dxa"/>
            <w:vAlign w:val="center"/>
          </w:tcPr>
          <w:p w14:paraId="59E44841"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Activity 2.2.</w:t>
            </w:r>
            <w:r w:rsidR="00780B28" w:rsidRPr="00893DE9">
              <w:rPr>
                <w:rFonts w:cs="Arial"/>
                <w:bCs/>
                <w:szCs w:val="22"/>
              </w:rPr>
              <w:t>6</w:t>
            </w:r>
            <w:r w:rsidRPr="00893DE9">
              <w:rPr>
                <w:rFonts w:cs="Arial"/>
                <w:bCs/>
                <w:szCs w:val="22"/>
              </w:rPr>
              <w:t xml:space="preserve">.1: </w:t>
            </w:r>
            <w:r w:rsidR="00EB764B" w:rsidRPr="00893DE9">
              <w:rPr>
                <w:rFonts w:cs="Arial"/>
                <w:bCs/>
                <w:szCs w:val="22"/>
              </w:rPr>
              <w:t xml:space="preserve">Design and implement a capacity building program for personnel of </w:t>
            </w:r>
            <w:r w:rsidR="0022356A" w:rsidRPr="00893DE9">
              <w:rPr>
                <w:rFonts w:cs="Arial"/>
                <w:bCs/>
                <w:szCs w:val="22"/>
              </w:rPr>
              <w:t xml:space="preserve">biomass energy </w:t>
            </w:r>
            <w:r w:rsidR="00EB764B" w:rsidRPr="00893DE9">
              <w:rPr>
                <w:rFonts w:cs="Arial"/>
                <w:bCs/>
                <w:szCs w:val="22"/>
              </w:rPr>
              <w:t>systems for power and non-power applications</w:t>
            </w:r>
          </w:p>
          <w:p w14:paraId="25B4B8DC" w14:textId="77777777" w:rsidR="00B0529D" w:rsidRPr="00893DE9" w:rsidRDefault="00B0529D" w:rsidP="005639F0">
            <w:pPr>
              <w:pStyle w:val="ListParagraph"/>
              <w:ind w:left="251"/>
              <w:rPr>
                <w:rFonts w:cs="Arial"/>
                <w:bCs/>
                <w:szCs w:val="22"/>
              </w:rPr>
            </w:pPr>
          </w:p>
        </w:tc>
      </w:tr>
      <w:tr w:rsidR="00982B9E" w:rsidRPr="00893DE9" w14:paraId="62A80705" w14:textId="77777777" w:rsidTr="00406DF7">
        <w:tc>
          <w:tcPr>
            <w:tcW w:w="9130" w:type="dxa"/>
            <w:gridSpan w:val="2"/>
            <w:shd w:val="clear" w:color="auto" w:fill="D9D9D9" w:themeFill="background1" w:themeFillShade="D9"/>
            <w:vAlign w:val="center"/>
          </w:tcPr>
          <w:p w14:paraId="156F1C94" w14:textId="0AD936CC" w:rsidR="00B0529D" w:rsidRPr="00893DE9" w:rsidRDefault="00CC5ED5" w:rsidP="005639F0">
            <w:pPr>
              <w:rPr>
                <w:rFonts w:cs="Arial"/>
                <w:b/>
                <w:szCs w:val="22"/>
              </w:rPr>
            </w:pPr>
            <w:r w:rsidRPr="00893DE9">
              <w:rPr>
                <w:rFonts w:cs="Arial"/>
                <w:b/>
                <w:szCs w:val="22"/>
              </w:rPr>
              <w:t xml:space="preserve">Outcome 2.3: Increased application of power system performance and reliability enhancement technologies </w:t>
            </w:r>
          </w:p>
        </w:tc>
      </w:tr>
      <w:tr w:rsidR="00982B9E" w:rsidRPr="00893DE9" w14:paraId="61A60E2B" w14:textId="77777777" w:rsidTr="00406DF7">
        <w:tc>
          <w:tcPr>
            <w:tcW w:w="2695" w:type="dxa"/>
            <w:vAlign w:val="center"/>
          </w:tcPr>
          <w:p w14:paraId="63223FED" w14:textId="77777777" w:rsidR="00982B9E" w:rsidRPr="00893DE9" w:rsidRDefault="00982B9E" w:rsidP="005639F0">
            <w:pPr>
              <w:rPr>
                <w:rFonts w:cs="Arial"/>
                <w:bCs/>
              </w:rPr>
            </w:pPr>
            <w:r w:rsidRPr="00893DE9">
              <w:rPr>
                <w:rFonts w:cs="Arial"/>
                <w:bCs/>
                <w:u w:val="single"/>
              </w:rPr>
              <w:t>Output 2.3.1:</w:t>
            </w:r>
            <w:r w:rsidRPr="00893DE9">
              <w:rPr>
                <w:rFonts w:cs="Arial"/>
                <w:bCs/>
              </w:rPr>
              <w:t xml:space="preserve"> D</w:t>
            </w:r>
            <w:r w:rsidR="00535216" w:rsidRPr="00893DE9">
              <w:rPr>
                <w:rFonts w:cs="Arial"/>
                <w:bCs/>
              </w:rPr>
              <w:t>etailed d</w:t>
            </w:r>
            <w:r w:rsidRPr="00893DE9">
              <w:rPr>
                <w:rFonts w:cs="Arial"/>
                <w:bCs/>
              </w:rPr>
              <w:t>esign</w:t>
            </w:r>
            <w:r w:rsidR="00535216" w:rsidRPr="00893DE9">
              <w:rPr>
                <w:rFonts w:cs="Arial"/>
                <w:bCs/>
              </w:rPr>
              <w:t>s</w:t>
            </w:r>
            <w:r w:rsidRPr="00893DE9">
              <w:rPr>
                <w:rFonts w:cs="Arial"/>
                <w:bCs/>
              </w:rPr>
              <w:t xml:space="preserve"> and specifications for demonstrations for power system performance and </w:t>
            </w:r>
            <w:r w:rsidR="00760071" w:rsidRPr="00893DE9">
              <w:rPr>
                <w:rFonts w:cs="Arial"/>
                <w:bCs/>
              </w:rPr>
              <w:t xml:space="preserve">grid </w:t>
            </w:r>
            <w:r w:rsidR="00760071" w:rsidRPr="00893DE9">
              <w:rPr>
                <w:rFonts w:cs="Arial"/>
                <w:bCs/>
              </w:rPr>
              <w:lastRenderedPageBreak/>
              <w:t xml:space="preserve">system </w:t>
            </w:r>
            <w:r w:rsidRPr="00893DE9">
              <w:rPr>
                <w:rFonts w:cs="Arial"/>
                <w:bCs/>
              </w:rPr>
              <w:t xml:space="preserve">reliability enhancement </w:t>
            </w:r>
          </w:p>
        </w:tc>
        <w:tc>
          <w:tcPr>
            <w:tcW w:w="6435" w:type="dxa"/>
            <w:vAlign w:val="center"/>
          </w:tcPr>
          <w:p w14:paraId="33FB63A1"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lastRenderedPageBreak/>
              <w:t xml:space="preserve">Activity 2.3.1.1: </w:t>
            </w:r>
            <w:r w:rsidR="0027589D" w:rsidRPr="00893DE9">
              <w:rPr>
                <w:rFonts w:cs="Arial"/>
                <w:bCs/>
                <w:szCs w:val="22"/>
              </w:rPr>
              <w:t>Evaluate and c</w:t>
            </w:r>
            <w:r w:rsidR="00934376" w:rsidRPr="00893DE9">
              <w:rPr>
                <w:rFonts w:cs="Arial"/>
                <w:bCs/>
                <w:szCs w:val="22"/>
              </w:rPr>
              <w:t>onfirm EPC’s sub</w:t>
            </w:r>
            <w:r w:rsidR="0027589D" w:rsidRPr="00893DE9">
              <w:rPr>
                <w:rFonts w:cs="Arial"/>
                <w:bCs/>
                <w:szCs w:val="22"/>
              </w:rPr>
              <w:t>stations</w:t>
            </w:r>
            <w:r w:rsidR="00934376" w:rsidRPr="00893DE9">
              <w:rPr>
                <w:rFonts w:cs="Arial"/>
                <w:bCs/>
                <w:szCs w:val="22"/>
              </w:rPr>
              <w:t xml:space="preserve">/feeders for implementation of power system performance and </w:t>
            </w:r>
            <w:r w:rsidR="00760071" w:rsidRPr="00893DE9">
              <w:rPr>
                <w:rFonts w:cs="Arial"/>
                <w:bCs/>
                <w:szCs w:val="22"/>
              </w:rPr>
              <w:t xml:space="preserve">grid system </w:t>
            </w:r>
            <w:r w:rsidR="00934376" w:rsidRPr="00893DE9">
              <w:rPr>
                <w:rFonts w:cs="Arial"/>
                <w:bCs/>
                <w:szCs w:val="22"/>
              </w:rPr>
              <w:t>reliability enhancement projects</w:t>
            </w:r>
          </w:p>
          <w:p w14:paraId="4E29ECFB"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 xml:space="preserve">Activity 2.3.1.2: </w:t>
            </w:r>
            <w:r w:rsidR="0027589D" w:rsidRPr="00893DE9">
              <w:rPr>
                <w:bCs/>
                <w:szCs w:val="22"/>
              </w:rPr>
              <w:t xml:space="preserve"> Prepare detailed engineering design of power dispatch and grid stabilization technologies demonstrations</w:t>
            </w:r>
          </w:p>
          <w:p w14:paraId="39753CB0" w14:textId="77777777" w:rsidR="00B0529D" w:rsidRPr="00893DE9" w:rsidRDefault="00B0529D" w:rsidP="005639F0">
            <w:pPr>
              <w:ind w:left="251"/>
              <w:rPr>
                <w:rFonts w:cs="Arial"/>
                <w:bCs/>
                <w:szCs w:val="22"/>
              </w:rPr>
            </w:pPr>
          </w:p>
        </w:tc>
      </w:tr>
      <w:tr w:rsidR="00982B9E" w:rsidRPr="00893DE9" w14:paraId="514CB7D5" w14:textId="77777777" w:rsidTr="00406DF7">
        <w:tc>
          <w:tcPr>
            <w:tcW w:w="2695" w:type="dxa"/>
            <w:vAlign w:val="center"/>
          </w:tcPr>
          <w:p w14:paraId="3A7A667B" w14:textId="5DB94A83" w:rsidR="00982B9E" w:rsidRPr="00893DE9" w:rsidRDefault="00982B9E" w:rsidP="005639F0">
            <w:pPr>
              <w:rPr>
                <w:rFonts w:cs="Arial"/>
                <w:bCs/>
              </w:rPr>
            </w:pPr>
            <w:r w:rsidRPr="00893DE9">
              <w:rPr>
                <w:rFonts w:cs="Arial"/>
                <w:bCs/>
                <w:u w:val="single"/>
              </w:rPr>
              <w:lastRenderedPageBreak/>
              <w:t xml:space="preserve">Output </w:t>
            </w:r>
            <w:r w:rsidR="0074234E" w:rsidRPr="00893DE9">
              <w:rPr>
                <w:rFonts w:cs="Arial"/>
                <w:bCs/>
                <w:u w:val="single"/>
              </w:rPr>
              <w:t>1.2.3</w:t>
            </w:r>
            <w:r w:rsidRPr="00893DE9">
              <w:rPr>
                <w:rFonts w:cs="Arial"/>
                <w:bCs/>
                <w:u w:val="single"/>
              </w:rPr>
              <w:t>:</w:t>
            </w:r>
            <w:r w:rsidR="00430307" w:rsidRPr="00893DE9">
              <w:rPr>
                <w:rFonts w:cs="Arial"/>
                <w:bCs/>
              </w:rPr>
              <w:t xml:space="preserve"> </w:t>
            </w:r>
            <w:r w:rsidR="007C0896" w:rsidRPr="00893DE9">
              <w:rPr>
                <w:rFonts w:cs="Arial"/>
              </w:rPr>
              <w:t xml:space="preserve"> </w:t>
            </w:r>
            <w:r w:rsidR="007C0896" w:rsidRPr="00893DE9">
              <w:rPr>
                <w:rFonts w:cs="Arial"/>
                <w:bCs/>
              </w:rPr>
              <w:t xml:space="preserve">Operational demonstrations of power system stabilization technologies in the EPC power grid system </w:t>
            </w:r>
          </w:p>
          <w:p w14:paraId="04BA54E1" w14:textId="77777777" w:rsidR="00BE3787" w:rsidRPr="00893DE9" w:rsidRDefault="00BE3787" w:rsidP="005639F0">
            <w:pPr>
              <w:rPr>
                <w:rFonts w:cs="Arial"/>
                <w:bCs/>
              </w:rPr>
            </w:pPr>
          </w:p>
        </w:tc>
        <w:tc>
          <w:tcPr>
            <w:tcW w:w="6435" w:type="dxa"/>
            <w:vAlign w:val="center"/>
          </w:tcPr>
          <w:p w14:paraId="7B56E732" w14:textId="77777777" w:rsidR="00AC64AA" w:rsidRPr="00893DE9" w:rsidRDefault="0027589D" w:rsidP="005639F0">
            <w:pPr>
              <w:pStyle w:val="ListParagraph"/>
              <w:numPr>
                <w:ilvl w:val="0"/>
                <w:numId w:val="15"/>
              </w:numPr>
              <w:ind w:left="251" w:hanging="270"/>
              <w:rPr>
                <w:bCs/>
                <w:szCs w:val="22"/>
              </w:rPr>
            </w:pPr>
            <w:r w:rsidRPr="00893DE9">
              <w:rPr>
                <w:bCs/>
                <w:szCs w:val="22"/>
              </w:rPr>
              <w:t xml:space="preserve">Activity 2.3.2.1: Assist selection of qualified </w:t>
            </w:r>
            <w:r w:rsidR="00113110" w:rsidRPr="00893DE9">
              <w:rPr>
                <w:bCs/>
                <w:szCs w:val="22"/>
              </w:rPr>
              <w:t>contractor</w:t>
            </w:r>
            <w:r w:rsidRPr="00893DE9">
              <w:rPr>
                <w:bCs/>
                <w:szCs w:val="22"/>
              </w:rPr>
              <w:t>(s) for supply and implementation of power system stabilization technologies in selected EPC’s substations/feeders</w:t>
            </w:r>
          </w:p>
          <w:p w14:paraId="4FF0507D" w14:textId="77777777" w:rsidR="00AC64AA" w:rsidRPr="00893DE9" w:rsidRDefault="00982B9E" w:rsidP="005639F0">
            <w:pPr>
              <w:pStyle w:val="ListParagraph"/>
              <w:numPr>
                <w:ilvl w:val="0"/>
                <w:numId w:val="15"/>
              </w:numPr>
              <w:ind w:left="251" w:hanging="270"/>
              <w:rPr>
                <w:rFonts w:cs="Arial"/>
                <w:bCs/>
                <w:szCs w:val="22"/>
              </w:rPr>
            </w:pPr>
            <w:r w:rsidRPr="00893DE9">
              <w:rPr>
                <w:rFonts w:cs="Arial"/>
                <w:bCs/>
                <w:szCs w:val="22"/>
              </w:rPr>
              <w:t>Activity 2.3.2.</w:t>
            </w:r>
            <w:r w:rsidR="0027589D" w:rsidRPr="00893DE9">
              <w:rPr>
                <w:rFonts w:cs="Arial"/>
                <w:bCs/>
                <w:szCs w:val="22"/>
              </w:rPr>
              <w:t>2</w:t>
            </w:r>
            <w:r w:rsidRPr="00893DE9">
              <w:rPr>
                <w:rFonts w:cs="Arial"/>
                <w:bCs/>
                <w:szCs w:val="22"/>
              </w:rPr>
              <w:t xml:space="preserve">: </w:t>
            </w:r>
            <w:r w:rsidR="0027589D" w:rsidRPr="00893DE9">
              <w:rPr>
                <w:rFonts w:cs="Arial"/>
                <w:bCs/>
                <w:szCs w:val="22"/>
              </w:rPr>
              <w:t>I</w:t>
            </w:r>
            <w:r w:rsidR="00350AFF" w:rsidRPr="00893DE9">
              <w:rPr>
                <w:rFonts w:cs="Arial"/>
                <w:bCs/>
                <w:szCs w:val="22"/>
              </w:rPr>
              <w:t>nstall and commission power system stabilization technolog</w:t>
            </w:r>
            <w:r w:rsidR="0056321A" w:rsidRPr="00893DE9">
              <w:rPr>
                <w:rFonts w:cs="Arial"/>
                <w:bCs/>
                <w:szCs w:val="22"/>
              </w:rPr>
              <w:t>ies</w:t>
            </w:r>
            <w:r w:rsidR="00350AFF" w:rsidRPr="00893DE9">
              <w:rPr>
                <w:rFonts w:cs="Arial"/>
                <w:bCs/>
                <w:szCs w:val="22"/>
              </w:rPr>
              <w:t xml:space="preserve"> in selected EPC</w:t>
            </w:r>
            <w:r w:rsidR="0027589D" w:rsidRPr="00893DE9">
              <w:rPr>
                <w:rFonts w:cs="Arial"/>
                <w:bCs/>
                <w:szCs w:val="22"/>
              </w:rPr>
              <w:t>’s</w:t>
            </w:r>
            <w:r w:rsidR="00350AFF" w:rsidRPr="00893DE9">
              <w:rPr>
                <w:rFonts w:cs="Arial"/>
                <w:bCs/>
                <w:szCs w:val="22"/>
              </w:rPr>
              <w:t xml:space="preserve"> </w:t>
            </w:r>
            <w:r w:rsidR="002B327D" w:rsidRPr="00893DE9">
              <w:rPr>
                <w:rFonts w:cs="Arial"/>
                <w:bCs/>
                <w:szCs w:val="22"/>
              </w:rPr>
              <w:t>substations</w:t>
            </w:r>
            <w:r w:rsidR="00350AFF" w:rsidRPr="00893DE9">
              <w:rPr>
                <w:rFonts w:cs="Arial"/>
                <w:bCs/>
                <w:szCs w:val="22"/>
              </w:rPr>
              <w:t>/feeders</w:t>
            </w:r>
          </w:p>
        </w:tc>
      </w:tr>
      <w:tr w:rsidR="00982B9E" w:rsidRPr="00893DE9" w14:paraId="33742823" w14:textId="77777777" w:rsidTr="00406DF7">
        <w:tc>
          <w:tcPr>
            <w:tcW w:w="2695" w:type="dxa"/>
            <w:vAlign w:val="center"/>
          </w:tcPr>
          <w:p w14:paraId="073539DA" w14:textId="77777777" w:rsidR="00B0529D" w:rsidRPr="00893DE9" w:rsidRDefault="00982B9E" w:rsidP="005639F0">
            <w:pPr>
              <w:rPr>
                <w:rFonts w:cs="Arial"/>
                <w:bCs/>
                <w:u w:val="single"/>
              </w:rPr>
            </w:pPr>
            <w:r w:rsidRPr="00893DE9">
              <w:rPr>
                <w:rFonts w:cs="Arial"/>
                <w:bCs/>
                <w:u w:val="single"/>
              </w:rPr>
              <w:t>Output 2.3.3:</w:t>
            </w:r>
            <w:r w:rsidR="0027589D" w:rsidRPr="00893DE9">
              <w:rPr>
                <w:rFonts w:cs="Arial"/>
                <w:bCs/>
                <w:u w:val="single"/>
              </w:rPr>
              <w:t xml:space="preserve"> </w:t>
            </w:r>
            <w:r w:rsidRPr="00893DE9">
              <w:rPr>
                <w:rFonts w:cs="Arial"/>
                <w:bCs/>
              </w:rPr>
              <w:t xml:space="preserve">Documented </w:t>
            </w:r>
            <w:r w:rsidR="00760071" w:rsidRPr="00893DE9">
              <w:rPr>
                <w:rFonts w:cs="Arial"/>
                <w:bCs/>
              </w:rPr>
              <w:t xml:space="preserve">operating and energy </w:t>
            </w:r>
            <w:r w:rsidRPr="00893DE9">
              <w:rPr>
                <w:rFonts w:cs="Arial"/>
                <w:bCs/>
              </w:rPr>
              <w:t>performance</w:t>
            </w:r>
            <w:r w:rsidR="00760071" w:rsidRPr="00893DE9">
              <w:rPr>
                <w:rFonts w:cs="Arial"/>
                <w:bCs/>
              </w:rPr>
              <w:t>s</w:t>
            </w:r>
            <w:r w:rsidRPr="00893DE9">
              <w:rPr>
                <w:rFonts w:cs="Arial"/>
                <w:bCs/>
              </w:rPr>
              <w:t xml:space="preserve"> of demonstrations </w:t>
            </w:r>
          </w:p>
        </w:tc>
        <w:tc>
          <w:tcPr>
            <w:tcW w:w="6435" w:type="dxa"/>
            <w:vAlign w:val="center"/>
          </w:tcPr>
          <w:p w14:paraId="1FF92103" w14:textId="77777777" w:rsidR="005F6B48" w:rsidRPr="00893DE9" w:rsidRDefault="00982B9E" w:rsidP="005639F0">
            <w:pPr>
              <w:pStyle w:val="ListParagraph"/>
              <w:numPr>
                <w:ilvl w:val="0"/>
                <w:numId w:val="15"/>
              </w:numPr>
              <w:ind w:left="251" w:hanging="270"/>
              <w:rPr>
                <w:rFonts w:cs="Arial"/>
                <w:bCs/>
                <w:szCs w:val="22"/>
              </w:rPr>
            </w:pPr>
            <w:r w:rsidRPr="00893DE9">
              <w:rPr>
                <w:rFonts w:cs="Arial"/>
                <w:bCs/>
                <w:szCs w:val="22"/>
              </w:rPr>
              <w:t xml:space="preserve">Activity 2.3.3.1: Conduct monitoring and evaluation, and prepare annual reports on the </w:t>
            </w:r>
            <w:r w:rsidR="00760071" w:rsidRPr="00893DE9">
              <w:rPr>
                <w:rFonts w:cs="Arial"/>
                <w:bCs/>
                <w:szCs w:val="22"/>
              </w:rPr>
              <w:t>operation</w:t>
            </w:r>
            <w:r w:rsidR="004630EC" w:rsidRPr="00893DE9">
              <w:rPr>
                <w:rFonts w:cs="Arial"/>
                <w:bCs/>
                <w:szCs w:val="22"/>
              </w:rPr>
              <w:t>,</w:t>
            </w:r>
            <w:r w:rsidR="00760071" w:rsidRPr="00893DE9">
              <w:rPr>
                <w:rFonts w:cs="Arial"/>
                <w:bCs/>
                <w:szCs w:val="22"/>
              </w:rPr>
              <w:t xml:space="preserve"> </w:t>
            </w:r>
            <w:r w:rsidRPr="00893DE9">
              <w:rPr>
                <w:rFonts w:cs="Arial"/>
                <w:bCs/>
                <w:szCs w:val="22"/>
              </w:rPr>
              <w:t>energy performance and impacts of the power stabilization technology demonstration</w:t>
            </w:r>
          </w:p>
        </w:tc>
      </w:tr>
      <w:tr w:rsidR="008D3CF9" w:rsidRPr="00893DE9" w14:paraId="78ED51CC" w14:textId="77777777" w:rsidTr="00406DF7">
        <w:tc>
          <w:tcPr>
            <w:tcW w:w="2695" w:type="dxa"/>
            <w:vAlign w:val="center"/>
          </w:tcPr>
          <w:p w14:paraId="0A349B76" w14:textId="77777777" w:rsidR="00B0529D" w:rsidRPr="00893DE9" w:rsidRDefault="008D3CF9" w:rsidP="005639F0">
            <w:pPr>
              <w:rPr>
                <w:rFonts w:cs="Arial"/>
                <w:bCs/>
              </w:rPr>
            </w:pPr>
            <w:r w:rsidRPr="00893DE9">
              <w:rPr>
                <w:rFonts w:cs="Arial"/>
                <w:bCs/>
                <w:u w:val="single"/>
              </w:rPr>
              <w:t>Output 2.3.4</w:t>
            </w:r>
            <w:r w:rsidRPr="00893DE9">
              <w:rPr>
                <w:rFonts w:cs="Arial"/>
                <w:bCs/>
              </w:rPr>
              <w:t xml:space="preserve">: </w:t>
            </w:r>
            <w:r w:rsidR="005B5E98" w:rsidRPr="00893DE9">
              <w:rPr>
                <w:rFonts w:cs="Arial"/>
                <w:bCs/>
              </w:rPr>
              <w:t xml:space="preserve">Approved plans for the replication and/or scale up of the demos on minimizing/abating potential system instability in the EPC power grid system </w:t>
            </w:r>
          </w:p>
        </w:tc>
        <w:tc>
          <w:tcPr>
            <w:tcW w:w="6435" w:type="dxa"/>
            <w:vAlign w:val="center"/>
          </w:tcPr>
          <w:p w14:paraId="1F3CC20E" w14:textId="77777777" w:rsidR="005F6B48" w:rsidRPr="00893DE9" w:rsidRDefault="008D3CF9" w:rsidP="005639F0">
            <w:pPr>
              <w:pStyle w:val="ListParagraph"/>
              <w:numPr>
                <w:ilvl w:val="0"/>
                <w:numId w:val="15"/>
              </w:numPr>
              <w:ind w:left="251" w:hanging="270"/>
              <w:rPr>
                <w:rFonts w:cs="Arial"/>
                <w:bCs/>
                <w:szCs w:val="22"/>
              </w:rPr>
            </w:pPr>
            <w:r w:rsidRPr="00893DE9">
              <w:rPr>
                <w:rFonts w:cs="Arial"/>
                <w:bCs/>
                <w:szCs w:val="22"/>
              </w:rPr>
              <w:t>Activity 2.3.</w:t>
            </w:r>
            <w:r w:rsidR="00551881" w:rsidRPr="00893DE9">
              <w:rPr>
                <w:rFonts w:cs="Arial"/>
                <w:bCs/>
                <w:szCs w:val="22"/>
              </w:rPr>
              <w:t>4</w:t>
            </w:r>
            <w:r w:rsidRPr="00893DE9">
              <w:rPr>
                <w:rFonts w:cs="Arial"/>
                <w:bCs/>
                <w:szCs w:val="22"/>
              </w:rPr>
              <w:t>.</w:t>
            </w:r>
            <w:r w:rsidR="00551881" w:rsidRPr="00893DE9">
              <w:rPr>
                <w:rFonts w:cs="Arial"/>
                <w:bCs/>
                <w:szCs w:val="22"/>
              </w:rPr>
              <w:t>1</w:t>
            </w:r>
            <w:r w:rsidRPr="00893DE9">
              <w:rPr>
                <w:rFonts w:cs="Arial"/>
                <w:bCs/>
                <w:szCs w:val="22"/>
              </w:rPr>
              <w:t>: Prepare system stabilization technology replication plans for minimizing/abating potential system instability in the other EPC systems based on demonstration results</w:t>
            </w:r>
          </w:p>
        </w:tc>
      </w:tr>
    </w:tbl>
    <w:p w14:paraId="43680096" w14:textId="77777777" w:rsidR="00B443B8" w:rsidRPr="00893DE9" w:rsidRDefault="00B443B8" w:rsidP="005639F0">
      <w:pPr>
        <w:spacing w:after="0" w:line="240" w:lineRule="auto"/>
        <w:jc w:val="both"/>
        <w:rPr>
          <w:rFonts w:cs="Arial"/>
          <w:u w:val="double"/>
        </w:rPr>
      </w:pPr>
    </w:p>
    <w:p w14:paraId="07EB4F8A" w14:textId="77777777" w:rsidR="00760071" w:rsidRPr="00893DE9" w:rsidRDefault="00760071" w:rsidP="005639F0">
      <w:pPr>
        <w:spacing w:after="0" w:line="240" w:lineRule="auto"/>
        <w:jc w:val="both"/>
        <w:rPr>
          <w:rFonts w:cs="Arial"/>
          <w:b/>
          <w:i/>
          <w:u w:val="double"/>
        </w:rPr>
      </w:pPr>
    </w:p>
    <w:p w14:paraId="69571AD3" w14:textId="77777777" w:rsidR="008B14D6" w:rsidRPr="00893DE9" w:rsidRDefault="008B14D6" w:rsidP="005639F0">
      <w:pPr>
        <w:spacing w:after="0" w:line="240" w:lineRule="auto"/>
        <w:jc w:val="both"/>
        <w:rPr>
          <w:rFonts w:cs="Arial"/>
          <w:b/>
          <w:i/>
          <w:u w:val="single"/>
        </w:rPr>
      </w:pPr>
      <w:r w:rsidRPr="00893DE9">
        <w:rPr>
          <w:rFonts w:cs="Arial"/>
          <w:b/>
          <w:i/>
          <w:u w:val="double"/>
        </w:rPr>
        <w:t>Outcome 2.1:</w:t>
      </w:r>
      <w:r w:rsidRPr="00893DE9">
        <w:rPr>
          <w:rFonts w:cs="Arial"/>
          <w:b/>
          <w:i/>
          <w:u w:val="single"/>
        </w:rPr>
        <w:t xml:space="preserve"> </w:t>
      </w:r>
      <w:r w:rsidRPr="00893DE9">
        <w:rPr>
          <w:rFonts w:cs="Arial"/>
          <w:b/>
          <w:i/>
        </w:rPr>
        <w:t>Enhanced operating performance and reliability of RE power systems (generation and distribution) in major islands</w:t>
      </w:r>
    </w:p>
    <w:p w14:paraId="4DAD0B9C" w14:textId="77777777" w:rsidR="008B14D6" w:rsidRPr="00893DE9" w:rsidRDefault="008B14D6" w:rsidP="005639F0">
      <w:pPr>
        <w:spacing w:after="0" w:line="240" w:lineRule="auto"/>
        <w:rPr>
          <w:rFonts w:cs="Arial"/>
          <w:b/>
          <w:u w:val="single"/>
        </w:rPr>
      </w:pPr>
    </w:p>
    <w:p w14:paraId="02A33C4A" w14:textId="77777777" w:rsidR="000A502F" w:rsidRPr="00893DE9" w:rsidRDefault="008B14D6" w:rsidP="005639F0">
      <w:pPr>
        <w:spacing w:after="0" w:line="240" w:lineRule="auto"/>
        <w:jc w:val="both"/>
        <w:rPr>
          <w:rFonts w:cs="Arial"/>
        </w:rPr>
      </w:pPr>
      <w:r w:rsidRPr="00893DE9">
        <w:rPr>
          <w:rFonts w:cs="Arial"/>
          <w:b/>
          <w:u w:val="single"/>
        </w:rPr>
        <w:t>Output 2.1.1:</w:t>
      </w:r>
      <w:r w:rsidRPr="00893DE9">
        <w:rPr>
          <w:rFonts w:cs="Arial"/>
          <w:b/>
        </w:rPr>
        <w:t xml:space="preserve"> </w:t>
      </w:r>
      <w:r w:rsidR="003E66C3" w:rsidRPr="00893DE9">
        <w:rPr>
          <w:rFonts w:cs="Arial"/>
          <w:b/>
        </w:rPr>
        <w:t>Completed power system profile and analysis of grid performance and power quality</w:t>
      </w:r>
      <w:r w:rsidR="000A1FDC" w:rsidRPr="00893DE9">
        <w:rPr>
          <w:rFonts w:cs="Arial"/>
        </w:rPr>
        <w:t xml:space="preserve"> - </w:t>
      </w:r>
      <w:r w:rsidR="000A502F" w:rsidRPr="00893DE9">
        <w:rPr>
          <w:rFonts w:cs="Arial"/>
        </w:rPr>
        <w:t xml:space="preserve">This output is expected to be realized from the implementation of several activities that </w:t>
      </w:r>
      <w:r w:rsidR="00640579" w:rsidRPr="00893DE9">
        <w:rPr>
          <w:rFonts w:cs="Arial"/>
        </w:rPr>
        <w:t>enable EPC and Samoa to understand their power system performance, RE power generation portfolio, and necessary characteristics of power plants for improved grid performance and power quality.</w:t>
      </w:r>
    </w:p>
    <w:p w14:paraId="4B4C837A" w14:textId="77777777" w:rsidR="008B14D6" w:rsidRPr="00893DE9" w:rsidRDefault="008B14D6" w:rsidP="005639F0">
      <w:pPr>
        <w:spacing w:after="0" w:line="240" w:lineRule="auto"/>
        <w:rPr>
          <w:rFonts w:cs="Arial"/>
          <w:b/>
        </w:rPr>
      </w:pPr>
    </w:p>
    <w:p w14:paraId="515CB9AF" w14:textId="77777777" w:rsidR="008B14D6" w:rsidRPr="00893DE9" w:rsidRDefault="008B14D6" w:rsidP="005639F0">
      <w:pPr>
        <w:spacing w:after="0" w:line="240" w:lineRule="auto"/>
        <w:jc w:val="both"/>
        <w:rPr>
          <w:rFonts w:cs="Arial"/>
          <w:bCs/>
          <w:u w:val="single"/>
        </w:rPr>
      </w:pPr>
      <w:r w:rsidRPr="00893DE9">
        <w:rPr>
          <w:rFonts w:cs="Arial"/>
          <w:bCs/>
          <w:u w:val="single"/>
        </w:rPr>
        <w:t xml:space="preserve">Activity 2.1.1.1: </w:t>
      </w:r>
      <w:r w:rsidR="002B327D" w:rsidRPr="00893DE9">
        <w:rPr>
          <w:rFonts w:cs="Arial"/>
          <w:bCs/>
          <w:u w:val="single"/>
        </w:rPr>
        <w:t>Conduct</w:t>
      </w:r>
      <w:r w:rsidRPr="00893DE9">
        <w:rPr>
          <w:rFonts w:cs="Arial"/>
          <w:bCs/>
          <w:u w:val="single"/>
        </w:rPr>
        <w:t xml:space="preserve"> a comprehensive review of previous system studies and conduct proper metering and data collection for a whole year</w:t>
      </w:r>
    </w:p>
    <w:p w14:paraId="6D4C61A9" w14:textId="77777777" w:rsidR="000A1FDC" w:rsidRPr="00893DE9" w:rsidRDefault="000A1FDC" w:rsidP="005639F0">
      <w:pPr>
        <w:pStyle w:val="ListParagraph"/>
        <w:spacing w:after="0" w:line="240" w:lineRule="auto"/>
        <w:ind w:left="360"/>
        <w:jc w:val="both"/>
        <w:rPr>
          <w:rFonts w:cs="Arial"/>
        </w:rPr>
      </w:pPr>
    </w:p>
    <w:p w14:paraId="264B9099" w14:textId="77777777" w:rsidR="008B14D6" w:rsidRPr="00893DE9" w:rsidRDefault="00597A78" w:rsidP="005639F0">
      <w:pPr>
        <w:pStyle w:val="ListParagraph"/>
        <w:numPr>
          <w:ilvl w:val="0"/>
          <w:numId w:val="7"/>
        </w:numPr>
        <w:spacing w:after="0" w:line="240" w:lineRule="auto"/>
        <w:jc w:val="both"/>
        <w:rPr>
          <w:rFonts w:cs="Arial"/>
        </w:rPr>
      </w:pPr>
      <w:r w:rsidRPr="00893DE9">
        <w:rPr>
          <w:rFonts w:cs="Arial"/>
        </w:rPr>
        <w:t xml:space="preserve">There have been studies on the Samoa’s power system stabilities including the IRENA’s Grid Stability Assessment for the Upolu Island - Samoa conducted in 2015, and two other outdated studies </w:t>
      </w:r>
      <w:r w:rsidR="00B77AD2" w:rsidRPr="00893DE9">
        <w:rPr>
          <w:rFonts w:cs="Arial"/>
        </w:rPr>
        <w:t xml:space="preserve">for Upolu and Savaii </w:t>
      </w:r>
      <w:r w:rsidRPr="00893DE9">
        <w:rPr>
          <w:rFonts w:cs="Arial"/>
        </w:rPr>
        <w:t>conducted by KEMA</w:t>
      </w:r>
      <w:r w:rsidR="00B77AD2" w:rsidRPr="00893DE9">
        <w:rPr>
          <w:rFonts w:cs="Arial"/>
        </w:rPr>
        <w:t xml:space="preserve"> in 2013</w:t>
      </w:r>
      <w:r w:rsidRPr="00893DE9">
        <w:rPr>
          <w:rFonts w:cs="Arial"/>
        </w:rPr>
        <w:t>. These studies provide initial information on the existing power system and grid stability problems</w:t>
      </w:r>
      <w:r w:rsidR="00E60A78" w:rsidRPr="00893DE9">
        <w:rPr>
          <w:rFonts w:cs="Arial"/>
        </w:rPr>
        <w:t xml:space="preserve">. </w:t>
      </w:r>
      <w:r w:rsidRPr="00893DE9">
        <w:rPr>
          <w:rFonts w:cs="Arial"/>
        </w:rPr>
        <w:t>However</w:t>
      </w:r>
      <w:r w:rsidR="009F2318" w:rsidRPr="00893DE9">
        <w:rPr>
          <w:rFonts w:cs="Arial"/>
        </w:rPr>
        <w:t>,</w:t>
      </w:r>
      <w:r w:rsidRPr="00893DE9">
        <w:rPr>
          <w:rFonts w:cs="Arial"/>
        </w:rPr>
        <w:t xml:space="preserve"> to gain better understanding and </w:t>
      </w:r>
      <w:r w:rsidR="00B77AD2" w:rsidRPr="00893DE9">
        <w:rPr>
          <w:rFonts w:cs="Arial"/>
        </w:rPr>
        <w:t xml:space="preserve">to </w:t>
      </w:r>
      <w:r w:rsidRPr="00893DE9">
        <w:rPr>
          <w:rFonts w:cs="Arial"/>
        </w:rPr>
        <w:t>update the system status including new IPPs and recent demand growth, comprehensive metering and record</w:t>
      </w:r>
      <w:r w:rsidR="00B77AD2" w:rsidRPr="00893DE9">
        <w:rPr>
          <w:rFonts w:cs="Arial"/>
        </w:rPr>
        <w:t>s</w:t>
      </w:r>
      <w:r w:rsidRPr="00893DE9">
        <w:rPr>
          <w:rFonts w:cs="Arial"/>
        </w:rPr>
        <w:t xml:space="preserve"> of power generation and demand profiles are required</w:t>
      </w:r>
      <w:r w:rsidR="00E60A78" w:rsidRPr="00893DE9">
        <w:rPr>
          <w:rFonts w:cs="Arial"/>
        </w:rPr>
        <w:t xml:space="preserve">. </w:t>
      </w:r>
      <w:r w:rsidRPr="00893DE9">
        <w:rPr>
          <w:rFonts w:cs="Arial"/>
        </w:rPr>
        <w:t xml:space="preserve">The metering shall separate each generation type (hydro, solar, wind, diesel), </w:t>
      </w:r>
      <w:r w:rsidR="00B77AD2" w:rsidRPr="00893DE9">
        <w:rPr>
          <w:rFonts w:cs="Arial"/>
        </w:rPr>
        <w:t xml:space="preserve">and </w:t>
      </w:r>
      <w:r w:rsidRPr="00893DE9">
        <w:rPr>
          <w:rFonts w:cs="Arial"/>
        </w:rPr>
        <w:t>measure demand and power quality indicators (voltage, frequency) of all major feeders</w:t>
      </w:r>
      <w:r w:rsidR="00E60A78" w:rsidRPr="00893DE9">
        <w:rPr>
          <w:rFonts w:cs="Arial"/>
        </w:rPr>
        <w:t xml:space="preserve">. </w:t>
      </w:r>
      <w:r w:rsidRPr="00893DE9">
        <w:rPr>
          <w:rFonts w:cs="Arial"/>
        </w:rPr>
        <w:t>The recording frequency of 15 minute</w:t>
      </w:r>
      <w:r w:rsidR="009F2318" w:rsidRPr="00893DE9">
        <w:rPr>
          <w:rFonts w:cs="Arial"/>
        </w:rPr>
        <w:t>s</w:t>
      </w:r>
      <w:r w:rsidRPr="00893DE9">
        <w:rPr>
          <w:rFonts w:cs="Arial"/>
        </w:rPr>
        <w:t xml:space="preserve"> for the whole year period is recommended</w:t>
      </w:r>
      <w:r w:rsidR="009F2318" w:rsidRPr="00893DE9">
        <w:rPr>
          <w:rFonts w:cs="Arial"/>
        </w:rPr>
        <w:t xml:space="preserve"> to produce</w:t>
      </w:r>
      <w:r w:rsidRPr="00893DE9">
        <w:rPr>
          <w:rFonts w:cs="Arial"/>
        </w:rPr>
        <w:t xml:space="preserve"> good profiles of power generation and demand in different seasons and time of day</w:t>
      </w:r>
      <w:r w:rsidR="00E60A78" w:rsidRPr="00893DE9">
        <w:rPr>
          <w:rFonts w:cs="Arial"/>
        </w:rPr>
        <w:t xml:space="preserve">. </w:t>
      </w:r>
      <w:r w:rsidR="00B77AD2" w:rsidRPr="00893DE9">
        <w:rPr>
          <w:rFonts w:cs="Arial"/>
        </w:rPr>
        <w:t>This activity will coordinate with EPC and retrieve all relevant recent measurements over the past 12 months from the</w:t>
      </w:r>
      <w:r w:rsidRPr="00893DE9">
        <w:rPr>
          <w:rFonts w:cs="Arial"/>
        </w:rPr>
        <w:t xml:space="preserve"> EPC’s SCADA</w:t>
      </w:r>
      <w:r w:rsidR="00B77AD2" w:rsidRPr="00893DE9">
        <w:rPr>
          <w:rFonts w:cs="Arial"/>
        </w:rPr>
        <w:t xml:space="preserve"> system</w:t>
      </w:r>
      <w:r w:rsidR="00E60A78" w:rsidRPr="00893DE9">
        <w:rPr>
          <w:rFonts w:cs="Arial"/>
        </w:rPr>
        <w:t xml:space="preserve">. </w:t>
      </w:r>
    </w:p>
    <w:p w14:paraId="3BF70F54" w14:textId="77777777" w:rsidR="008B14D6" w:rsidRPr="00893DE9" w:rsidRDefault="008B14D6" w:rsidP="005639F0">
      <w:pPr>
        <w:spacing w:after="0" w:line="240" w:lineRule="auto"/>
        <w:rPr>
          <w:rFonts w:cs="Arial"/>
          <w:bCs/>
        </w:rPr>
      </w:pPr>
    </w:p>
    <w:p w14:paraId="1013E9E0" w14:textId="77777777" w:rsidR="008B14D6" w:rsidRPr="00893DE9" w:rsidRDefault="008B14D6" w:rsidP="005639F0">
      <w:pPr>
        <w:spacing w:after="0" w:line="240" w:lineRule="auto"/>
        <w:jc w:val="both"/>
        <w:rPr>
          <w:rFonts w:cs="Arial"/>
          <w:bCs/>
          <w:u w:val="single"/>
        </w:rPr>
      </w:pPr>
      <w:r w:rsidRPr="00893DE9">
        <w:rPr>
          <w:rFonts w:cs="Arial"/>
          <w:bCs/>
          <w:u w:val="single"/>
        </w:rPr>
        <w:t xml:space="preserve">Activity 2.1.1.2: Conduct </w:t>
      </w:r>
      <w:r w:rsidR="002B327D" w:rsidRPr="00893DE9">
        <w:rPr>
          <w:rFonts w:cs="Arial"/>
          <w:bCs/>
          <w:u w:val="single"/>
        </w:rPr>
        <w:t xml:space="preserve">a </w:t>
      </w:r>
      <w:r w:rsidRPr="00893DE9">
        <w:rPr>
          <w:rFonts w:cs="Arial"/>
          <w:bCs/>
          <w:u w:val="single"/>
        </w:rPr>
        <w:t>detailed analysis of power supply and demand and recommend characteristics of power plants required to improved grid performance and power quality</w:t>
      </w:r>
    </w:p>
    <w:p w14:paraId="6700007A" w14:textId="77777777" w:rsidR="000A1FDC" w:rsidRPr="00893DE9" w:rsidRDefault="000A1FDC" w:rsidP="005639F0">
      <w:pPr>
        <w:pStyle w:val="ListParagraph"/>
        <w:spacing w:after="0" w:line="240" w:lineRule="auto"/>
        <w:ind w:left="360"/>
        <w:jc w:val="both"/>
        <w:rPr>
          <w:rFonts w:cs="Arial"/>
        </w:rPr>
      </w:pPr>
    </w:p>
    <w:p w14:paraId="061F3AD1" w14:textId="77777777" w:rsidR="008B14D6" w:rsidRPr="00893DE9" w:rsidRDefault="00267882" w:rsidP="005639F0">
      <w:pPr>
        <w:pStyle w:val="ListParagraph"/>
        <w:numPr>
          <w:ilvl w:val="0"/>
          <w:numId w:val="7"/>
        </w:numPr>
        <w:spacing w:after="0" w:line="240" w:lineRule="auto"/>
        <w:jc w:val="both"/>
        <w:rPr>
          <w:rFonts w:cs="Arial"/>
        </w:rPr>
      </w:pPr>
      <w:r w:rsidRPr="00893DE9">
        <w:rPr>
          <w:rFonts w:cs="Arial"/>
        </w:rPr>
        <w:t xml:space="preserve">Based on the data retrieved from the previous activity, </w:t>
      </w:r>
      <w:r w:rsidR="004D1832" w:rsidRPr="00893DE9">
        <w:rPr>
          <w:rFonts w:cs="Arial"/>
        </w:rPr>
        <w:t>detailed</w:t>
      </w:r>
      <w:r w:rsidR="00597A78" w:rsidRPr="00893DE9">
        <w:rPr>
          <w:rFonts w:cs="Arial"/>
        </w:rPr>
        <w:t xml:space="preserve"> analysis of power supply and demand profiles and power quality indicators </w:t>
      </w:r>
      <w:r w:rsidR="004761C7" w:rsidRPr="00893DE9">
        <w:rPr>
          <w:rFonts w:cs="Arial"/>
        </w:rPr>
        <w:t>will be carried out</w:t>
      </w:r>
      <w:r w:rsidR="00E60A78" w:rsidRPr="00893DE9">
        <w:rPr>
          <w:rFonts w:cs="Arial"/>
        </w:rPr>
        <w:t xml:space="preserve">. </w:t>
      </w:r>
      <w:r w:rsidR="004761C7" w:rsidRPr="00893DE9">
        <w:rPr>
          <w:rFonts w:cs="Arial"/>
        </w:rPr>
        <w:t xml:space="preserve">The analysis will </w:t>
      </w:r>
      <w:r w:rsidR="004761C7" w:rsidRPr="00893DE9">
        <w:rPr>
          <w:rFonts w:cs="Arial"/>
        </w:rPr>
        <w:lastRenderedPageBreak/>
        <w:t xml:space="preserve">identify </w:t>
      </w:r>
      <w:r w:rsidR="00597A78" w:rsidRPr="00893DE9">
        <w:rPr>
          <w:rFonts w:cs="Arial"/>
        </w:rPr>
        <w:t>the causes of grid instability and power imbalances</w:t>
      </w:r>
      <w:r w:rsidR="00E60A78" w:rsidRPr="00893DE9">
        <w:rPr>
          <w:rFonts w:cs="Arial"/>
        </w:rPr>
        <w:t xml:space="preserve">. </w:t>
      </w:r>
      <w:r w:rsidR="00597A78" w:rsidRPr="00893DE9">
        <w:rPr>
          <w:rFonts w:cs="Arial"/>
        </w:rPr>
        <w:t>The result of the analysis will define the characteristics of the RE biomass power plants, such as start-up time, response time and capacity turn down, required for improvement of grid performance</w:t>
      </w:r>
      <w:r w:rsidR="00E60A78" w:rsidRPr="00893DE9">
        <w:rPr>
          <w:rFonts w:cs="Arial"/>
        </w:rPr>
        <w:t xml:space="preserve">. </w:t>
      </w:r>
      <w:r w:rsidR="00C55005" w:rsidRPr="00893DE9">
        <w:rPr>
          <w:rFonts w:cs="Arial"/>
        </w:rPr>
        <w:t>The energy modeling software procured by EPC will be utilized to support the analysis as appropriate.</w:t>
      </w:r>
    </w:p>
    <w:p w14:paraId="77200604" w14:textId="77777777" w:rsidR="008B14D6" w:rsidRPr="00893DE9" w:rsidRDefault="008B14D6" w:rsidP="005639F0">
      <w:pPr>
        <w:spacing w:after="0" w:line="240" w:lineRule="auto"/>
        <w:rPr>
          <w:rFonts w:cs="Arial"/>
          <w:bCs/>
        </w:rPr>
      </w:pPr>
    </w:p>
    <w:p w14:paraId="2293BA18" w14:textId="77777777" w:rsidR="008B14D6" w:rsidRPr="00893DE9" w:rsidRDefault="008B14D6" w:rsidP="005639F0">
      <w:pPr>
        <w:spacing w:after="0" w:line="240" w:lineRule="auto"/>
        <w:jc w:val="both"/>
        <w:rPr>
          <w:rFonts w:cs="Arial"/>
          <w:bCs/>
          <w:u w:val="single"/>
        </w:rPr>
      </w:pPr>
      <w:r w:rsidRPr="00893DE9">
        <w:rPr>
          <w:rFonts w:cs="Arial"/>
          <w:bCs/>
          <w:u w:val="single"/>
        </w:rPr>
        <w:t xml:space="preserve">Activity 2.1.1.3: Recommend an appropriate RE </w:t>
      </w:r>
      <w:r w:rsidR="002B327D" w:rsidRPr="00893DE9">
        <w:rPr>
          <w:rFonts w:cs="Arial"/>
          <w:bCs/>
          <w:u w:val="single"/>
        </w:rPr>
        <w:t xml:space="preserve">project </w:t>
      </w:r>
      <w:r w:rsidRPr="00893DE9">
        <w:rPr>
          <w:rFonts w:cs="Arial"/>
          <w:bCs/>
          <w:u w:val="single"/>
        </w:rPr>
        <w:t xml:space="preserve">portfolio </w:t>
      </w:r>
      <w:r w:rsidR="002B327D" w:rsidRPr="00893DE9">
        <w:rPr>
          <w:rFonts w:cs="Arial"/>
          <w:bCs/>
          <w:u w:val="single"/>
        </w:rPr>
        <w:t>including</w:t>
      </w:r>
      <w:r w:rsidRPr="00893DE9">
        <w:rPr>
          <w:rFonts w:cs="Arial"/>
          <w:bCs/>
          <w:u w:val="single"/>
        </w:rPr>
        <w:t xml:space="preserve"> smart grid control systems </w:t>
      </w:r>
      <w:r w:rsidR="002B327D" w:rsidRPr="00893DE9">
        <w:rPr>
          <w:rFonts w:cs="Arial"/>
          <w:bCs/>
          <w:u w:val="single"/>
        </w:rPr>
        <w:t xml:space="preserve">and </w:t>
      </w:r>
      <w:r w:rsidRPr="00893DE9">
        <w:rPr>
          <w:rFonts w:cs="Arial"/>
          <w:bCs/>
          <w:u w:val="single"/>
        </w:rPr>
        <w:t>optimum power dispatch for maximized grid reliability</w:t>
      </w:r>
    </w:p>
    <w:p w14:paraId="18570144" w14:textId="77777777" w:rsidR="000A1FDC" w:rsidRPr="00893DE9" w:rsidRDefault="000A1FDC" w:rsidP="005639F0">
      <w:pPr>
        <w:pStyle w:val="ListParagraph"/>
        <w:spacing w:after="0" w:line="240" w:lineRule="auto"/>
        <w:ind w:left="360"/>
        <w:jc w:val="both"/>
        <w:rPr>
          <w:rFonts w:cs="Arial"/>
        </w:rPr>
      </w:pPr>
    </w:p>
    <w:p w14:paraId="5CD8394F" w14:textId="77777777" w:rsidR="002B327D" w:rsidRPr="00893DE9" w:rsidRDefault="002A4E38" w:rsidP="005639F0">
      <w:pPr>
        <w:pStyle w:val="ListParagraph"/>
        <w:numPr>
          <w:ilvl w:val="0"/>
          <w:numId w:val="7"/>
        </w:numPr>
        <w:spacing w:after="0" w:line="240" w:lineRule="auto"/>
        <w:jc w:val="both"/>
        <w:rPr>
          <w:rFonts w:cs="Arial"/>
        </w:rPr>
      </w:pPr>
      <w:r w:rsidRPr="00893DE9">
        <w:rPr>
          <w:rFonts w:cs="Arial"/>
        </w:rPr>
        <w:t>Findings</w:t>
      </w:r>
      <w:r w:rsidR="00597A78" w:rsidRPr="00893DE9">
        <w:rPr>
          <w:rFonts w:cs="Arial"/>
        </w:rPr>
        <w:t xml:space="preserve"> from </w:t>
      </w:r>
      <w:r w:rsidRPr="00893DE9">
        <w:rPr>
          <w:rFonts w:cs="Arial"/>
        </w:rPr>
        <w:t>A</w:t>
      </w:r>
      <w:r w:rsidR="00597A78" w:rsidRPr="00893DE9">
        <w:rPr>
          <w:rFonts w:cs="Arial"/>
        </w:rPr>
        <w:t>ctivity 2.1.1.2</w:t>
      </w:r>
      <w:r w:rsidRPr="00893DE9">
        <w:rPr>
          <w:rFonts w:cs="Arial"/>
        </w:rPr>
        <w:t xml:space="preserve"> will be reviewed and</w:t>
      </w:r>
      <w:r w:rsidR="00597A78" w:rsidRPr="00893DE9">
        <w:rPr>
          <w:rFonts w:cs="Arial"/>
        </w:rPr>
        <w:t xml:space="preserve"> recommendation on the mix of RE generation together with control systems for optimal management of grid and proper power dispatch will be made</w:t>
      </w:r>
      <w:r w:rsidR="00E60A78" w:rsidRPr="00893DE9">
        <w:rPr>
          <w:rFonts w:cs="Arial"/>
        </w:rPr>
        <w:t xml:space="preserve">. </w:t>
      </w:r>
      <w:r w:rsidR="00597A78" w:rsidRPr="00893DE9">
        <w:rPr>
          <w:rFonts w:cs="Arial"/>
        </w:rPr>
        <w:t xml:space="preserve">The </w:t>
      </w:r>
      <w:r w:rsidRPr="00893DE9">
        <w:rPr>
          <w:rFonts w:cs="Arial"/>
        </w:rPr>
        <w:t>primary focus</w:t>
      </w:r>
      <w:r w:rsidR="00597A78" w:rsidRPr="00893DE9">
        <w:rPr>
          <w:rFonts w:cs="Arial"/>
        </w:rPr>
        <w:t xml:space="preserve"> will be on the application</w:t>
      </w:r>
      <w:r w:rsidRPr="00893DE9">
        <w:rPr>
          <w:rFonts w:cs="Arial"/>
        </w:rPr>
        <w:t>s</w:t>
      </w:r>
      <w:r w:rsidR="00597A78" w:rsidRPr="00893DE9">
        <w:rPr>
          <w:rFonts w:cs="Arial"/>
        </w:rPr>
        <w:t xml:space="preserve"> of smart grid technolog</w:t>
      </w:r>
      <w:r w:rsidRPr="00893DE9">
        <w:rPr>
          <w:rFonts w:cs="Arial"/>
        </w:rPr>
        <w:t>ies</w:t>
      </w:r>
      <w:r w:rsidR="00597A78" w:rsidRPr="00893DE9">
        <w:rPr>
          <w:rFonts w:cs="Arial"/>
        </w:rPr>
        <w:t xml:space="preserve"> and more stable RE bioma</w:t>
      </w:r>
      <w:r w:rsidRPr="00893DE9">
        <w:rPr>
          <w:rFonts w:cs="Arial"/>
        </w:rPr>
        <w:t>ss generation to cope with variable</w:t>
      </w:r>
      <w:r w:rsidR="00597A78" w:rsidRPr="00893DE9">
        <w:rPr>
          <w:rFonts w:cs="Arial"/>
        </w:rPr>
        <w:t xml:space="preserve"> RE power generation from solar, wind and run-off river hydro</w:t>
      </w:r>
      <w:r w:rsidRPr="00893DE9">
        <w:rPr>
          <w:rFonts w:cs="Arial"/>
        </w:rPr>
        <w:t xml:space="preserve"> in Samoa</w:t>
      </w:r>
      <w:r w:rsidR="00E60A78" w:rsidRPr="00893DE9">
        <w:rPr>
          <w:rFonts w:cs="Arial"/>
        </w:rPr>
        <w:t xml:space="preserve">. </w:t>
      </w:r>
      <w:r w:rsidR="00DE4D1D" w:rsidRPr="00893DE9">
        <w:rPr>
          <w:rFonts w:cs="Arial"/>
        </w:rPr>
        <w:t xml:space="preserve">Among the projects in </w:t>
      </w:r>
      <w:r w:rsidR="002B327D" w:rsidRPr="00893DE9">
        <w:rPr>
          <w:rFonts w:cs="Arial"/>
        </w:rPr>
        <w:t>the recommend</w:t>
      </w:r>
      <w:r w:rsidR="00DE4D1D" w:rsidRPr="00893DE9">
        <w:rPr>
          <w:rFonts w:cs="Arial"/>
        </w:rPr>
        <w:t xml:space="preserve">ed RE project portfolio will be implemented as demonstrations. These shall include the </w:t>
      </w:r>
      <w:r w:rsidR="002B327D" w:rsidRPr="00893DE9">
        <w:rPr>
          <w:rFonts w:cs="Arial"/>
        </w:rPr>
        <w:t>biomass</w:t>
      </w:r>
      <w:r w:rsidR="00DE4D1D" w:rsidRPr="00893DE9">
        <w:rPr>
          <w:rFonts w:cs="Arial"/>
        </w:rPr>
        <w:t xml:space="preserve">-based </w:t>
      </w:r>
      <w:r w:rsidR="002B327D" w:rsidRPr="00893DE9">
        <w:rPr>
          <w:rFonts w:cs="Arial"/>
        </w:rPr>
        <w:t>power plant and grid control.</w:t>
      </w:r>
    </w:p>
    <w:p w14:paraId="6E1B80F6" w14:textId="77777777" w:rsidR="007E57F6" w:rsidRPr="00893DE9" w:rsidRDefault="007E57F6" w:rsidP="005639F0">
      <w:pPr>
        <w:pStyle w:val="ListParagraph"/>
        <w:spacing w:after="0" w:line="240" w:lineRule="auto"/>
        <w:ind w:left="360"/>
        <w:jc w:val="both"/>
        <w:rPr>
          <w:rFonts w:cs="Arial"/>
        </w:rPr>
      </w:pPr>
    </w:p>
    <w:p w14:paraId="302F4179" w14:textId="77777777" w:rsidR="007E57F6" w:rsidRPr="00893DE9" w:rsidRDefault="000A502F" w:rsidP="005639F0">
      <w:pPr>
        <w:spacing w:after="0" w:line="240" w:lineRule="auto"/>
        <w:jc w:val="both"/>
        <w:rPr>
          <w:rFonts w:cs="Arial"/>
          <w:i/>
          <w:iCs/>
        </w:rPr>
      </w:pPr>
      <w:r w:rsidRPr="00893DE9">
        <w:rPr>
          <w:rFonts w:cs="Arial"/>
          <w:bCs/>
          <w:i/>
          <w:iCs/>
        </w:rPr>
        <w:t>GEF support is required for the technical assistance in compiling data from EPC’s SCADA system and conducting additional measurements as needed</w:t>
      </w:r>
      <w:r w:rsidR="00640579" w:rsidRPr="00893DE9">
        <w:rPr>
          <w:rFonts w:cs="Arial"/>
          <w:bCs/>
          <w:i/>
          <w:iCs/>
        </w:rPr>
        <w:t xml:space="preserve">; </w:t>
      </w:r>
      <w:r w:rsidRPr="00893DE9">
        <w:rPr>
          <w:rFonts w:cs="Arial"/>
          <w:bCs/>
          <w:i/>
          <w:iCs/>
        </w:rPr>
        <w:t>conducting detailed analysis of the power system profiles (both demand and supply)</w:t>
      </w:r>
      <w:r w:rsidR="00640579" w:rsidRPr="00893DE9">
        <w:rPr>
          <w:rFonts w:cs="Arial"/>
          <w:bCs/>
          <w:i/>
          <w:iCs/>
        </w:rPr>
        <w:t>; and</w:t>
      </w:r>
      <w:r w:rsidRPr="00893DE9">
        <w:rPr>
          <w:rFonts w:cs="Arial"/>
          <w:bCs/>
          <w:i/>
          <w:iCs/>
        </w:rPr>
        <w:t xml:space="preserve"> preparing recommendations on appropriate RE portfolios and control systems.</w:t>
      </w:r>
    </w:p>
    <w:p w14:paraId="1FEF8C36" w14:textId="77777777" w:rsidR="008B14D6" w:rsidRPr="00893DE9" w:rsidRDefault="008B14D6" w:rsidP="005639F0">
      <w:pPr>
        <w:spacing w:after="0" w:line="240" w:lineRule="auto"/>
        <w:rPr>
          <w:rFonts w:cs="Arial"/>
          <w:bCs/>
        </w:rPr>
      </w:pPr>
    </w:p>
    <w:p w14:paraId="5082A4B0" w14:textId="77777777" w:rsidR="00A95D2A" w:rsidRPr="00893DE9" w:rsidRDefault="00A95D2A" w:rsidP="005639F0">
      <w:pPr>
        <w:spacing w:after="0" w:line="240" w:lineRule="auto"/>
        <w:jc w:val="both"/>
        <w:rPr>
          <w:rFonts w:cs="Arial"/>
          <w:b/>
          <w:u w:val="single"/>
        </w:rPr>
      </w:pPr>
    </w:p>
    <w:p w14:paraId="43E2B182" w14:textId="77777777" w:rsidR="00640579" w:rsidRPr="00893DE9" w:rsidRDefault="00872CD1" w:rsidP="005639F0">
      <w:pPr>
        <w:spacing w:after="0" w:line="240" w:lineRule="auto"/>
        <w:jc w:val="both"/>
        <w:rPr>
          <w:rFonts w:cs="Arial"/>
        </w:rPr>
      </w:pPr>
      <w:r w:rsidRPr="00893DE9">
        <w:rPr>
          <w:rFonts w:cs="Arial"/>
          <w:b/>
          <w:u w:val="single"/>
        </w:rPr>
        <w:t>Output 2.1.2:</w:t>
      </w:r>
      <w:r w:rsidRPr="00893DE9">
        <w:rPr>
          <w:rFonts w:cs="Arial"/>
          <w:b/>
        </w:rPr>
        <w:t xml:space="preserve"> </w:t>
      </w:r>
      <w:r w:rsidR="003E66C3" w:rsidRPr="00893DE9">
        <w:rPr>
          <w:rFonts w:cs="Arial"/>
          <w:b/>
        </w:rPr>
        <w:t>Completed assessment of the various available biomass energy resources in Samoa, including biomass energy resource production business model</w:t>
      </w:r>
      <w:r w:rsidR="000A1FDC" w:rsidRPr="00893DE9">
        <w:rPr>
          <w:rFonts w:cs="Arial"/>
        </w:rPr>
        <w:t xml:space="preserve"> - </w:t>
      </w:r>
      <w:r w:rsidR="00640579" w:rsidRPr="00893DE9">
        <w:rPr>
          <w:rFonts w:cs="Arial"/>
        </w:rPr>
        <w:t>This output is expected to be realized from the implementation of several activities that are designed to</w:t>
      </w:r>
      <w:r w:rsidR="002B7BE0" w:rsidRPr="00893DE9">
        <w:rPr>
          <w:rFonts w:cs="Arial"/>
        </w:rPr>
        <w:t xml:space="preserve"> determine available and accessible biomass feedstock, and viable business models to utilize the available potential for power and non-power applications in Samoa</w:t>
      </w:r>
      <w:r w:rsidR="00640579" w:rsidRPr="00893DE9">
        <w:rPr>
          <w:rFonts w:cs="Arial"/>
        </w:rPr>
        <w:t xml:space="preserve">. </w:t>
      </w:r>
    </w:p>
    <w:p w14:paraId="6AC0A369" w14:textId="77777777" w:rsidR="00872CD1" w:rsidRPr="00893DE9" w:rsidRDefault="00872CD1" w:rsidP="005639F0">
      <w:pPr>
        <w:spacing w:after="0" w:line="240" w:lineRule="auto"/>
        <w:rPr>
          <w:rFonts w:cs="Arial"/>
          <w:b/>
        </w:rPr>
      </w:pPr>
    </w:p>
    <w:p w14:paraId="7B49F584" w14:textId="77777777" w:rsidR="006D3853" w:rsidRPr="00893DE9" w:rsidRDefault="006D3853" w:rsidP="005639F0">
      <w:pPr>
        <w:spacing w:after="0" w:line="240" w:lineRule="auto"/>
        <w:jc w:val="both"/>
        <w:rPr>
          <w:rFonts w:cs="Arial"/>
          <w:bCs/>
          <w:u w:val="single"/>
        </w:rPr>
      </w:pPr>
      <w:r w:rsidRPr="00893DE9">
        <w:rPr>
          <w:rFonts w:cs="Arial"/>
          <w:bCs/>
          <w:u w:val="single"/>
        </w:rPr>
        <w:t>Activity 2.1.2.1: Assess quantity and characteristics of various available biomass energy resources in Samoa</w:t>
      </w:r>
    </w:p>
    <w:p w14:paraId="5F5CCB40" w14:textId="77777777" w:rsidR="000A1FDC" w:rsidRPr="00893DE9" w:rsidRDefault="000A1FDC" w:rsidP="005639F0">
      <w:pPr>
        <w:pStyle w:val="ListParagraph"/>
        <w:spacing w:after="0" w:line="240" w:lineRule="auto"/>
        <w:ind w:left="360"/>
        <w:jc w:val="both"/>
        <w:rPr>
          <w:rFonts w:cs="Arial"/>
        </w:rPr>
      </w:pPr>
    </w:p>
    <w:p w14:paraId="05EE51A9" w14:textId="77777777" w:rsidR="006D3853" w:rsidRPr="00893DE9" w:rsidRDefault="00597A78" w:rsidP="005639F0">
      <w:pPr>
        <w:pStyle w:val="ListParagraph"/>
        <w:numPr>
          <w:ilvl w:val="0"/>
          <w:numId w:val="7"/>
        </w:numPr>
        <w:spacing w:after="0" w:line="240" w:lineRule="auto"/>
        <w:jc w:val="both"/>
        <w:rPr>
          <w:rFonts w:cs="Arial"/>
        </w:rPr>
      </w:pPr>
      <w:r w:rsidRPr="00893DE9">
        <w:rPr>
          <w:rFonts w:cs="Arial"/>
        </w:rPr>
        <w:t xml:space="preserve">This activity </w:t>
      </w:r>
      <w:r w:rsidR="00640579" w:rsidRPr="00893DE9">
        <w:rPr>
          <w:rFonts w:cs="Arial"/>
        </w:rPr>
        <w:t xml:space="preserve">involves </w:t>
      </w:r>
      <w:r w:rsidR="00BB2211" w:rsidRPr="00893DE9">
        <w:rPr>
          <w:rFonts w:cs="Arial"/>
        </w:rPr>
        <w:t xml:space="preserve">review of </w:t>
      </w:r>
      <w:r w:rsidR="001135C2" w:rsidRPr="00893DE9">
        <w:rPr>
          <w:rFonts w:cs="Arial"/>
        </w:rPr>
        <w:t>quantity and characteristics of biomass resources in Samoa prepared by</w:t>
      </w:r>
      <w:r w:rsidR="00BB2211" w:rsidRPr="00893DE9">
        <w:rPr>
          <w:rFonts w:cs="Arial"/>
        </w:rPr>
        <w:t xml:space="preserve"> the Energy Bill and the development and implementation of sustainable bioenergy in Samoa project</w:t>
      </w:r>
      <w:r w:rsidR="001135C2" w:rsidRPr="00893DE9">
        <w:rPr>
          <w:rFonts w:cs="Arial"/>
        </w:rPr>
        <w:t>, and the RE resource assessment conducted und</w:t>
      </w:r>
      <w:r w:rsidR="007D5F88" w:rsidRPr="00893DE9">
        <w:rPr>
          <w:rFonts w:cs="Arial"/>
        </w:rPr>
        <w:t>er Component 1, and then identify priority types of biomass</w:t>
      </w:r>
      <w:r w:rsidR="001135C2" w:rsidRPr="00893DE9">
        <w:rPr>
          <w:rFonts w:cs="Arial"/>
        </w:rPr>
        <w:t xml:space="preserve">, including invading species in the forest area, vegetation, plantation, agricultural and industrial activities </w:t>
      </w:r>
      <w:r w:rsidR="007D5F88" w:rsidRPr="00893DE9">
        <w:rPr>
          <w:rFonts w:cs="Arial"/>
        </w:rPr>
        <w:t>on</w:t>
      </w:r>
      <w:r w:rsidR="001135C2" w:rsidRPr="00893DE9">
        <w:rPr>
          <w:rFonts w:cs="Arial"/>
        </w:rPr>
        <w:t xml:space="preserve"> Upolu and Savaii</w:t>
      </w:r>
      <w:r w:rsidR="007D5F88" w:rsidRPr="00893DE9">
        <w:rPr>
          <w:rFonts w:cs="Arial"/>
        </w:rPr>
        <w:t>, that could serve as the potential resources for biomass power and non-power application in Samoa</w:t>
      </w:r>
      <w:r w:rsidR="00E60A78" w:rsidRPr="00893DE9">
        <w:rPr>
          <w:rFonts w:cs="Arial"/>
        </w:rPr>
        <w:t xml:space="preserve">. </w:t>
      </w:r>
      <w:r w:rsidR="00D9248E" w:rsidRPr="00893DE9">
        <w:rPr>
          <w:rFonts w:cs="Arial"/>
        </w:rPr>
        <w:t>Selection criteria of priority types of biomass resources would include but not limited to quantity, continuous availability</w:t>
      </w:r>
      <w:r w:rsidR="002B327D" w:rsidRPr="00893DE9">
        <w:rPr>
          <w:rFonts w:cs="Arial"/>
        </w:rPr>
        <w:t>,</w:t>
      </w:r>
      <w:r w:rsidR="00D9248E" w:rsidRPr="00893DE9">
        <w:rPr>
          <w:rFonts w:cs="Arial"/>
        </w:rPr>
        <w:t xml:space="preserve"> high usage potential</w:t>
      </w:r>
      <w:r w:rsidR="002B327D" w:rsidRPr="00893DE9">
        <w:rPr>
          <w:rFonts w:cs="Arial"/>
        </w:rPr>
        <w:t xml:space="preserve"> and impact on net emissions</w:t>
      </w:r>
      <w:r w:rsidR="00E60A78" w:rsidRPr="00893DE9">
        <w:rPr>
          <w:rFonts w:cs="Arial"/>
        </w:rPr>
        <w:t xml:space="preserve">. </w:t>
      </w:r>
      <w:r w:rsidR="00D9248E" w:rsidRPr="00893DE9">
        <w:rPr>
          <w:rFonts w:cs="Arial"/>
        </w:rPr>
        <w:t>A</w:t>
      </w:r>
      <w:r w:rsidR="007D5F88" w:rsidRPr="00893DE9">
        <w:rPr>
          <w:rFonts w:cs="Arial"/>
        </w:rPr>
        <w:t xml:space="preserve">ssessment </w:t>
      </w:r>
      <w:r w:rsidR="00D9248E" w:rsidRPr="00893DE9">
        <w:rPr>
          <w:rFonts w:cs="Arial"/>
        </w:rPr>
        <w:t>of available</w:t>
      </w:r>
      <w:r w:rsidR="007D5F88" w:rsidRPr="00893DE9">
        <w:rPr>
          <w:rFonts w:cs="Arial"/>
        </w:rPr>
        <w:t xml:space="preserve"> quantity</w:t>
      </w:r>
      <w:r w:rsidR="00D9248E" w:rsidRPr="00893DE9">
        <w:rPr>
          <w:rFonts w:cs="Arial"/>
        </w:rPr>
        <w:t xml:space="preserve"> shall consider</w:t>
      </w:r>
      <w:r w:rsidR="007D5F88" w:rsidRPr="00893DE9">
        <w:rPr>
          <w:rFonts w:cs="Arial"/>
        </w:rPr>
        <w:t xml:space="preserve"> harvesting period and </w:t>
      </w:r>
      <w:r w:rsidRPr="00893DE9">
        <w:rPr>
          <w:rFonts w:cs="Arial"/>
        </w:rPr>
        <w:t>seasonal impacts</w:t>
      </w:r>
      <w:r w:rsidR="00D9248E" w:rsidRPr="00893DE9">
        <w:rPr>
          <w:rFonts w:cs="Arial"/>
        </w:rPr>
        <w:t>, and t</w:t>
      </w:r>
      <w:r w:rsidRPr="00893DE9">
        <w:rPr>
          <w:rFonts w:cs="Arial"/>
        </w:rPr>
        <w:t xml:space="preserve">he available quantity shall </w:t>
      </w:r>
      <w:r w:rsidR="00E318F8" w:rsidRPr="00893DE9">
        <w:rPr>
          <w:rFonts w:cs="Arial"/>
        </w:rPr>
        <w:t xml:space="preserve">also be categorized into </w:t>
      </w:r>
      <w:r w:rsidRPr="00893DE9">
        <w:rPr>
          <w:rFonts w:cs="Arial"/>
        </w:rPr>
        <w:t xml:space="preserve">tree and non-tree species, together with provision of their </w:t>
      </w:r>
      <w:r w:rsidR="00E318F8" w:rsidRPr="00893DE9">
        <w:rPr>
          <w:rFonts w:cs="Arial"/>
        </w:rPr>
        <w:t xml:space="preserve">physical </w:t>
      </w:r>
      <w:r w:rsidRPr="00893DE9">
        <w:rPr>
          <w:rFonts w:cs="Arial"/>
        </w:rPr>
        <w:t>characteristics including shapes, sizes, and densities</w:t>
      </w:r>
      <w:r w:rsidR="00E60A78" w:rsidRPr="00893DE9">
        <w:rPr>
          <w:rFonts w:cs="Arial"/>
        </w:rPr>
        <w:t xml:space="preserve">. </w:t>
      </w:r>
      <w:r w:rsidRPr="00893DE9">
        <w:rPr>
          <w:rFonts w:cs="Arial"/>
        </w:rPr>
        <w:t xml:space="preserve">The assessment </w:t>
      </w:r>
      <w:r w:rsidR="00E318F8" w:rsidRPr="00893DE9">
        <w:rPr>
          <w:rFonts w:cs="Arial"/>
        </w:rPr>
        <w:t xml:space="preserve">results will </w:t>
      </w:r>
      <w:r w:rsidRPr="00893DE9">
        <w:rPr>
          <w:rFonts w:cs="Arial"/>
        </w:rPr>
        <w:t>form the inventory of available biomass feedstock for energy production</w:t>
      </w:r>
      <w:r w:rsidR="00E318F8" w:rsidRPr="00893DE9">
        <w:rPr>
          <w:rFonts w:cs="Arial"/>
        </w:rPr>
        <w:t xml:space="preserve"> in Samoa</w:t>
      </w:r>
      <w:r w:rsidRPr="00893DE9">
        <w:rPr>
          <w:rFonts w:cs="Arial"/>
        </w:rPr>
        <w:t>.</w:t>
      </w:r>
    </w:p>
    <w:p w14:paraId="22BF7A17" w14:textId="77777777" w:rsidR="006D3853" w:rsidRPr="00893DE9" w:rsidRDefault="006D3853" w:rsidP="005639F0">
      <w:pPr>
        <w:spacing w:after="0" w:line="240" w:lineRule="auto"/>
        <w:rPr>
          <w:rFonts w:cs="Arial"/>
          <w:bCs/>
          <w:u w:val="single"/>
        </w:rPr>
      </w:pPr>
    </w:p>
    <w:p w14:paraId="26BB98F4" w14:textId="77777777" w:rsidR="006D3853" w:rsidRPr="00893DE9" w:rsidRDefault="006D3853" w:rsidP="005639F0">
      <w:pPr>
        <w:spacing w:after="0" w:line="240" w:lineRule="auto"/>
        <w:jc w:val="both"/>
        <w:rPr>
          <w:rFonts w:cs="Arial"/>
          <w:bCs/>
          <w:u w:val="single"/>
        </w:rPr>
      </w:pPr>
      <w:r w:rsidRPr="00893DE9">
        <w:rPr>
          <w:rFonts w:cs="Arial"/>
          <w:bCs/>
          <w:u w:val="single"/>
        </w:rPr>
        <w:t>Activity 2.1.2.2: Analy</w:t>
      </w:r>
      <w:r w:rsidR="007D5F88" w:rsidRPr="00893DE9">
        <w:rPr>
          <w:rFonts w:cs="Arial"/>
          <w:bCs/>
          <w:u w:val="single"/>
        </w:rPr>
        <w:t>z</w:t>
      </w:r>
      <w:r w:rsidRPr="00893DE9">
        <w:rPr>
          <w:rFonts w:cs="Arial"/>
          <w:bCs/>
          <w:u w:val="single"/>
        </w:rPr>
        <w:t xml:space="preserve">e physical and chemical properties of </w:t>
      </w:r>
      <w:r w:rsidR="00444527" w:rsidRPr="00893DE9">
        <w:rPr>
          <w:rFonts w:cs="Arial"/>
          <w:bCs/>
          <w:u w:val="single"/>
        </w:rPr>
        <w:t>priority</w:t>
      </w:r>
      <w:r w:rsidRPr="00893DE9">
        <w:rPr>
          <w:rFonts w:cs="Arial"/>
          <w:bCs/>
          <w:u w:val="single"/>
        </w:rPr>
        <w:t xml:space="preserve"> biomass </w:t>
      </w:r>
      <w:r w:rsidR="004D1832" w:rsidRPr="00893DE9">
        <w:rPr>
          <w:rFonts w:cs="Arial"/>
          <w:bCs/>
          <w:u w:val="single"/>
        </w:rPr>
        <w:t>feedstock</w:t>
      </w:r>
      <w:r w:rsidR="007D0361" w:rsidRPr="00893DE9">
        <w:rPr>
          <w:rFonts w:cs="Arial"/>
          <w:bCs/>
          <w:u w:val="single"/>
        </w:rPr>
        <w:t xml:space="preserve"> in Samoa</w:t>
      </w:r>
    </w:p>
    <w:p w14:paraId="05E77EE5" w14:textId="77777777" w:rsidR="000A1FDC" w:rsidRPr="00893DE9" w:rsidRDefault="000A1FDC" w:rsidP="005639F0">
      <w:pPr>
        <w:pStyle w:val="ListParagraph"/>
        <w:spacing w:after="0" w:line="240" w:lineRule="auto"/>
        <w:ind w:left="360"/>
        <w:jc w:val="both"/>
        <w:rPr>
          <w:rFonts w:cs="Arial"/>
        </w:rPr>
      </w:pPr>
    </w:p>
    <w:p w14:paraId="1CFBB7CA" w14:textId="77777777" w:rsidR="00597A78" w:rsidRPr="00893DE9" w:rsidRDefault="00D9248E" w:rsidP="005639F0">
      <w:pPr>
        <w:pStyle w:val="ListParagraph"/>
        <w:numPr>
          <w:ilvl w:val="0"/>
          <w:numId w:val="7"/>
        </w:numPr>
        <w:spacing w:after="0" w:line="240" w:lineRule="auto"/>
        <w:jc w:val="both"/>
        <w:rPr>
          <w:rFonts w:cs="Arial"/>
        </w:rPr>
      </w:pPr>
      <w:r w:rsidRPr="00893DE9">
        <w:rPr>
          <w:rFonts w:cs="Arial"/>
        </w:rPr>
        <w:t xml:space="preserve">This activity </w:t>
      </w:r>
      <w:r w:rsidR="00DE4D1D" w:rsidRPr="00893DE9">
        <w:rPr>
          <w:rFonts w:cs="Arial"/>
        </w:rPr>
        <w:t xml:space="preserve">involves the </w:t>
      </w:r>
      <w:r w:rsidRPr="00893DE9">
        <w:rPr>
          <w:rFonts w:cs="Arial"/>
        </w:rPr>
        <w:t xml:space="preserve">conduct </w:t>
      </w:r>
      <w:r w:rsidR="0071217D" w:rsidRPr="00893DE9">
        <w:rPr>
          <w:rFonts w:cs="Arial"/>
        </w:rPr>
        <w:t xml:space="preserve">of </w:t>
      </w:r>
      <w:r w:rsidRPr="00893DE9">
        <w:rPr>
          <w:rFonts w:cs="Arial"/>
        </w:rPr>
        <w:t>analysis and laboratory testing of various properties of t</w:t>
      </w:r>
      <w:r w:rsidR="00444527" w:rsidRPr="00893DE9">
        <w:rPr>
          <w:rFonts w:cs="Arial"/>
        </w:rPr>
        <w:t>he priority types of biomass resources identified under A</w:t>
      </w:r>
      <w:r w:rsidR="00597A78" w:rsidRPr="00893DE9">
        <w:rPr>
          <w:rFonts w:cs="Arial"/>
        </w:rPr>
        <w:t>ctivity 2.1.2.1</w:t>
      </w:r>
      <w:r w:rsidR="0071217D" w:rsidRPr="00893DE9">
        <w:rPr>
          <w:rFonts w:cs="Arial"/>
        </w:rPr>
        <w:t>,</w:t>
      </w:r>
      <w:r w:rsidRPr="00893DE9">
        <w:rPr>
          <w:rFonts w:cs="Arial"/>
        </w:rPr>
        <w:t xml:space="preserve"> which </w:t>
      </w:r>
      <w:r w:rsidR="0071217D" w:rsidRPr="00893DE9">
        <w:rPr>
          <w:rFonts w:cs="Arial"/>
        </w:rPr>
        <w:t xml:space="preserve">were not </w:t>
      </w:r>
      <w:r w:rsidRPr="00893DE9">
        <w:rPr>
          <w:rFonts w:cs="Arial"/>
        </w:rPr>
        <w:t>included in the EU-GIZ ASCE funded project</w:t>
      </w:r>
      <w:r w:rsidR="00E60A78" w:rsidRPr="00893DE9">
        <w:rPr>
          <w:rFonts w:cs="Arial"/>
        </w:rPr>
        <w:t xml:space="preserve">. </w:t>
      </w:r>
      <w:r w:rsidRPr="00893DE9">
        <w:rPr>
          <w:rFonts w:cs="Arial"/>
        </w:rPr>
        <w:t>S</w:t>
      </w:r>
      <w:r w:rsidR="00597A78" w:rsidRPr="00893DE9">
        <w:rPr>
          <w:rFonts w:cs="Arial"/>
        </w:rPr>
        <w:t xml:space="preserve">amples of </w:t>
      </w:r>
      <w:r w:rsidRPr="00893DE9">
        <w:rPr>
          <w:rFonts w:cs="Arial"/>
        </w:rPr>
        <w:t>the priority</w:t>
      </w:r>
      <w:r w:rsidR="00597A78" w:rsidRPr="00893DE9">
        <w:rPr>
          <w:rFonts w:cs="Arial"/>
        </w:rPr>
        <w:t xml:space="preserve"> biomass</w:t>
      </w:r>
      <w:r w:rsidRPr="00893DE9">
        <w:rPr>
          <w:rFonts w:cs="Arial"/>
        </w:rPr>
        <w:t xml:space="preserve"> resources</w:t>
      </w:r>
      <w:r w:rsidR="00597A78" w:rsidRPr="00893DE9">
        <w:rPr>
          <w:rFonts w:cs="Arial"/>
        </w:rPr>
        <w:t xml:space="preserve"> will be collected and sent for laboratory test</w:t>
      </w:r>
      <w:r w:rsidRPr="00893DE9">
        <w:rPr>
          <w:rFonts w:cs="Arial"/>
        </w:rPr>
        <w:t>ing</w:t>
      </w:r>
      <w:r w:rsidR="00597A78" w:rsidRPr="00893DE9">
        <w:rPr>
          <w:rFonts w:cs="Arial"/>
        </w:rPr>
        <w:t xml:space="preserve"> at </w:t>
      </w:r>
      <w:r w:rsidRPr="00893DE9">
        <w:rPr>
          <w:rFonts w:cs="Arial"/>
        </w:rPr>
        <w:t xml:space="preserve">the SROS facility to analyze </w:t>
      </w:r>
      <w:r w:rsidR="00597A78" w:rsidRPr="00893DE9">
        <w:rPr>
          <w:rFonts w:cs="Arial"/>
        </w:rPr>
        <w:t>physical</w:t>
      </w:r>
      <w:r w:rsidRPr="00893DE9">
        <w:rPr>
          <w:rFonts w:cs="Arial"/>
        </w:rPr>
        <w:t xml:space="preserve"> and</w:t>
      </w:r>
      <w:r w:rsidR="00597A78" w:rsidRPr="00893DE9">
        <w:rPr>
          <w:rFonts w:cs="Arial"/>
        </w:rPr>
        <w:t xml:space="preserve"> chemical properties</w:t>
      </w:r>
      <w:r w:rsidR="00E60A78" w:rsidRPr="00893DE9">
        <w:rPr>
          <w:rFonts w:cs="Arial"/>
        </w:rPr>
        <w:t xml:space="preserve">. </w:t>
      </w:r>
      <w:r w:rsidR="00597A78" w:rsidRPr="00893DE9">
        <w:rPr>
          <w:rFonts w:cs="Arial"/>
        </w:rPr>
        <w:t xml:space="preserve">The biomass properties required from testing </w:t>
      </w:r>
      <w:r w:rsidRPr="00893DE9">
        <w:rPr>
          <w:rFonts w:cs="Arial"/>
        </w:rPr>
        <w:t>include</w:t>
      </w:r>
      <w:r w:rsidR="00597A78" w:rsidRPr="00893DE9">
        <w:rPr>
          <w:rFonts w:cs="Arial"/>
        </w:rPr>
        <w:t>:</w:t>
      </w:r>
    </w:p>
    <w:p w14:paraId="7FC67461" w14:textId="77777777" w:rsidR="000A1FDC" w:rsidRPr="00893DE9" w:rsidRDefault="000A1FDC" w:rsidP="005639F0">
      <w:pPr>
        <w:pStyle w:val="ListParagraph"/>
        <w:spacing w:after="0" w:line="240" w:lineRule="auto"/>
        <w:ind w:left="1134"/>
        <w:jc w:val="thaiDistribute"/>
        <w:rPr>
          <w:rFonts w:cs="Arial"/>
        </w:rPr>
      </w:pPr>
    </w:p>
    <w:p w14:paraId="7B6BAFAF" w14:textId="77777777" w:rsidR="005F6B48" w:rsidRPr="00893DE9" w:rsidRDefault="00597A78" w:rsidP="005639F0">
      <w:pPr>
        <w:pStyle w:val="ListParagraph"/>
        <w:numPr>
          <w:ilvl w:val="0"/>
          <w:numId w:val="16"/>
        </w:numPr>
        <w:spacing w:after="0" w:line="240" w:lineRule="auto"/>
        <w:jc w:val="thaiDistribute"/>
        <w:rPr>
          <w:rFonts w:cs="Arial"/>
        </w:rPr>
      </w:pPr>
      <w:r w:rsidRPr="00893DE9">
        <w:rPr>
          <w:rFonts w:cs="Arial"/>
        </w:rPr>
        <w:t>Physical properties including shapes, sizes, i</w:t>
      </w:r>
      <w:r w:rsidR="00D9248E" w:rsidRPr="00893DE9">
        <w:rPr>
          <w:rFonts w:cs="Arial"/>
        </w:rPr>
        <w:t>mpurity and density;</w:t>
      </w:r>
    </w:p>
    <w:p w14:paraId="6D3FD5EA" w14:textId="77777777" w:rsidR="005F6B48" w:rsidRPr="00893DE9" w:rsidRDefault="00597A78" w:rsidP="005639F0">
      <w:pPr>
        <w:pStyle w:val="ListParagraph"/>
        <w:numPr>
          <w:ilvl w:val="0"/>
          <w:numId w:val="16"/>
        </w:numPr>
        <w:spacing w:after="0" w:line="240" w:lineRule="auto"/>
        <w:jc w:val="thaiDistribute"/>
        <w:rPr>
          <w:rFonts w:cs="Arial"/>
        </w:rPr>
      </w:pPr>
      <w:r w:rsidRPr="00893DE9">
        <w:rPr>
          <w:rFonts w:cs="Arial"/>
        </w:rPr>
        <w:lastRenderedPageBreak/>
        <w:t>Proximate analysis of %fixed carbon, %a</w:t>
      </w:r>
      <w:r w:rsidR="00D9248E" w:rsidRPr="00893DE9">
        <w:rPr>
          <w:rFonts w:cs="Arial"/>
        </w:rPr>
        <w:t>sh, %moisture, %volatile matter;</w:t>
      </w:r>
    </w:p>
    <w:p w14:paraId="44FE7043" w14:textId="77777777" w:rsidR="005F6B48" w:rsidRPr="00893DE9" w:rsidRDefault="00597A78" w:rsidP="005639F0">
      <w:pPr>
        <w:pStyle w:val="ListParagraph"/>
        <w:numPr>
          <w:ilvl w:val="0"/>
          <w:numId w:val="16"/>
        </w:numPr>
        <w:spacing w:after="0" w:line="240" w:lineRule="auto"/>
        <w:jc w:val="thaiDistribute"/>
        <w:rPr>
          <w:rFonts w:cs="Arial"/>
        </w:rPr>
      </w:pPr>
      <w:r w:rsidRPr="00893DE9">
        <w:rPr>
          <w:rFonts w:cs="Arial"/>
        </w:rPr>
        <w:t>Ultimate analysis of %ash, %moisture, %Carb</w:t>
      </w:r>
      <w:r w:rsidR="00D9248E" w:rsidRPr="00893DE9">
        <w:rPr>
          <w:rFonts w:cs="Arial"/>
        </w:rPr>
        <w:t>on, %Hydrogen, %Oxygen, %Sulfur;</w:t>
      </w:r>
    </w:p>
    <w:p w14:paraId="702596B9" w14:textId="77777777" w:rsidR="005F6B48" w:rsidRPr="00893DE9" w:rsidRDefault="00597A78" w:rsidP="005639F0">
      <w:pPr>
        <w:pStyle w:val="ListParagraph"/>
        <w:numPr>
          <w:ilvl w:val="0"/>
          <w:numId w:val="16"/>
        </w:numPr>
        <w:spacing w:after="0" w:line="240" w:lineRule="auto"/>
        <w:jc w:val="thaiDistribute"/>
        <w:rPr>
          <w:rFonts w:cs="Arial"/>
        </w:rPr>
      </w:pPr>
      <w:r w:rsidRPr="00893DE9">
        <w:rPr>
          <w:rFonts w:cs="Arial"/>
        </w:rPr>
        <w:t>Heating values including as-received high and low heating values.</w:t>
      </w:r>
    </w:p>
    <w:p w14:paraId="6D1435FC" w14:textId="77777777" w:rsidR="00597A78" w:rsidRPr="00893DE9" w:rsidRDefault="00597A78" w:rsidP="005639F0">
      <w:pPr>
        <w:pStyle w:val="ListParagraph"/>
        <w:spacing w:after="0" w:line="240" w:lineRule="auto"/>
        <w:jc w:val="thaiDistribute"/>
        <w:rPr>
          <w:rFonts w:cs="Arial"/>
        </w:rPr>
      </w:pPr>
    </w:p>
    <w:p w14:paraId="3B67EB46" w14:textId="77777777" w:rsidR="006D3853" w:rsidRPr="00893DE9" w:rsidRDefault="009F2318" w:rsidP="005639F0">
      <w:pPr>
        <w:pStyle w:val="ListParagraph"/>
        <w:numPr>
          <w:ilvl w:val="0"/>
          <w:numId w:val="7"/>
        </w:numPr>
        <w:spacing w:after="0" w:line="240" w:lineRule="auto"/>
        <w:jc w:val="both"/>
        <w:rPr>
          <w:rFonts w:cs="Arial"/>
        </w:rPr>
      </w:pPr>
      <w:r w:rsidRPr="00893DE9">
        <w:rPr>
          <w:rFonts w:cs="Arial"/>
        </w:rPr>
        <w:t>The p</w:t>
      </w:r>
      <w:r w:rsidR="00D9248E" w:rsidRPr="00893DE9">
        <w:rPr>
          <w:rFonts w:cs="Arial"/>
        </w:rPr>
        <w:t xml:space="preserve">hysical properties and proximate analysis </w:t>
      </w:r>
      <w:r w:rsidR="00597A78" w:rsidRPr="00893DE9">
        <w:rPr>
          <w:rFonts w:cs="Arial"/>
        </w:rPr>
        <w:t xml:space="preserve">are </w:t>
      </w:r>
      <w:r w:rsidR="00D9248E" w:rsidRPr="00893DE9">
        <w:rPr>
          <w:rFonts w:cs="Arial"/>
        </w:rPr>
        <w:t>important for selecti</w:t>
      </w:r>
      <w:r w:rsidRPr="00893DE9">
        <w:rPr>
          <w:rFonts w:cs="Arial"/>
        </w:rPr>
        <w:t>ng</w:t>
      </w:r>
      <w:r w:rsidR="00D9248E" w:rsidRPr="00893DE9">
        <w:rPr>
          <w:rFonts w:cs="Arial"/>
        </w:rPr>
        <w:t xml:space="preserve"> appropriate</w:t>
      </w:r>
      <w:r w:rsidR="00597A78" w:rsidRPr="00893DE9">
        <w:rPr>
          <w:rFonts w:cs="Arial"/>
        </w:rPr>
        <w:t xml:space="preserve"> biom</w:t>
      </w:r>
      <w:r w:rsidR="00D9248E" w:rsidRPr="00893DE9">
        <w:rPr>
          <w:rFonts w:cs="Arial"/>
        </w:rPr>
        <w:t>ass energy conversion technologies</w:t>
      </w:r>
      <w:r w:rsidR="00597A78" w:rsidRPr="00893DE9">
        <w:rPr>
          <w:rFonts w:cs="Arial"/>
        </w:rPr>
        <w:t>, especially for power generation</w:t>
      </w:r>
      <w:r w:rsidR="00E60A78" w:rsidRPr="00893DE9">
        <w:rPr>
          <w:rFonts w:cs="Arial"/>
        </w:rPr>
        <w:t xml:space="preserve">. </w:t>
      </w:r>
      <w:r w:rsidRPr="00893DE9">
        <w:rPr>
          <w:rFonts w:cs="Arial"/>
        </w:rPr>
        <w:t>The u</w:t>
      </w:r>
      <w:r w:rsidR="004B3E20" w:rsidRPr="00893DE9">
        <w:rPr>
          <w:rFonts w:cs="Arial"/>
        </w:rPr>
        <w:t>ltimate analysis</w:t>
      </w:r>
      <w:r w:rsidR="00597A78" w:rsidRPr="00893DE9">
        <w:rPr>
          <w:rFonts w:cs="Arial"/>
        </w:rPr>
        <w:t xml:space="preserve"> is for combustion and material validation</w:t>
      </w:r>
      <w:r w:rsidR="00E60A78" w:rsidRPr="00893DE9">
        <w:rPr>
          <w:rFonts w:cs="Arial"/>
        </w:rPr>
        <w:t xml:space="preserve">. </w:t>
      </w:r>
      <w:r w:rsidR="00597A78" w:rsidRPr="00893DE9">
        <w:rPr>
          <w:rFonts w:cs="Arial"/>
        </w:rPr>
        <w:t>The heating values are</w:t>
      </w:r>
      <w:r w:rsidR="004B3E20" w:rsidRPr="00893DE9">
        <w:rPr>
          <w:rFonts w:cs="Arial"/>
        </w:rPr>
        <w:t xml:space="preserve"> necessary</w:t>
      </w:r>
      <w:r w:rsidR="00597A78" w:rsidRPr="00893DE9">
        <w:rPr>
          <w:rFonts w:cs="Arial"/>
        </w:rPr>
        <w:t xml:space="preserve"> for estimation of the energy availability in biomass feedstock.</w:t>
      </w:r>
    </w:p>
    <w:p w14:paraId="1CB9B778" w14:textId="77777777" w:rsidR="006D3853" w:rsidRPr="00893DE9" w:rsidRDefault="006D3853" w:rsidP="005639F0">
      <w:pPr>
        <w:spacing w:after="0" w:line="240" w:lineRule="auto"/>
        <w:rPr>
          <w:rFonts w:cs="Arial"/>
          <w:bCs/>
          <w:u w:val="single"/>
        </w:rPr>
      </w:pPr>
    </w:p>
    <w:p w14:paraId="1BC044AC" w14:textId="77777777" w:rsidR="006D3853" w:rsidRPr="00893DE9" w:rsidRDefault="006D3853" w:rsidP="005639F0">
      <w:pPr>
        <w:spacing w:after="0" w:line="240" w:lineRule="auto"/>
        <w:jc w:val="both"/>
        <w:rPr>
          <w:rFonts w:cs="Arial"/>
          <w:bCs/>
          <w:u w:val="single"/>
        </w:rPr>
      </w:pPr>
      <w:r w:rsidRPr="00893DE9">
        <w:rPr>
          <w:rFonts w:cs="Arial"/>
          <w:bCs/>
          <w:u w:val="single"/>
        </w:rPr>
        <w:t xml:space="preserve">Activity 2.1.2.3: Assess </w:t>
      </w:r>
      <w:r w:rsidR="007D0361" w:rsidRPr="00893DE9">
        <w:rPr>
          <w:rFonts w:cs="Arial"/>
          <w:bCs/>
          <w:u w:val="single"/>
        </w:rPr>
        <w:t>biomass feedstock supply</w:t>
      </w:r>
      <w:r w:rsidR="007D5F88" w:rsidRPr="00893DE9">
        <w:rPr>
          <w:rFonts w:cs="Arial"/>
          <w:bCs/>
          <w:u w:val="single"/>
        </w:rPr>
        <w:t xml:space="preserve"> and </w:t>
      </w:r>
      <w:r w:rsidRPr="00893DE9">
        <w:rPr>
          <w:rFonts w:cs="Arial"/>
          <w:bCs/>
          <w:u w:val="single"/>
        </w:rPr>
        <w:t>potential for power and non-power applications</w:t>
      </w:r>
    </w:p>
    <w:p w14:paraId="3A17384D" w14:textId="77777777" w:rsidR="000A1FDC" w:rsidRPr="00893DE9" w:rsidRDefault="000A1FDC" w:rsidP="005639F0">
      <w:pPr>
        <w:spacing w:after="0" w:line="240" w:lineRule="auto"/>
        <w:jc w:val="both"/>
        <w:rPr>
          <w:rFonts w:cs="Arial"/>
          <w:bCs/>
          <w:u w:val="single"/>
        </w:rPr>
      </w:pPr>
    </w:p>
    <w:p w14:paraId="27D7B632" w14:textId="77777777" w:rsidR="002B327D" w:rsidRPr="00893DE9" w:rsidRDefault="00727F27" w:rsidP="005639F0">
      <w:pPr>
        <w:pStyle w:val="ListParagraph"/>
        <w:numPr>
          <w:ilvl w:val="0"/>
          <w:numId w:val="7"/>
        </w:numPr>
        <w:spacing w:after="0" w:line="240" w:lineRule="auto"/>
        <w:jc w:val="both"/>
        <w:rPr>
          <w:rFonts w:cs="Arial"/>
        </w:rPr>
      </w:pPr>
      <w:r w:rsidRPr="00893DE9">
        <w:rPr>
          <w:rFonts w:cs="Arial"/>
        </w:rPr>
        <w:t xml:space="preserve">Based on the laboratory test results, </w:t>
      </w:r>
      <w:r w:rsidR="009F2318" w:rsidRPr="00893DE9">
        <w:rPr>
          <w:rFonts w:cs="Arial"/>
        </w:rPr>
        <w:t xml:space="preserve">a </w:t>
      </w:r>
      <w:r w:rsidRPr="00893DE9">
        <w:rPr>
          <w:rFonts w:cs="Arial"/>
        </w:rPr>
        <w:t xml:space="preserve">detailed evaluation and assessment of </w:t>
      </w:r>
      <w:r w:rsidR="00597A78" w:rsidRPr="00893DE9">
        <w:rPr>
          <w:rFonts w:cs="Arial"/>
        </w:rPr>
        <w:t>production of biomass feedstock supply for energy production</w:t>
      </w:r>
      <w:r w:rsidRPr="00893DE9">
        <w:rPr>
          <w:rFonts w:cs="Arial"/>
        </w:rPr>
        <w:t xml:space="preserve"> will be carried out</w:t>
      </w:r>
      <w:r w:rsidR="00E60A78" w:rsidRPr="00893DE9">
        <w:rPr>
          <w:rFonts w:cs="Arial"/>
        </w:rPr>
        <w:t xml:space="preserve">. </w:t>
      </w:r>
      <w:r w:rsidR="00597A78" w:rsidRPr="00893DE9">
        <w:rPr>
          <w:rFonts w:cs="Arial"/>
        </w:rPr>
        <w:t>Area</w:t>
      </w:r>
      <w:r w:rsidRPr="00893DE9">
        <w:rPr>
          <w:rFonts w:cs="Arial"/>
        </w:rPr>
        <w:t>s</w:t>
      </w:r>
      <w:r w:rsidR="00597A78" w:rsidRPr="00893DE9">
        <w:rPr>
          <w:rFonts w:cs="Arial"/>
        </w:rPr>
        <w:t xml:space="preserve"> of </w:t>
      </w:r>
      <w:r w:rsidRPr="00893DE9">
        <w:rPr>
          <w:rFonts w:cs="Arial"/>
        </w:rPr>
        <w:t xml:space="preserve">detailed evaluation and </w:t>
      </w:r>
      <w:r w:rsidR="00597A78" w:rsidRPr="00893DE9">
        <w:rPr>
          <w:rFonts w:cs="Arial"/>
        </w:rPr>
        <w:t>assessment shall include identification of potential area</w:t>
      </w:r>
      <w:r w:rsidRPr="00893DE9">
        <w:rPr>
          <w:rFonts w:cs="Arial"/>
        </w:rPr>
        <w:t>s</w:t>
      </w:r>
      <w:r w:rsidR="00597A78" w:rsidRPr="00893DE9">
        <w:rPr>
          <w:rFonts w:cs="Arial"/>
        </w:rPr>
        <w:t xml:space="preserve"> for biomass production facilit</w:t>
      </w:r>
      <w:r w:rsidRPr="00893DE9">
        <w:rPr>
          <w:rFonts w:cs="Arial"/>
        </w:rPr>
        <w:t>ies</w:t>
      </w:r>
      <w:r w:rsidR="00597A78" w:rsidRPr="00893DE9">
        <w:rPr>
          <w:rFonts w:cs="Arial"/>
        </w:rPr>
        <w:t>, logistic</w:t>
      </w:r>
      <w:r w:rsidR="009F2318" w:rsidRPr="00893DE9">
        <w:rPr>
          <w:rFonts w:cs="Arial"/>
        </w:rPr>
        <w:t>al</w:t>
      </w:r>
      <w:r w:rsidR="00597A78" w:rsidRPr="00893DE9">
        <w:rPr>
          <w:rFonts w:cs="Arial"/>
        </w:rPr>
        <w:t xml:space="preserve"> management from biomass </w:t>
      </w:r>
      <w:r w:rsidRPr="00893DE9">
        <w:rPr>
          <w:rFonts w:cs="Arial"/>
        </w:rPr>
        <w:t>re</w:t>
      </w:r>
      <w:r w:rsidR="00597A78" w:rsidRPr="00893DE9">
        <w:rPr>
          <w:rFonts w:cs="Arial"/>
        </w:rPr>
        <w:t>sources, harvesting season</w:t>
      </w:r>
      <w:r w:rsidRPr="00893DE9">
        <w:rPr>
          <w:rFonts w:cs="Arial"/>
        </w:rPr>
        <w:t>s</w:t>
      </w:r>
      <w:r w:rsidR="00597A78" w:rsidRPr="00893DE9">
        <w:rPr>
          <w:rFonts w:cs="Arial"/>
        </w:rPr>
        <w:t xml:space="preserve"> and stock management, existing usages and current market, and</w:t>
      </w:r>
      <w:r w:rsidR="009F2318" w:rsidRPr="00893DE9">
        <w:rPr>
          <w:rFonts w:cs="Arial"/>
        </w:rPr>
        <w:t xml:space="preserve"> the</w:t>
      </w:r>
      <w:r w:rsidR="00597A78" w:rsidRPr="00893DE9">
        <w:rPr>
          <w:rFonts w:cs="Arial"/>
        </w:rPr>
        <w:t xml:space="preserve"> existing market price.</w:t>
      </w:r>
      <w:r w:rsidR="002B327D" w:rsidRPr="00893DE9">
        <w:rPr>
          <w:rFonts w:cs="Arial"/>
        </w:rPr>
        <w:t xml:space="preserve"> The assessment shall cover biomass from all potential sources including plantation of energy crops, by-products and wastes from agricultural farming and industry.</w:t>
      </w:r>
    </w:p>
    <w:p w14:paraId="197555F0" w14:textId="77777777" w:rsidR="00547C0A" w:rsidRPr="00893DE9" w:rsidRDefault="00547C0A" w:rsidP="005639F0">
      <w:pPr>
        <w:pStyle w:val="ListParagraph"/>
        <w:spacing w:after="0" w:line="240" w:lineRule="auto"/>
        <w:ind w:left="360"/>
        <w:jc w:val="both"/>
        <w:rPr>
          <w:rFonts w:cs="Arial"/>
        </w:rPr>
      </w:pPr>
    </w:p>
    <w:p w14:paraId="456E8D63" w14:textId="77777777" w:rsidR="006D3853" w:rsidRPr="00893DE9" w:rsidRDefault="006D3853" w:rsidP="005639F0">
      <w:pPr>
        <w:spacing w:after="0" w:line="240" w:lineRule="auto"/>
        <w:jc w:val="both"/>
        <w:rPr>
          <w:rFonts w:cs="Arial"/>
          <w:bCs/>
          <w:u w:val="single"/>
        </w:rPr>
      </w:pPr>
      <w:r w:rsidRPr="00893DE9">
        <w:rPr>
          <w:rFonts w:cs="Arial"/>
          <w:bCs/>
          <w:u w:val="single"/>
        </w:rPr>
        <w:t>Activity 2.1.2.4: Analy</w:t>
      </w:r>
      <w:r w:rsidR="00727F27" w:rsidRPr="00893DE9">
        <w:rPr>
          <w:rFonts w:cs="Arial"/>
          <w:bCs/>
          <w:u w:val="single"/>
        </w:rPr>
        <w:t>z</w:t>
      </w:r>
      <w:r w:rsidRPr="00893DE9">
        <w:rPr>
          <w:rFonts w:cs="Arial"/>
          <w:bCs/>
          <w:u w:val="single"/>
        </w:rPr>
        <w:t>e social and economic benefits and costs for communities along the supply chain and possible environmental impacts</w:t>
      </w:r>
    </w:p>
    <w:p w14:paraId="3D32E775" w14:textId="77777777" w:rsidR="000A1FDC" w:rsidRPr="00893DE9" w:rsidRDefault="000A1FDC" w:rsidP="005639F0">
      <w:pPr>
        <w:pStyle w:val="ListParagraph"/>
        <w:spacing w:after="0" w:line="240" w:lineRule="auto"/>
        <w:ind w:left="360"/>
        <w:jc w:val="both"/>
        <w:rPr>
          <w:rFonts w:cs="Arial"/>
        </w:rPr>
      </w:pPr>
    </w:p>
    <w:p w14:paraId="64E63AD5" w14:textId="020CDDD5" w:rsidR="006D3853" w:rsidRPr="00893DE9" w:rsidRDefault="00727F27" w:rsidP="00B30B11">
      <w:pPr>
        <w:pStyle w:val="ListParagraph"/>
        <w:numPr>
          <w:ilvl w:val="0"/>
          <w:numId w:val="7"/>
        </w:numPr>
        <w:spacing w:after="0" w:line="240" w:lineRule="auto"/>
        <w:jc w:val="both"/>
        <w:rPr>
          <w:rFonts w:cs="Arial"/>
        </w:rPr>
      </w:pPr>
      <w:r w:rsidRPr="00893DE9">
        <w:rPr>
          <w:rFonts w:cs="Arial"/>
        </w:rPr>
        <w:t>P</w:t>
      </w:r>
      <w:r w:rsidR="00597A78" w:rsidRPr="00893DE9">
        <w:rPr>
          <w:rFonts w:cs="Arial"/>
        </w:rPr>
        <w:t xml:space="preserve">roduction of biomass feedstock for energy use may </w:t>
      </w:r>
      <w:r w:rsidRPr="00893DE9">
        <w:rPr>
          <w:rFonts w:cs="Arial"/>
        </w:rPr>
        <w:t>create</w:t>
      </w:r>
      <w:r w:rsidR="00597A78" w:rsidRPr="00893DE9">
        <w:rPr>
          <w:rFonts w:cs="Arial"/>
        </w:rPr>
        <w:t xml:space="preserve"> some impacts on existing communities and environments</w:t>
      </w:r>
      <w:r w:rsidR="00E60A78" w:rsidRPr="00893DE9">
        <w:rPr>
          <w:rFonts w:cs="Arial"/>
        </w:rPr>
        <w:t xml:space="preserve">. </w:t>
      </w:r>
      <w:r w:rsidR="00597A78" w:rsidRPr="00893DE9">
        <w:rPr>
          <w:rFonts w:cs="Arial"/>
        </w:rPr>
        <w:t xml:space="preserve">This activity </w:t>
      </w:r>
      <w:r w:rsidR="0071217D" w:rsidRPr="00893DE9">
        <w:rPr>
          <w:rFonts w:cs="Arial"/>
        </w:rPr>
        <w:t xml:space="preserve">involves the </w:t>
      </w:r>
      <w:r w:rsidR="00597A78" w:rsidRPr="00893DE9">
        <w:rPr>
          <w:rFonts w:cs="Arial"/>
        </w:rPr>
        <w:t>analy</w:t>
      </w:r>
      <w:r w:rsidR="0071217D" w:rsidRPr="00893DE9">
        <w:rPr>
          <w:rFonts w:cs="Arial"/>
        </w:rPr>
        <w:t xml:space="preserve">sis of </w:t>
      </w:r>
      <w:r w:rsidR="005C7CCE" w:rsidRPr="00893DE9">
        <w:rPr>
          <w:rFonts w:cs="Arial"/>
        </w:rPr>
        <w:t xml:space="preserve">the social, economic and environmental aspects of </w:t>
      </w:r>
      <w:r w:rsidR="0071217D" w:rsidRPr="00893DE9">
        <w:rPr>
          <w:rFonts w:cs="Arial"/>
        </w:rPr>
        <w:t xml:space="preserve">the </w:t>
      </w:r>
      <w:r w:rsidR="005C7CCE" w:rsidRPr="00893DE9">
        <w:rPr>
          <w:rFonts w:cs="Arial"/>
        </w:rPr>
        <w:t xml:space="preserve">biomass feedstock supply chain, </w:t>
      </w:r>
      <w:r w:rsidR="0071217D" w:rsidRPr="00893DE9">
        <w:rPr>
          <w:rFonts w:cs="Arial"/>
        </w:rPr>
        <w:t xml:space="preserve">covering </w:t>
      </w:r>
      <w:r w:rsidR="009F2318" w:rsidRPr="00893DE9">
        <w:rPr>
          <w:rFonts w:cs="Arial"/>
        </w:rPr>
        <w:t>the</w:t>
      </w:r>
      <w:r w:rsidR="005C7CCE" w:rsidRPr="00893DE9">
        <w:rPr>
          <w:rFonts w:cs="Arial"/>
        </w:rPr>
        <w:t xml:space="preserve"> </w:t>
      </w:r>
      <w:r w:rsidR="0071217D" w:rsidRPr="00893DE9">
        <w:rPr>
          <w:rFonts w:cs="Arial"/>
        </w:rPr>
        <w:t xml:space="preserve">biomass </w:t>
      </w:r>
      <w:r w:rsidR="00597A78" w:rsidRPr="00893DE9">
        <w:rPr>
          <w:rFonts w:cs="Arial"/>
        </w:rPr>
        <w:t>planta</w:t>
      </w:r>
      <w:r w:rsidR="005C7CCE" w:rsidRPr="00893DE9">
        <w:rPr>
          <w:rFonts w:cs="Arial"/>
        </w:rPr>
        <w:t xml:space="preserve">tion, harvesting, processing </w:t>
      </w:r>
      <w:r w:rsidR="00C757DF" w:rsidRPr="00893DE9">
        <w:rPr>
          <w:rFonts w:cs="Arial"/>
        </w:rPr>
        <w:t>and</w:t>
      </w:r>
      <w:r w:rsidR="00597A78" w:rsidRPr="00893DE9">
        <w:rPr>
          <w:rFonts w:cs="Arial"/>
        </w:rPr>
        <w:t xml:space="preserve"> production</w:t>
      </w:r>
      <w:r w:rsidR="00E60A78" w:rsidRPr="00893DE9">
        <w:rPr>
          <w:rFonts w:cs="Arial"/>
        </w:rPr>
        <w:t xml:space="preserve">. </w:t>
      </w:r>
      <w:r w:rsidR="00597A78" w:rsidRPr="00893DE9">
        <w:rPr>
          <w:rFonts w:cs="Arial"/>
        </w:rPr>
        <w:t>This is to ensure that the new biomass supply chain</w:t>
      </w:r>
      <w:r w:rsidR="000B2DB6" w:rsidRPr="00893DE9">
        <w:rPr>
          <w:rFonts w:cs="Arial"/>
        </w:rPr>
        <w:t>s</w:t>
      </w:r>
      <w:r w:rsidR="00597A78" w:rsidRPr="00893DE9">
        <w:rPr>
          <w:rFonts w:cs="Arial"/>
        </w:rPr>
        <w:t xml:space="preserve"> </w:t>
      </w:r>
      <w:r w:rsidR="000B2DB6" w:rsidRPr="00893DE9">
        <w:rPr>
          <w:rFonts w:cs="Arial"/>
        </w:rPr>
        <w:t>will be</w:t>
      </w:r>
      <w:r w:rsidR="00597A78" w:rsidRPr="00893DE9">
        <w:rPr>
          <w:rFonts w:cs="Arial"/>
        </w:rPr>
        <w:t xml:space="preserve"> beneficial to the communities and will not </w:t>
      </w:r>
      <w:r w:rsidR="000B2DB6" w:rsidRPr="00893DE9">
        <w:rPr>
          <w:rFonts w:cs="Arial"/>
        </w:rPr>
        <w:t>lead to</w:t>
      </w:r>
      <w:r w:rsidR="00597A78" w:rsidRPr="00893DE9">
        <w:rPr>
          <w:rFonts w:cs="Arial"/>
        </w:rPr>
        <w:t xml:space="preserve"> pollution, unmanageable wastes or misuse of natural resources i.e. invasion of natural forest for biomass plantation, etc.</w:t>
      </w:r>
      <w:r w:rsidR="00B30B11" w:rsidRPr="00893DE9">
        <w:rPr>
          <w:rFonts w:cs="Arial"/>
        </w:rPr>
        <w:t xml:space="preserve"> A monitoring scheme will be developed as part of the analytical study to ensure that the new biomass supply chains will be beneficial to the communities and will not lead to pollution, unmanageable wastes or misuse of natural resources, i.e., invasion of natural forest for biomass plantation, etc. Such scheme will be incorporated in a biomass resource assessment (e.g., annual supply and use) and harvesting plan that will be developed for the MERD to ensure that the biomass supply chain is sustainable and that no negative impacts are generated in the ecosystem. The monthly volumes of organic waste materials that are generated and are used as energy resource will also be monitored. The safe and sustainable use of such materials will also buffer any potential increase in the demand for biomass resources for energy production. </w:t>
      </w:r>
    </w:p>
    <w:p w14:paraId="6F6BFA95" w14:textId="77777777" w:rsidR="006D3853" w:rsidRPr="00893DE9" w:rsidRDefault="006D3853" w:rsidP="005639F0">
      <w:pPr>
        <w:spacing w:after="0" w:line="240" w:lineRule="auto"/>
        <w:rPr>
          <w:rFonts w:cs="Arial"/>
          <w:bCs/>
          <w:u w:val="single"/>
        </w:rPr>
      </w:pPr>
    </w:p>
    <w:p w14:paraId="1C7913FA" w14:textId="77777777" w:rsidR="006D3853" w:rsidRPr="00893DE9" w:rsidRDefault="006D3853" w:rsidP="005639F0">
      <w:pPr>
        <w:spacing w:after="0" w:line="240" w:lineRule="auto"/>
        <w:jc w:val="both"/>
        <w:rPr>
          <w:rFonts w:cs="Arial"/>
          <w:bCs/>
          <w:u w:val="single"/>
        </w:rPr>
      </w:pPr>
      <w:r w:rsidRPr="00893DE9">
        <w:rPr>
          <w:rFonts w:cs="Arial"/>
          <w:bCs/>
          <w:u w:val="single"/>
        </w:rPr>
        <w:t>Activity 2.1.2.5: Assess and recommend suitable business models for sustainable biomass resource production, harvesting, processing and supply for biomass-based power and non-power uses in Samoa</w:t>
      </w:r>
    </w:p>
    <w:p w14:paraId="6C001C62" w14:textId="77777777" w:rsidR="000A1FDC" w:rsidRPr="00893DE9" w:rsidRDefault="000A1FDC" w:rsidP="005639F0">
      <w:pPr>
        <w:pStyle w:val="ListParagraph"/>
        <w:spacing w:after="0" w:line="240" w:lineRule="auto"/>
        <w:ind w:left="360"/>
        <w:jc w:val="both"/>
        <w:rPr>
          <w:rFonts w:cs="Arial"/>
        </w:rPr>
      </w:pPr>
    </w:p>
    <w:p w14:paraId="5B4DCF24" w14:textId="77777777" w:rsidR="006D3853" w:rsidRPr="00893DE9" w:rsidRDefault="00597A78" w:rsidP="005639F0">
      <w:pPr>
        <w:pStyle w:val="ListParagraph"/>
        <w:numPr>
          <w:ilvl w:val="0"/>
          <w:numId w:val="7"/>
        </w:numPr>
        <w:spacing w:after="0" w:line="240" w:lineRule="auto"/>
        <w:jc w:val="both"/>
        <w:rPr>
          <w:rFonts w:cs="Arial"/>
        </w:rPr>
      </w:pPr>
      <w:r w:rsidRPr="00893DE9">
        <w:rPr>
          <w:rFonts w:cs="Arial"/>
        </w:rPr>
        <w:t xml:space="preserve">This activity </w:t>
      </w:r>
      <w:r w:rsidR="0071217D" w:rsidRPr="00893DE9">
        <w:rPr>
          <w:rFonts w:cs="Arial"/>
        </w:rPr>
        <w:t xml:space="preserve">involves the </w:t>
      </w:r>
      <w:r w:rsidRPr="00893DE9">
        <w:rPr>
          <w:rFonts w:cs="Arial"/>
        </w:rPr>
        <w:t xml:space="preserve">study and design </w:t>
      </w:r>
      <w:r w:rsidR="0071217D" w:rsidRPr="00893DE9">
        <w:rPr>
          <w:rFonts w:cs="Arial"/>
        </w:rPr>
        <w:t xml:space="preserve">of various </w:t>
      </w:r>
      <w:r w:rsidR="001A7B74" w:rsidRPr="00893DE9">
        <w:rPr>
          <w:rFonts w:cs="Arial"/>
        </w:rPr>
        <w:t>options for</w:t>
      </w:r>
      <w:r w:rsidRPr="00893DE9">
        <w:rPr>
          <w:rFonts w:cs="Arial"/>
        </w:rPr>
        <w:t xml:space="preserve"> </w:t>
      </w:r>
      <w:r w:rsidR="001A7B74" w:rsidRPr="00893DE9">
        <w:rPr>
          <w:rFonts w:cs="Arial"/>
        </w:rPr>
        <w:t xml:space="preserve">sustainable </w:t>
      </w:r>
      <w:r w:rsidRPr="00893DE9">
        <w:rPr>
          <w:rFonts w:cs="Arial"/>
        </w:rPr>
        <w:t>business model</w:t>
      </w:r>
      <w:r w:rsidR="001A7B74" w:rsidRPr="00893DE9">
        <w:rPr>
          <w:rFonts w:cs="Arial"/>
        </w:rPr>
        <w:t>s</w:t>
      </w:r>
      <w:r w:rsidRPr="00893DE9">
        <w:rPr>
          <w:rFonts w:cs="Arial"/>
        </w:rPr>
        <w:t xml:space="preserve"> to </w:t>
      </w:r>
      <w:r w:rsidR="001A7B74" w:rsidRPr="00893DE9">
        <w:rPr>
          <w:rFonts w:cs="Arial"/>
        </w:rPr>
        <w:t xml:space="preserve">supply </w:t>
      </w:r>
      <w:r w:rsidRPr="00893DE9">
        <w:rPr>
          <w:rFonts w:cs="Arial"/>
        </w:rPr>
        <w:t>biomass power and non-power energy uses</w:t>
      </w:r>
      <w:r w:rsidR="00E60A78" w:rsidRPr="00893DE9">
        <w:rPr>
          <w:rFonts w:cs="Arial"/>
        </w:rPr>
        <w:t xml:space="preserve">. </w:t>
      </w:r>
      <w:r w:rsidRPr="00893DE9">
        <w:rPr>
          <w:rFonts w:cs="Arial"/>
        </w:rPr>
        <w:t>The business models shall address all key stakeholders, their benefits and possible interest in participation</w:t>
      </w:r>
      <w:r w:rsidR="00E60A78" w:rsidRPr="00893DE9">
        <w:rPr>
          <w:rFonts w:cs="Arial"/>
        </w:rPr>
        <w:t xml:space="preserve">. </w:t>
      </w:r>
      <w:r w:rsidRPr="00893DE9">
        <w:rPr>
          <w:rFonts w:cs="Arial"/>
        </w:rPr>
        <w:t>It should also enable new biomass market and provide recommendation</w:t>
      </w:r>
      <w:r w:rsidR="001A7B74" w:rsidRPr="00893DE9">
        <w:rPr>
          <w:rFonts w:cs="Arial"/>
        </w:rPr>
        <w:t>s</w:t>
      </w:r>
      <w:r w:rsidRPr="00893DE9">
        <w:rPr>
          <w:rFonts w:cs="Arial"/>
        </w:rPr>
        <w:t xml:space="preserve"> on how the new business could be developed and maintained</w:t>
      </w:r>
      <w:r w:rsidR="00E60A78" w:rsidRPr="00893DE9">
        <w:rPr>
          <w:rFonts w:cs="Arial"/>
        </w:rPr>
        <w:t xml:space="preserve">. </w:t>
      </w:r>
      <w:r w:rsidRPr="00893DE9">
        <w:rPr>
          <w:rFonts w:cs="Arial"/>
        </w:rPr>
        <w:t>The business model</w:t>
      </w:r>
      <w:r w:rsidR="001A7B74" w:rsidRPr="00893DE9">
        <w:rPr>
          <w:rFonts w:cs="Arial"/>
        </w:rPr>
        <w:t>s</w:t>
      </w:r>
      <w:r w:rsidRPr="00893DE9">
        <w:rPr>
          <w:rFonts w:cs="Arial"/>
        </w:rPr>
        <w:t xml:space="preserve"> </w:t>
      </w:r>
      <w:r w:rsidR="00547C0A" w:rsidRPr="00893DE9">
        <w:rPr>
          <w:rFonts w:cs="Arial"/>
        </w:rPr>
        <w:t>shall</w:t>
      </w:r>
      <w:r w:rsidRPr="00893DE9">
        <w:rPr>
          <w:rFonts w:cs="Arial"/>
        </w:rPr>
        <w:t xml:space="preserve"> recommend proper biomass pricing structure and explore alternatives of public-private partnership to secure feedstock intake</w:t>
      </w:r>
      <w:r w:rsidR="00E60A78" w:rsidRPr="00893DE9">
        <w:rPr>
          <w:rFonts w:cs="Arial"/>
        </w:rPr>
        <w:t xml:space="preserve">. </w:t>
      </w:r>
      <w:r w:rsidRPr="00893DE9">
        <w:rPr>
          <w:rFonts w:cs="Arial"/>
        </w:rPr>
        <w:t>Governmental support in the form of technical advice, capacity building and financial incentives may also be considered to assist the startups.</w:t>
      </w:r>
    </w:p>
    <w:p w14:paraId="53107583" w14:textId="77777777" w:rsidR="002B7BE0" w:rsidRPr="00893DE9" w:rsidRDefault="002B7BE0" w:rsidP="005639F0">
      <w:pPr>
        <w:pStyle w:val="ListParagraph"/>
        <w:spacing w:after="0" w:line="240" w:lineRule="auto"/>
        <w:ind w:left="360"/>
        <w:jc w:val="both"/>
        <w:rPr>
          <w:rFonts w:cs="Arial"/>
        </w:rPr>
      </w:pPr>
    </w:p>
    <w:p w14:paraId="39790FD6" w14:textId="77777777" w:rsidR="009063D8" w:rsidRPr="00893DE9" w:rsidRDefault="002B7BE0" w:rsidP="005639F0">
      <w:pPr>
        <w:spacing w:after="0" w:line="240" w:lineRule="auto"/>
        <w:jc w:val="both"/>
        <w:rPr>
          <w:rFonts w:cs="Arial"/>
          <w:i/>
          <w:iCs/>
        </w:rPr>
      </w:pPr>
      <w:r w:rsidRPr="00893DE9">
        <w:rPr>
          <w:rFonts w:cs="Arial"/>
          <w:bCs/>
          <w:i/>
          <w:iCs/>
        </w:rPr>
        <w:t xml:space="preserve">GEF support is required for the technical assistance in conducting additional biomass resource assessment and property testing which are not part of the EU-GIZ ASCE funded project; </w:t>
      </w:r>
      <w:r w:rsidRPr="00893DE9">
        <w:rPr>
          <w:rFonts w:cs="Arial"/>
          <w:bCs/>
          <w:i/>
          <w:iCs/>
        </w:rPr>
        <w:lastRenderedPageBreak/>
        <w:t>conducting detailed assessment of biomass feedstock supply and potential; conducting analysis and assessment of social and economic benefits and costs for communities along the supply chain and possible environmental impacts; and developing business models for sustainable biomass resource production, harvesting, processing and supply in Samoa.</w:t>
      </w:r>
    </w:p>
    <w:p w14:paraId="74615822" w14:textId="77777777" w:rsidR="006D3853" w:rsidRPr="00893DE9" w:rsidRDefault="006D3853" w:rsidP="005639F0">
      <w:pPr>
        <w:spacing w:after="0" w:line="240" w:lineRule="auto"/>
        <w:rPr>
          <w:rFonts w:cs="Arial"/>
          <w:bCs/>
          <w:u w:val="single"/>
        </w:rPr>
      </w:pPr>
    </w:p>
    <w:p w14:paraId="3EF4D7AB" w14:textId="77777777" w:rsidR="00A95D2A" w:rsidRPr="00893DE9" w:rsidRDefault="00A95D2A" w:rsidP="005639F0">
      <w:pPr>
        <w:spacing w:after="0" w:line="240" w:lineRule="auto"/>
        <w:jc w:val="both"/>
        <w:rPr>
          <w:rFonts w:cs="Arial"/>
          <w:b/>
          <w:u w:val="single"/>
        </w:rPr>
      </w:pPr>
    </w:p>
    <w:p w14:paraId="557F16EC" w14:textId="77777777" w:rsidR="002B7BE0" w:rsidRPr="00893DE9" w:rsidRDefault="0018453B" w:rsidP="005639F0">
      <w:pPr>
        <w:spacing w:after="0" w:line="240" w:lineRule="auto"/>
        <w:jc w:val="both"/>
        <w:rPr>
          <w:rFonts w:cs="Arial"/>
        </w:rPr>
      </w:pPr>
      <w:r w:rsidRPr="00893DE9">
        <w:rPr>
          <w:rFonts w:cs="Arial"/>
          <w:b/>
          <w:u w:val="single"/>
        </w:rPr>
        <w:t>Output 2.1.3:</w:t>
      </w:r>
      <w:r w:rsidRPr="00893DE9">
        <w:rPr>
          <w:rFonts w:cs="Arial"/>
          <w:b/>
        </w:rPr>
        <w:t xml:space="preserve"> </w:t>
      </w:r>
      <w:r w:rsidR="003E66C3" w:rsidRPr="00893DE9">
        <w:rPr>
          <w:rFonts w:cs="Arial"/>
          <w:b/>
        </w:rPr>
        <w:t>Applicable cost-effective RE-based power generation technologies that are feasible in Samoa, including technologies for enhancing the electricity system performance and reliability identified</w:t>
      </w:r>
      <w:r w:rsidR="000A1FDC" w:rsidRPr="00893DE9">
        <w:rPr>
          <w:rFonts w:cs="Arial"/>
        </w:rPr>
        <w:t xml:space="preserve"> - </w:t>
      </w:r>
      <w:r w:rsidR="002B7BE0" w:rsidRPr="00893DE9">
        <w:rPr>
          <w:rFonts w:cs="Arial"/>
        </w:rPr>
        <w:t>This output is expected to be realized from the implementation of several activities that are designed to identify cost-effective RE-base power generation technologies and comprehensive technical requirements</w:t>
      </w:r>
      <w:r w:rsidR="001F24E2" w:rsidRPr="00893DE9">
        <w:rPr>
          <w:rFonts w:cs="Arial"/>
        </w:rPr>
        <w:t xml:space="preserve"> for connecting these feasible power generation technologies to the power system (grid connection code).</w:t>
      </w:r>
      <w:r w:rsidR="002B7BE0" w:rsidRPr="00893DE9">
        <w:rPr>
          <w:rFonts w:cs="Arial"/>
        </w:rPr>
        <w:t xml:space="preserve"> </w:t>
      </w:r>
    </w:p>
    <w:p w14:paraId="079F3E45" w14:textId="77777777" w:rsidR="0018453B" w:rsidRPr="00893DE9" w:rsidRDefault="0018453B" w:rsidP="005639F0">
      <w:pPr>
        <w:spacing w:after="0" w:line="240" w:lineRule="auto"/>
        <w:rPr>
          <w:rFonts w:cs="Arial"/>
          <w:b/>
        </w:rPr>
      </w:pPr>
    </w:p>
    <w:p w14:paraId="03248B14" w14:textId="77777777" w:rsidR="0018453B" w:rsidRPr="00893DE9" w:rsidRDefault="0018453B" w:rsidP="005639F0">
      <w:pPr>
        <w:spacing w:after="0" w:line="240" w:lineRule="auto"/>
        <w:jc w:val="both"/>
        <w:rPr>
          <w:rFonts w:cs="Arial"/>
          <w:bCs/>
          <w:u w:val="single"/>
        </w:rPr>
      </w:pPr>
      <w:r w:rsidRPr="00893DE9">
        <w:rPr>
          <w:rFonts w:cs="Arial"/>
          <w:bCs/>
          <w:u w:val="single"/>
        </w:rPr>
        <w:t>Activity 2.1.3.1: Evaluate applicable cost-effective RE-based power generation technologies that are feasible in Samoa, including technologies for enhancing the electricity system performance and reliability</w:t>
      </w:r>
    </w:p>
    <w:p w14:paraId="2BF81F9C" w14:textId="77777777" w:rsidR="000A1FDC" w:rsidRPr="00893DE9" w:rsidRDefault="000A1FDC" w:rsidP="005639F0">
      <w:pPr>
        <w:spacing w:after="0" w:line="240" w:lineRule="auto"/>
        <w:jc w:val="both"/>
        <w:rPr>
          <w:rFonts w:cs="Arial"/>
          <w:bCs/>
          <w:u w:val="single"/>
        </w:rPr>
      </w:pPr>
    </w:p>
    <w:p w14:paraId="68E176FE" w14:textId="77777777" w:rsidR="006324EC" w:rsidRPr="00893DE9" w:rsidRDefault="00597A78" w:rsidP="005639F0">
      <w:pPr>
        <w:pStyle w:val="ListParagraph"/>
        <w:numPr>
          <w:ilvl w:val="0"/>
          <w:numId w:val="7"/>
        </w:numPr>
        <w:spacing w:after="0" w:line="240" w:lineRule="auto"/>
        <w:jc w:val="both"/>
        <w:rPr>
          <w:rFonts w:cs="Arial"/>
        </w:rPr>
      </w:pPr>
      <w:r w:rsidRPr="00893DE9">
        <w:rPr>
          <w:rFonts w:cs="Arial"/>
        </w:rPr>
        <w:t xml:space="preserve">This activity </w:t>
      </w:r>
      <w:r w:rsidR="001F24E2" w:rsidRPr="00893DE9">
        <w:rPr>
          <w:rFonts w:cs="Arial"/>
        </w:rPr>
        <w:t xml:space="preserve">involves </w:t>
      </w:r>
      <w:r w:rsidR="00066E07" w:rsidRPr="00893DE9">
        <w:rPr>
          <w:rFonts w:cs="Arial"/>
        </w:rPr>
        <w:t xml:space="preserve">the </w:t>
      </w:r>
      <w:r w:rsidR="0017326D" w:rsidRPr="00893DE9">
        <w:rPr>
          <w:rFonts w:cs="Arial"/>
        </w:rPr>
        <w:t xml:space="preserve">technical and economic </w:t>
      </w:r>
      <w:r w:rsidR="001F24E2" w:rsidRPr="00893DE9">
        <w:rPr>
          <w:rFonts w:cs="Arial"/>
        </w:rPr>
        <w:t>evaluation of</w:t>
      </w:r>
      <w:r w:rsidRPr="00893DE9">
        <w:rPr>
          <w:rFonts w:cs="Arial"/>
        </w:rPr>
        <w:t xml:space="preserve"> </w:t>
      </w:r>
      <w:r w:rsidR="00547C0A" w:rsidRPr="00893DE9">
        <w:rPr>
          <w:rFonts w:cs="Arial"/>
        </w:rPr>
        <w:t>applicable technologies</w:t>
      </w:r>
      <w:r w:rsidRPr="00893DE9">
        <w:rPr>
          <w:rFonts w:cs="Arial"/>
        </w:rPr>
        <w:t xml:space="preserve"> for power generation from biomass and for grid performance </w:t>
      </w:r>
      <w:r w:rsidR="00066E07" w:rsidRPr="00893DE9">
        <w:rPr>
          <w:rFonts w:cs="Arial"/>
        </w:rPr>
        <w:t xml:space="preserve">and reliability </w:t>
      </w:r>
      <w:r w:rsidRPr="00893DE9">
        <w:rPr>
          <w:rFonts w:cs="Arial"/>
        </w:rPr>
        <w:t>enhancement</w:t>
      </w:r>
      <w:r w:rsidR="00E60A78" w:rsidRPr="00893DE9">
        <w:rPr>
          <w:rFonts w:cs="Arial"/>
        </w:rPr>
        <w:t xml:space="preserve">. </w:t>
      </w:r>
      <w:r w:rsidR="00547C0A" w:rsidRPr="00893DE9">
        <w:rPr>
          <w:rFonts w:cs="Arial"/>
        </w:rPr>
        <w:t xml:space="preserve">The evaluation will be based on findings from activities under Output 2.1.2, and the main objective is </w:t>
      </w:r>
      <w:r w:rsidR="00095296" w:rsidRPr="00893DE9">
        <w:rPr>
          <w:rFonts w:cs="Arial"/>
        </w:rPr>
        <w:t>to utilize more stable biomass power generation and power grid technology e.g. smart grid to stabilize the power fluctuation from unstable RE power plants (solar, wind, hydro), and then increase % RE share in the overall power generation mix</w:t>
      </w:r>
      <w:r w:rsidR="00E60A78" w:rsidRPr="00893DE9">
        <w:rPr>
          <w:rFonts w:cs="Arial"/>
        </w:rPr>
        <w:t xml:space="preserve">. </w:t>
      </w:r>
    </w:p>
    <w:p w14:paraId="2C9EDE84" w14:textId="77777777" w:rsidR="006324EC" w:rsidRPr="00893DE9" w:rsidRDefault="006324EC" w:rsidP="005639F0">
      <w:pPr>
        <w:pStyle w:val="ListParagraph"/>
        <w:spacing w:after="0" w:line="240" w:lineRule="auto"/>
        <w:ind w:left="360"/>
        <w:jc w:val="both"/>
        <w:rPr>
          <w:rFonts w:cs="Arial"/>
        </w:rPr>
      </w:pPr>
    </w:p>
    <w:p w14:paraId="65CB4B89" w14:textId="77777777" w:rsidR="00597A78" w:rsidRPr="00893DE9" w:rsidRDefault="006A27A8" w:rsidP="005639F0">
      <w:pPr>
        <w:pStyle w:val="ListParagraph"/>
        <w:numPr>
          <w:ilvl w:val="0"/>
          <w:numId w:val="7"/>
        </w:numPr>
        <w:spacing w:after="0" w:line="240" w:lineRule="auto"/>
        <w:jc w:val="both"/>
        <w:rPr>
          <w:rFonts w:cs="Arial"/>
        </w:rPr>
      </w:pPr>
      <w:r w:rsidRPr="00893DE9">
        <w:rPr>
          <w:rFonts w:cs="Arial"/>
        </w:rPr>
        <w:t xml:space="preserve">The evaluation </w:t>
      </w:r>
      <w:r w:rsidR="006324EC" w:rsidRPr="00893DE9">
        <w:rPr>
          <w:rFonts w:cs="Arial"/>
        </w:rPr>
        <w:t xml:space="preserve">on biomass power generation technologies </w:t>
      </w:r>
      <w:r w:rsidRPr="00893DE9">
        <w:rPr>
          <w:rFonts w:cs="Arial"/>
        </w:rPr>
        <w:t xml:space="preserve">shall include </w:t>
      </w:r>
      <w:r w:rsidR="00597A78" w:rsidRPr="00893DE9">
        <w:rPr>
          <w:rFonts w:cs="Arial"/>
        </w:rPr>
        <w:t>two main areas: (1) Direct combustion of biomass utilizing boiler and steam turbine to generate electricity</w:t>
      </w:r>
      <w:r w:rsidR="006739DA" w:rsidRPr="00893DE9">
        <w:rPr>
          <w:rFonts w:cs="Arial"/>
        </w:rPr>
        <w:t>;</w:t>
      </w:r>
      <w:r w:rsidR="00597A78" w:rsidRPr="00893DE9">
        <w:rPr>
          <w:rFonts w:cs="Arial"/>
        </w:rPr>
        <w:t xml:space="preserve"> and (2) Pyrolysis or gasification of biomass to produce the combustible gas to drive the engine-driven electricity generator</w:t>
      </w:r>
      <w:r w:rsidR="00E60A78" w:rsidRPr="00893DE9">
        <w:rPr>
          <w:rFonts w:cs="Arial"/>
        </w:rPr>
        <w:t xml:space="preserve">. </w:t>
      </w:r>
      <w:r w:rsidRPr="00893DE9">
        <w:rPr>
          <w:rFonts w:cs="Arial"/>
        </w:rPr>
        <w:t>The evaluation shall consider all factors and criteria that would impact selection of the applicable technologies, including:</w:t>
      </w:r>
    </w:p>
    <w:p w14:paraId="431DC1F4" w14:textId="77777777" w:rsidR="000A1FDC" w:rsidRPr="00893DE9" w:rsidRDefault="000A1FDC" w:rsidP="005639F0">
      <w:pPr>
        <w:pStyle w:val="ListParagraph"/>
        <w:spacing w:after="0" w:line="240" w:lineRule="auto"/>
        <w:ind w:left="1080"/>
        <w:jc w:val="both"/>
        <w:rPr>
          <w:rFonts w:cs="Arial"/>
        </w:rPr>
      </w:pPr>
    </w:p>
    <w:p w14:paraId="67A678CB" w14:textId="77777777" w:rsidR="005F6B48" w:rsidRPr="00893DE9" w:rsidRDefault="00597A78" w:rsidP="005639F0">
      <w:pPr>
        <w:pStyle w:val="ListParagraph"/>
        <w:numPr>
          <w:ilvl w:val="0"/>
          <w:numId w:val="34"/>
        </w:numPr>
        <w:spacing w:after="0" w:line="240" w:lineRule="auto"/>
        <w:jc w:val="both"/>
        <w:rPr>
          <w:rFonts w:cs="Arial"/>
        </w:rPr>
      </w:pPr>
      <w:r w:rsidRPr="00893DE9">
        <w:rPr>
          <w:rFonts w:cs="Arial"/>
        </w:rPr>
        <w:t>Sizes and capacity best suited the av</w:t>
      </w:r>
      <w:r w:rsidR="00131D35" w:rsidRPr="00893DE9">
        <w:rPr>
          <w:rFonts w:cs="Arial"/>
        </w:rPr>
        <w:t>ailability of biomass feedstock;</w:t>
      </w:r>
    </w:p>
    <w:p w14:paraId="7874E4B3" w14:textId="77777777" w:rsidR="005F6B48" w:rsidRPr="00893DE9" w:rsidRDefault="00597A78" w:rsidP="005639F0">
      <w:pPr>
        <w:pStyle w:val="ListParagraph"/>
        <w:numPr>
          <w:ilvl w:val="0"/>
          <w:numId w:val="34"/>
        </w:numPr>
        <w:spacing w:after="0" w:line="240" w:lineRule="auto"/>
        <w:jc w:val="both"/>
        <w:rPr>
          <w:rFonts w:cs="Arial"/>
        </w:rPr>
      </w:pPr>
      <w:r w:rsidRPr="00893DE9">
        <w:rPr>
          <w:rFonts w:cs="Arial"/>
        </w:rPr>
        <w:t xml:space="preserve">Generation characteristics including capacity turndown startup and response time to help </w:t>
      </w:r>
      <w:r w:rsidR="00131D35" w:rsidRPr="00893DE9">
        <w:rPr>
          <w:rFonts w:cs="Arial"/>
        </w:rPr>
        <w:t>leverage the grid power profile;</w:t>
      </w:r>
    </w:p>
    <w:p w14:paraId="3776A8E1" w14:textId="77777777" w:rsidR="005F6B48" w:rsidRPr="00893DE9" w:rsidRDefault="00597A78" w:rsidP="005639F0">
      <w:pPr>
        <w:pStyle w:val="ListParagraph"/>
        <w:numPr>
          <w:ilvl w:val="0"/>
          <w:numId w:val="34"/>
        </w:numPr>
        <w:spacing w:after="0" w:line="240" w:lineRule="auto"/>
        <w:jc w:val="both"/>
        <w:rPr>
          <w:rFonts w:cs="Arial"/>
        </w:rPr>
      </w:pPr>
      <w:r w:rsidRPr="00893DE9">
        <w:rPr>
          <w:rFonts w:cs="Arial"/>
        </w:rPr>
        <w:t>Efficiency in</w:t>
      </w:r>
      <w:r w:rsidR="00C757DF" w:rsidRPr="00893DE9">
        <w:rPr>
          <w:rFonts w:cs="Arial"/>
        </w:rPr>
        <w:t xml:space="preserve"> the</w:t>
      </w:r>
      <w:r w:rsidRPr="00893DE9">
        <w:rPr>
          <w:rFonts w:cs="Arial"/>
        </w:rPr>
        <w:t xml:space="preserve"> conve</w:t>
      </w:r>
      <w:r w:rsidR="00131D35" w:rsidRPr="00893DE9">
        <w:rPr>
          <w:rFonts w:cs="Arial"/>
        </w:rPr>
        <w:t>rsion of biomass to electricity;</w:t>
      </w:r>
    </w:p>
    <w:p w14:paraId="5E399155" w14:textId="77777777" w:rsidR="005F6B48" w:rsidRPr="00893DE9" w:rsidRDefault="00597A78" w:rsidP="005639F0">
      <w:pPr>
        <w:pStyle w:val="ListParagraph"/>
        <w:numPr>
          <w:ilvl w:val="0"/>
          <w:numId w:val="34"/>
        </w:numPr>
        <w:spacing w:after="0" w:line="240" w:lineRule="auto"/>
        <w:jc w:val="both"/>
        <w:rPr>
          <w:rFonts w:cs="Arial"/>
        </w:rPr>
      </w:pPr>
      <w:r w:rsidRPr="00893DE9">
        <w:rPr>
          <w:rFonts w:cs="Arial"/>
        </w:rPr>
        <w:t>Operation</w:t>
      </w:r>
      <w:r w:rsidR="00131D35" w:rsidRPr="00893DE9">
        <w:rPr>
          <w:rFonts w:cs="Arial"/>
        </w:rPr>
        <w:t xml:space="preserve"> complexity and controllability;</w:t>
      </w:r>
    </w:p>
    <w:p w14:paraId="618962A9" w14:textId="77777777" w:rsidR="005F6B48" w:rsidRPr="00893DE9" w:rsidRDefault="00131D35" w:rsidP="005639F0">
      <w:pPr>
        <w:pStyle w:val="ListParagraph"/>
        <w:numPr>
          <w:ilvl w:val="0"/>
          <w:numId w:val="34"/>
        </w:numPr>
        <w:spacing w:after="0" w:line="240" w:lineRule="auto"/>
        <w:jc w:val="both"/>
        <w:rPr>
          <w:rFonts w:cs="Arial"/>
        </w:rPr>
      </w:pPr>
      <w:r w:rsidRPr="00893DE9">
        <w:rPr>
          <w:rFonts w:cs="Arial"/>
        </w:rPr>
        <w:t>Reliability and maintenance requirements;</w:t>
      </w:r>
    </w:p>
    <w:p w14:paraId="6E9AE61A" w14:textId="77777777" w:rsidR="005F6B48" w:rsidRPr="00893DE9" w:rsidRDefault="00597A78" w:rsidP="005639F0">
      <w:pPr>
        <w:pStyle w:val="ListParagraph"/>
        <w:numPr>
          <w:ilvl w:val="0"/>
          <w:numId w:val="34"/>
        </w:numPr>
        <w:spacing w:after="0" w:line="240" w:lineRule="auto"/>
        <w:jc w:val="both"/>
        <w:rPr>
          <w:rFonts w:cs="Arial"/>
        </w:rPr>
      </w:pPr>
      <w:r w:rsidRPr="00893DE9">
        <w:rPr>
          <w:rFonts w:cs="Arial"/>
        </w:rPr>
        <w:t>Costs of investment, operation and maintenance.</w:t>
      </w:r>
    </w:p>
    <w:p w14:paraId="477A6530" w14:textId="77777777" w:rsidR="00597A78" w:rsidRPr="00893DE9" w:rsidRDefault="00597A78" w:rsidP="005639F0">
      <w:pPr>
        <w:pStyle w:val="ListParagraph"/>
        <w:spacing w:after="0" w:line="240" w:lineRule="auto"/>
        <w:ind w:left="360"/>
        <w:jc w:val="both"/>
        <w:rPr>
          <w:rFonts w:cs="Arial"/>
        </w:rPr>
      </w:pPr>
    </w:p>
    <w:p w14:paraId="3D88B216" w14:textId="77777777" w:rsidR="000E350D" w:rsidRPr="00893DE9" w:rsidRDefault="006324EC" w:rsidP="005639F0">
      <w:pPr>
        <w:pStyle w:val="ListParagraph"/>
        <w:numPr>
          <w:ilvl w:val="0"/>
          <w:numId w:val="7"/>
        </w:numPr>
        <w:spacing w:after="0" w:line="240" w:lineRule="auto"/>
        <w:jc w:val="both"/>
        <w:rPr>
          <w:rFonts w:cs="Arial"/>
        </w:rPr>
      </w:pPr>
      <w:r w:rsidRPr="00893DE9">
        <w:rPr>
          <w:rFonts w:cs="Arial"/>
        </w:rPr>
        <w:t>Evaluation of</w:t>
      </w:r>
      <w:r w:rsidR="00131D35" w:rsidRPr="00893DE9">
        <w:rPr>
          <w:rFonts w:cs="Arial"/>
        </w:rPr>
        <w:t xml:space="preserve"> applicable</w:t>
      </w:r>
      <w:r w:rsidR="00597A78" w:rsidRPr="00893DE9">
        <w:rPr>
          <w:rFonts w:cs="Arial"/>
        </w:rPr>
        <w:t xml:space="preserve"> grid enhancement technolog</w:t>
      </w:r>
      <w:r w:rsidRPr="00893DE9">
        <w:rPr>
          <w:rFonts w:cs="Arial"/>
        </w:rPr>
        <w:t>ies</w:t>
      </w:r>
      <w:r w:rsidR="00597A78" w:rsidRPr="00893DE9">
        <w:rPr>
          <w:rFonts w:cs="Arial"/>
        </w:rPr>
        <w:t xml:space="preserve"> will </w:t>
      </w:r>
      <w:r w:rsidRPr="00893DE9">
        <w:rPr>
          <w:rFonts w:cs="Arial"/>
        </w:rPr>
        <w:t>focus on utilization of the</w:t>
      </w:r>
      <w:r w:rsidR="00597A78" w:rsidRPr="00893DE9">
        <w:rPr>
          <w:rFonts w:cs="Arial"/>
        </w:rPr>
        <w:t xml:space="preserve"> smart grid concept to manage the RE power grid</w:t>
      </w:r>
      <w:r w:rsidR="000E350D" w:rsidRPr="00893DE9">
        <w:rPr>
          <w:rFonts w:cs="Arial"/>
        </w:rPr>
        <w:t xml:space="preserve"> which include utilization of state-of-the-art technologies to perform real-time monitoring of power generation profiles and other operating parameters, and automated dispatching of suitable types of power generation and load control to balance power supply and demand.</w:t>
      </w:r>
    </w:p>
    <w:p w14:paraId="4024D30E" w14:textId="77777777" w:rsidR="0018453B" w:rsidRPr="00893DE9" w:rsidRDefault="0018453B" w:rsidP="005639F0">
      <w:pPr>
        <w:spacing w:after="0" w:line="240" w:lineRule="auto"/>
        <w:rPr>
          <w:rFonts w:cs="Arial"/>
          <w:bCs/>
          <w:u w:val="single"/>
        </w:rPr>
      </w:pPr>
    </w:p>
    <w:p w14:paraId="5FC18A7D" w14:textId="4A17E9E1" w:rsidR="0018453B" w:rsidRPr="00893DE9" w:rsidRDefault="0018453B" w:rsidP="005639F0">
      <w:pPr>
        <w:spacing w:after="0" w:line="240" w:lineRule="auto"/>
        <w:jc w:val="both"/>
        <w:rPr>
          <w:rFonts w:cs="Arial"/>
          <w:bCs/>
          <w:u w:val="single"/>
        </w:rPr>
      </w:pPr>
      <w:r w:rsidRPr="00893DE9">
        <w:rPr>
          <w:rFonts w:cs="Arial"/>
          <w:bCs/>
          <w:u w:val="single"/>
        </w:rPr>
        <w:t>Activity 2.1.3.2: Develop</w:t>
      </w:r>
      <w:r w:rsidR="002B327D" w:rsidRPr="00893DE9">
        <w:rPr>
          <w:rFonts w:cs="Arial"/>
          <w:bCs/>
          <w:u w:val="single"/>
        </w:rPr>
        <w:t xml:space="preserve"> RE grid connection codes to specify</w:t>
      </w:r>
      <w:r w:rsidRPr="00893DE9">
        <w:rPr>
          <w:rFonts w:cs="Arial"/>
          <w:bCs/>
          <w:u w:val="single"/>
        </w:rPr>
        <w:t xml:space="preserve"> technical</w:t>
      </w:r>
      <w:r w:rsidR="002B327D" w:rsidRPr="00893DE9">
        <w:rPr>
          <w:rFonts w:cs="Arial"/>
          <w:bCs/>
          <w:u w:val="single"/>
        </w:rPr>
        <w:t>, safety and reliability</w:t>
      </w:r>
      <w:r w:rsidRPr="00893DE9">
        <w:rPr>
          <w:rFonts w:cs="Arial"/>
          <w:bCs/>
          <w:u w:val="single"/>
        </w:rPr>
        <w:t xml:space="preserve"> requirements </w:t>
      </w:r>
      <w:r w:rsidR="002B327D" w:rsidRPr="00893DE9">
        <w:rPr>
          <w:rFonts w:cs="Arial"/>
          <w:bCs/>
          <w:u w:val="single"/>
        </w:rPr>
        <w:t xml:space="preserve">for RE power plants and grid equipment </w:t>
      </w:r>
    </w:p>
    <w:p w14:paraId="1EEAC56A" w14:textId="77777777" w:rsidR="000A1FDC" w:rsidRPr="00893DE9" w:rsidRDefault="000A1FDC" w:rsidP="005639F0">
      <w:pPr>
        <w:pStyle w:val="ListParagraph"/>
        <w:spacing w:after="0" w:line="240" w:lineRule="auto"/>
        <w:ind w:left="360"/>
        <w:jc w:val="both"/>
        <w:rPr>
          <w:rFonts w:cs="Arial"/>
        </w:rPr>
      </w:pPr>
    </w:p>
    <w:p w14:paraId="2FA42B7B" w14:textId="77777777" w:rsidR="00EA444D" w:rsidRPr="00893DE9" w:rsidRDefault="00EA444D" w:rsidP="005639F0">
      <w:pPr>
        <w:pStyle w:val="ListParagraph"/>
        <w:numPr>
          <w:ilvl w:val="0"/>
          <w:numId w:val="7"/>
        </w:numPr>
        <w:spacing w:after="0" w:line="240" w:lineRule="auto"/>
        <w:jc w:val="both"/>
        <w:rPr>
          <w:rFonts w:cs="Arial"/>
        </w:rPr>
      </w:pPr>
      <w:r w:rsidRPr="00893DE9">
        <w:rPr>
          <w:rFonts w:cs="Arial"/>
        </w:rPr>
        <w:t>Based on the applicable cost-effective RE technologies and applicable grid enhancement technologies identified in the previous activity, RE grid</w:t>
      </w:r>
      <w:r w:rsidR="00637207" w:rsidRPr="00893DE9">
        <w:rPr>
          <w:rFonts w:cs="Arial"/>
        </w:rPr>
        <w:t xml:space="preserve"> connection codes </w:t>
      </w:r>
      <w:r w:rsidR="00C15D95" w:rsidRPr="00893DE9">
        <w:rPr>
          <w:rFonts w:cs="Arial"/>
        </w:rPr>
        <w:t xml:space="preserve">will be developed </w:t>
      </w:r>
      <w:r w:rsidR="00637207" w:rsidRPr="00893DE9">
        <w:rPr>
          <w:rFonts w:cs="Arial"/>
        </w:rPr>
        <w:t>in addition to the existing EPC’s grid codes</w:t>
      </w:r>
      <w:r w:rsidR="00E60A78" w:rsidRPr="00893DE9">
        <w:rPr>
          <w:rFonts w:cs="Arial"/>
        </w:rPr>
        <w:t xml:space="preserve">. </w:t>
      </w:r>
      <w:r w:rsidR="00637207" w:rsidRPr="00893DE9">
        <w:rPr>
          <w:rFonts w:cs="Arial"/>
        </w:rPr>
        <w:t>The RE grid connection codes</w:t>
      </w:r>
      <w:r w:rsidRPr="00893DE9">
        <w:rPr>
          <w:rFonts w:cs="Arial"/>
        </w:rPr>
        <w:t xml:space="preserve"> will specify </w:t>
      </w:r>
      <w:r w:rsidR="00637207" w:rsidRPr="00893DE9">
        <w:rPr>
          <w:rFonts w:cs="Arial"/>
        </w:rPr>
        <w:t>the following requirements to maintain power quality, operability and grid integrity.</w:t>
      </w:r>
    </w:p>
    <w:p w14:paraId="4824DB76" w14:textId="77777777" w:rsidR="00066E07" w:rsidRPr="00893DE9" w:rsidRDefault="00066E07" w:rsidP="005639F0">
      <w:pPr>
        <w:pStyle w:val="ListParagraph"/>
        <w:spacing w:after="0" w:line="240" w:lineRule="auto"/>
        <w:ind w:left="360"/>
        <w:jc w:val="both"/>
        <w:rPr>
          <w:rFonts w:cs="Arial"/>
        </w:rPr>
      </w:pPr>
    </w:p>
    <w:p w14:paraId="4904062C" w14:textId="77777777" w:rsidR="005F6B48" w:rsidRPr="00893DE9" w:rsidRDefault="00637207" w:rsidP="005639F0">
      <w:pPr>
        <w:pStyle w:val="ListParagraph"/>
        <w:numPr>
          <w:ilvl w:val="0"/>
          <w:numId w:val="34"/>
        </w:numPr>
        <w:spacing w:after="0" w:line="240" w:lineRule="auto"/>
        <w:jc w:val="both"/>
        <w:rPr>
          <w:rFonts w:cs="Arial"/>
        </w:rPr>
      </w:pPr>
      <w:r w:rsidRPr="00893DE9">
        <w:rPr>
          <w:rFonts w:cs="Arial"/>
        </w:rPr>
        <w:t>Characteristics of RE power plants with variation and disturbances limit.</w:t>
      </w:r>
    </w:p>
    <w:p w14:paraId="3A6DAAB0" w14:textId="77777777" w:rsidR="005F6B48" w:rsidRPr="00893DE9" w:rsidRDefault="00637207" w:rsidP="005639F0">
      <w:pPr>
        <w:pStyle w:val="ListParagraph"/>
        <w:numPr>
          <w:ilvl w:val="0"/>
          <w:numId w:val="34"/>
        </w:numPr>
        <w:spacing w:after="0" w:line="240" w:lineRule="auto"/>
        <w:jc w:val="both"/>
        <w:rPr>
          <w:rFonts w:cs="Arial"/>
        </w:rPr>
      </w:pPr>
      <w:r w:rsidRPr="00893DE9">
        <w:rPr>
          <w:rFonts w:cs="Arial"/>
        </w:rPr>
        <w:t>Protection system required for the RE power plant and related equipment.</w:t>
      </w:r>
    </w:p>
    <w:p w14:paraId="1C3A0093" w14:textId="77777777" w:rsidR="005F6B48" w:rsidRPr="00893DE9" w:rsidRDefault="00637207" w:rsidP="005639F0">
      <w:pPr>
        <w:pStyle w:val="ListParagraph"/>
        <w:numPr>
          <w:ilvl w:val="0"/>
          <w:numId w:val="34"/>
        </w:numPr>
        <w:spacing w:after="0" w:line="240" w:lineRule="auto"/>
        <w:jc w:val="both"/>
        <w:rPr>
          <w:rFonts w:cs="Arial"/>
        </w:rPr>
      </w:pPr>
      <w:r w:rsidRPr="00893DE9">
        <w:rPr>
          <w:rFonts w:cs="Arial"/>
        </w:rPr>
        <w:lastRenderedPageBreak/>
        <w:t>Configuration and parameter settings of the protection systems.</w:t>
      </w:r>
    </w:p>
    <w:p w14:paraId="7834CAAF" w14:textId="77777777" w:rsidR="005F6B48" w:rsidRPr="00893DE9" w:rsidRDefault="00637207" w:rsidP="005639F0">
      <w:pPr>
        <w:pStyle w:val="ListParagraph"/>
        <w:numPr>
          <w:ilvl w:val="0"/>
          <w:numId w:val="34"/>
        </w:numPr>
        <w:spacing w:after="0" w:line="240" w:lineRule="auto"/>
        <w:jc w:val="both"/>
        <w:rPr>
          <w:rFonts w:cs="Arial"/>
        </w:rPr>
      </w:pPr>
      <w:r w:rsidRPr="00893DE9">
        <w:rPr>
          <w:rFonts w:cs="Arial"/>
        </w:rPr>
        <w:t>Communication and coordination between the RE power plant, substations and system operator.</w:t>
      </w:r>
    </w:p>
    <w:p w14:paraId="1C50A020" w14:textId="77777777" w:rsidR="001F24E2" w:rsidRPr="00893DE9" w:rsidRDefault="001F24E2" w:rsidP="005639F0">
      <w:pPr>
        <w:pStyle w:val="ListParagraph"/>
        <w:spacing w:after="0" w:line="240" w:lineRule="auto"/>
        <w:ind w:left="360"/>
        <w:jc w:val="both"/>
        <w:rPr>
          <w:rFonts w:cs="Arial"/>
        </w:rPr>
      </w:pPr>
    </w:p>
    <w:p w14:paraId="5C1BAB8A" w14:textId="77777777" w:rsidR="001F24E2" w:rsidRPr="00893DE9" w:rsidRDefault="001F24E2" w:rsidP="005639F0">
      <w:pPr>
        <w:spacing w:after="0" w:line="240" w:lineRule="auto"/>
        <w:jc w:val="both"/>
        <w:rPr>
          <w:rFonts w:cs="Arial"/>
          <w:i/>
          <w:iCs/>
        </w:rPr>
      </w:pPr>
      <w:r w:rsidRPr="00893DE9">
        <w:rPr>
          <w:rFonts w:cs="Arial"/>
          <w:bCs/>
          <w:i/>
          <w:iCs/>
        </w:rPr>
        <w:t>GEF support is required for the technical assistance in conducting evaluation of applicable cost-effective RE-based power generation technologies to support power system performance and reliability enhancement for Samoa; and developing RE grid connection codes in Samoa.</w:t>
      </w:r>
    </w:p>
    <w:p w14:paraId="2C90A4A7" w14:textId="77777777" w:rsidR="00872CD1" w:rsidRPr="00893DE9" w:rsidRDefault="00872CD1" w:rsidP="005639F0">
      <w:pPr>
        <w:spacing w:after="0" w:line="240" w:lineRule="auto"/>
        <w:rPr>
          <w:rFonts w:cs="Arial"/>
          <w:bCs/>
        </w:rPr>
      </w:pPr>
    </w:p>
    <w:p w14:paraId="52028BE5" w14:textId="77777777" w:rsidR="00A95D2A" w:rsidRPr="00893DE9" w:rsidRDefault="00A95D2A" w:rsidP="005639F0">
      <w:pPr>
        <w:spacing w:after="0" w:line="240" w:lineRule="auto"/>
        <w:jc w:val="both"/>
        <w:rPr>
          <w:rFonts w:cs="Arial"/>
          <w:b/>
          <w:u w:val="single"/>
        </w:rPr>
      </w:pPr>
    </w:p>
    <w:p w14:paraId="44095423" w14:textId="77777777" w:rsidR="001F24E2" w:rsidRPr="00893DE9" w:rsidRDefault="00104A4A" w:rsidP="005639F0">
      <w:pPr>
        <w:spacing w:after="0" w:line="240" w:lineRule="auto"/>
        <w:jc w:val="both"/>
        <w:rPr>
          <w:rFonts w:cs="Arial"/>
        </w:rPr>
      </w:pPr>
      <w:r w:rsidRPr="00893DE9">
        <w:rPr>
          <w:rFonts w:cs="Arial"/>
          <w:b/>
          <w:u w:val="single"/>
        </w:rPr>
        <w:t>Output 2.1.4:</w:t>
      </w:r>
      <w:r w:rsidRPr="00893DE9">
        <w:rPr>
          <w:rFonts w:cs="Arial"/>
          <w:b/>
        </w:rPr>
        <w:t xml:space="preserve"> </w:t>
      </w:r>
      <w:r w:rsidR="003E66C3" w:rsidRPr="00893DE9">
        <w:rPr>
          <w:rFonts w:cs="Arial"/>
          <w:b/>
        </w:rPr>
        <w:t xml:space="preserve">Completed </w:t>
      </w:r>
      <w:r w:rsidR="00A203AD" w:rsidRPr="00893DE9">
        <w:rPr>
          <w:rFonts w:cs="Arial"/>
          <w:b/>
        </w:rPr>
        <w:t xml:space="preserve">designs and </w:t>
      </w:r>
      <w:r w:rsidR="003E66C3" w:rsidRPr="00893DE9">
        <w:rPr>
          <w:rFonts w:cs="Arial"/>
          <w:b/>
        </w:rPr>
        <w:t>implementation</w:t>
      </w:r>
      <w:r w:rsidR="00A203AD" w:rsidRPr="00893DE9">
        <w:rPr>
          <w:rFonts w:cs="Arial"/>
          <w:b/>
        </w:rPr>
        <w:t xml:space="preserve"> plan</w:t>
      </w:r>
      <w:r w:rsidR="00A26B3B" w:rsidRPr="00893DE9">
        <w:rPr>
          <w:rFonts w:cs="Arial"/>
          <w:b/>
        </w:rPr>
        <w:t>s</w:t>
      </w:r>
      <w:r w:rsidR="00A203AD" w:rsidRPr="00893DE9">
        <w:rPr>
          <w:rFonts w:cs="Arial"/>
          <w:b/>
        </w:rPr>
        <w:t xml:space="preserve"> for the application</w:t>
      </w:r>
      <w:r w:rsidR="003E66C3" w:rsidRPr="00893DE9">
        <w:rPr>
          <w:rFonts w:cs="Arial"/>
          <w:b/>
        </w:rPr>
        <w:t xml:space="preserve"> of technologies for enhancing electricity system stability and energy performance</w:t>
      </w:r>
      <w:r w:rsidR="000A1FDC" w:rsidRPr="00893DE9">
        <w:rPr>
          <w:rFonts w:cs="Arial"/>
        </w:rPr>
        <w:t xml:space="preserve"> - </w:t>
      </w:r>
      <w:r w:rsidR="001F24E2" w:rsidRPr="00893DE9">
        <w:rPr>
          <w:rFonts w:cs="Arial"/>
        </w:rPr>
        <w:t xml:space="preserve">This output is expected to be realized from the implementation of several activities that facilitate </w:t>
      </w:r>
      <w:r w:rsidR="00B576ED" w:rsidRPr="00893DE9">
        <w:rPr>
          <w:rFonts w:cs="Arial"/>
        </w:rPr>
        <w:t>EPC to implement relevant baseline activities and demonstration projects to enhance power system stability and energy performance</w:t>
      </w:r>
      <w:r w:rsidR="001F24E2" w:rsidRPr="00893DE9">
        <w:rPr>
          <w:rFonts w:cs="Arial"/>
        </w:rPr>
        <w:t xml:space="preserve">. </w:t>
      </w:r>
    </w:p>
    <w:p w14:paraId="34EDA8C5" w14:textId="77777777" w:rsidR="00104A4A" w:rsidRPr="00893DE9" w:rsidRDefault="00104A4A" w:rsidP="005639F0">
      <w:pPr>
        <w:spacing w:after="0" w:line="240" w:lineRule="auto"/>
        <w:rPr>
          <w:rFonts w:cs="Arial"/>
          <w:b/>
        </w:rPr>
      </w:pPr>
    </w:p>
    <w:p w14:paraId="1C70502E" w14:textId="77777777" w:rsidR="00104A4A" w:rsidRPr="00893DE9" w:rsidRDefault="00406323" w:rsidP="005639F0">
      <w:pPr>
        <w:spacing w:after="0" w:line="240" w:lineRule="auto"/>
        <w:jc w:val="both"/>
        <w:rPr>
          <w:rFonts w:cs="Arial"/>
          <w:bCs/>
          <w:u w:val="single"/>
        </w:rPr>
      </w:pPr>
      <w:r w:rsidRPr="00893DE9">
        <w:rPr>
          <w:rFonts w:cs="Arial"/>
          <w:bCs/>
          <w:u w:val="single"/>
        </w:rPr>
        <w:t xml:space="preserve">Activity 2.1.4.1:  Prepare </w:t>
      </w:r>
      <w:r w:rsidR="00A26B3B" w:rsidRPr="00893DE9">
        <w:rPr>
          <w:rFonts w:cs="Arial"/>
          <w:bCs/>
          <w:u w:val="single"/>
        </w:rPr>
        <w:t xml:space="preserve">detailed engineering </w:t>
      </w:r>
      <w:r w:rsidRPr="00893DE9">
        <w:rPr>
          <w:rFonts w:cs="Arial"/>
          <w:bCs/>
          <w:u w:val="single"/>
        </w:rPr>
        <w:t>designs and implementation plans for the application of technologies for enhancing electricity system stability and energ</w:t>
      </w:r>
      <w:r w:rsidR="00637207" w:rsidRPr="00893DE9">
        <w:rPr>
          <w:rFonts w:cs="Arial"/>
          <w:bCs/>
          <w:u w:val="single"/>
        </w:rPr>
        <w:t>y performance</w:t>
      </w:r>
      <w:r w:rsidR="00104A4A" w:rsidRPr="00893DE9">
        <w:rPr>
          <w:rFonts w:cs="Arial"/>
          <w:bCs/>
          <w:u w:val="single"/>
        </w:rPr>
        <w:t xml:space="preserve"> </w:t>
      </w:r>
    </w:p>
    <w:p w14:paraId="1BC0BA8C" w14:textId="77777777" w:rsidR="000A1FDC" w:rsidRPr="00893DE9" w:rsidRDefault="000A1FDC" w:rsidP="005639F0">
      <w:pPr>
        <w:pStyle w:val="ListParagraph"/>
        <w:spacing w:after="0" w:line="240" w:lineRule="auto"/>
        <w:ind w:left="360"/>
        <w:jc w:val="both"/>
        <w:rPr>
          <w:rFonts w:cs="Arial"/>
        </w:rPr>
      </w:pPr>
    </w:p>
    <w:p w14:paraId="4BC14B6D" w14:textId="77777777" w:rsidR="00D10DB9" w:rsidRPr="00893DE9" w:rsidRDefault="001F5110" w:rsidP="005639F0">
      <w:pPr>
        <w:pStyle w:val="ListParagraph"/>
        <w:numPr>
          <w:ilvl w:val="0"/>
          <w:numId w:val="7"/>
        </w:numPr>
        <w:spacing w:after="0" w:line="240" w:lineRule="auto"/>
        <w:jc w:val="both"/>
        <w:rPr>
          <w:rFonts w:cs="Arial"/>
        </w:rPr>
      </w:pPr>
      <w:r w:rsidRPr="00893DE9">
        <w:rPr>
          <w:rFonts w:cs="Arial"/>
        </w:rPr>
        <w:t xml:space="preserve">This activity </w:t>
      </w:r>
      <w:r w:rsidR="00066E07" w:rsidRPr="00893DE9">
        <w:rPr>
          <w:rFonts w:cs="Arial"/>
        </w:rPr>
        <w:t>involves the</w:t>
      </w:r>
      <w:r w:rsidR="0017326D" w:rsidRPr="00893DE9">
        <w:rPr>
          <w:rFonts w:cs="Arial"/>
        </w:rPr>
        <w:t xml:space="preserve"> </w:t>
      </w:r>
      <w:r w:rsidRPr="00893DE9">
        <w:rPr>
          <w:rFonts w:cs="Arial"/>
        </w:rPr>
        <w:t>prepar</w:t>
      </w:r>
      <w:r w:rsidR="00066E07" w:rsidRPr="00893DE9">
        <w:rPr>
          <w:rFonts w:cs="Arial"/>
        </w:rPr>
        <w:t>ation of</w:t>
      </w:r>
      <w:r w:rsidR="00A203AD" w:rsidRPr="00893DE9">
        <w:rPr>
          <w:rFonts w:cs="Arial"/>
        </w:rPr>
        <w:t xml:space="preserve"> engineering</w:t>
      </w:r>
      <w:r w:rsidR="00066E07" w:rsidRPr="00893DE9">
        <w:rPr>
          <w:rFonts w:cs="Arial"/>
        </w:rPr>
        <w:t xml:space="preserve"> </w:t>
      </w:r>
      <w:r w:rsidRPr="00893DE9">
        <w:rPr>
          <w:rFonts w:cs="Arial"/>
        </w:rPr>
        <w:t>design</w:t>
      </w:r>
      <w:r w:rsidR="0019499B" w:rsidRPr="00893DE9">
        <w:rPr>
          <w:rFonts w:cs="Arial"/>
        </w:rPr>
        <w:t>s</w:t>
      </w:r>
      <w:r w:rsidRPr="00893DE9">
        <w:rPr>
          <w:rFonts w:cs="Arial"/>
        </w:rPr>
        <w:t xml:space="preserve"> of </w:t>
      </w:r>
      <w:r w:rsidR="00066E07" w:rsidRPr="00893DE9">
        <w:rPr>
          <w:rFonts w:cs="Arial"/>
        </w:rPr>
        <w:t xml:space="preserve">the application of </w:t>
      </w:r>
      <w:r w:rsidRPr="00893DE9">
        <w:rPr>
          <w:rFonts w:cs="Arial"/>
        </w:rPr>
        <w:t xml:space="preserve">RE-based power generation and grid enhancement technologies identified in </w:t>
      </w:r>
      <w:r w:rsidR="00066E07" w:rsidRPr="00893DE9">
        <w:rPr>
          <w:rFonts w:cs="Arial"/>
        </w:rPr>
        <w:t>A</w:t>
      </w:r>
      <w:r w:rsidR="000F2EFD" w:rsidRPr="00893DE9">
        <w:rPr>
          <w:rFonts w:cs="Arial"/>
        </w:rPr>
        <w:t xml:space="preserve">ctivity </w:t>
      </w:r>
      <w:r w:rsidRPr="00893DE9">
        <w:rPr>
          <w:rFonts w:cs="Arial"/>
        </w:rPr>
        <w:t>2.1.3.1</w:t>
      </w:r>
      <w:r w:rsidR="00E60A78" w:rsidRPr="00893DE9">
        <w:rPr>
          <w:rFonts w:cs="Arial"/>
        </w:rPr>
        <w:t xml:space="preserve">. </w:t>
      </w:r>
      <w:r w:rsidRPr="00893DE9">
        <w:rPr>
          <w:rFonts w:cs="Arial"/>
        </w:rPr>
        <w:t>The design</w:t>
      </w:r>
      <w:r w:rsidR="0019499B" w:rsidRPr="00893DE9">
        <w:rPr>
          <w:rFonts w:cs="Arial"/>
        </w:rPr>
        <w:t>s</w:t>
      </w:r>
      <w:r w:rsidRPr="00893DE9">
        <w:rPr>
          <w:rFonts w:cs="Arial"/>
        </w:rPr>
        <w:t xml:space="preserve"> will specify </w:t>
      </w:r>
      <w:r w:rsidR="006A151B" w:rsidRPr="00893DE9">
        <w:rPr>
          <w:rFonts w:cs="Arial"/>
        </w:rPr>
        <w:t xml:space="preserve">appropriate </w:t>
      </w:r>
      <w:r w:rsidRPr="00893DE9">
        <w:rPr>
          <w:rFonts w:cs="Arial"/>
        </w:rPr>
        <w:t>technology components, their functions, and how these components will integrate to the current power grid with consideration of upcoming generation and grid development scenarios</w:t>
      </w:r>
      <w:r w:rsidR="00E60A78" w:rsidRPr="00893DE9">
        <w:rPr>
          <w:rFonts w:cs="Arial"/>
        </w:rPr>
        <w:t xml:space="preserve">. </w:t>
      </w:r>
      <w:r w:rsidR="0019499B" w:rsidRPr="00893DE9">
        <w:rPr>
          <w:rFonts w:cs="Arial"/>
        </w:rPr>
        <w:t>T</w:t>
      </w:r>
      <w:r w:rsidRPr="00893DE9">
        <w:rPr>
          <w:rFonts w:cs="Arial"/>
        </w:rPr>
        <w:t xml:space="preserve">he </w:t>
      </w:r>
      <w:r w:rsidR="00066E07" w:rsidRPr="00893DE9">
        <w:rPr>
          <w:rFonts w:cs="Arial"/>
        </w:rPr>
        <w:t xml:space="preserve">engineering studies that will be carried out to support the </w:t>
      </w:r>
      <w:r w:rsidRPr="00893DE9">
        <w:rPr>
          <w:rFonts w:cs="Arial"/>
        </w:rPr>
        <w:t>design</w:t>
      </w:r>
      <w:r w:rsidR="0019499B" w:rsidRPr="00893DE9">
        <w:rPr>
          <w:rFonts w:cs="Arial"/>
        </w:rPr>
        <w:t>s</w:t>
      </w:r>
      <w:r w:rsidRPr="00893DE9">
        <w:rPr>
          <w:rFonts w:cs="Arial"/>
        </w:rPr>
        <w:t xml:space="preserve"> </w:t>
      </w:r>
      <w:r w:rsidR="00D849CA" w:rsidRPr="00893DE9">
        <w:rPr>
          <w:rFonts w:cs="Arial"/>
        </w:rPr>
        <w:t>will compare</w:t>
      </w:r>
      <w:r w:rsidRPr="00893DE9">
        <w:rPr>
          <w:rFonts w:cs="Arial"/>
        </w:rPr>
        <w:t xml:space="preserve"> different alternatives with budget, </w:t>
      </w:r>
      <w:r w:rsidR="0019499B" w:rsidRPr="00893DE9">
        <w:rPr>
          <w:rFonts w:cs="Arial"/>
        </w:rPr>
        <w:t xml:space="preserve">and </w:t>
      </w:r>
      <w:r w:rsidRPr="00893DE9">
        <w:rPr>
          <w:rFonts w:cs="Arial"/>
        </w:rPr>
        <w:t>cost</w:t>
      </w:r>
      <w:r w:rsidR="0019499B" w:rsidRPr="00893DE9">
        <w:rPr>
          <w:rFonts w:cs="Arial"/>
        </w:rPr>
        <w:t>/</w:t>
      </w:r>
      <w:r w:rsidRPr="00893DE9">
        <w:rPr>
          <w:rFonts w:cs="Arial"/>
        </w:rPr>
        <w:t>benefit analysis</w:t>
      </w:r>
      <w:r w:rsidR="0019499B" w:rsidRPr="00893DE9">
        <w:rPr>
          <w:rFonts w:cs="Arial"/>
        </w:rPr>
        <w:t>,</w:t>
      </w:r>
      <w:r w:rsidRPr="00893DE9">
        <w:rPr>
          <w:rFonts w:cs="Arial"/>
        </w:rPr>
        <w:t xml:space="preserve"> and recommend the most feasible </w:t>
      </w:r>
      <w:r w:rsidR="00066E07" w:rsidRPr="00893DE9">
        <w:rPr>
          <w:rFonts w:cs="Arial"/>
        </w:rPr>
        <w:t xml:space="preserve">design </w:t>
      </w:r>
      <w:r w:rsidRPr="00893DE9">
        <w:rPr>
          <w:rFonts w:cs="Arial"/>
        </w:rPr>
        <w:t>for implementation</w:t>
      </w:r>
      <w:r w:rsidR="00E60A78" w:rsidRPr="00893DE9">
        <w:rPr>
          <w:rFonts w:cs="Arial"/>
        </w:rPr>
        <w:t xml:space="preserve">. </w:t>
      </w:r>
    </w:p>
    <w:p w14:paraId="517761C6" w14:textId="77777777" w:rsidR="00D10DB9" w:rsidRPr="00893DE9" w:rsidRDefault="00D10DB9" w:rsidP="005639F0">
      <w:pPr>
        <w:pStyle w:val="ListParagraph"/>
        <w:spacing w:after="0" w:line="240" w:lineRule="auto"/>
        <w:ind w:left="360"/>
        <w:jc w:val="both"/>
        <w:rPr>
          <w:rFonts w:cs="Arial"/>
        </w:rPr>
      </w:pPr>
    </w:p>
    <w:p w14:paraId="6BEEC637" w14:textId="77777777" w:rsidR="000975F7" w:rsidRPr="00893DE9" w:rsidRDefault="001F5110" w:rsidP="005639F0">
      <w:pPr>
        <w:pStyle w:val="ListParagraph"/>
        <w:numPr>
          <w:ilvl w:val="0"/>
          <w:numId w:val="7"/>
        </w:numPr>
        <w:spacing w:after="0" w:line="240" w:lineRule="auto"/>
        <w:jc w:val="both"/>
        <w:rPr>
          <w:rFonts w:cs="Arial"/>
        </w:rPr>
      </w:pPr>
      <w:r w:rsidRPr="00893DE9">
        <w:rPr>
          <w:rFonts w:cs="Arial"/>
        </w:rPr>
        <w:t xml:space="preserve">Following the </w:t>
      </w:r>
      <w:r w:rsidR="00066E07" w:rsidRPr="00893DE9">
        <w:rPr>
          <w:rFonts w:cs="Arial"/>
        </w:rPr>
        <w:t xml:space="preserve">preparation of the engineering </w:t>
      </w:r>
      <w:r w:rsidRPr="00893DE9">
        <w:rPr>
          <w:rFonts w:cs="Arial"/>
        </w:rPr>
        <w:t>design</w:t>
      </w:r>
      <w:r w:rsidR="0019499B" w:rsidRPr="00893DE9">
        <w:rPr>
          <w:rFonts w:cs="Arial"/>
        </w:rPr>
        <w:t>s</w:t>
      </w:r>
      <w:r w:rsidRPr="00893DE9">
        <w:rPr>
          <w:rFonts w:cs="Arial"/>
        </w:rPr>
        <w:t xml:space="preserve">, </w:t>
      </w:r>
      <w:r w:rsidR="0019499B" w:rsidRPr="00893DE9">
        <w:rPr>
          <w:rFonts w:cs="Arial"/>
        </w:rPr>
        <w:t xml:space="preserve">an </w:t>
      </w:r>
      <w:r w:rsidRPr="00893DE9">
        <w:rPr>
          <w:rFonts w:cs="Arial"/>
        </w:rPr>
        <w:t xml:space="preserve">implementation plan will be developed to provide </w:t>
      </w:r>
      <w:r w:rsidR="006A151B" w:rsidRPr="00893DE9">
        <w:rPr>
          <w:rFonts w:cs="Arial"/>
        </w:rPr>
        <w:t xml:space="preserve">an </w:t>
      </w:r>
      <w:r w:rsidRPr="00893DE9">
        <w:rPr>
          <w:rFonts w:cs="Arial"/>
        </w:rPr>
        <w:t xml:space="preserve">implementation strategy </w:t>
      </w:r>
      <w:r w:rsidR="00C334FE" w:rsidRPr="00893DE9">
        <w:rPr>
          <w:rFonts w:cs="Arial"/>
        </w:rPr>
        <w:t>of th</w:t>
      </w:r>
      <w:r w:rsidR="00066E07" w:rsidRPr="00893DE9">
        <w:rPr>
          <w:rFonts w:cs="Arial"/>
        </w:rPr>
        <w:t xml:space="preserve">e assessed </w:t>
      </w:r>
      <w:r w:rsidR="00C334FE" w:rsidRPr="00893DE9">
        <w:rPr>
          <w:rFonts w:cs="Arial"/>
        </w:rPr>
        <w:t xml:space="preserve">feasible technologies, relevant baseline projects and demonstration projects </w:t>
      </w:r>
      <w:r w:rsidRPr="00893DE9">
        <w:rPr>
          <w:rFonts w:cs="Arial"/>
        </w:rPr>
        <w:t>and define required activities, responsibilities, timeframe and resources for each project phase</w:t>
      </w:r>
      <w:r w:rsidR="00E60A78" w:rsidRPr="00893DE9">
        <w:rPr>
          <w:rFonts w:cs="Arial"/>
        </w:rPr>
        <w:t xml:space="preserve">. </w:t>
      </w:r>
      <w:r w:rsidRPr="00893DE9">
        <w:rPr>
          <w:rFonts w:cs="Arial"/>
        </w:rPr>
        <w:t xml:space="preserve">It should be noted that this activity will involve EPC and concerned stakeholders to provide inputs to the </w:t>
      </w:r>
      <w:r w:rsidR="00066E07" w:rsidRPr="00893DE9">
        <w:rPr>
          <w:rFonts w:cs="Arial"/>
        </w:rPr>
        <w:t xml:space="preserve">engineering </w:t>
      </w:r>
      <w:r w:rsidRPr="00893DE9">
        <w:rPr>
          <w:rFonts w:cs="Arial"/>
        </w:rPr>
        <w:t>design</w:t>
      </w:r>
      <w:r w:rsidR="0019499B" w:rsidRPr="00893DE9">
        <w:rPr>
          <w:rFonts w:cs="Arial"/>
        </w:rPr>
        <w:t>s</w:t>
      </w:r>
      <w:r w:rsidRPr="00893DE9">
        <w:rPr>
          <w:rFonts w:cs="Arial"/>
        </w:rPr>
        <w:t xml:space="preserve"> and implementation plan</w:t>
      </w:r>
      <w:r w:rsidR="0019499B" w:rsidRPr="00893DE9">
        <w:rPr>
          <w:rFonts w:cs="Arial"/>
        </w:rPr>
        <w:t>s</w:t>
      </w:r>
      <w:r w:rsidR="00D10DB9" w:rsidRPr="00893DE9">
        <w:rPr>
          <w:rFonts w:cs="Arial"/>
        </w:rPr>
        <w:t xml:space="preserve">. </w:t>
      </w:r>
      <w:r w:rsidR="00130C6F" w:rsidRPr="00893DE9">
        <w:rPr>
          <w:rFonts w:cs="Arial"/>
        </w:rPr>
        <w:t xml:space="preserve">Implementation of the proposed feasible technologies shall be based on the “Engineering, Procurement and </w:t>
      </w:r>
      <w:r w:rsidR="00370930" w:rsidRPr="00893DE9">
        <w:rPr>
          <w:rFonts w:cs="Arial"/>
        </w:rPr>
        <w:t xml:space="preserve">Construction” contracting model and the final detailed engineering designs of the selected technologies will be responsible by the contractor.  </w:t>
      </w:r>
      <w:r w:rsidR="00637207" w:rsidRPr="00893DE9">
        <w:rPr>
          <w:rFonts w:cs="Arial"/>
        </w:rPr>
        <w:t>The experience and lesson learned from the demonstration projects will later be incorporated to the implementation plan once the outcomes are available</w:t>
      </w:r>
      <w:r w:rsidR="00E60A78" w:rsidRPr="00893DE9">
        <w:rPr>
          <w:rFonts w:cs="Arial"/>
        </w:rPr>
        <w:t xml:space="preserve">. </w:t>
      </w:r>
      <w:r w:rsidR="00D10DB9" w:rsidRPr="00893DE9">
        <w:rPr>
          <w:rFonts w:cs="Arial"/>
        </w:rPr>
        <w:t>The proposed implementation plan shall be referenced in the national power development plan to be prepared with support from the IMPRESS project.</w:t>
      </w:r>
    </w:p>
    <w:p w14:paraId="42370B4A" w14:textId="77777777" w:rsidR="00B576ED" w:rsidRPr="00893DE9" w:rsidRDefault="00B576ED" w:rsidP="005639F0">
      <w:pPr>
        <w:pStyle w:val="ListParagraph"/>
        <w:spacing w:after="0" w:line="240" w:lineRule="auto"/>
        <w:rPr>
          <w:rFonts w:cs="Arial"/>
        </w:rPr>
      </w:pPr>
    </w:p>
    <w:p w14:paraId="54B8F185" w14:textId="77777777" w:rsidR="00B576ED" w:rsidRPr="00893DE9" w:rsidRDefault="00B576ED" w:rsidP="005639F0">
      <w:pPr>
        <w:spacing w:after="0" w:line="240" w:lineRule="auto"/>
        <w:rPr>
          <w:rFonts w:cs="Arial"/>
          <w:bCs/>
          <w:u w:val="single"/>
        </w:rPr>
      </w:pPr>
      <w:r w:rsidRPr="00893DE9">
        <w:rPr>
          <w:rFonts w:cs="Arial"/>
          <w:bCs/>
          <w:u w:val="single"/>
        </w:rPr>
        <w:t xml:space="preserve">Activity 2.1.4.2: </w:t>
      </w:r>
      <w:r w:rsidRPr="00893DE9">
        <w:rPr>
          <w:rFonts w:cs="Arial"/>
          <w:u w:val="single"/>
        </w:rPr>
        <w:t>Design and implement a capacity building program for EPC personnel for enhancement of electricity system stability and energy performance</w:t>
      </w:r>
    </w:p>
    <w:p w14:paraId="56165AC6" w14:textId="77777777" w:rsidR="00AC26DA" w:rsidRPr="00893DE9" w:rsidRDefault="00AC26DA" w:rsidP="005639F0">
      <w:pPr>
        <w:pStyle w:val="ListParagraph"/>
        <w:spacing w:after="0" w:line="240" w:lineRule="auto"/>
        <w:ind w:left="360"/>
        <w:jc w:val="both"/>
        <w:rPr>
          <w:rFonts w:cs="Arial"/>
        </w:rPr>
      </w:pPr>
    </w:p>
    <w:p w14:paraId="32A54781" w14:textId="667657D4" w:rsidR="00B576ED" w:rsidRPr="00893DE9" w:rsidRDefault="00B576ED" w:rsidP="005639F0">
      <w:pPr>
        <w:pStyle w:val="ListParagraph"/>
        <w:numPr>
          <w:ilvl w:val="0"/>
          <w:numId w:val="7"/>
        </w:numPr>
        <w:spacing w:after="0" w:line="240" w:lineRule="auto"/>
        <w:jc w:val="both"/>
        <w:rPr>
          <w:rFonts w:cs="Arial"/>
        </w:rPr>
      </w:pPr>
      <w:r w:rsidRPr="00893DE9">
        <w:rPr>
          <w:rFonts w:cs="Arial"/>
        </w:rPr>
        <w:t>This activity involve</w:t>
      </w:r>
      <w:r w:rsidR="00066E07" w:rsidRPr="00893DE9">
        <w:rPr>
          <w:rFonts w:cs="Arial"/>
        </w:rPr>
        <w:t>s the</w:t>
      </w:r>
      <w:r w:rsidRPr="00893DE9">
        <w:rPr>
          <w:rFonts w:cs="Arial"/>
        </w:rPr>
        <w:t xml:space="preserve"> design and implementation of a capacity building program to prepare the EPC personnel for the operation and maintenance of implemented</w:t>
      </w:r>
      <w:r w:rsidR="00066E07" w:rsidRPr="00893DE9">
        <w:rPr>
          <w:rFonts w:cs="Arial"/>
        </w:rPr>
        <w:t xml:space="preserve"> RE-based power generation and grid stability</w:t>
      </w:r>
      <w:r w:rsidRPr="00893DE9">
        <w:rPr>
          <w:rFonts w:cs="Arial"/>
        </w:rPr>
        <w:t xml:space="preserve"> technologies</w:t>
      </w:r>
      <w:r w:rsidR="00594255" w:rsidRPr="00893DE9">
        <w:rPr>
          <w:rFonts w:cs="Arial"/>
        </w:rPr>
        <w:t xml:space="preserve"> and optimum load dispatch</w:t>
      </w:r>
      <w:r w:rsidR="00E60A78" w:rsidRPr="00893DE9">
        <w:rPr>
          <w:rFonts w:cs="Arial"/>
        </w:rPr>
        <w:t xml:space="preserve">. </w:t>
      </w:r>
      <w:r w:rsidRPr="00893DE9">
        <w:rPr>
          <w:rFonts w:cs="Arial"/>
        </w:rPr>
        <w:t>The capacity building will include classroom and on-the-job trainings from the technical experts and suppliers and will also incorporate knowledge and lesson learned from the demonstration projects</w:t>
      </w:r>
      <w:r w:rsidR="00E60A78" w:rsidRPr="00893DE9">
        <w:rPr>
          <w:rFonts w:cs="Arial"/>
        </w:rPr>
        <w:t xml:space="preserve">. </w:t>
      </w:r>
      <w:r w:rsidRPr="00893DE9">
        <w:rPr>
          <w:rFonts w:cs="Arial"/>
        </w:rPr>
        <w:t>The following topics are recommended for the capacity building program.</w:t>
      </w:r>
    </w:p>
    <w:p w14:paraId="09B4F715" w14:textId="77777777" w:rsidR="00B576ED" w:rsidRPr="00893DE9" w:rsidRDefault="00B576ED" w:rsidP="005639F0">
      <w:pPr>
        <w:pStyle w:val="ListParagraph"/>
        <w:spacing w:after="0" w:line="240" w:lineRule="auto"/>
        <w:ind w:left="360"/>
        <w:jc w:val="both"/>
        <w:rPr>
          <w:rFonts w:cs="Arial"/>
        </w:rPr>
      </w:pPr>
    </w:p>
    <w:p w14:paraId="7E77A496" w14:textId="77777777" w:rsidR="00B576ED" w:rsidRPr="00893DE9" w:rsidRDefault="00B576ED" w:rsidP="005639F0">
      <w:pPr>
        <w:pStyle w:val="ListParagraph"/>
        <w:spacing w:after="0" w:line="240" w:lineRule="auto"/>
        <w:ind w:left="360"/>
        <w:jc w:val="both"/>
        <w:rPr>
          <w:rFonts w:cs="Arial"/>
        </w:rPr>
      </w:pPr>
      <w:r w:rsidRPr="00893DE9">
        <w:rPr>
          <w:rFonts w:cs="Arial"/>
        </w:rPr>
        <w:t>Grid operation with the new implemented technologies:</w:t>
      </w:r>
    </w:p>
    <w:p w14:paraId="4EF20507" w14:textId="77777777" w:rsidR="005F6B48" w:rsidRPr="00893DE9" w:rsidRDefault="00B576ED" w:rsidP="005639F0">
      <w:pPr>
        <w:pStyle w:val="ListParagraph"/>
        <w:numPr>
          <w:ilvl w:val="0"/>
          <w:numId w:val="44"/>
        </w:numPr>
        <w:spacing w:after="0" w:line="240" w:lineRule="auto"/>
        <w:rPr>
          <w:rFonts w:cs="Arial"/>
          <w:bCs/>
        </w:rPr>
      </w:pPr>
      <w:r w:rsidRPr="00893DE9">
        <w:rPr>
          <w:rFonts w:cs="Arial"/>
          <w:bCs/>
        </w:rPr>
        <w:t>Understanding of the new technology components and their roles in the grid operation.</w:t>
      </w:r>
    </w:p>
    <w:p w14:paraId="35B7C52B" w14:textId="77777777" w:rsidR="005F6B48" w:rsidRPr="00893DE9" w:rsidRDefault="00B576ED" w:rsidP="005639F0">
      <w:pPr>
        <w:pStyle w:val="ListParagraph"/>
        <w:numPr>
          <w:ilvl w:val="0"/>
          <w:numId w:val="44"/>
        </w:numPr>
        <w:spacing w:after="0" w:line="240" w:lineRule="auto"/>
        <w:rPr>
          <w:rFonts w:cs="Arial"/>
          <w:bCs/>
        </w:rPr>
      </w:pPr>
      <w:r w:rsidRPr="00893DE9">
        <w:rPr>
          <w:rFonts w:cs="Arial"/>
          <w:bCs/>
        </w:rPr>
        <w:t>RE power plant characteristics (solar, wind, hydro, biogas, biomass) and their roles in the grid operation.</w:t>
      </w:r>
    </w:p>
    <w:p w14:paraId="6613E47A" w14:textId="77777777" w:rsidR="005F6B48" w:rsidRPr="00893DE9" w:rsidRDefault="00B576ED" w:rsidP="005639F0">
      <w:pPr>
        <w:pStyle w:val="ListParagraph"/>
        <w:numPr>
          <w:ilvl w:val="0"/>
          <w:numId w:val="44"/>
        </w:numPr>
        <w:spacing w:after="0" w:line="240" w:lineRule="auto"/>
        <w:rPr>
          <w:rFonts w:cs="Arial"/>
          <w:bCs/>
        </w:rPr>
      </w:pPr>
      <w:r w:rsidRPr="00893DE9">
        <w:rPr>
          <w:rFonts w:cs="Arial"/>
          <w:bCs/>
        </w:rPr>
        <w:lastRenderedPageBreak/>
        <w:t>RE grid operation and dispatching strategies for optimum performance.</w:t>
      </w:r>
    </w:p>
    <w:p w14:paraId="2430FEB4" w14:textId="77777777" w:rsidR="005F6B48" w:rsidRPr="00893DE9" w:rsidRDefault="00B576ED" w:rsidP="005639F0">
      <w:pPr>
        <w:pStyle w:val="ListParagraph"/>
        <w:numPr>
          <w:ilvl w:val="0"/>
          <w:numId w:val="44"/>
        </w:numPr>
        <w:spacing w:after="0" w:line="240" w:lineRule="auto"/>
        <w:rPr>
          <w:rFonts w:cs="Arial"/>
          <w:bCs/>
        </w:rPr>
      </w:pPr>
      <w:r w:rsidRPr="00893DE9">
        <w:rPr>
          <w:rFonts w:cs="Arial"/>
          <w:bCs/>
        </w:rPr>
        <w:t>Management and control of RE grid stability and reliability.</w:t>
      </w:r>
    </w:p>
    <w:p w14:paraId="06A805D4" w14:textId="77777777" w:rsidR="00B576ED" w:rsidRPr="00893DE9" w:rsidRDefault="00B576ED" w:rsidP="005639F0">
      <w:pPr>
        <w:pStyle w:val="ListParagraph"/>
        <w:spacing w:after="0" w:line="240" w:lineRule="auto"/>
        <w:ind w:left="360"/>
        <w:rPr>
          <w:rFonts w:cs="Arial"/>
          <w:bCs/>
        </w:rPr>
      </w:pPr>
    </w:p>
    <w:p w14:paraId="76F43F99" w14:textId="77777777" w:rsidR="00B576ED" w:rsidRPr="00893DE9" w:rsidRDefault="00B576ED" w:rsidP="005639F0">
      <w:pPr>
        <w:pStyle w:val="ListParagraph"/>
        <w:spacing w:after="0" w:line="240" w:lineRule="auto"/>
        <w:ind w:left="360"/>
        <w:rPr>
          <w:rFonts w:cs="Arial"/>
          <w:bCs/>
        </w:rPr>
      </w:pPr>
      <w:r w:rsidRPr="00893DE9">
        <w:rPr>
          <w:rFonts w:cs="Arial"/>
          <w:bCs/>
        </w:rPr>
        <w:t>Maintenance of the new implemented technologies:</w:t>
      </w:r>
    </w:p>
    <w:p w14:paraId="1338C985" w14:textId="77777777" w:rsidR="005F6B48" w:rsidRPr="00893DE9" w:rsidRDefault="00B576ED" w:rsidP="005639F0">
      <w:pPr>
        <w:pStyle w:val="ListParagraph"/>
        <w:numPr>
          <w:ilvl w:val="0"/>
          <w:numId w:val="44"/>
        </w:numPr>
        <w:spacing w:after="0" w:line="240" w:lineRule="auto"/>
        <w:rPr>
          <w:rFonts w:cs="Arial"/>
          <w:bCs/>
        </w:rPr>
      </w:pPr>
      <w:r w:rsidRPr="00893DE9">
        <w:rPr>
          <w:rFonts w:cs="Arial"/>
          <w:bCs/>
        </w:rPr>
        <w:t>Configuration of the new technology components.</w:t>
      </w:r>
    </w:p>
    <w:p w14:paraId="0497AD64" w14:textId="77777777" w:rsidR="005F6B48" w:rsidRPr="00893DE9" w:rsidRDefault="00B576ED" w:rsidP="005639F0">
      <w:pPr>
        <w:pStyle w:val="ListParagraph"/>
        <w:numPr>
          <w:ilvl w:val="0"/>
          <w:numId w:val="44"/>
        </w:numPr>
        <w:spacing w:after="0" w:line="240" w:lineRule="auto"/>
        <w:rPr>
          <w:rFonts w:cs="Arial"/>
          <w:bCs/>
        </w:rPr>
      </w:pPr>
      <w:r w:rsidRPr="00893DE9">
        <w:rPr>
          <w:rFonts w:cs="Arial"/>
          <w:bCs/>
        </w:rPr>
        <w:t>Preventive and breakdown maintenance of the new technology components.</w:t>
      </w:r>
    </w:p>
    <w:p w14:paraId="49E38009" w14:textId="77777777" w:rsidR="00B576ED" w:rsidRPr="00893DE9" w:rsidRDefault="00B576ED" w:rsidP="005639F0">
      <w:pPr>
        <w:spacing w:after="0" w:line="240" w:lineRule="auto"/>
        <w:rPr>
          <w:rFonts w:cs="Arial"/>
          <w:bCs/>
        </w:rPr>
      </w:pPr>
    </w:p>
    <w:p w14:paraId="37B3C7A4" w14:textId="17DEACA5" w:rsidR="00B576ED" w:rsidRPr="00893DE9" w:rsidRDefault="00B576ED" w:rsidP="005639F0">
      <w:pPr>
        <w:pStyle w:val="ListParagraph"/>
        <w:numPr>
          <w:ilvl w:val="0"/>
          <w:numId w:val="7"/>
        </w:numPr>
        <w:spacing w:after="0" w:line="240" w:lineRule="auto"/>
        <w:jc w:val="both"/>
        <w:rPr>
          <w:rFonts w:cs="Arial"/>
        </w:rPr>
      </w:pPr>
      <w:r w:rsidRPr="00893DE9">
        <w:rPr>
          <w:rFonts w:cs="Arial"/>
        </w:rPr>
        <w:t>The capacity building program will be a multi-year program</w:t>
      </w:r>
      <w:r w:rsidR="0037430F" w:rsidRPr="00893DE9">
        <w:rPr>
          <w:rFonts w:cs="Arial"/>
        </w:rPr>
        <w:t xml:space="preserve">. </w:t>
      </w:r>
      <w:r w:rsidR="00810D19" w:rsidRPr="00893DE9">
        <w:rPr>
          <w:rFonts w:cs="Arial"/>
        </w:rPr>
        <w:t xml:space="preserve"> </w:t>
      </w:r>
      <w:r w:rsidR="0037430F" w:rsidRPr="00893DE9">
        <w:rPr>
          <w:rFonts w:cs="Arial"/>
        </w:rPr>
        <w:t xml:space="preserve">The </w:t>
      </w:r>
      <w:r w:rsidRPr="00893DE9">
        <w:rPr>
          <w:rFonts w:cs="Arial"/>
        </w:rPr>
        <w:t>implementation of on-the-job training activities will address all key technical elements of power system stability and energy performance, including: detailed engineering designs, equipment procurement and installation, reprogramming of the SCADA system</w:t>
      </w:r>
      <w:r w:rsidR="00594255" w:rsidRPr="00893DE9">
        <w:rPr>
          <w:rFonts w:cs="Arial"/>
        </w:rPr>
        <w:t xml:space="preserve"> to accommodate optimum load dispatch</w:t>
      </w:r>
      <w:r w:rsidRPr="00893DE9">
        <w:rPr>
          <w:rFonts w:cs="Arial"/>
        </w:rPr>
        <w:t>, commissioning and operation</w:t>
      </w:r>
      <w:r w:rsidR="00E60A78" w:rsidRPr="00893DE9">
        <w:rPr>
          <w:rFonts w:cs="Arial"/>
        </w:rPr>
        <w:t xml:space="preserve">. </w:t>
      </w:r>
      <w:r w:rsidRPr="00893DE9">
        <w:rPr>
          <w:rFonts w:cs="Arial"/>
        </w:rPr>
        <w:t xml:space="preserve">Implementation timeline of these on-the-job activities will be in line with the </w:t>
      </w:r>
      <w:r w:rsidR="0081209F" w:rsidRPr="00893DE9">
        <w:rPr>
          <w:rFonts w:cs="Arial"/>
        </w:rPr>
        <w:t xml:space="preserve">prepared </w:t>
      </w:r>
      <w:r w:rsidRPr="00893DE9">
        <w:rPr>
          <w:rFonts w:cs="Arial"/>
        </w:rPr>
        <w:t>implementation plan of the demonstration</w:t>
      </w:r>
      <w:r w:rsidR="0081209F" w:rsidRPr="00893DE9">
        <w:rPr>
          <w:rFonts w:cs="Arial"/>
        </w:rPr>
        <w:t>s</w:t>
      </w:r>
      <w:r w:rsidRPr="00893DE9">
        <w:rPr>
          <w:rFonts w:cs="Arial"/>
        </w:rPr>
        <w:t xml:space="preserve"> </w:t>
      </w:r>
      <w:r w:rsidR="0081209F" w:rsidRPr="00893DE9">
        <w:rPr>
          <w:rFonts w:cs="Arial"/>
        </w:rPr>
        <w:t>(</w:t>
      </w:r>
      <w:r w:rsidRPr="00893DE9">
        <w:rPr>
          <w:rFonts w:cs="Arial"/>
        </w:rPr>
        <w:t>Output 2.3.1</w:t>
      </w:r>
      <w:r w:rsidR="0081209F" w:rsidRPr="00893DE9">
        <w:rPr>
          <w:rFonts w:cs="Arial"/>
        </w:rPr>
        <w:t>)</w:t>
      </w:r>
      <w:r w:rsidRPr="00893DE9">
        <w:rPr>
          <w:rFonts w:cs="Arial"/>
        </w:rPr>
        <w:t>.</w:t>
      </w:r>
    </w:p>
    <w:p w14:paraId="06FEA76A" w14:textId="77777777" w:rsidR="00B576ED" w:rsidRPr="00893DE9" w:rsidRDefault="00B576ED" w:rsidP="005639F0">
      <w:pPr>
        <w:spacing w:after="0" w:line="240" w:lineRule="auto"/>
        <w:rPr>
          <w:rFonts w:cs="Arial"/>
          <w:i/>
          <w:iCs/>
        </w:rPr>
      </w:pPr>
    </w:p>
    <w:p w14:paraId="72692FE6" w14:textId="77777777" w:rsidR="00637207" w:rsidRPr="00893DE9" w:rsidRDefault="00637207" w:rsidP="005639F0">
      <w:pPr>
        <w:spacing w:after="0" w:line="240" w:lineRule="auto"/>
        <w:rPr>
          <w:rFonts w:cs="Arial"/>
          <w:bCs/>
          <w:u w:val="single"/>
        </w:rPr>
      </w:pPr>
      <w:r w:rsidRPr="00893DE9">
        <w:rPr>
          <w:rFonts w:cs="Arial"/>
          <w:bCs/>
          <w:u w:val="single"/>
        </w:rPr>
        <w:t>Activity 2.1.4.</w:t>
      </w:r>
      <w:r w:rsidR="00B576ED" w:rsidRPr="00893DE9">
        <w:rPr>
          <w:rFonts w:cs="Arial"/>
          <w:bCs/>
          <w:u w:val="single"/>
        </w:rPr>
        <w:t>3</w:t>
      </w:r>
      <w:r w:rsidRPr="00893DE9">
        <w:rPr>
          <w:rFonts w:cs="Arial"/>
          <w:bCs/>
          <w:u w:val="single"/>
        </w:rPr>
        <w:t>: Implementation of</w:t>
      </w:r>
      <w:r w:rsidR="00152797" w:rsidRPr="00893DE9">
        <w:rPr>
          <w:rFonts w:cs="Arial"/>
          <w:bCs/>
          <w:u w:val="single"/>
        </w:rPr>
        <w:t xml:space="preserve"> feasible applicable</w:t>
      </w:r>
      <w:r w:rsidRPr="00893DE9">
        <w:rPr>
          <w:rFonts w:cs="Arial"/>
          <w:bCs/>
          <w:u w:val="single"/>
        </w:rPr>
        <w:t xml:space="preserve"> technologies for enhancing electricity system stability and energy performance</w:t>
      </w:r>
    </w:p>
    <w:p w14:paraId="485F72B4" w14:textId="77777777" w:rsidR="00AC26DA" w:rsidRPr="00893DE9" w:rsidRDefault="00AC26DA" w:rsidP="005639F0">
      <w:pPr>
        <w:pStyle w:val="ListParagraph"/>
        <w:spacing w:after="0" w:line="240" w:lineRule="auto"/>
        <w:ind w:left="360"/>
        <w:jc w:val="both"/>
        <w:rPr>
          <w:rFonts w:cs="Arial"/>
        </w:rPr>
      </w:pPr>
    </w:p>
    <w:p w14:paraId="10C04FD1" w14:textId="77777777" w:rsidR="00637207" w:rsidRPr="00893DE9" w:rsidRDefault="00B576ED" w:rsidP="005639F0">
      <w:pPr>
        <w:pStyle w:val="ListParagraph"/>
        <w:numPr>
          <w:ilvl w:val="0"/>
          <w:numId w:val="7"/>
        </w:numPr>
        <w:spacing w:after="0" w:line="240" w:lineRule="auto"/>
        <w:jc w:val="both"/>
        <w:rPr>
          <w:rFonts w:cs="Arial"/>
        </w:rPr>
      </w:pPr>
      <w:r w:rsidRPr="00893DE9">
        <w:rPr>
          <w:rFonts w:cs="Arial"/>
        </w:rPr>
        <w:t>This activity involves</w:t>
      </w:r>
      <w:r w:rsidR="00637207" w:rsidRPr="00893DE9">
        <w:rPr>
          <w:rFonts w:cs="Arial"/>
        </w:rPr>
        <w:t xml:space="preserve"> implementation of </w:t>
      </w:r>
      <w:r w:rsidRPr="00893DE9">
        <w:rPr>
          <w:rFonts w:cs="Arial"/>
          <w:bCs/>
        </w:rPr>
        <w:t xml:space="preserve">various </w:t>
      </w:r>
      <w:r w:rsidR="00637207" w:rsidRPr="00893DE9">
        <w:rPr>
          <w:rFonts w:cs="Arial"/>
          <w:bCs/>
        </w:rPr>
        <w:t xml:space="preserve">technologies </w:t>
      </w:r>
      <w:r w:rsidR="007F0D30" w:rsidRPr="00893DE9">
        <w:rPr>
          <w:rFonts w:cs="Arial"/>
          <w:bCs/>
        </w:rPr>
        <w:t xml:space="preserve">in relevant baseline projects </w:t>
      </w:r>
      <w:r w:rsidR="00637207" w:rsidRPr="00893DE9">
        <w:rPr>
          <w:rFonts w:cs="Arial"/>
          <w:bCs/>
        </w:rPr>
        <w:t>for enhancing electricity system stability and energy performance according to the implementation plan</w:t>
      </w:r>
      <w:r w:rsidR="00637207" w:rsidRPr="00893DE9">
        <w:rPr>
          <w:rFonts w:cs="Arial"/>
        </w:rPr>
        <w:t xml:space="preserve"> by EPC and related stakeholders</w:t>
      </w:r>
      <w:r w:rsidR="00E60A78" w:rsidRPr="00893DE9">
        <w:rPr>
          <w:rFonts w:cs="Arial"/>
        </w:rPr>
        <w:t xml:space="preserve">. </w:t>
      </w:r>
      <w:r w:rsidR="00D20665" w:rsidRPr="00893DE9">
        <w:rPr>
          <w:rFonts w:cs="Arial"/>
        </w:rPr>
        <w:t xml:space="preserve">The potential activities will include </w:t>
      </w:r>
      <w:r w:rsidR="00ED5714" w:rsidRPr="00893DE9">
        <w:rPr>
          <w:rFonts w:cs="Arial"/>
        </w:rPr>
        <w:t>capacity building and technical assistance in developing and implementing the utility’s system management, which is aimed at improving system reliability</w:t>
      </w:r>
      <w:r w:rsidR="00D20665" w:rsidRPr="00893DE9">
        <w:rPr>
          <w:rStyle w:val="FootnoteReference"/>
          <w:rFonts w:cs="Arial"/>
        </w:rPr>
        <w:footnoteReference w:id="20"/>
      </w:r>
      <w:r w:rsidR="00D20665" w:rsidRPr="00893DE9">
        <w:rPr>
          <w:rFonts w:cs="Arial"/>
        </w:rPr>
        <w:t xml:space="preserve">. </w:t>
      </w:r>
      <w:r w:rsidR="00ED5714" w:rsidRPr="00893DE9">
        <w:rPr>
          <w:rFonts w:cs="Arial"/>
        </w:rPr>
        <w:t xml:space="preserve">Depending on the current condition of the EPC system installations, the activities of the program may include conduct of field observations and data analysis to determine the best locations to implement the system reliability improvements. The integrated activities are expected to work together to assist EPC in accomplishing its projected SAIDI and SAIFI goals. </w:t>
      </w:r>
      <w:r w:rsidR="00637207" w:rsidRPr="00893DE9">
        <w:rPr>
          <w:rFonts w:cs="Arial"/>
        </w:rPr>
        <w:t xml:space="preserve">The monitoring and verification (M&amp;V) </w:t>
      </w:r>
      <w:r w:rsidR="00D20665" w:rsidRPr="00893DE9">
        <w:rPr>
          <w:rFonts w:cs="Arial"/>
        </w:rPr>
        <w:t xml:space="preserve">of the performance of these system improvements </w:t>
      </w:r>
      <w:r w:rsidR="00637207" w:rsidRPr="00893DE9">
        <w:rPr>
          <w:rFonts w:cs="Arial"/>
        </w:rPr>
        <w:t>will be conducted in parallel to each technology implementation to measure the grid stability and energy performances before and after the operation of the implemented technologies</w:t>
      </w:r>
      <w:r w:rsidR="00E60A78" w:rsidRPr="00893DE9">
        <w:rPr>
          <w:rFonts w:cs="Arial"/>
        </w:rPr>
        <w:t xml:space="preserve">. </w:t>
      </w:r>
    </w:p>
    <w:p w14:paraId="3CC2B208" w14:textId="77777777" w:rsidR="005106F0" w:rsidRPr="00893DE9" w:rsidRDefault="005106F0" w:rsidP="005639F0">
      <w:pPr>
        <w:pStyle w:val="ListParagraph"/>
        <w:spacing w:after="0" w:line="240" w:lineRule="auto"/>
        <w:ind w:left="360"/>
        <w:jc w:val="both"/>
        <w:rPr>
          <w:rFonts w:cs="Arial"/>
        </w:rPr>
      </w:pPr>
    </w:p>
    <w:p w14:paraId="1434C416" w14:textId="77777777" w:rsidR="00C334FE" w:rsidRPr="00893DE9" w:rsidRDefault="00C334FE" w:rsidP="005639F0">
      <w:pPr>
        <w:spacing w:after="0" w:line="240" w:lineRule="auto"/>
        <w:jc w:val="both"/>
        <w:rPr>
          <w:rFonts w:cs="Arial"/>
          <w:i/>
          <w:iCs/>
        </w:rPr>
      </w:pPr>
      <w:r w:rsidRPr="00893DE9">
        <w:rPr>
          <w:rFonts w:cs="Arial"/>
          <w:i/>
          <w:iCs/>
        </w:rPr>
        <w:t xml:space="preserve">GEF support is required for the technical assistance in preparing </w:t>
      </w:r>
      <w:r w:rsidR="00F67D4F" w:rsidRPr="00893DE9">
        <w:rPr>
          <w:rFonts w:cs="Arial"/>
          <w:i/>
          <w:iCs/>
        </w:rPr>
        <w:t xml:space="preserve">the engineering </w:t>
      </w:r>
      <w:r w:rsidRPr="00893DE9">
        <w:rPr>
          <w:rFonts w:cs="Arial"/>
          <w:i/>
          <w:iCs/>
        </w:rPr>
        <w:t>designs and implementation plan the application of technologies for enhancing electricity system stability and energy performance; designing and implementing the capacity building program for EPC personnel; and implementing M&amp;V activities of relevant baseline projects.</w:t>
      </w:r>
    </w:p>
    <w:p w14:paraId="4753380A" w14:textId="77777777" w:rsidR="00637207" w:rsidRPr="00893DE9" w:rsidRDefault="00637207" w:rsidP="005639F0">
      <w:pPr>
        <w:spacing w:after="0" w:line="240" w:lineRule="auto"/>
        <w:rPr>
          <w:rFonts w:cs="Arial"/>
          <w:bCs/>
        </w:rPr>
      </w:pPr>
    </w:p>
    <w:p w14:paraId="46BDA2B0" w14:textId="77777777" w:rsidR="00A95D2A" w:rsidRPr="00893DE9" w:rsidRDefault="00A95D2A" w:rsidP="005639F0">
      <w:pPr>
        <w:spacing w:after="0" w:line="240" w:lineRule="auto"/>
        <w:jc w:val="both"/>
        <w:rPr>
          <w:rFonts w:cs="Arial"/>
          <w:b/>
          <w:u w:val="single"/>
        </w:rPr>
      </w:pPr>
    </w:p>
    <w:p w14:paraId="5E99AC60" w14:textId="77777777" w:rsidR="00C334FE" w:rsidRPr="00893DE9" w:rsidRDefault="00D337BA" w:rsidP="005639F0">
      <w:pPr>
        <w:spacing w:after="0" w:line="240" w:lineRule="auto"/>
        <w:jc w:val="both"/>
        <w:rPr>
          <w:rFonts w:cs="Arial"/>
        </w:rPr>
      </w:pPr>
      <w:r w:rsidRPr="00893DE9">
        <w:rPr>
          <w:rFonts w:cs="Arial"/>
          <w:b/>
          <w:u w:val="single"/>
        </w:rPr>
        <w:t>Output 2.1.5:</w:t>
      </w:r>
      <w:r w:rsidRPr="00893DE9">
        <w:rPr>
          <w:rFonts w:cs="Arial"/>
          <w:b/>
        </w:rPr>
        <w:t xml:space="preserve"> Published information on performance and impact </w:t>
      </w:r>
      <w:r w:rsidR="00637207" w:rsidRPr="00893DE9">
        <w:rPr>
          <w:rFonts w:cs="Arial"/>
          <w:b/>
        </w:rPr>
        <w:t>o</w:t>
      </w:r>
      <w:r w:rsidR="00152797" w:rsidRPr="00893DE9">
        <w:rPr>
          <w:rFonts w:cs="Arial"/>
          <w:b/>
        </w:rPr>
        <w:t>n</w:t>
      </w:r>
      <w:r w:rsidR="00637207" w:rsidRPr="00893DE9">
        <w:rPr>
          <w:rFonts w:cs="Arial"/>
          <w:b/>
        </w:rPr>
        <w:t xml:space="preserve"> </w:t>
      </w:r>
      <w:r w:rsidRPr="00893DE9">
        <w:rPr>
          <w:rFonts w:cs="Arial"/>
          <w:b/>
        </w:rPr>
        <w:t>each implemented RE technology application</w:t>
      </w:r>
      <w:r w:rsidR="00637207" w:rsidRPr="00893DE9">
        <w:rPr>
          <w:rFonts w:cs="Arial"/>
          <w:b/>
        </w:rPr>
        <w:t xml:space="preserve"> and</w:t>
      </w:r>
      <w:r w:rsidRPr="00893DE9">
        <w:rPr>
          <w:rFonts w:cs="Arial"/>
          <w:b/>
        </w:rPr>
        <w:t xml:space="preserve"> demonstration</w:t>
      </w:r>
      <w:r w:rsidR="00AC26DA" w:rsidRPr="00893DE9">
        <w:rPr>
          <w:rFonts w:cs="Arial"/>
        </w:rPr>
        <w:t xml:space="preserve"> - </w:t>
      </w:r>
      <w:r w:rsidR="005515EA" w:rsidRPr="00893DE9">
        <w:rPr>
          <w:rFonts w:cs="Arial"/>
        </w:rPr>
        <w:t xml:space="preserve">This output is expected to be realized from the implementation of several activities that facilitate </w:t>
      </w:r>
      <w:r w:rsidR="00931EE5" w:rsidRPr="00893DE9">
        <w:rPr>
          <w:rFonts w:cs="Arial"/>
        </w:rPr>
        <w:t xml:space="preserve">the compilation of operational and performance data from the demonstration projects, </w:t>
      </w:r>
      <w:r w:rsidR="005515EA" w:rsidRPr="00893DE9">
        <w:rPr>
          <w:rFonts w:cs="Arial"/>
        </w:rPr>
        <w:t xml:space="preserve">the </w:t>
      </w:r>
      <w:r w:rsidR="00EA7238" w:rsidRPr="00893DE9">
        <w:rPr>
          <w:rFonts w:cs="Arial"/>
        </w:rPr>
        <w:t>analysis</w:t>
      </w:r>
      <w:r w:rsidR="005515EA" w:rsidRPr="00893DE9">
        <w:rPr>
          <w:rFonts w:cs="Arial"/>
        </w:rPr>
        <w:t xml:space="preserve"> </w:t>
      </w:r>
      <w:r w:rsidR="00931EE5" w:rsidRPr="00893DE9">
        <w:rPr>
          <w:rFonts w:cs="Arial"/>
        </w:rPr>
        <w:t xml:space="preserve">and evaluation </w:t>
      </w:r>
      <w:r w:rsidR="005515EA" w:rsidRPr="00893DE9">
        <w:rPr>
          <w:rFonts w:cs="Arial"/>
        </w:rPr>
        <w:t>of results of the demonstration projects and dissemination to concerned stakeholders.</w:t>
      </w:r>
    </w:p>
    <w:p w14:paraId="4876C96C" w14:textId="77777777" w:rsidR="00D337BA" w:rsidRPr="00893DE9" w:rsidRDefault="00D337BA" w:rsidP="005639F0">
      <w:pPr>
        <w:spacing w:after="0" w:line="240" w:lineRule="auto"/>
        <w:rPr>
          <w:rFonts w:cs="Arial"/>
          <w:b/>
        </w:rPr>
      </w:pPr>
    </w:p>
    <w:p w14:paraId="101A1951" w14:textId="77777777" w:rsidR="00D337BA" w:rsidRPr="00893DE9" w:rsidRDefault="00406323" w:rsidP="005639F0">
      <w:pPr>
        <w:spacing w:after="0" w:line="240" w:lineRule="auto"/>
        <w:jc w:val="both"/>
        <w:rPr>
          <w:rFonts w:cs="Arial"/>
          <w:bCs/>
          <w:u w:val="single"/>
        </w:rPr>
      </w:pPr>
      <w:r w:rsidRPr="00893DE9">
        <w:rPr>
          <w:rFonts w:cs="Arial"/>
          <w:bCs/>
          <w:u w:val="single"/>
        </w:rPr>
        <w:t xml:space="preserve">Activity 2.1.5.1: Document and disseminate information on performance and impact </w:t>
      </w:r>
      <w:r w:rsidR="00152797" w:rsidRPr="00893DE9">
        <w:rPr>
          <w:rFonts w:cs="Arial"/>
          <w:bCs/>
          <w:u w:val="single"/>
        </w:rPr>
        <w:t>on</w:t>
      </w:r>
      <w:r w:rsidR="00C334FE" w:rsidRPr="00893DE9">
        <w:rPr>
          <w:rFonts w:cs="Arial"/>
          <w:bCs/>
          <w:u w:val="single"/>
        </w:rPr>
        <w:t xml:space="preserve"> </w:t>
      </w:r>
      <w:r w:rsidRPr="00893DE9">
        <w:rPr>
          <w:rFonts w:cs="Arial"/>
          <w:bCs/>
          <w:u w:val="single"/>
        </w:rPr>
        <w:t xml:space="preserve">each implemented RE technology application </w:t>
      </w:r>
      <w:r w:rsidR="00152797" w:rsidRPr="00893DE9">
        <w:rPr>
          <w:rFonts w:cs="Arial"/>
          <w:bCs/>
          <w:u w:val="single"/>
        </w:rPr>
        <w:t xml:space="preserve">and </w:t>
      </w:r>
      <w:r w:rsidRPr="00893DE9">
        <w:rPr>
          <w:rFonts w:cs="Arial"/>
          <w:bCs/>
          <w:u w:val="single"/>
        </w:rPr>
        <w:t>demonstration</w:t>
      </w:r>
    </w:p>
    <w:p w14:paraId="5449ED2D" w14:textId="77777777" w:rsidR="00AC26DA" w:rsidRPr="00893DE9" w:rsidRDefault="00AC26DA" w:rsidP="005639F0">
      <w:pPr>
        <w:pStyle w:val="ListParagraph"/>
        <w:spacing w:after="0" w:line="240" w:lineRule="auto"/>
        <w:ind w:left="360"/>
        <w:jc w:val="both"/>
        <w:rPr>
          <w:rFonts w:cs="Arial"/>
        </w:rPr>
      </w:pPr>
    </w:p>
    <w:p w14:paraId="331CAC64" w14:textId="77777777" w:rsidR="001F5110" w:rsidRPr="00893DE9" w:rsidRDefault="001F5110" w:rsidP="005639F0">
      <w:pPr>
        <w:pStyle w:val="ListParagraph"/>
        <w:numPr>
          <w:ilvl w:val="0"/>
          <w:numId w:val="7"/>
        </w:numPr>
        <w:spacing w:after="0" w:line="240" w:lineRule="auto"/>
        <w:jc w:val="both"/>
        <w:rPr>
          <w:rFonts w:cs="Arial"/>
        </w:rPr>
      </w:pPr>
      <w:r w:rsidRPr="00893DE9">
        <w:rPr>
          <w:rFonts w:cs="Arial"/>
        </w:rPr>
        <w:t xml:space="preserve">This activity </w:t>
      </w:r>
      <w:r w:rsidR="0081209F" w:rsidRPr="00893DE9">
        <w:rPr>
          <w:rFonts w:cs="Arial"/>
        </w:rPr>
        <w:t xml:space="preserve">entails the </w:t>
      </w:r>
      <w:r w:rsidR="00AA64CF" w:rsidRPr="00893DE9">
        <w:rPr>
          <w:rFonts w:cs="Arial"/>
        </w:rPr>
        <w:t>document</w:t>
      </w:r>
      <w:r w:rsidR="0081209F" w:rsidRPr="00893DE9">
        <w:rPr>
          <w:rFonts w:cs="Arial"/>
        </w:rPr>
        <w:t>ation of</w:t>
      </w:r>
      <w:r w:rsidRPr="00893DE9">
        <w:rPr>
          <w:rFonts w:cs="Arial"/>
        </w:rPr>
        <w:t xml:space="preserve"> </w:t>
      </w:r>
      <w:r w:rsidR="0081209F" w:rsidRPr="00893DE9">
        <w:rPr>
          <w:rFonts w:cs="Arial"/>
        </w:rPr>
        <w:t xml:space="preserve">the </w:t>
      </w:r>
      <w:r w:rsidRPr="00893DE9">
        <w:rPr>
          <w:rFonts w:cs="Arial"/>
        </w:rPr>
        <w:t>result</w:t>
      </w:r>
      <w:r w:rsidR="00AA64CF" w:rsidRPr="00893DE9">
        <w:rPr>
          <w:rFonts w:cs="Arial"/>
        </w:rPr>
        <w:t>s</w:t>
      </w:r>
      <w:r w:rsidRPr="00893DE9">
        <w:rPr>
          <w:rFonts w:cs="Arial"/>
        </w:rPr>
        <w:t xml:space="preserve"> of </w:t>
      </w:r>
      <w:r w:rsidR="00AA64CF" w:rsidRPr="00893DE9">
        <w:rPr>
          <w:rFonts w:cs="Arial"/>
        </w:rPr>
        <w:t>all</w:t>
      </w:r>
      <w:r w:rsidR="00637207" w:rsidRPr="00893DE9">
        <w:rPr>
          <w:rFonts w:cs="Arial"/>
        </w:rPr>
        <w:t xml:space="preserve"> implement</w:t>
      </w:r>
      <w:r w:rsidR="0081209F" w:rsidRPr="00893DE9">
        <w:rPr>
          <w:rFonts w:cs="Arial"/>
        </w:rPr>
        <w:t xml:space="preserve">ed </w:t>
      </w:r>
      <w:r w:rsidRPr="00893DE9">
        <w:rPr>
          <w:rFonts w:cs="Arial"/>
        </w:rPr>
        <w:t>demonstration</w:t>
      </w:r>
      <w:r w:rsidR="00AA64CF" w:rsidRPr="00893DE9">
        <w:rPr>
          <w:rFonts w:cs="Arial"/>
        </w:rPr>
        <w:t>s under Component 2</w:t>
      </w:r>
      <w:r w:rsidRPr="00893DE9">
        <w:rPr>
          <w:rFonts w:cs="Arial"/>
        </w:rPr>
        <w:t xml:space="preserve"> </w:t>
      </w:r>
      <w:r w:rsidR="009B408E" w:rsidRPr="00893DE9">
        <w:rPr>
          <w:rFonts w:cs="Arial"/>
        </w:rPr>
        <w:t xml:space="preserve">(Outcome 2.2 and 2.3) </w:t>
      </w:r>
      <w:r w:rsidRPr="00893DE9">
        <w:rPr>
          <w:rFonts w:cs="Arial"/>
        </w:rPr>
        <w:t xml:space="preserve">and </w:t>
      </w:r>
      <w:r w:rsidR="004450C1" w:rsidRPr="00893DE9">
        <w:rPr>
          <w:rFonts w:cs="Arial"/>
        </w:rPr>
        <w:t>other RE projects for power and non-power applications implemented under Component 3 and 4.  T</w:t>
      </w:r>
      <w:r w:rsidR="0081209F" w:rsidRPr="00893DE9">
        <w:rPr>
          <w:rFonts w:cs="Arial"/>
        </w:rPr>
        <w:t xml:space="preserve">he </w:t>
      </w:r>
      <w:r w:rsidRPr="00893DE9">
        <w:rPr>
          <w:rFonts w:cs="Arial"/>
        </w:rPr>
        <w:t>prepar</w:t>
      </w:r>
      <w:r w:rsidR="0081209F" w:rsidRPr="00893DE9">
        <w:rPr>
          <w:rFonts w:cs="Arial"/>
        </w:rPr>
        <w:t xml:space="preserve">ation of </w:t>
      </w:r>
      <w:r w:rsidR="00AA64CF" w:rsidRPr="00893DE9">
        <w:rPr>
          <w:rFonts w:cs="Arial"/>
        </w:rPr>
        <w:t xml:space="preserve">a </w:t>
      </w:r>
      <w:r w:rsidR="00CC7A8E" w:rsidRPr="00893DE9">
        <w:rPr>
          <w:rFonts w:cs="Arial"/>
        </w:rPr>
        <w:t>p</w:t>
      </w:r>
      <w:r w:rsidR="00AA64CF" w:rsidRPr="00893DE9">
        <w:rPr>
          <w:rFonts w:cs="Arial"/>
        </w:rPr>
        <w:t xml:space="preserve">rofile </w:t>
      </w:r>
      <w:r w:rsidR="00AA64CF" w:rsidRPr="00893DE9">
        <w:rPr>
          <w:rFonts w:cs="Arial"/>
        </w:rPr>
        <w:lastRenderedPageBreak/>
        <w:t>for each</w:t>
      </w:r>
      <w:r w:rsidR="00637207" w:rsidRPr="00893DE9">
        <w:rPr>
          <w:rFonts w:cs="Arial"/>
        </w:rPr>
        <w:t xml:space="preserve"> application and</w:t>
      </w:r>
      <w:r w:rsidR="00AA64CF" w:rsidRPr="00893DE9">
        <w:rPr>
          <w:rFonts w:cs="Arial"/>
        </w:rPr>
        <w:t xml:space="preserve"> demonstration </w:t>
      </w:r>
      <w:r w:rsidRPr="00893DE9">
        <w:rPr>
          <w:rFonts w:cs="Arial"/>
        </w:rPr>
        <w:t>summariz</w:t>
      </w:r>
      <w:r w:rsidR="00AA64CF" w:rsidRPr="00893DE9">
        <w:rPr>
          <w:rFonts w:cs="Arial"/>
        </w:rPr>
        <w:t>ing</w:t>
      </w:r>
      <w:r w:rsidRPr="00893DE9">
        <w:rPr>
          <w:rFonts w:cs="Arial"/>
        </w:rPr>
        <w:t xml:space="preserve"> </w:t>
      </w:r>
      <w:r w:rsidR="00AA64CF" w:rsidRPr="00893DE9">
        <w:rPr>
          <w:rFonts w:cs="Arial"/>
        </w:rPr>
        <w:t xml:space="preserve">operating </w:t>
      </w:r>
      <w:r w:rsidRPr="00893DE9">
        <w:rPr>
          <w:rFonts w:cs="Arial"/>
        </w:rPr>
        <w:t xml:space="preserve">performance, impacts and lessons learned from </w:t>
      </w:r>
      <w:r w:rsidR="00AA64CF" w:rsidRPr="00893DE9">
        <w:rPr>
          <w:rFonts w:cs="Arial"/>
        </w:rPr>
        <w:t xml:space="preserve">the </w:t>
      </w:r>
      <w:r w:rsidRPr="00893DE9">
        <w:rPr>
          <w:rFonts w:cs="Arial"/>
        </w:rPr>
        <w:t>implementation</w:t>
      </w:r>
      <w:r w:rsidR="00E60A78" w:rsidRPr="00893DE9">
        <w:rPr>
          <w:rFonts w:cs="Arial"/>
        </w:rPr>
        <w:t xml:space="preserve">. </w:t>
      </w:r>
      <w:r w:rsidR="009B408E" w:rsidRPr="00893DE9">
        <w:rPr>
          <w:rFonts w:cs="Arial"/>
        </w:rPr>
        <w:t>The f</w:t>
      </w:r>
      <w:r w:rsidRPr="00893DE9">
        <w:rPr>
          <w:rFonts w:cs="Arial"/>
        </w:rPr>
        <w:t xml:space="preserve">ollowing contents are recommended for the </w:t>
      </w:r>
      <w:r w:rsidR="009B408E" w:rsidRPr="00893DE9">
        <w:rPr>
          <w:rFonts w:cs="Arial"/>
        </w:rPr>
        <w:t>profiles</w:t>
      </w:r>
      <w:r w:rsidRPr="00893DE9">
        <w:rPr>
          <w:rFonts w:cs="Arial"/>
        </w:rPr>
        <w:t>.</w:t>
      </w:r>
    </w:p>
    <w:p w14:paraId="6E0E5862" w14:textId="77777777" w:rsidR="00AC26DA" w:rsidRPr="00893DE9" w:rsidRDefault="00AC26DA" w:rsidP="005639F0">
      <w:pPr>
        <w:pStyle w:val="ListParagraph"/>
        <w:spacing w:after="0" w:line="240" w:lineRule="auto"/>
        <w:ind w:left="1080"/>
        <w:jc w:val="both"/>
        <w:rPr>
          <w:rFonts w:cs="Arial"/>
        </w:rPr>
      </w:pPr>
    </w:p>
    <w:p w14:paraId="3761A28F" w14:textId="77777777" w:rsidR="005F6B48" w:rsidRPr="00893DE9" w:rsidRDefault="001F5110" w:rsidP="005639F0">
      <w:pPr>
        <w:pStyle w:val="ListParagraph"/>
        <w:numPr>
          <w:ilvl w:val="0"/>
          <w:numId w:val="36"/>
        </w:numPr>
        <w:spacing w:after="0" w:line="240" w:lineRule="auto"/>
        <w:jc w:val="both"/>
        <w:rPr>
          <w:rFonts w:cs="Arial"/>
        </w:rPr>
      </w:pPr>
      <w:r w:rsidRPr="00893DE9">
        <w:rPr>
          <w:rFonts w:cs="Arial"/>
        </w:rPr>
        <w:t>Rationale on selection of the technology to solve the grid problem</w:t>
      </w:r>
      <w:r w:rsidR="009B408E" w:rsidRPr="00893DE9">
        <w:rPr>
          <w:rFonts w:cs="Arial"/>
        </w:rPr>
        <w:t xml:space="preserve"> and to promote PURE and SURE;</w:t>
      </w:r>
    </w:p>
    <w:p w14:paraId="37A624A3" w14:textId="77777777" w:rsidR="005F6B48" w:rsidRPr="00893DE9" w:rsidRDefault="001F5110" w:rsidP="005639F0">
      <w:pPr>
        <w:pStyle w:val="ListParagraph"/>
        <w:numPr>
          <w:ilvl w:val="0"/>
          <w:numId w:val="36"/>
        </w:numPr>
        <w:spacing w:after="0" w:line="240" w:lineRule="auto"/>
        <w:jc w:val="both"/>
        <w:rPr>
          <w:rFonts w:cs="Arial"/>
        </w:rPr>
      </w:pPr>
      <w:r w:rsidRPr="00893DE9">
        <w:rPr>
          <w:rFonts w:cs="Arial"/>
        </w:rPr>
        <w:t>Working principle of the technolog</w:t>
      </w:r>
      <w:r w:rsidR="009B408E" w:rsidRPr="00893DE9">
        <w:rPr>
          <w:rFonts w:cs="Arial"/>
        </w:rPr>
        <w:t>ies;</w:t>
      </w:r>
    </w:p>
    <w:p w14:paraId="7BD84F23" w14:textId="77777777" w:rsidR="005F6B48" w:rsidRPr="00893DE9" w:rsidRDefault="001F5110" w:rsidP="005639F0">
      <w:pPr>
        <w:pStyle w:val="ListParagraph"/>
        <w:numPr>
          <w:ilvl w:val="0"/>
          <w:numId w:val="36"/>
        </w:numPr>
        <w:spacing w:after="0" w:line="240" w:lineRule="auto"/>
        <w:jc w:val="both"/>
        <w:rPr>
          <w:rFonts w:cs="Arial"/>
        </w:rPr>
      </w:pPr>
      <w:r w:rsidRPr="00893DE9">
        <w:rPr>
          <w:rFonts w:cs="Arial"/>
        </w:rPr>
        <w:t>Impact</w:t>
      </w:r>
      <w:r w:rsidR="009B408E" w:rsidRPr="00893DE9">
        <w:rPr>
          <w:rFonts w:cs="Arial"/>
        </w:rPr>
        <w:t>s</w:t>
      </w:r>
      <w:r w:rsidRPr="00893DE9">
        <w:rPr>
          <w:rFonts w:cs="Arial"/>
        </w:rPr>
        <w:t xml:space="preserve"> on grid performance by comparing </w:t>
      </w:r>
      <w:r w:rsidR="009B408E" w:rsidRPr="00893DE9">
        <w:rPr>
          <w:rFonts w:cs="Arial"/>
        </w:rPr>
        <w:t>pre-</w:t>
      </w:r>
      <w:r w:rsidRPr="00893DE9">
        <w:rPr>
          <w:rFonts w:cs="Arial"/>
        </w:rPr>
        <w:t xml:space="preserve"> and </w:t>
      </w:r>
      <w:r w:rsidR="009B408E" w:rsidRPr="00893DE9">
        <w:rPr>
          <w:rFonts w:cs="Arial"/>
        </w:rPr>
        <w:t>post-</w:t>
      </w:r>
      <w:r w:rsidRPr="00893DE9">
        <w:rPr>
          <w:rFonts w:cs="Arial"/>
        </w:rPr>
        <w:t xml:space="preserve">implementation, using indicators e.g. variations of voltage and frequency, SAIFI, SAIDI, </w:t>
      </w:r>
      <w:r w:rsidR="003D1C2A" w:rsidRPr="00893DE9">
        <w:rPr>
          <w:rFonts w:cs="Arial"/>
        </w:rPr>
        <w:t>etc.</w:t>
      </w:r>
      <w:r w:rsidRPr="00893DE9">
        <w:rPr>
          <w:rFonts w:cs="Arial"/>
        </w:rPr>
        <w:t>;</w:t>
      </w:r>
    </w:p>
    <w:p w14:paraId="3460EE52" w14:textId="77777777" w:rsidR="005F6B48" w:rsidRPr="00893DE9" w:rsidRDefault="009B408E" w:rsidP="005639F0">
      <w:pPr>
        <w:pStyle w:val="ListParagraph"/>
        <w:numPr>
          <w:ilvl w:val="0"/>
          <w:numId w:val="36"/>
        </w:numPr>
        <w:spacing w:after="0" w:line="240" w:lineRule="auto"/>
        <w:jc w:val="both"/>
        <w:rPr>
          <w:rFonts w:cs="Arial"/>
        </w:rPr>
      </w:pPr>
      <w:r w:rsidRPr="00893DE9">
        <w:rPr>
          <w:rFonts w:cs="Arial"/>
        </w:rPr>
        <w:t>Impacts on economic development and employment;</w:t>
      </w:r>
    </w:p>
    <w:p w14:paraId="05A39C54" w14:textId="77777777" w:rsidR="005F6B48" w:rsidRPr="00893DE9" w:rsidRDefault="001F5110" w:rsidP="005639F0">
      <w:pPr>
        <w:pStyle w:val="ListParagraph"/>
        <w:numPr>
          <w:ilvl w:val="0"/>
          <w:numId w:val="36"/>
        </w:numPr>
        <w:spacing w:after="0" w:line="240" w:lineRule="auto"/>
        <w:jc w:val="both"/>
        <w:rPr>
          <w:rFonts w:cs="Arial"/>
        </w:rPr>
      </w:pPr>
      <w:r w:rsidRPr="00893DE9">
        <w:rPr>
          <w:rFonts w:cs="Arial"/>
        </w:rPr>
        <w:t>Problems found and s</w:t>
      </w:r>
      <w:r w:rsidR="009B408E" w:rsidRPr="00893DE9">
        <w:rPr>
          <w:rFonts w:cs="Arial"/>
        </w:rPr>
        <w:t>olved during the implementation;</w:t>
      </w:r>
    </w:p>
    <w:p w14:paraId="70B10280" w14:textId="77777777" w:rsidR="005F6B48" w:rsidRPr="00893DE9" w:rsidRDefault="001F5110" w:rsidP="005639F0">
      <w:pPr>
        <w:pStyle w:val="ListParagraph"/>
        <w:numPr>
          <w:ilvl w:val="0"/>
          <w:numId w:val="36"/>
        </w:numPr>
        <w:spacing w:after="0" w:line="240" w:lineRule="auto"/>
        <w:jc w:val="both"/>
        <w:rPr>
          <w:rFonts w:cs="Arial"/>
        </w:rPr>
      </w:pPr>
      <w:r w:rsidRPr="00893DE9">
        <w:rPr>
          <w:rFonts w:cs="Arial"/>
        </w:rPr>
        <w:t xml:space="preserve">Recommendation for </w:t>
      </w:r>
      <w:r w:rsidR="009B408E" w:rsidRPr="00893DE9">
        <w:rPr>
          <w:rFonts w:cs="Arial"/>
        </w:rPr>
        <w:t xml:space="preserve">improvement and </w:t>
      </w:r>
      <w:r w:rsidRPr="00893DE9">
        <w:rPr>
          <w:rFonts w:cs="Arial"/>
        </w:rPr>
        <w:t>replication.</w:t>
      </w:r>
    </w:p>
    <w:p w14:paraId="51B9ED59" w14:textId="77777777" w:rsidR="001946F1" w:rsidRPr="00893DE9" w:rsidRDefault="001946F1" w:rsidP="005639F0">
      <w:pPr>
        <w:pStyle w:val="ListParagraph"/>
        <w:spacing w:after="0" w:line="240" w:lineRule="auto"/>
        <w:ind w:left="1080"/>
        <w:jc w:val="both"/>
        <w:rPr>
          <w:rFonts w:cs="Arial"/>
        </w:rPr>
      </w:pPr>
    </w:p>
    <w:p w14:paraId="64D34B1E" w14:textId="77777777" w:rsidR="001946F1" w:rsidRPr="00893DE9" w:rsidRDefault="006D3A75" w:rsidP="005639F0">
      <w:pPr>
        <w:pStyle w:val="ListParagraph"/>
        <w:numPr>
          <w:ilvl w:val="0"/>
          <w:numId w:val="7"/>
        </w:numPr>
        <w:spacing w:after="0" w:line="240" w:lineRule="auto"/>
        <w:jc w:val="both"/>
        <w:rPr>
          <w:rFonts w:cs="Arial"/>
        </w:rPr>
      </w:pPr>
      <w:r w:rsidRPr="00893DE9">
        <w:rPr>
          <w:rFonts w:cs="Arial"/>
        </w:rPr>
        <w:t>Under t</w:t>
      </w:r>
      <w:r w:rsidR="001946F1" w:rsidRPr="00893DE9">
        <w:rPr>
          <w:rFonts w:cs="Arial"/>
        </w:rPr>
        <w:t>his activity</w:t>
      </w:r>
      <w:r w:rsidRPr="00893DE9">
        <w:rPr>
          <w:rFonts w:cs="Arial"/>
        </w:rPr>
        <w:t xml:space="preserve">, the </w:t>
      </w:r>
      <w:r w:rsidR="001946F1" w:rsidRPr="00893DE9">
        <w:rPr>
          <w:rFonts w:cs="Arial"/>
        </w:rPr>
        <w:t xml:space="preserve">dissemination of </w:t>
      </w:r>
      <w:r w:rsidR="00D10DB9" w:rsidRPr="00893DE9">
        <w:rPr>
          <w:rFonts w:cs="Arial"/>
        </w:rPr>
        <w:t xml:space="preserve">the profiles of </w:t>
      </w:r>
      <w:r w:rsidR="001946F1" w:rsidRPr="00893DE9">
        <w:rPr>
          <w:rFonts w:cs="Arial"/>
        </w:rPr>
        <w:t>all the demonstration projects</w:t>
      </w:r>
      <w:r w:rsidR="00D10DB9" w:rsidRPr="00893DE9">
        <w:rPr>
          <w:rFonts w:cs="Arial"/>
        </w:rPr>
        <w:t xml:space="preserve"> to all</w:t>
      </w:r>
      <w:r w:rsidR="001946F1" w:rsidRPr="00893DE9">
        <w:rPr>
          <w:rFonts w:cs="Arial"/>
        </w:rPr>
        <w:t xml:space="preserve"> concerned stakeholders</w:t>
      </w:r>
      <w:r w:rsidRPr="00893DE9">
        <w:rPr>
          <w:rFonts w:cs="Arial"/>
        </w:rPr>
        <w:t xml:space="preserve"> and the target beneficiaries will be facilitated</w:t>
      </w:r>
      <w:r w:rsidR="00E60A78" w:rsidRPr="00893DE9">
        <w:rPr>
          <w:rFonts w:cs="Arial"/>
        </w:rPr>
        <w:t xml:space="preserve">. </w:t>
      </w:r>
      <w:r w:rsidR="00D10DB9" w:rsidRPr="00893DE9">
        <w:rPr>
          <w:rFonts w:cs="Arial"/>
        </w:rPr>
        <w:t>The primary channels for the dissemina</w:t>
      </w:r>
      <w:r w:rsidR="005106F0" w:rsidRPr="00893DE9">
        <w:rPr>
          <w:rFonts w:cs="Arial"/>
        </w:rPr>
        <w:t xml:space="preserve">tion </w:t>
      </w:r>
      <w:r w:rsidRPr="00893DE9">
        <w:rPr>
          <w:rFonts w:cs="Arial"/>
        </w:rPr>
        <w:t xml:space="preserve">will </w:t>
      </w:r>
      <w:r w:rsidR="005106F0" w:rsidRPr="00893DE9">
        <w:rPr>
          <w:rFonts w:cs="Arial"/>
        </w:rPr>
        <w:t xml:space="preserve">include the </w:t>
      </w:r>
      <w:r w:rsidR="005515EA" w:rsidRPr="00893DE9">
        <w:rPr>
          <w:rFonts w:cs="Arial"/>
        </w:rPr>
        <w:t>OSS website</w:t>
      </w:r>
      <w:r w:rsidR="00D10DB9" w:rsidRPr="00893DE9">
        <w:rPr>
          <w:rFonts w:cs="Arial"/>
        </w:rPr>
        <w:t xml:space="preserve"> and all communication and outreach activities to be designed and implemented under the IMPRESS project</w:t>
      </w:r>
      <w:r w:rsidR="00E60A78" w:rsidRPr="00893DE9">
        <w:rPr>
          <w:rFonts w:cs="Arial"/>
        </w:rPr>
        <w:t xml:space="preserve">. </w:t>
      </w:r>
    </w:p>
    <w:p w14:paraId="18F5AB4C" w14:textId="77777777" w:rsidR="005106F0" w:rsidRPr="00893DE9" w:rsidRDefault="005106F0" w:rsidP="005639F0">
      <w:pPr>
        <w:pStyle w:val="ListParagraph"/>
        <w:spacing w:after="0" w:line="240" w:lineRule="auto"/>
        <w:ind w:left="360"/>
        <w:jc w:val="both"/>
        <w:rPr>
          <w:rFonts w:cs="Arial"/>
        </w:rPr>
      </w:pPr>
    </w:p>
    <w:p w14:paraId="23B93D94" w14:textId="77777777" w:rsidR="005106F0" w:rsidRPr="00893DE9" w:rsidRDefault="005106F0" w:rsidP="005639F0">
      <w:pPr>
        <w:spacing w:after="0" w:line="240" w:lineRule="auto"/>
        <w:jc w:val="both"/>
        <w:rPr>
          <w:rFonts w:cs="Arial"/>
          <w:i/>
          <w:iCs/>
        </w:rPr>
      </w:pPr>
      <w:r w:rsidRPr="00893DE9">
        <w:rPr>
          <w:rFonts w:cs="Arial"/>
          <w:bCs/>
          <w:i/>
          <w:iCs/>
        </w:rPr>
        <w:t xml:space="preserve">GEF support is required for the technical assistance in preparing </w:t>
      </w:r>
      <w:r w:rsidR="00CC7A8E" w:rsidRPr="00893DE9">
        <w:rPr>
          <w:rFonts w:cs="Arial"/>
          <w:bCs/>
          <w:i/>
          <w:iCs/>
        </w:rPr>
        <w:t>summary</w:t>
      </w:r>
      <w:r w:rsidRPr="00893DE9">
        <w:rPr>
          <w:rFonts w:cs="Arial"/>
          <w:bCs/>
          <w:i/>
          <w:iCs/>
        </w:rPr>
        <w:t xml:space="preserve"> profiles for all pilot projects and coordinating dissemination activities.</w:t>
      </w:r>
    </w:p>
    <w:p w14:paraId="147C2EBC" w14:textId="77777777" w:rsidR="001946F1" w:rsidRPr="00893DE9" w:rsidRDefault="001946F1" w:rsidP="005639F0">
      <w:pPr>
        <w:spacing w:after="0" w:line="240" w:lineRule="auto"/>
        <w:rPr>
          <w:rFonts w:cs="Arial"/>
          <w:bCs/>
          <w:u w:val="single"/>
        </w:rPr>
      </w:pPr>
    </w:p>
    <w:p w14:paraId="74171340" w14:textId="77777777" w:rsidR="00A95D2A" w:rsidRPr="00893DE9" w:rsidRDefault="00A95D2A" w:rsidP="005639F0">
      <w:pPr>
        <w:spacing w:after="0" w:line="240" w:lineRule="auto"/>
        <w:jc w:val="both"/>
        <w:rPr>
          <w:rFonts w:cs="Arial"/>
          <w:b/>
          <w:i/>
          <w:u w:val="double"/>
        </w:rPr>
      </w:pPr>
    </w:p>
    <w:p w14:paraId="7B199F36" w14:textId="77777777" w:rsidR="005A79F0" w:rsidRPr="00893DE9" w:rsidRDefault="005A79F0" w:rsidP="005639F0">
      <w:pPr>
        <w:spacing w:after="0" w:line="240" w:lineRule="auto"/>
        <w:jc w:val="both"/>
        <w:rPr>
          <w:rFonts w:cs="Arial"/>
          <w:b/>
          <w:i/>
        </w:rPr>
      </w:pPr>
      <w:r w:rsidRPr="00893DE9">
        <w:rPr>
          <w:rFonts w:cs="Arial"/>
          <w:b/>
          <w:i/>
          <w:u w:val="double"/>
        </w:rPr>
        <w:t>Outcome 2.2:</w:t>
      </w:r>
      <w:r w:rsidRPr="00893DE9">
        <w:rPr>
          <w:rFonts w:cs="Arial"/>
          <w:b/>
          <w:i/>
          <w:u w:val="single"/>
        </w:rPr>
        <w:t xml:space="preserve"> </w:t>
      </w:r>
      <w:r w:rsidRPr="00893DE9">
        <w:rPr>
          <w:rFonts w:cs="Arial"/>
          <w:b/>
          <w:i/>
        </w:rPr>
        <w:t>Increased application of biomass-based energy for power and non-power uses</w:t>
      </w:r>
    </w:p>
    <w:p w14:paraId="20FDCE4F" w14:textId="77777777" w:rsidR="005A79F0" w:rsidRPr="00893DE9" w:rsidRDefault="005A79F0" w:rsidP="005639F0">
      <w:pPr>
        <w:spacing w:after="0" w:line="240" w:lineRule="auto"/>
        <w:rPr>
          <w:rFonts w:cs="Arial"/>
          <w:b/>
          <w:u w:val="single"/>
        </w:rPr>
      </w:pPr>
    </w:p>
    <w:p w14:paraId="43E0718F" w14:textId="77777777" w:rsidR="00BF1A56" w:rsidRPr="00893DE9" w:rsidRDefault="00746A48" w:rsidP="005639F0">
      <w:pPr>
        <w:spacing w:after="0" w:line="240" w:lineRule="auto"/>
        <w:jc w:val="both"/>
        <w:rPr>
          <w:rFonts w:cs="Arial"/>
        </w:rPr>
      </w:pPr>
      <w:r w:rsidRPr="00893DE9">
        <w:rPr>
          <w:rFonts w:cs="Arial"/>
          <w:b/>
          <w:u w:val="single"/>
        </w:rPr>
        <w:t xml:space="preserve">Output 2.2.1: </w:t>
      </w:r>
      <w:r w:rsidR="00B771A2" w:rsidRPr="00893DE9">
        <w:rPr>
          <w:rFonts w:cs="Arial"/>
          <w:b/>
        </w:rPr>
        <w:t>Completed</w:t>
      </w:r>
      <w:r w:rsidRPr="00893DE9">
        <w:rPr>
          <w:rFonts w:cs="Arial"/>
          <w:b/>
        </w:rPr>
        <w:t xml:space="preserve"> </w:t>
      </w:r>
      <w:r w:rsidR="00513EA1" w:rsidRPr="00893DE9">
        <w:rPr>
          <w:rFonts w:cs="Arial"/>
          <w:b/>
        </w:rPr>
        <w:t xml:space="preserve">preliminary </w:t>
      </w:r>
      <w:r w:rsidR="00E337A9" w:rsidRPr="00893DE9">
        <w:rPr>
          <w:rFonts w:cs="Arial"/>
          <w:b/>
        </w:rPr>
        <w:t xml:space="preserve">engineering </w:t>
      </w:r>
      <w:r w:rsidR="00406323" w:rsidRPr="00893DE9">
        <w:rPr>
          <w:rFonts w:cs="Arial"/>
          <w:b/>
        </w:rPr>
        <w:t>d</w:t>
      </w:r>
      <w:r w:rsidRPr="00893DE9">
        <w:rPr>
          <w:rFonts w:cs="Arial"/>
          <w:b/>
        </w:rPr>
        <w:t>esign</w:t>
      </w:r>
      <w:r w:rsidR="009306AB" w:rsidRPr="00893DE9">
        <w:rPr>
          <w:rFonts w:cs="Arial"/>
          <w:b/>
        </w:rPr>
        <w:t>s</w:t>
      </w:r>
      <w:r w:rsidRPr="00893DE9">
        <w:rPr>
          <w:rFonts w:cs="Arial"/>
          <w:b/>
        </w:rPr>
        <w:t xml:space="preserve"> and </w:t>
      </w:r>
      <w:r w:rsidR="00637207" w:rsidRPr="00893DE9">
        <w:rPr>
          <w:rFonts w:cs="Arial"/>
          <w:b/>
        </w:rPr>
        <w:t xml:space="preserve">implementation plans </w:t>
      </w:r>
      <w:r w:rsidRPr="00893DE9">
        <w:rPr>
          <w:rFonts w:cs="Arial"/>
          <w:b/>
        </w:rPr>
        <w:t>for biomass-based energy for power and non-power uses demonstrations</w:t>
      </w:r>
      <w:r w:rsidR="00AC26DA" w:rsidRPr="00893DE9">
        <w:rPr>
          <w:rFonts w:cs="Arial"/>
        </w:rPr>
        <w:t xml:space="preserve"> - </w:t>
      </w:r>
      <w:r w:rsidR="00BF1A56" w:rsidRPr="00893DE9">
        <w:rPr>
          <w:rFonts w:cs="Arial"/>
        </w:rPr>
        <w:t>This output is a package of detailed engineering designs and implementation plans for RE power and non-power application projects including technical specifications and other supporting information for the procurement phase</w:t>
      </w:r>
      <w:r w:rsidR="00E60A78" w:rsidRPr="00893DE9">
        <w:rPr>
          <w:rFonts w:cs="Arial"/>
        </w:rPr>
        <w:t xml:space="preserve">. </w:t>
      </w:r>
      <w:r w:rsidR="00BF1A56" w:rsidRPr="00893DE9">
        <w:rPr>
          <w:rFonts w:cs="Arial"/>
        </w:rPr>
        <w:t>This output will be realized through validation of the conceptual designs and engagement of RE technology experts for preparation of the procurement documents.</w:t>
      </w:r>
    </w:p>
    <w:p w14:paraId="14715205" w14:textId="77777777" w:rsidR="005A79F0" w:rsidRPr="00893DE9" w:rsidRDefault="005A79F0" w:rsidP="005639F0">
      <w:pPr>
        <w:spacing w:after="0" w:line="240" w:lineRule="auto"/>
        <w:rPr>
          <w:rFonts w:cs="Arial"/>
          <w:b/>
        </w:rPr>
      </w:pPr>
    </w:p>
    <w:p w14:paraId="5A643FD7" w14:textId="77777777" w:rsidR="00014B44" w:rsidRPr="00893DE9" w:rsidRDefault="00014B44" w:rsidP="005639F0">
      <w:pPr>
        <w:spacing w:after="0" w:line="240" w:lineRule="auto"/>
        <w:jc w:val="both"/>
        <w:rPr>
          <w:rFonts w:cs="Arial"/>
          <w:bCs/>
          <w:u w:val="single"/>
        </w:rPr>
      </w:pPr>
      <w:r w:rsidRPr="00893DE9">
        <w:rPr>
          <w:rFonts w:cs="Arial"/>
          <w:bCs/>
          <w:u w:val="single"/>
        </w:rPr>
        <w:t xml:space="preserve">Activity 2.2.1.1: </w:t>
      </w:r>
      <w:r w:rsidR="007B7C21" w:rsidRPr="00893DE9">
        <w:rPr>
          <w:rFonts w:cs="Arial"/>
          <w:bCs/>
          <w:u w:val="single"/>
        </w:rPr>
        <w:t>V</w:t>
      </w:r>
      <w:r w:rsidRPr="00893DE9">
        <w:rPr>
          <w:rFonts w:cs="Arial"/>
          <w:bCs/>
          <w:u w:val="single"/>
        </w:rPr>
        <w:t xml:space="preserve">alidate </w:t>
      </w:r>
      <w:r w:rsidR="00406323" w:rsidRPr="00893DE9">
        <w:rPr>
          <w:rFonts w:cs="Arial"/>
          <w:bCs/>
          <w:u w:val="single"/>
        </w:rPr>
        <w:t xml:space="preserve">the conceptual </w:t>
      </w:r>
      <w:r w:rsidRPr="00893DE9">
        <w:rPr>
          <w:rFonts w:cs="Arial"/>
          <w:bCs/>
          <w:u w:val="single"/>
        </w:rPr>
        <w:t xml:space="preserve">designs and confirm the </w:t>
      </w:r>
      <w:r w:rsidR="00406323" w:rsidRPr="00893DE9">
        <w:rPr>
          <w:rFonts w:cs="Arial"/>
          <w:bCs/>
          <w:u w:val="single"/>
        </w:rPr>
        <w:t>implementation pla</w:t>
      </w:r>
      <w:r w:rsidR="007B7C21" w:rsidRPr="00893DE9">
        <w:rPr>
          <w:rFonts w:cs="Arial"/>
          <w:bCs/>
          <w:u w:val="single"/>
        </w:rPr>
        <w:t>ns with the selected demonstration hosts</w:t>
      </w:r>
    </w:p>
    <w:p w14:paraId="52F1F385" w14:textId="77777777" w:rsidR="00AC26DA" w:rsidRPr="00893DE9" w:rsidRDefault="00AC26DA" w:rsidP="005639F0">
      <w:pPr>
        <w:spacing w:after="0" w:line="240" w:lineRule="auto"/>
        <w:jc w:val="both"/>
        <w:rPr>
          <w:rFonts w:cs="Arial"/>
          <w:bCs/>
          <w:u w:val="single"/>
        </w:rPr>
      </w:pPr>
    </w:p>
    <w:p w14:paraId="27181C0C" w14:textId="77777777" w:rsidR="00406323" w:rsidRPr="00893DE9" w:rsidRDefault="00E337A9" w:rsidP="005639F0">
      <w:pPr>
        <w:pStyle w:val="ListParagraph"/>
        <w:numPr>
          <w:ilvl w:val="0"/>
          <w:numId w:val="7"/>
        </w:numPr>
        <w:spacing w:after="0" w:line="240" w:lineRule="auto"/>
        <w:jc w:val="both"/>
        <w:rPr>
          <w:rFonts w:cs="Arial"/>
        </w:rPr>
      </w:pPr>
      <w:r w:rsidRPr="00893DE9">
        <w:rPr>
          <w:rFonts w:cs="Arial"/>
        </w:rPr>
        <w:t xml:space="preserve">The conceptual designs of these demonstration projects were carried out during the project preparation phase, </w:t>
      </w:r>
      <w:r w:rsidR="00F67D4F" w:rsidRPr="00893DE9">
        <w:rPr>
          <w:rFonts w:cs="Arial"/>
        </w:rPr>
        <w:t xml:space="preserve">and these are presented </w:t>
      </w:r>
      <w:r w:rsidRPr="00893DE9">
        <w:rPr>
          <w:rFonts w:cs="Arial"/>
        </w:rPr>
        <w:t xml:space="preserve">in Annex </w:t>
      </w:r>
      <w:r w:rsidR="00000791" w:rsidRPr="00893DE9">
        <w:rPr>
          <w:rFonts w:cs="Arial"/>
        </w:rPr>
        <w:t>K</w:t>
      </w:r>
      <w:r w:rsidRPr="00893DE9">
        <w:rPr>
          <w:rFonts w:cs="Arial"/>
        </w:rPr>
        <w:t xml:space="preserve">, and the confirmed co-financing commitments </w:t>
      </w:r>
      <w:r w:rsidR="00F67D4F" w:rsidRPr="00893DE9">
        <w:rPr>
          <w:rFonts w:cs="Arial"/>
        </w:rPr>
        <w:t xml:space="preserve">for the demonstrations </w:t>
      </w:r>
      <w:r w:rsidRPr="00893DE9">
        <w:rPr>
          <w:rFonts w:cs="Arial"/>
        </w:rPr>
        <w:t xml:space="preserve">are </w:t>
      </w:r>
      <w:r w:rsidR="00F67D4F" w:rsidRPr="00893DE9">
        <w:rPr>
          <w:rFonts w:cs="Arial"/>
        </w:rPr>
        <w:t>shown</w:t>
      </w:r>
      <w:r w:rsidRPr="00893DE9">
        <w:rPr>
          <w:rFonts w:cs="Arial"/>
        </w:rPr>
        <w:t xml:space="preserve"> in Annex </w:t>
      </w:r>
      <w:r w:rsidR="00000791" w:rsidRPr="00893DE9">
        <w:rPr>
          <w:rFonts w:cs="Arial"/>
        </w:rPr>
        <w:t>L</w:t>
      </w:r>
      <w:r w:rsidRPr="00893DE9">
        <w:rPr>
          <w:rFonts w:cs="Arial"/>
        </w:rPr>
        <w:t xml:space="preserve">. </w:t>
      </w:r>
      <w:r w:rsidR="00D10DB9" w:rsidRPr="00893DE9">
        <w:rPr>
          <w:rFonts w:cs="Arial"/>
        </w:rPr>
        <w:t xml:space="preserve">This activity </w:t>
      </w:r>
      <w:r w:rsidRPr="00893DE9">
        <w:rPr>
          <w:rFonts w:cs="Arial"/>
        </w:rPr>
        <w:t xml:space="preserve">entails </w:t>
      </w:r>
      <w:r w:rsidR="00D10DB9" w:rsidRPr="00893DE9">
        <w:rPr>
          <w:rFonts w:cs="Arial"/>
        </w:rPr>
        <w:t>coordinat</w:t>
      </w:r>
      <w:r w:rsidRPr="00893DE9">
        <w:rPr>
          <w:rFonts w:cs="Arial"/>
        </w:rPr>
        <w:t xml:space="preserve">ion work </w:t>
      </w:r>
      <w:r w:rsidR="00D10DB9" w:rsidRPr="00893DE9">
        <w:rPr>
          <w:rFonts w:cs="Arial"/>
        </w:rPr>
        <w:t>with STEC</w:t>
      </w:r>
      <w:r w:rsidR="00BA09A3" w:rsidRPr="00893DE9">
        <w:rPr>
          <w:rFonts w:cs="Arial"/>
        </w:rPr>
        <w:t>, Sisters of the Poor, Salua village on Manono island, and Sa’asa’ai village</w:t>
      </w:r>
      <w:r w:rsidR="0025386F" w:rsidRPr="00893DE9">
        <w:rPr>
          <w:rFonts w:cs="Arial"/>
        </w:rPr>
        <w:t>, Tapu’ele’ele village, Asau village</w:t>
      </w:r>
      <w:r w:rsidR="00BA09A3" w:rsidRPr="00893DE9">
        <w:rPr>
          <w:rFonts w:cs="Arial"/>
        </w:rPr>
        <w:t xml:space="preserve"> and Fa’ala Palauli village</w:t>
      </w:r>
      <w:r w:rsidR="00D10DB9" w:rsidRPr="00893DE9">
        <w:rPr>
          <w:rFonts w:cs="Arial"/>
        </w:rPr>
        <w:t xml:space="preserve"> </w:t>
      </w:r>
      <w:r w:rsidR="00BA09A3" w:rsidRPr="00893DE9">
        <w:rPr>
          <w:rFonts w:cs="Arial"/>
        </w:rPr>
        <w:t xml:space="preserve">on Savaii </w:t>
      </w:r>
      <w:r w:rsidR="00D10DB9" w:rsidRPr="00893DE9">
        <w:rPr>
          <w:rFonts w:cs="Arial"/>
        </w:rPr>
        <w:t xml:space="preserve">to </w:t>
      </w:r>
      <w:r w:rsidR="00406323" w:rsidRPr="00893DE9">
        <w:rPr>
          <w:rFonts w:cs="Arial"/>
        </w:rPr>
        <w:t xml:space="preserve">validate the conceptual designs and </w:t>
      </w:r>
      <w:r w:rsidR="00D10DB9" w:rsidRPr="00893DE9">
        <w:rPr>
          <w:rFonts w:cs="Arial"/>
        </w:rPr>
        <w:t>develop a detailed plan for implementation of pilot demonstration of biomass-based technologies</w:t>
      </w:r>
      <w:r w:rsidR="00BA09A3" w:rsidRPr="00893DE9">
        <w:rPr>
          <w:rFonts w:cs="Arial"/>
        </w:rPr>
        <w:t xml:space="preserve"> for power and non-power applications</w:t>
      </w:r>
      <w:r w:rsidR="00E60A78" w:rsidRPr="00893DE9">
        <w:rPr>
          <w:rFonts w:cs="Arial"/>
        </w:rPr>
        <w:t xml:space="preserve">. </w:t>
      </w:r>
    </w:p>
    <w:p w14:paraId="62F8ACF5" w14:textId="77777777" w:rsidR="00406323" w:rsidRPr="00893DE9" w:rsidRDefault="00406323" w:rsidP="005639F0">
      <w:pPr>
        <w:pStyle w:val="ListParagraph"/>
        <w:spacing w:after="0" w:line="240" w:lineRule="auto"/>
        <w:ind w:left="360"/>
        <w:jc w:val="both"/>
        <w:rPr>
          <w:rFonts w:cs="Arial"/>
        </w:rPr>
      </w:pPr>
    </w:p>
    <w:p w14:paraId="79102079" w14:textId="77777777" w:rsidR="00D10DB9" w:rsidRPr="00893DE9" w:rsidRDefault="00406323" w:rsidP="005639F0">
      <w:pPr>
        <w:pStyle w:val="ListParagraph"/>
        <w:numPr>
          <w:ilvl w:val="0"/>
          <w:numId w:val="7"/>
        </w:numPr>
        <w:spacing w:after="0" w:line="240" w:lineRule="auto"/>
        <w:jc w:val="both"/>
        <w:rPr>
          <w:rFonts w:cs="Arial"/>
        </w:rPr>
      </w:pPr>
      <w:r w:rsidRPr="00893DE9">
        <w:rPr>
          <w:rFonts w:cs="Arial"/>
        </w:rPr>
        <w:t>Following the validation of the conceptual designs and business plans for each demonstration project, t</w:t>
      </w:r>
      <w:r w:rsidR="00D10DB9" w:rsidRPr="00893DE9">
        <w:rPr>
          <w:rFonts w:cs="Arial"/>
        </w:rPr>
        <w:t xml:space="preserve">he implementation plan will </w:t>
      </w:r>
      <w:r w:rsidRPr="00893DE9">
        <w:rPr>
          <w:rFonts w:cs="Arial"/>
        </w:rPr>
        <w:t xml:space="preserve">be developed highlighting </w:t>
      </w:r>
      <w:r w:rsidR="00BA09A3" w:rsidRPr="00893DE9">
        <w:rPr>
          <w:rFonts w:cs="Arial"/>
        </w:rPr>
        <w:t xml:space="preserve">timelines and responsibilities of different stakeholders in </w:t>
      </w:r>
      <w:r w:rsidR="00D10DB9" w:rsidRPr="00893DE9">
        <w:rPr>
          <w:rFonts w:cs="Arial"/>
        </w:rPr>
        <w:t xml:space="preserve">financial arrangement, </w:t>
      </w:r>
      <w:r w:rsidR="004450C1" w:rsidRPr="00893DE9">
        <w:rPr>
          <w:rFonts w:cs="Arial"/>
        </w:rPr>
        <w:t xml:space="preserve">preliminary </w:t>
      </w:r>
      <w:r w:rsidR="00BA09A3" w:rsidRPr="00893DE9">
        <w:rPr>
          <w:rFonts w:cs="Arial"/>
        </w:rPr>
        <w:t xml:space="preserve">engineering designs, </w:t>
      </w:r>
      <w:r w:rsidR="00D10DB9" w:rsidRPr="00893DE9">
        <w:rPr>
          <w:rFonts w:cs="Arial"/>
        </w:rPr>
        <w:t>equipment procurement, construction, commissioning, training and operation supports</w:t>
      </w:r>
      <w:r w:rsidR="00E60A78" w:rsidRPr="00893DE9">
        <w:rPr>
          <w:rFonts w:cs="Arial"/>
        </w:rPr>
        <w:t xml:space="preserve">. </w:t>
      </w:r>
      <w:r w:rsidR="00D10DB9" w:rsidRPr="00893DE9">
        <w:rPr>
          <w:rFonts w:cs="Arial"/>
        </w:rPr>
        <w:t xml:space="preserve">The </w:t>
      </w:r>
      <w:r w:rsidR="000D7EC1" w:rsidRPr="00893DE9">
        <w:rPr>
          <w:rFonts w:cs="Arial"/>
        </w:rPr>
        <w:t xml:space="preserve">implementation </w:t>
      </w:r>
      <w:r w:rsidR="00D10DB9" w:rsidRPr="00893DE9">
        <w:rPr>
          <w:rFonts w:cs="Arial"/>
        </w:rPr>
        <w:t xml:space="preserve">plan </w:t>
      </w:r>
      <w:r w:rsidR="000D7EC1" w:rsidRPr="00893DE9">
        <w:rPr>
          <w:rFonts w:cs="Arial"/>
        </w:rPr>
        <w:t xml:space="preserve">for each project </w:t>
      </w:r>
      <w:r w:rsidR="00D10DB9" w:rsidRPr="00893DE9">
        <w:rPr>
          <w:rFonts w:cs="Arial"/>
        </w:rPr>
        <w:t>will also address the activities and indicators to monitor the performance whether it meets project design objectives.</w:t>
      </w:r>
    </w:p>
    <w:p w14:paraId="7ABAAA41" w14:textId="77777777" w:rsidR="00014B44" w:rsidRPr="00893DE9" w:rsidRDefault="00014B44" w:rsidP="005639F0">
      <w:pPr>
        <w:spacing w:after="0" w:line="240" w:lineRule="auto"/>
        <w:rPr>
          <w:rFonts w:cs="Arial"/>
          <w:bCs/>
          <w:u w:val="single"/>
        </w:rPr>
      </w:pPr>
    </w:p>
    <w:p w14:paraId="662279D2" w14:textId="77777777" w:rsidR="005A79F0" w:rsidRPr="00893DE9" w:rsidRDefault="00014B44" w:rsidP="005639F0">
      <w:pPr>
        <w:spacing w:after="0" w:line="240" w:lineRule="auto"/>
        <w:jc w:val="both"/>
        <w:rPr>
          <w:rFonts w:cs="Arial"/>
          <w:bCs/>
          <w:u w:val="single"/>
        </w:rPr>
      </w:pPr>
      <w:r w:rsidRPr="00893DE9">
        <w:rPr>
          <w:rFonts w:cs="Arial"/>
          <w:bCs/>
          <w:u w:val="single"/>
        </w:rPr>
        <w:t xml:space="preserve">Activity 2.2.1.2: </w:t>
      </w:r>
      <w:r w:rsidR="00406323" w:rsidRPr="00893DE9">
        <w:rPr>
          <w:rFonts w:cs="Arial"/>
          <w:bCs/>
          <w:u w:val="single"/>
        </w:rPr>
        <w:t xml:space="preserve">Finalize </w:t>
      </w:r>
      <w:r w:rsidR="00DD6EF6" w:rsidRPr="00893DE9">
        <w:rPr>
          <w:rFonts w:cs="Arial"/>
          <w:bCs/>
          <w:u w:val="single"/>
        </w:rPr>
        <w:t xml:space="preserve">preliminary </w:t>
      </w:r>
      <w:r w:rsidR="000D7EC1" w:rsidRPr="00893DE9">
        <w:rPr>
          <w:rFonts w:cs="Arial"/>
          <w:bCs/>
          <w:u w:val="single"/>
        </w:rPr>
        <w:t xml:space="preserve">engineering </w:t>
      </w:r>
      <w:r w:rsidR="00406323" w:rsidRPr="00893DE9">
        <w:rPr>
          <w:rFonts w:cs="Arial"/>
          <w:bCs/>
          <w:u w:val="single"/>
        </w:rPr>
        <w:t>designs for biomass-based technology demonstration projects for power and non-power use</w:t>
      </w:r>
    </w:p>
    <w:p w14:paraId="53A85105" w14:textId="77777777" w:rsidR="00AC26DA" w:rsidRPr="00893DE9" w:rsidRDefault="00AC26DA" w:rsidP="005639F0">
      <w:pPr>
        <w:pStyle w:val="ListParagraph"/>
        <w:spacing w:after="0" w:line="240" w:lineRule="auto"/>
        <w:ind w:left="360"/>
        <w:jc w:val="both"/>
        <w:rPr>
          <w:rFonts w:cs="Arial"/>
        </w:rPr>
      </w:pPr>
    </w:p>
    <w:p w14:paraId="7B38FD96" w14:textId="77777777" w:rsidR="00406323" w:rsidRPr="00893DE9" w:rsidRDefault="00406323" w:rsidP="005639F0">
      <w:pPr>
        <w:pStyle w:val="ListParagraph"/>
        <w:numPr>
          <w:ilvl w:val="0"/>
          <w:numId w:val="7"/>
        </w:numPr>
        <w:spacing w:after="0" w:line="240" w:lineRule="auto"/>
        <w:jc w:val="both"/>
        <w:rPr>
          <w:rFonts w:cs="Arial"/>
        </w:rPr>
      </w:pPr>
      <w:r w:rsidRPr="00893DE9">
        <w:rPr>
          <w:rFonts w:cs="Arial"/>
        </w:rPr>
        <w:t xml:space="preserve">The </w:t>
      </w:r>
      <w:r w:rsidR="00DD6EF6" w:rsidRPr="00893DE9">
        <w:rPr>
          <w:rFonts w:cs="Arial"/>
        </w:rPr>
        <w:t xml:space="preserve">preliminary </w:t>
      </w:r>
      <w:r w:rsidRPr="00893DE9">
        <w:rPr>
          <w:rFonts w:cs="Arial"/>
        </w:rPr>
        <w:t xml:space="preserve">engineering designs for each demonstration project will be carried out by </w:t>
      </w:r>
      <w:r w:rsidR="00931EE5" w:rsidRPr="00893DE9">
        <w:rPr>
          <w:rFonts w:cs="Arial"/>
        </w:rPr>
        <w:t xml:space="preserve">the international </w:t>
      </w:r>
      <w:r w:rsidR="007D0CA4" w:rsidRPr="00893DE9">
        <w:rPr>
          <w:rFonts w:cs="Arial"/>
        </w:rPr>
        <w:t xml:space="preserve">and national </w:t>
      </w:r>
      <w:r w:rsidR="00931EE5" w:rsidRPr="00893DE9">
        <w:rPr>
          <w:rFonts w:cs="Arial"/>
        </w:rPr>
        <w:t>experts (</w:t>
      </w:r>
      <w:r w:rsidR="007D0CA4" w:rsidRPr="00893DE9">
        <w:rPr>
          <w:rFonts w:cs="Arial"/>
        </w:rPr>
        <w:t xml:space="preserve">including but not limited to </w:t>
      </w:r>
      <w:r w:rsidRPr="00893DE9">
        <w:rPr>
          <w:rFonts w:cs="Arial"/>
        </w:rPr>
        <w:t>RE technology expert</w:t>
      </w:r>
      <w:r w:rsidR="007D0CA4" w:rsidRPr="00893DE9">
        <w:rPr>
          <w:rFonts w:cs="Arial"/>
        </w:rPr>
        <w:t>, biomass gasification expert, electrical and mechanical engineers)</w:t>
      </w:r>
      <w:r w:rsidRPr="00893DE9">
        <w:rPr>
          <w:rFonts w:cs="Arial"/>
        </w:rPr>
        <w:t xml:space="preserve"> together with comprehensive technical and economic evaluations, and preparation of M&amp;V protocol</w:t>
      </w:r>
      <w:r w:rsidR="00E60A78" w:rsidRPr="00893DE9">
        <w:rPr>
          <w:rFonts w:cs="Arial"/>
        </w:rPr>
        <w:t xml:space="preserve">. </w:t>
      </w:r>
      <w:r w:rsidR="00E65177" w:rsidRPr="00893DE9">
        <w:rPr>
          <w:rFonts w:cs="Arial"/>
        </w:rPr>
        <w:t xml:space="preserve">It should be noted that the preliminary engineering designs will be used to support the procurement of </w:t>
      </w:r>
      <w:r w:rsidR="00681163" w:rsidRPr="00893DE9">
        <w:rPr>
          <w:rFonts w:cs="Arial"/>
        </w:rPr>
        <w:t xml:space="preserve">contractor/s for </w:t>
      </w:r>
      <w:r w:rsidR="00C57FDA" w:rsidRPr="00893DE9">
        <w:rPr>
          <w:rFonts w:cs="Arial"/>
        </w:rPr>
        <w:t>each demonstration project</w:t>
      </w:r>
      <w:r w:rsidR="00681163" w:rsidRPr="00893DE9">
        <w:rPr>
          <w:rFonts w:cs="Arial"/>
        </w:rPr>
        <w:t>.  Contractual arrangements with the selected contractor/s shall be based on the “Engineering, Procurement and Construction” contracting model and the final detailed engineering designs of the selected technologies will be responsible by the contractor, including those for</w:t>
      </w:r>
      <w:r w:rsidR="001F2633" w:rsidRPr="00893DE9">
        <w:rPr>
          <w:rFonts w:cs="Arial"/>
        </w:rPr>
        <w:t xml:space="preserve"> civil, mechanical</w:t>
      </w:r>
      <w:r w:rsidR="00931EE5" w:rsidRPr="00893DE9">
        <w:rPr>
          <w:rFonts w:cs="Arial"/>
        </w:rPr>
        <w:t>,</w:t>
      </w:r>
      <w:r w:rsidR="001F2633" w:rsidRPr="00893DE9">
        <w:rPr>
          <w:rFonts w:cs="Arial"/>
        </w:rPr>
        <w:t xml:space="preserve"> electrical </w:t>
      </w:r>
      <w:r w:rsidR="00931EE5" w:rsidRPr="00893DE9">
        <w:rPr>
          <w:rFonts w:cs="Arial"/>
        </w:rPr>
        <w:t xml:space="preserve">and instrument </w:t>
      </w:r>
      <w:r w:rsidR="001F2633" w:rsidRPr="00893DE9">
        <w:rPr>
          <w:rFonts w:cs="Arial"/>
        </w:rPr>
        <w:t>works</w:t>
      </w:r>
      <w:r w:rsidR="00C57FDA" w:rsidRPr="00893DE9">
        <w:rPr>
          <w:rFonts w:cs="Arial"/>
        </w:rPr>
        <w:t xml:space="preserve">. </w:t>
      </w:r>
      <w:r w:rsidRPr="00893DE9">
        <w:rPr>
          <w:rFonts w:cs="Arial"/>
        </w:rPr>
        <w:t xml:space="preserve">After </w:t>
      </w:r>
      <w:r w:rsidR="0037430F" w:rsidRPr="00893DE9">
        <w:rPr>
          <w:rFonts w:cs="Arial"/>
        </w:rPr>
        <w:t xml:space="preserve">completion and approval </w:t>
      </w:r>
      <w:r w:rsidRPr="00893DE9">
        <w:rPr>
          <w:rFonts w:cs="Arial"/>
        </w:rPr>
        <w:t xml:space="preserve">of the </w:t>
      </w:r>
      <w:r w:rsidR="00E65177" w:rsidRPr="00893DE9">
        <w:rPr>
          <w:rFonts w:cs="Arial"/>
        </w:rPr>
        <w:t xml:space="preserve">preliminary </w:t>
      </w:r>
      <w:r w:rsidRPr="00893DE9">
        <w:rPr>
          <w:rFonts w:cs="Arial"/>
        </w:rPr>
        <w:t>engineering designs,</w:t>
      </w:r>
      <w:r w:rsidR="0037430F" w:rsidRPr="00893DE9">
        <w:rPr>
          <w:rFonts w:cs="Arial"/>
        </w:rPr>
        <w:t xml:space="preserve"> the </w:t>
      </w:r>
      <w:r w:rsidRPr="00893DE9">
        <w:rPr>
          <w:rFonts w:cs="Arial"/>
        </w:rPr>
        <w:t xml:space="preserve">demonstration hosts </w:t>
      </w:r>
      <w:r w:rsidR="0037430F" w:rsidRPr="00893DE9">
        <w:rPr>
          <w:rFonts w:cs="Arial"/>
        </w:rPr>
        <w:t xml:space="preserve">will be assisted </w:t>
      </w:r>
      <w:r w:rsidRPr="00893DE9">
        <w:rPr>
          <w:rFonts w:cs="Arial"/>
        </w:rPr>
        <w:t xml:space="preserve">in </w:t>
      </w:r>
      <w:r w:rsidR="00113110" w:rsidRPr="00893DE9">
        <w:rPr>
          <w:rFonts w:cs="Arial"/>
        </w:rPr>
        <w:t xml:space="preserve">preparing </w:t>
      </w:r>
      <w:r w:rsidRPr="00893DE9">
        <w:rPr>
          <w:rFonts w:cs="Arial"/>
        </w:rPr>
        <w:t xml:space="preserve">all necessary steps that will enable successful procurements of the </w:t>
      </w:r>
      <w:r w:rsidR="00D85F10" w:rsidRPr="00893DE9">
        <w:rPr>
          <w:rFonts w:cs="Arial"/>
        </w:rPr>
        <w:t>contractors</w:t>
      </w:r>
      <w:r w:rsidRPr="00893DE9">
        <w:rPr>
          <w:rFonts w:cs="Arial"/>
        </w:rPr>
        <w:t xml:space="preserve">, including but not limited to preparing </w:t>
      </w:r>
      <w:r w:rsidR="00D85F10" w:rsidRPr="00893DE9">
        <w:rPr>
          <w:rFonts w:cs="Arial"/>
        </w:rPr>
        <w:t xml:space="preserve">selection </w:t>
      </w:r>
      <w:r w:rsidR="00113110" w:rsidRPr="00893DE9">
        <w:rPr>
          <w:rFonts w:cs="Arial"/>
        </w:rPr>
        <w:t xml:space="preserve">and evaluation </w:t>
      </w:r>
      <w:r w:rsidR="00D85F10" w:rsidRPr="00893DE9">
        <w:rPr>
          <w:rFonts w:cs="Arial"/>
        </w:rPr>
        <w:t>criteria</w:t>
      </w:r>
      <w:r w:rsidR="00113110" w:rsidRPr="00893DE9">
        <w:rPr>
          <w:rFonts w:cs="Arial"/>
        </w:rPr>
        <w:t xml:space="preserve"> and</w:t>
      </w:r>
      <w:r w:rsidRPr="00893DE9">
        <w:rPr>
          <w:rFonts w:cs="Arial"/>
        </w:rPr>
        <w:t xml:space="preserve"> short listing of potential suppliers</w:t>
      </w:r>
      <w:r w:rsidR="00D85F10" w:rsidRPr="00893DE9">
        <w:rPr>
          <w:rFonts w:cs="Arial"/>
        </w:rPr>
        <w:t>/service providers</w:t>
      </w:r>
      <w:r w:rsidRPr="00893DE9">
        <w:rPr>
          <w:rFonts w:cs="Arial"/>
        </w:rPr>
        <w:t>.</w:t>
      </w:r>
    </w:p>
    <w:p w14:paraId="54655C5A" w14:textId="77777777" w:rsidR="00E2378E" w:rsidRPr="00893DE9" w:rsidRDefault="00E2378E" w:rsidP="005639F0">
      <w:pPr>
        <w:pStyle w:val="ListParagraph"/>
        <w:spacing w:after="0" w:line="240" w:lineRule="auto"/>
        <w:ind w:left="360"/>
        <w:jc w:val="both"/>
        <w:rPr>
          <w:rFonts w:cs="Arial"/>
          <w:i/>
          <w:iCs/>
        </w:rPr>
      </w:pPr>
    </w:p>
    <w:p w14:paraId="4F94C216" w14:textId="77777777" w:rsidR="00406323" w:rsidRPr="00893DE9" w:rsidRDefault="00E2378E" w:rsidP="005639F0">
      <w:pPr>
        <w:spacing w:after="0" w:line="240" w:lineRule="auto"/>
        <w:jc w:val="both"/>
        <w:rPr>
          <w:rFonts w:cs="Arial"/>
          <w:i/>
          <w:iCs/>
        </w:rPr>
      </w:pPr>
      <w:r w:rsidRPr="00893DE9">
        <w:rPr>
          <w:rFonts w:cs="Arial"/>
          <w:i/>
          <w:iCs/>
        </w:rPr>
        <w:t xml:space="preserve">GEF support is required for the technical assistance in validating conceptual designs and preparing the </w:t>
      </w:r>
      <w:r w:rsidR="00C57FDA" w:rsidRPr="00893DE9">
        <w:rPr>
          <w:rFonts w:cs="Arial"/>
          <w:i/>
          <w:iCs/>
        </w:rPr>
        <w:t>preliminary</w:t>
      </w:r>
      <w:r w:rsidR="00F67D4F" w:rsidRPr="00893DE9">
        <w:rPr>
          <w:rFonts w:cs="Arial"/>
          <w:i/>
          <w:iCs/>
        </w:rPr>
        <w:t xml:space="preserve"> engineering designs and </w:t>
      </w:r>
      <w:r w:rsidRPr="00893DE9">
        <w:rPr>
          <w:rFonts w:cs="Arial"/>
          <w:i/>
          <w:iCs/>
        </w:rPr>
        <w:t>implementation plans for RE power and non-power demonstration projects; preparing the detailed engineering designs, conducting techno-economic evaluation; preparing the M&amp;V protocol and plan; and preparing necessary documents for procurement</w:t>
      </w:r>
      <w:r w:rsidR="00054481" w:rsidRPr="00893DE9">
        <w:rPr>
          <w:rFonts w:cs="Arial"/>
          <w:i/>
          <w:iCs/>
        </w:rPr>
        <w:t xml:space="preserve">. </w:t>
      </w:r>
    </w:p>
    <w:p w14:paraId="18E69438" w14:textId="77777777" w:rsidR="005A79F0" w:rsidRPr="00893DE9" w:rsidRDefault="005A79F0" w:rsidP="005639F0">
      <w:pPr>
        <w:spacing w:after="0" w:line="240" w:lineRule="auto"/>
        <w:rPr>
          <w:rFonts w:cs="Arial"/>
          <w:bCs/>
        </w:rPr>
      </w:pPr>
    </w:p>
    <w:p w14:paraId="344A6BDF" w14:textId="77777777" w:rsidR="00A95D2A" w:rsidRPr="00893DE9" w:rsidRDefault="00A95D2A" w:rsidP="005639F0">
      <w:pPr>
        <w:spacing w:after="0" w:line="240" w:lineRule="auto"/>
        <w:jc w:val="both"/>
        <w:rPr>
          <w:rFonts w:cs="Arial"/>
          <w:b/>
          <w:u w:val="single"/>
        </w:rPr>
      </w:pPr>
    </w:p>
    <w:p w14:paraId="60D0F418" w14:textId="77777777" w:rsidR="00352A94" w:rsidRPr="00893DE9" w:rsidRDefault="00352A94" w:rsidP="005639F0">
      <w:pPr>
        <w:spacing w:after="0" w:line="240" w:lineRule="auto"/>
        <w:jc w:val="both"/>
        <w:rPr>
          <w:rFonts w:cs="Arial"/>
        </w:rPr>
      </w:pPr>
      <w:r w:rsidRPr="00893DE9">
        <w:rPr>
          <w:rFonts w:cs="Arial"/>
          <w:b/>
          <w:u w:val="single"/>
        </w:rPr>
        <w:t>Output 2.2.2:</w:t>
      </w:r>
      <w:r w:rsidRPr="00893DE9">
        <w:rPr>
          <w:rFonts w:cs="Arial"/>
          <w:b/>
        </w:rPr>
        <w:t xml:space="preserve"> Operational biomass production facility for biomass-based power generation</w:t>
      </w:r>
      <w:r w:rsidR="00AC26DA" w:rsidRPr="00893DE9">
        <w:rPr>
          <w:rFonts w:cs="Arial"/>
        </w:rPr>
        <w:t xml:space="preserve"> - </w:t>
      </w:r>
      <w:r w:rsidRPr="00893DE9">
        <w:rPr>
          <w:rFonts w:cs="Arial"/>
        </w:rPr>
        <w:t xml:space="preserve">This output will be realized </w:t>
      </w:r>
      <w:r w:rsidR="0061159F" w:rsidRPr="00893DE9">
        <w:rPr>
          <w:rFonts w:cs="Arial"/>
        </w:rPr>
        <w:t>from</w:t>
      </w:r>
      <w:r w:rsidRPr="00893DE9">
        <w:rPr>
          <w:rFonts w:cs="Arial"/>
        </w:rPr>
        <w:t xml:space="preserve"> </w:t>
      </w:r>
      <w:r w:rsidR="00F67D4F" w:rsidRPr="00893DE9">
        <w:rPr>
          <w:rFonts w:cs="Arial"/>
        </w:rPr>
        <w:t xml:space="preserve">the </w:t>
      </w:r>
      <w:r w:rsidRPr="00893DE9">
        <w:rPr>
          <w:rFonts w:cs="Arial"/>
        </w:rPr>
        <w:t>implementation of several activities that facilitate procurement, installation</w:t>
      </w:r>
      <w:r w:rsidR="0064143A" w:rsidRPr="00893DE9">
        <w:rPr>
          <w:rFonts w:cs="Arial"/>
        </w:rPr>
        <w:t>,</w:t>
      </w:r>
      <w:r w:rsidRPr="00893DE9">
        <w:rPr>
          <w:rFonts w:cs="Arial"/>
        </w:rPr>
        <w:t xml:space="preserve"> commissioning </w:t>
      </w:r>
      <w:r w:rsidR="0064143A" w:rsidRPr="00893DE9">
        <w:rPr>
          <w:rFonts w:cs="Arial"/>
        </w:rPr>
        <w:t xml:space="preserve">and operation </w:t>
      </w:r>
      <w:r w:rsidRPr="00893DE9">
        <w:rPr>
          <w:rFonts w:cs="Arial"/>
        </w:rPr>
        <w:t>of a biomass production facility which will provide feedstock for the biomass gasification power plant.</w:t>
      </w:r>
    </w:p>
    <w:p w14:paraId="4B312F0F" w14:textId="77777777" w:rsidR="00352A94" w:rsidRPr="00893DE9" w:rsidRDefault="00352A94" w:rsidP="005639F0">
      <w:pPr>
        <w:spacing w:after="0" w:line="240" w:lineRule="auto"/>
        <w:jc w:val="both"/>
        <w:rPr>
          <w:rFonts w:cs="Arial"/>
          <w:bCs/>
          <w:u w:val="single"/>
        </w:rPr>
      </w:pPr>
    </w:p>
    <w:p w14:paraId="38E73355" w14:textId="77777777" w:rsidR="00352A94" w:rsidRPr="00893DE9" w:rsidRDefault="00352A94" w:rsidP="005639F0">
      <w:pPr>
        <w:spacing w:after="0" w:line="240" w:lineRule="auto"/>
        <w:jc w:val="both"/>
        <w:rPr>
          <w:rFonts w:cs="Arial"/>
          <w:bCs/>
          <w:u w:val="single"/>
        </w:rPr>
      </w:pPr>
      <w:r w:rsidRPr="00893DE9">
        <w:rPr>
          <w:rFonts w:cs="Arial"/>
          <w:bCs/>
          <w:u w:val="single"/>
        </w:rPr>
        <w:t xml:space="preserve">Activity 2.2.2.1: </w:t>
      </w:r>
      <w:r w:rsidR="00C57FDA" w:rsidRPr="00893DE9">
        <w:rPr>
          <w:rFonts w:cs="Arial"/>
          <w:bCs/>
          <w:u w:val="single"/>
        </w:rPr>
        <w:t xml:space="preserve">Assist </w:t>
      </w:r>
      <w:r w:rsidR="001F2633" w:rsidRPr="00893DE9">
        <w:rPr>
          <w:rFonts w:cs="Arial"/>
          <w:bCs/>
          <w:u w:val="single"/>
        </w:rPr>
        <w:t>selection of</w:t>
      </w:r>
      <w:r w:rsidR="00C57FDA" w:rsidRPr="00893DE9">
        <w:rPr>
          <w:rFonts w:cs="Arial"/>
          <w:bCs/>
          <w:u w:val="single"/>
        </w:rPr>
        <w:t xml:space="preserve"> </w:t>
      </w:r>
      <w:r w:rsidR="001F2633" w:rsidRPr="00893DE9">
        <w:rPr>
          <w:rFonts w:cs="Arial"/>
          <w:bCs/>
          <w:u w:val="single"/>
        </w:rPr>
        <w:t xml:space="preserve">qualified </w:t>
      </w:r>
      <w:r w:rsidR="00113110" w:rsidRPr="00893DE9">
        <w:rPr>
          <w:rFonts w:cs="Arial"/>
          <w:bCs/>
          <w:u w:val="single"/>
        </w:rPr>
        <w:t>contractor</w:t>
      </w:r>
      <w:r w:rsidR="001F2633" w:rsidRPr="00893DE9">
        <w:rPr>
          <w:rFonts w:cs="Arial"/>
          <w:bCs/>
          <w:u w:val="single"/>
        </w:rPr>
        <w:t>(s) for</w:t>
      </w:r>
      <w:r w:rsidR="00B713A5" w:rsidRPr="00893DE9">
        <w:rPr>
          <w:rFonts w:cs="Arial"/>
          <w:bCs/>
          <w:u w:val="single"/>
        </w:rPr>
        <w:t xml:space="preserve"> a</w:t>
      </w:r>
      <w:r w:rsidRPr="00893DE9">
        <w:rPr>
          <w:rFonts w:cs="Arial"/>
          <w:bCs/>
          <w:u w:val="single"/>
        </w:rPr>
        <w:t xml:space="preserve"> biomass production facility for biomass-based power generation</w:t>
      </w:r>
    </w:p>
    <w:p w14:paraId="18A91867" w14:textId="77777777" w:rsidR="00AC26DA" w:rsidRPr="00893DE9" w:rsidRDefault="00AC26DA" w:rsidP="005639F0">
      <w:pPr>
        <w:pStyle w:val="ListParagraph"/>
        <w:spacing w:after="0" w:line="240" w:lineRule="auto"/>
        <w:ind w:left="360"/>
        <w:jc w:val="both"/>
        <w:rPr>
          <w:rFonts w:cs="Arial"/>
        </w:rPr>
      </w:pPr>
    </w:p>
    <w:p w14:paraId="2A19D6B3" w14:textId="77777777" w:rsidR="00C97843" w:rsidRPr="00893DE9" w:rsidRDefault="00B713A5" w:rsidP="005639F0">
      <w:pPr>
        <w:pStyle w:val="ListParagraph"/>
        <w:numPr>
          <w:ilvl w:val="0"/>
          <w:numId w:val="7"/>
        </w:numPr>
        <w:spacing w:after="0" w:line="240" w:lineRule="auto"/>
        <w:jc w:val="both"/>
        <w:rPr>
          <w:rFonts w:cs="Arial"/>
        </w:rPr>
      </w:pPr>
      <w:r w:rsidRPr="00893DE9">
        <w:rPr>
          <w:rFonts w:cs="Arial"/>
        </w:rPr>
        <w:t xml:space="preserve">Based on the </w:t>
      </w:r>
      <w:r w:rsidR="00F67D4F" w:rsidRPr="00893DE9">
        <w:rPr>
          <w:rFonts w:cs="Arial"/>
        </w:rPr>
        <w:t>implementation plans</w:t>
      </w:r>
      <w:r w:rsidR="00113110" w:rsidRPr="00893DE9">
        <w:rPr>
          <w:rFonts w:cs="Arial"/>
        </w:rPr>
        <w:t>,</w:t>
      </w:r>
      <w:r w:rsidRPr="00893DE9">
        <w:rPr>
          <w:rFonts w:cs="Arial"/>
        </w:rPr>
        <w:t xml:space="preserve"> </w:t>
      </w:r>
      <w:r w:rsidR="00113110" w:rsidRPr="00893DE9">
        <w:rPr>
          <w:rFonts w:cs="Arial"/>
        </w:rPr>
        <w:t xml:space="preserve">preliminary engineering designs and the agreed procurement protocols </w:t>
      </w:r>
      <w:r w:rsidR="00F67D4F" w:rsidRPr="00893DE9">
        <w:rPr>
          <w:rFonts w:cs="Arial"/>
        </w:rPr>
        <w:t>(</w:t>
      </w:r>
      <w:r w:rsidRPr="00893DE9">
        <w:rPr>
          <w:rFonts w:cs="Arial"/>
        </w:rPr>
        <w:t>Output 2.2.1</w:t>
      </w:r>
      <w:r w:rsidR="00F67D4F" w:rsidRPr="00893DE9">
        <w:rPr>
          <w:rFonts w:cs="Arial"/>
        </w:rPr>
        <w:t>)</w:t>
      </w:r>
      <w:r w:rsidRPr="00893DE9">
        <w:rPr>
          <w:rFonts w:cs="Arial"/>
        </w:rPr>
        <w:t xml:space="preserve">, </w:t>
      </w:r>
      <w:r w:rsidR="00A97901" w:rsidRPr="00893DE9">
        <w:rPr>
          <w:rFonts w:cs="Arial"/>
        </w:rPr>
        <w:t xml:space="preserve">STEC </w:t>
      </w:r>
      <w:r w:rsidR="00F67D4F" w:rsidRPr="00893DE9">
        <w:rPr>
          <w:rFonts w:cs="Arial"/>
        </w:rPr>
        <w:t xml:space="preserve">will be assisted </w:t>
      </w:r>
      <w:r w:rsidR="00A97901" w:rsidRPr="00893DE9">
        <w:rPr>
          <w:rFonts w:cs="Arial"/>
        </w:rPr>
        <w:t xml:space="preserve">in </w:t>
      </w:r>
      <w:r w:rsidR="00004F77" w:rsidRPr="00893DE9">
        <w:rPr>
          <w:rFonts w:cs="Arial"/>
        </w:rPr>
        <w:t xml:space="preserve">the </w:t>
      </w:r>
      <w:r w:rsidR="00C57FDA" w:rsidRPr="00893DE9">
        <w:rPr>
          <w:rFonts w:cs="Arial"/>
        </w:rPr>
        <w:t>selection</w:t>
      </w:r>
      <w:r w:rsidR="00A97901" w:rsidRPr="00893DE9">
        <w:rPr>
          <w:rFonts w:cs="Arial"/>
        </w:rPr>
        <w:t xml:space="preserve"> of qualified </w:t>
      </w:r>
      <w:r w:rsidR="00113110" w:rsidRPr="00893DE9">
        <w:rPr>
          <w:rFonts w:cs="Arial"/>
        </w:rPr>
        <w:t>contractor/s based on an “Engineering, Procurement and Construction” contracting model. The selected contractor/s will be responsible for</w:t>
      </w:r>
      <w:r w:rsidR="00352A94" w:rsidRPr="00893DE9">
        <w:rPr>
          <w:rFonts w:cs="Arial"/>
        </w:rPr>
        <w:t xml:space="preserve"> </w:t>
      </w:r>
      <w:r w:rsidR="00113110" w:rsidRPr="00893DE9">
        <w:rPr>
          <w:rFonts w:cs="Arial"/>
        </w:rPr>
        <w:t>finalization of</w:t>
      </w:r>
      <w:r w:rsidR="00091AF9" w:rsidRPr="00893DE9">
        <w:rPr>
          <w:rFonts w:cs="Arial"/>
        </w:rPr>
        <w:t xml:space="preserve"> detailed engineering designs, </w:t>
      </w:r>
      <w:r w:rsidR="00113110" w:rsidRPr="00893DE9">
        <w:rPr>
          <w:rFonts w:cs="Arial"/>
        </w:rPr>
        <w:t xml:space="preserve">procurement of equipment/technologies, </w:t>
      </w:r>
      <w:r w:rsidR="00352A94" w:rsidRPr="00893DE9">
        <w:rPr>
          <w:rFonts w:cs="Arial"/>
        </w:rPr>
        <w:t xml:space="preserve">construct and commission </w:t>
      </w:r>
      <w:r w:rsidR="0055073C" w:rsidRPr="00893DE9">
        <w:rPr>
          <w:rFonts w:cs="Arial"/>
        </w:rPr>
        <w:t xml:space="preserve">of </w:t>
      </w:r>
      <w:r w:rsidR="00352A94" w:rsidRPr="00893DE9">
        <w:rPr>
          <w:rFonts w:cs="Arial"/>
        </w:rPr>
        <w:t xml:space="preserve">the biomass </w:t>
      </w:r>
      <w:r w:rsidR="00004F77" w:rsidRPr="00893DE9">
        <w:rPr>
          <w:rFonts w:cs="Arial"/>
        </w:rPr>
        <w:t xml:space="preserve">processing and </w:t>
      </w:r>
      <w:r w:rsidR="00352A94" w:rsidRPr="00893DE9">
        <w:rPr>
          <w:rFonts w:cs="Arial"/>
        </w:rPr>
        <w:t>production facility to prepare feedstock for the biomass-based power generation</w:t>
      </w:r>
      <w:r w:rsidRPr="00893DE9">
        <w:rPr>
          <w:rFonts w:cs="Arial"/>
        </w:rPr>
        <w:t xml:space="preserve"> plant</w:t>
      </w:r>
      <w:r w:rsidR="00E60A78" w:rsidRPr="00893DE9">
        <w:rPr>
          <w:rFonts w:cs="Arial"/>
        </w:rPr>
        <w:t xml:space="preserve">. </w:t>
      </w:r>
      <w:r w:rsidR="00352A94" w:rsidRPr="00893DE9">
        <w:rPr>
          <w:rFonts w:cs="Arial"/>
        </w:rPr>
        <w:t xml:space="preserve">The </w:t>
      </w:r>
      <w:r w:rsidR="00004F77" w:rsidRPr="00893DE9">
        <w:rPr>
          <w:rFonts w:cs="Arial"/>
        </w:rPr>
        <w:t xml:space="preserve">biomass processing consists of </w:t>
      </w:r>
      <w:r w:rsidR="00352A94" w:rsidRPr="00893DE9">
        <w:rPr>
          <w:rFonts w:cs="Arial"/>
        </w:rPr>
        <w:t>cutting, chipping, and drying of biomass to the required sizes and moisture content</w:t>
      </w:r>
      <w:r w:rsidR="00E60A78" w:rsidRPr="00893DE9">
        <w:rPr>
          <w:rFonts w:cs="Arial"/>
        </w:rPr>
        <w:t xml:space="preserve">. </w:t>
      </w:r>
      <w:r w:rsidR="00C97843" w:rsidRPr="00893DE9">
        <w:rPr>
          <w:rFonts w:cs="Arial"/>
        </w:rPr>
        <w:t>The facility will also include storage and conveyor</w:t>
      </w:r>
      <w:r w:rsidR="00F80BCF" w:rsidRPr="00893DE9">
        <w:rPr>
          <w:rFonts w:cs="Arial"/>
        </w:rPr>
        <w:t xml:space="preserve"> system</w:t>
      </w:r>
      <w:r w:rsidR="00C97843" w:rsidRPr="00893DE9">
        <w:rPr>
          <w:rFonts w:cs="Arial"/>
        </w:rPr>
        <w:t xml:space="preserve">s to manage the inventory and feeding </w:t>
      </w:r>
      <w:r w:rsidR="00F80BCF" w:rsidRPr="00893DE9">
        <w:rPr>
          <w:rFonts w:cs="Arial"/>
        </w:rPr>
        <w:t xml:space="preserve">of the processed biomass </w:t>
      </w:r>
      <w:r w:rsidR="00C97843" w:rsidRPr="00893DE9">
        <w:rPr>
          <w:rFonts w:cs="Arial"/>
        </w:rPr>
        <w:t>to the power plant</w:t>
      </w:r>
      <w:r w:rsidR="00E60A78" w:rsidRPr="00893DE9">
        <w:rPr>
          <w:rFonts w:cs="Arial"/>
        </w:rPr>
        <w:t xml:space="preserve">. </w:t>
      </w:r>
      <w:r w:rsidR="00F80BCF" w:rsidRPr="00893DE9">
        <w:rPr>
          <w:rFonts w:cs="Arial"/>
        </w:rPr>
        <w:t xml:space="preserve">The supply contract </w:t>
      </w:r>
      <w:r w:rsidR="00FF729D" w:rsidRPr="00893DE9">
        <w:rPr>
          <w:rFonts w:cs="Arial"/>
        </w:rPr>
        <w:t xml:space="preserve">for </w:t>
      </w:r>
      <w:r w:rsidR="00C97843" w:rsidRPr="00893DE9">
        <w:rPr>
          <w:rFonts w:cs="Arial"/>
        </w:rPr>
        <w:t xml:space="preserve">all equipment and systems </w:t>
      </w:r>
      <w:r w:rsidR="001F2633" w:rsidRPr="00893DE9">
        <w:rPr>
          <w:rFonts w:cs="Arial"/>
        </w:rPr>
        <w:t xml:space="preserve">including but not limited to cutting, chipping, drying, storage and </w:t>
      </w:r>
      <w:r w:rsidR="00E1328A" w:rsidRPr="00893DE9">
        <w:rPr>
          <w:rFonts w:cs="Arial"/>
        </w:rPr>
        <w:t xml:space="preserve">material transfer (e.g., </w:t>
      </w:r>
      <w:r w:rsidR="001F2633" w:rsidRPr="00893DE9">
        <w:rPr>
          <w:rFonts w:cs="Arial"/>
        </w:rPr>
        <w:t>conveyor</w:t>
      </w:r>
      <w:r w:rsidR="00E1328A" w:rsidRPr="00893DE9">
        <w:rPr>
          <w:rFonts w:cs="Arial"/>
        </w:rPr>
        <w:t xml:space="preserve"> systems)</w:t>
      </w:r>
      <w:r w:rsidR="001F2633" w:rsidRPr="00893DE9">
        <w:rPr>
          <w:rFonts w:cs="Arial"/>
        </w:rPr>
        <w:t xml:space="preserve">, </w:t>
      </w:r>
      <w:r w:rsidR="00C97843" w:rsidRPr="00893DE9">
        <w:rPr>
          <w:rFonts w:cs="Arial"/>
        </w:rPr>
        <w:t>shall be bundled with necessary training and preventive maintenance from the technology suppliers</w:t>
      </w:r>
      <w:r w:rsidR="00E60A78" w:rsidRPr="00893DE9">
        <w:rPr>
          <w:rFonts w:cs="Arial"/>
        </w:rPr>
        <w:t xml:space="preserve">. </w:t>
      </w:r>
    </w:p>
    <w:p w14:paraId="3C4E5C1B" w14:textId="77777777" w:rsidR="00C97843" w:rsidRPr="00893DE9" w:rsidRDefault="00C97843" w:rsidP="005639F0">
      <w:pPr>
        <w:pStyle w:val="ListParagraph"/>
        <w:spacing w:after="0" w:line="240" w:lineRule="auto"/>
        <w:ind w:left="360"/>
        <w:jc w:val="both"/>
        <w:rPr>
          <w:rFonts w:cs="Arial"/>
        </w:rPr>
      </w:pPr>
    </w:p>
    <w:p w14:paraId="253051CD" w14:textId="77777777" w:rsidR="001F2633" w:rsidRPr="00893DE9" w:rsidRDefault="001F2633" w:rsidP="005639F0">
      <w:pPr>
        <w:spacing w:after="0" w:line="240" w:lineRule="auto"/>
        <w:jc w:val="both"/>
        <w:rPr>
          <w:rFonts w:cs="Arial"/>
          <w:bCs/>
          <w:u w:val="single"/>
        </w:rPr>
      </w:pPr>
      <w:r w:rsidRPr="00893DE9">
        <w:rPr>
          <w:rFonts w:cs="Arial"/>
          <w:bCs/>
          <w:u w:val="single"/>
        </w:rPr>
        <w:t>Activity 2.2.2.2: Prepare detailed engineering designs for a biomass production facility for biomass-based power generation</w:t>
      </w:r>
    </w:p>
    <w:p w14:paraId="49BEDEB8" w14:textId="77777777" w:rsidR="001F2633" w:rsidRPr="00893DE9" w:rsidRDefault="001F2633" w:rsidP="005639F0">
      <w:pPr>
        <w:pStyle w:val="ListParagraph"/>
        <w:spacing w:after="0" w:line="240" w:lineRule="auto"/>
        <w:ind w:left="360"/>
        <w:jc w:val="both"/>
        <w:rPr>
          <w:rFonts w:cs="Arial"/>
        </w:rPr>
      </w:pPr>
    </w:p>
    <w:p w14:paraId="3A7309FE" w14:textId="77777777" w:rsidR="000D5EA0" w:rsidRPr="00893DE9" w:rsidRDefault="001F2633" w:rsidP="005639F0">
      <w:pPr>
        <w:pStyle w:val="ListParagraph"/>
        <w:numPr>
          <w:ilvl w:val="0"/>
          <w:numId w:val="7"/>
        </w:numPr>
        <w:spacing w:after="0" w:line="240" w:lineRule="auto"/>
        <w:jc w:val="both"/>
        <w:rPr>
          <w:rFonts w:cs="Arial"/>
        </w:rPr>
      </w:pPr>
      <w:r w:rsidRPr="00893DE9">
        <w:rPr>
          <w:rFonts w:cs="Arial"/>
        </w:rPr>
        <w:t xml:space="preserve">The selected supplier(s) will be responsible for </w:t>
      </w:r>
      <w:r w:rsidR="000D5EA0" w:rsidRPr="00893DE9">
        <w:rPr>
          <w:rFonts w:cs="Arial"/>
        </w:rPr>
        <w:t>preparation</w:t>
      </w:r>
      <w:r w:rsidRPr="00893DE9">
        <w:rPr>
          <w:rFonts w:cs="Arial"/>
        </w:rPr>
        <w:t xml:space="preserve"> of all detailed engineering designs for all civil, mechanical and electrical works</w:t>
      </w:r>
      <w:r w:rsidR="000D5EA0" w:rsidRPr="00893DE9">
        <w:rPr>
          <w:rFonts w:cs="Arial"/>
        </w:rPr>
        <w:t xml:space="preserve"> required for the biomass production facility</w:t>
      </w:r>
      <w:r w:rsidR="001704A5" w:rsidRPr="00893DE9">
        <w:rPr>
          <w:rFonts w:cs="Arial"/>
        </w:rPr>
        <w:t xml:space="preserve">. </w:t>
      </w:r>
      <w:r w:rsidR="000D5EA0" w:rsidRPr="00893DE9">
        <w:rPr>
          <w:rFonts w:cs="Arial"/>
        </w:rPr>
        <w:t xml:space="preserve">Draft detailed engineering designs will be reviewed and </w:t>
      </w:r>
      <w:r w:rsidR="00745C48" w:rsidRPr="00893DE9">
        <w:rPr>
          <w:rFonts w:cs="Arial"/>
        </w:rPr>
        <w:t>approved</w:t>
      </w:r>
      <w:r w:rsidR="000D5EA0" w:rsidRPr="00893DE9">
        <w:rPr>
          <w:rFonts w:cs="Arial"/>
        </w:rPr>
        <w:t xml:space="preserve"> by the RE technology experts</w:t>
      </w:r>
      <w:r w:rsidR="00745C48" w:rsidRPr="00893DE9">
        <w:rPr>
          <w:rFonts w:cs="Arial"/>
        </w:rPr>
        <w:t xml:space="preserve">, the demonstration project hosts, and the PMU </w:t>
      </w:r>
      <w:r w:rsidR="000D5EA0" w:rsidRPr="00893DE9">
        <w:rPr>
          <w:rFonts w:cs="Arial"/>
        </w:rPr>
        <w:t xml:space="preserve">to ensure that the proposed designs by the supplier(s) are </w:t>
      </w:r>
      <w:r w:rsidR="00693963" w:rsidRPr="00893DE9">
        <w:rPr>
          <w:rFonts w:cs="Arial"/>
        </w:rPr>
        <w:t xml:space="preserve">able to </w:t>
      </w:r>
      <w:r w:rsidR="00745C48" w:rsidRPr="00893DE9">
        <w:rPr>
          <w:rFonts w:cs="Arial"/>
        </w:rPr>
        <w:t>meet the requirements specified in the preliminary engineering designs and the proposed M&amp;V protocol can be applied</w:t>
      </w:r>
      <w:r w:rsidR="001704A5" w:rsidRPr="00893DE9">
        <w:rPr>
          <w:rFonts w:cs="Arial"/>
        </w:rPr>
        <w:t xml:space="preserve">. </w:t>
      </w:r>
      <w:r w:rsidR="00745C48" w:rsidRPr="00893DE9">
        <w:rPr>
          <w:rFonts w:cs="Arial"/>
        </w:rPr>
        <w:t xml:space="preserve">After approval of the final detailed engineering design, the selected supplier(s) will proceed with </w:t>
      </w:r>
      <w:r w:rsidR="00745C48" w:rsidRPr="00893DE9">
        <w:rPr>
          <w:rFonts w:cs="Arial"/>
        </w:rPr>
        <w:lastRenderedPageBreak/>
        <w:t>the procurement of all equipment, systems (cutting, chipping, drying, storage and conveyor) and services (e.g., civil and mechanical works) for the biomass production facility.</w:t>
      </w:r>
    </w:p>
    <w:p w14:paraId="6A53243F" w14:textId="77777777" w:rsidR="00352A94" w:rsidRPr="00893DE9" w:rsidRDefault="00352A94" w:rsidP="005639F0">
      <w:pPr>
        <w:pStyle w:val="ListParagraph"/>
        <w:spacing w:after="0" w:line="240" w:lineRule="auto"/>
        <w:ind w:left="360"/>
        <w:jc w:val="both"/>
        <w:rPr>
          <w:rFonts w:cs="Arial"/>
        </w:rPr>
      </w:pPr>
    </w:p>
    <w:p w14:paraId="12A26FF6" w14:textId="77777777" w:rsidR="00C57FDA" w:rsidRPr="00893DE9" w:rsidRDefault="00C57FDA" w:rsidP="005639F0">
      <w:pPr>
        <w:spacing w:after="0" w:line="240" w:lineRule="auto"/>
        <w:jc w:val="both"/>
        <w:rPr>
          <w:rFonts w:cs="Arial"/>
          <w:bCs/>
          <w:u w:val="single"/>
        </w:rPr>
      </w:pPr>
      <w:r w:rsidRPr="00893DE9">
        <w:rPr>
          <w:rFonts w:cs="Arial"/>
          <w:bCs/>
          <w:u w:val="single"/>
        </w:rPr>
        <w:t>Activity 2.2.2.</w:t>
      </w:r>
      <w:r w:rsidR="00745C48" w:rsidRPr="00893DE9">
        <w:rPr>
          <w:rFonts w:cs="Arial"/>
          <w:bCs/>
          <w:u w:val="single"/>
        </w:rPr>
        <w:t>3</w:t>
      </w:r>
      <w:r w:rsidRPr="00893DE9">
        <w:rPr>
          <w:rFonts w:cs="Arial"/>
          <w:bCs/>
          <w:u w:val="single"/>
        </w:rPr>
        <w:t>: Install, commission and operate a biomass production facility for biomass-based power generation</w:t>
      </w:r>
    </w:p>
    <w:p w14:paraId="7CADF97E" w14:textId="77777777" w:rsidR="00C57FDA" w:rsidRPr="00893DE9" w:rsidRDefault="00C57FDA" w:rsidP="005639F0">
      <w:pPr>
        <w:pStyle w:val="ListParagraph"/>
        <w:spacing w:after="0" w:line="240" w:lineRule="auto"/>
        <w:ind w:left="360"/>
        <w:jc w:val="both"/>
        <w:rPr>
          <w:rFonts w:cs="Arial"/>
        </w:rPr>
      </w:pPr>
    </w:p>
    <w:p w14:paraId="394961C4" w14:textId="77777777" w:rsidR="00C57FDA" w:rsidRPr="00893DE9" w:rsidRDefault="001F2633" w:rsidP="005639F0">
      <w:pPr>
        <w:pStyle w:val="ListParagraph"/>
        <w:numPr>
          <w:ilvl w:val="0"/>
          <w:numId w:val="7"/>
        </w:numPr>
        <w:spacing w:after="0" w:line="240" w:lineRule="auto"/>
        <w:jc w:val="both"/>
        <w:rPr>
          <w:rFonts w:cs="Arial"/>
        </w:rPr>
      </w:pPr>
      <w:r w:rsidRPr="00893DE9">
        <w:rPr>
          <w:rFonts w:cs="Arial"/>
        </w:rPr>
        <w:t>Prior to delivery of equipment and the cutting, chipping, drying, storage and conveyor</w:t>
      </w:r>
      <w:r w:rsidRPr="00893DE9" w:rsidDel="001F2633">
        <w:rPr>
          <w:rFonts w:cs="Arial"/>
        </w:rPr>
        <w:t xml:space="preserve"> </w:t>
      </w:r>
      <w:r w:rsidRPr="00893DE9">
        <w:rPr>
          <w:rFonts w:cs="Arial"/>
        </w:rPr>
        <w:t>systems to the project site, all civil, mechanical and electrical preparatory works will be carried out by the selected supplier(s). Following the delivery of equipment and the cutting, chipping, drying, storage and conveyor systems to the project site, the selected supplier(s) will install and commission these. Once completed, the facility will be tested together with the biomass power generation demonstration project. The implementation arrangement of the biomass production facility will depend on the contractual arrangement between the selected system supplier(s) and STEC.</w:t>
      </w:r>
    </w:p>
    <w:p w14:paraId="4F3873F2" w14:textId="77777777" w:rsidR="00C57FDA" w:rsidRPr="00893DE9" w:rsidRDefault="00C57FDA" w:rsidP="005639F0">
      <w:pPr>
        <w:pStyle w:val="ListParagraph"/>
        <w:spacing w:after="0" w:line="240" w:lineRule="auto"/>
        <w:ind w:left="360"/>
        <w:jc w:val="both"/>
        <w:rPr>
          <w:rFonts w:cs="Arial"/>
        </w:rPr>
      </w:pPr>
    </w:p>
    <w:p w14:paraId="43C4D94A" w14:textId="77777777" w:rsidR="00352A94" w:rsidRPr="00893DE9" w:rsidRDefault="00352A94" w:rsidP="005639F0">
      <w:pPr>
        <w:spacing w:after="0" w:line="240" w:lineRule="auto"/>
        <w:jc w:val="both"/>
        <w:rPr>
          <w:rFonts w:cs="Arial"/>
          <w:i/>
          <w:iCs/>
        </w:rPr>
      </w:pPr>
      <w:r w:rsidRPr="00893DE9">
        <w:rPr>
          <w:rFonts w:cs="Arial"/>
          <w:i/>
          <w:iCs/>
        </w:rPr>
        <w:t xml:space="preserve">GEF support is required for the technical assistance in </w:t>
      </w:r>
      <w:r w:rsidR="00B713A5" w:rsidRPr="00893DE9">
        <w:rPr>
          <w:rFonts w:cs="Arial"/>
          <w:i/>
          <w:iCs/>
        </w:rPr>
        <w:t>supporting STEC to</w:t>
      </w:r>
      <w:r w:rsidRPr="00893DE9">
        <w:rPr>
          <w:rFonts w:cs="Arial"/>
          <w:i/>
          <w:iCs/>
        </w:rPr>
        <w:t xml:space="preserve"> </w:t>
      </w:r>
      <w:r w:rsidR="00277DDD" w:rsidRPr="00893DE9">
        <w:rPr>
          <w:rFonts w:cs="Arial"/>
          <w:i/>
          <w:iCs/>
        </w:rPr>
        <w:t>select</w:t>
      </w:r>
      <w:r w:rsidR="00B713A5" w:rsidRPr="00893DE9">
        <w:rPr>
          <w:rFonts w:cs="Arial"/>
          <w:i/>
          <w:iCs/>
        </w:rPr>
        <w:t xml:space="preserve"> qualified </w:t>
      </w:r>
      <w:r w:rsidR="00113110" w:rsidRPr="00893DE9">
        <w:rPr>
          <w:rFonts w:cs="Arial"/>
          <w:i/>
          <w:iCs/>
        </w:rPr>
        <w:t>contractor</w:t>
      </w:r>
      <w:r w:rsidR="00B713A5" w:rsidRPr="00893DE9">
        <w:rPr>
          <w:rFonts w:cs="Arial"/>
          <w:i/>
          <w:iCs/>
        </w:rPr>
        <w:t xml:space="preserve">(s) to </w:t>
      </w:r>
      <w:r w:rsidR="00277DDD" w:rsidRPr="00893DE9">
        <w:rPr>
          <w:rFonts w:cs="Arial"/>
          <w:i/>
          <w:iCs/>
        </w:rPr>
        <w:t xml:space="preserve">prepared detailed engineering designs, procure all required goods and services, </w:t>
      </w:r>
      <w:r w:rsidR="0064143A" w:rsidRPr="00893DE9">
        <w:rPr>
          <w:rFonts w:cs="Arial"/>
          <w:i/>
          <w:iCs/>
        </w:rPr>
        <w:t>install, commission and operate the biomass production facility</w:t>
      </w:r>
      <w:r w:rsidR="00E60A78" w:rsidRPr="00893DE9">
        <w:rPr>
          <w:rFonts w:cs="Arial"/>
          <w:i/>
          <w:iCs/>
        </w:rPr>
        <w:t xml:space="preserve">. </w:t>
      </w:r>
      <w:r w:rsidR="0064143A" w:rsidRPr="00893DE9">
        <w:rPr>
          <w:rFonts w:cs="Arial"/>
          <w:i/>
          <w:iCs/>
        </w:rPr>
        <w:t xml:space="preserve">GEF support is also needed for the costs of equipment and other systems required by the </w:t>
      </w:r>
      <w:r w:rsidR="00F80BCF" w:rsidRPr="00893DE9">
        <w:rPr>
          <w:rFonts w:cs="Arial"/>
          <w:i/>
          <w:iCs/>
        </w:rPr>
        <w:t xml:space="preserve">demo </w:t>
      </w:r>
      <w:r w:rsidR="0064143A" w:rsidRPr="00893DE9">
        <w:rPr>
          <w:rFonts w:cs="Arial"/>
          <w:i/>
          <w:iCs/>
        </w:rPr>
        <w:t>biomass production facility</w:t>
      </w:r>
      <w:r w:rsidRPr="00893DE9">
        <w:rPr>
          <w:rFonts w:cs="Arial"/>
          <w:i/>
          <w:iCs/>
        </w:rPr>
        <w:t>.</w:t>
      </w:r>
    </w:p>
    <w:p w14:paraId="71D0C592" w14:textId="77777777" w:rsidR="00352A94" w:rsidRPr="00893DE9" w:rsidRDefault="00352A94" w:rsidP="005639F0">
      <w:pPr>
        <w:spacing w:after="0" w:line="240" w:lineRule="auto"/>
        <w:rPr>
          <w:rFonts w:cs="Arial"/>
          <w:bCs/>
        </w:rPr>
      </w:pPr>
    </w:p>
    <w:p w14:paraId="261919F6" w14:textId="77777777" w:rsidR="00A95D2A" w:rsidRPr="00893DE9" w:rsidRDefault="00A95D2A" w:rsidP="005639F0">
      <w:pPr>
        <w:spacing w:after="0" w:line="240" w:lineRule="auto"/>
        <w:jc w:val="both"/>
        <w:rPr>
          <w:rFonts w:cs="Arial"/>
          <w:b/>
          <w:bCs/>
          <w:u w:val="single"/>
        </w:rPr>
      </w:pPr>
    </w:p>
    <w:p w14:paraId="71385C23" w14:textId="77777777" w:rsidR="0064143A" w:rsidRPr="00893DE9" w:rsidRDefault="00352A94" w:rsidP="005639F0">
      <w:pPr>
        <w:spacing w:after="0" w:line="240" w:lineRule="auto"/>
        <w:jc w:val="both"/>
        <w:rPr>
          <w:rFonts w:cs="Arial"/>
        </w:rPr>
      </w:pPr>
      <w:r w:rsidRPr="00893DE9">
        <w:rPr>
          <w:rFonts w:cs="Arial"/>
          <w:b/>
          <w:bCs/>
          <w:u w:val="single"/>
        </w:rPr>
        <w:t>Output 2.2.3:</w:t>
      </w:r>
      <w:r w:rsidRPr="00893DE9">
        <w:rPr>
          <w:rFonts w:cs="Arial"/>
          <w:b/>
          <w:bCs/>
        </w:rPr>
        <w:t xml:space="preserve"> Operational biomass-based power generation demonstrations</w:t>
      </w:r>
      <w:r w:rsidR="00AC26DA" w:rsidRPr="00893DE9">
        <w:rPr>
          <w:rFonts w:cs="Arial"/>
          <w:bCs/>
        </w:rPr>
        <w:t xml:space="preserve"> - </w:t>
      </w:r>
      <w:r w:rsidR="0064143A" w:rsidRPr="00893DE9">
        <w:rPr>
          <w:rFonts w:cs="Arial"/>
        </w:rPr>
        <w:t xml:space="preserve">This output will be realized </w:t>
      </w:r>
      <w:r w:rsidR="0061159F" w:rsidRPr="00893DE9">
        <w:rPr>
          <w:rFonts w:cs="Arial"/>
        </w:rPr>
        <w:t>from</w:t>
      </w:r>
      <w:r w:rsidR="0064143A" w:rsidRPr="00893DE9">
        <w:rPr>
          <w:rFonts w:cs="Arial"/>
        </w:rPr>
        <w:t xml:space="preserve"> implementation of several activities that facilitate procurement, installation, commissioning and operation of a demonstration project of biomass-based power generation with connection to the EPC’s grid.</w:t>
      </w:r>
    </w:p>
    <w:p w14:paraId="1A338C59" w14:textId="77777777" w:rsidR="00352A94" w:rsidRPr="00893DE9" w:rsidRDefault="00352A94" w:rsidP="005639F0">
      <w:pPr>
        <w:spacing w:after="0" w:line="240" w:lineRule="auto"/>
        <w:rPr>
          <w:rFonts w:cs="Arial"/>
          <w:b/>
          <w:bCs/>
        </w:rPr>
      </w:pPr>
    </w:p>
    <w:p w14:paraId="469BFFE2" w14:textId="77777777" w:rsidR="00352A94" w:rsidRPr="00893DE9" w:rsidRDefault="00352A94" w:rsidP="005639F0">
      <w:pPr>
        <w:spacing w:after="0" w:line="240" w:lineRule="auto"/>
        <w:jc w:val="both"/>
        <w:rPr>
          <w:rFonts w:cs="Arial"/>
          <w:bCs/>
          <w:u w:val="single"/>
        </w:rPr>
      </w:pPr>
      <w:r w:rsidRPr="00893DE9">
        <w:rPr>
          <w:rFonts w:cs="Arial"/>
          <w:bCs/>
          <w:u w:val="single"/>
        </w:rPr>
        <w:t>Activity 2.2.3.1: Negotiate PPA, acquire relevant permits, and EIA (if required) for power generation demonstrations</w:t>
      </w:r>
    </w:p>
    <w:p w14:paraId="69B45ADD" w14:textId="77777777" w:rsidR="00AC26DA" w:rsidRPr="00893DE9" w:rsidRDefault="00AC26DA" w:rsidP="005639F0">
      <w:pPr>
        <w:spacing w:after="0" w:line="240" w:lineRule="auto"/>
        <w:jc w:val="both"/>
        <w:rPr>
          <w:rFonts w:cs="Arial"/>
          <w:bCs/>
          <w:u w:val="single"/>
        </w:rPr>
      </w:pPr>
    </w:p>
    <w:p w14:paraId="470EC15A" w14:textId="77777777" w:rsidR="00352A94" w:rsidRPr="00893DE9" w:rsidRDefault="00352A94" w:rsidP="005639F0">
      <w:pPr>
        <w:pStyle w:val="ListParagraph"/>
        <w:numPr>
          <w:ilvl w:val="0"/>
          <w:numId w:val="7"/>
        </w:numPr>
        <w:spacing w:after="0" w:line="240" w:lineRule="auto"/>
        <w:jc w:val="both"/>
        <w:rPr>
          <w:rFonts w:cs="Arial"/>
        </w:rPr>
      </w:pPr>
      <w:r w:rsidRPr="00893DE9">
        <w:rPr>
          <w:rFonts w:cs="Arial"/>
        </w:rPr>
        <w:t xml:space="preserve">The biomass-based power generation demonstration </w:t>
      </w:r>
      <w:r w:rsidR="00F80BCF" w:rsidRPr="00893DE9">
        <w:rPr>
          <w:rFonts w:cs="Arial"/>
        </w:rPr>
        <w:t xml:space="preserve">unit </w:t>
      </w:r>
      <w:r w:rsidRPr="00893DE9">
        <w:rPr>
          <w:rFonts w:cs="Arial"/>
        </w:rPr>
        <w:t>will be connected to the EPC’s grid to supplement shortfall from other variable RE supplies (primarily solar farms) and to enhance reliability performance of the grid</w:t>
      </w:r>
      <w:r w:rsidR="00E60A78" w:rsidRPr="00893DE9">
        <w:rPr>
          <w:rFonts w:cs="Arial"/>
        </w:rPr>
        <w:t xml:space="preserve">. </w:t>
      </w:r>
      <w:r w:rsidR="0064143A" w:rsidRPr="00893DE9">
        <w:rPr>
          <w:rFonts w:cs="Arial"/>
        </w:rPr>
        <w:t>This activity involves</w:t>
      </w:r>
      <w:r w:rsidRPr="00893DE9">
        <w:rPr>
          <w:rFonts w:cs="Arial"/>
        </w:rPr>
        <w:t xml:space="preserve"> assist</w:t>
      </w:r>
      <w:r w:rsidR="0064143A" w:rsidRPr="00893DE9">
        <w:rPr>
          <w:rFonts w:cs="Arial"/>
        </w:rPr>
        <w:t>ing</w:t>
      </w:r>
      <w:r w:rsidRPr="00893DE9">
        <w:rPr>
          <w:rFonts w:cs="Arial"/>
        </w:rPr>
        <w:t xml:space="preserve"> the demonstration host of the biomass</w:t>
      </w:r>
      <w:r w:rsidR="00F80BCF" w:rsidRPr="00893DE9">
        <w:rPr>
          <w:rFonts w:cs="Arial"/>
        </w:rPr>
        <w:t>-based</w:t>
      </w:r>
      <w:r w:rsidRPr="00893DE9">
        <w:rPr>
          <w:rFonts w:cs="Arial"/>
        </w:rPr>
        <w:t xml:space="preserve"> power generation project (i.e. STEC)</w:t>
      </w:r>
      <w:r w:rsidR="00F80BCF" w:rsidRPr="00893DE9">
        <w:rPr>
          <w:rFonts w:cs="Arial"/>
        </w:rPr>
        <w:t xml:space="preserve"> in the </w:t>
      </w:r>
      <w:r w:rsidRPr="00893DE9">
        <w:rPr>
          <w:rFonts w:cs="Arial"/>
        </w:rPr>
        <w:t>appl</w:t>
      </w:r>
      <w:r w:rsidR="00F80BCF" w:rsidRPr="00893DE9">
        <w:rPr>
          <w:rFonts w:cs="Arial"/>
        </w:rPr>
        <w:t xml:space="preserve">ication </w:t>
      </w:r>
      <w:r w:rsidRPr="00893DE9">
        <w:rPr>
          <w:rFonts w:cs="Arial"/>
        </w:rPr>
        <w:t xml:space="preserve">for relevant permits from the </w:t>
      </w:r>
      <w:r w:rsidR="00F80BCF" w:rsidRPr="00893DE9">
        <w:rPr>
          <w:rFonts w:cs="Arial"/>
        </w:rPr>
        <w:t xml:space="preserve">relevant government </w:t>
      </w:r>
      <w:r w:rsidRPr="00893DE9">
        <w:rPr>
          <w:rFonts w:cs="Arial"/>
        </w:rPr>
        <w:t>authorities</w:t>
      </w:r>
      <w:r w:rsidR="00F80BCF" w:rsidRPr="00893DE9">
        <w:rPr>
          <w:rFonts w:cs="Arial"/>
        </w:rPr>
        <w:t xml:space="preserve"> that </w:t>
      </w:r>
      <w:r w:rsidRPr="00893DE9">
        <w:rPr>
          <w:rFonts w:cs="Arial"/>
        </w:rPr>
        <w:t xml:space="preserve">will enable </w:t>
      </w:r>
      <w:r w:rsidR="00F80BCF" w:rsidRPr="00893DE9">
        <w:rPr>
          <w:rFonts w:cs="Arial"/>
        </w:rPr>
        <w:t xml:space="preserve">transmission </w:t>
      </w:r>
      <w:r w:rsidRPr="00893DE9">
        <w:rPr>
          <w:rFonts w:cs="Arial"/>
        </w:rPr>
        <w:t xml:space="preserve">of the </w:t>
      </w:r>
      <w:r w:rsidR="00F80BCF" w:rsidRPr="00893DE9">
        <w:rPr>
          <w:rFonts w:cs="Arial"/>
        </w:rPr>
        <w:t xml:space="preserve">electricity generated </w:t>
      </w:r>
      <w:r w:rsidRPr="00893DE9">
        <w:rPr>
          <w:rFonts w:cs="Arial"/>
        </w:rPr>
        <w:t>from the biomass</w:t>
      </w:r>
      <w:r w:rsidR="00F8725E" w:rsidRPr="00893DE9">
        <w:rPr>
          <w:rFonts w:cs="Arial"/>
        </w:rPr>
        <w:t xml:space="preserve">-based power generation demo facility </w:t>
      </w:r>
      <w:r w:rsidRPr="00893DE9">
        <w:rPr>
          <w:rFonts w:cs="Arial"/>
        </w:rPr>
        <w:t>to the EPC’s grid</w:t>
      </w:r>
      <w:r w:rsidR="00E60A78" w:rsidRPr="00893DE9">
        <w:rPr>
          <w:rFonts w:cs="Arial"/>
        </w:rPr>
        <w:t xml:space="preserve">. </w:t>
      </w:r>
      <w:r w:rsidRPr="00893DE9">
        <w:rPr>
          <w:rFonts w:cs="Arial"/>
        </w:rPr>
        <w:t xml:space="preserve">Implementation of this activity will also serve as a pilot test of the </w:t>
      </w:r>
      <w:r w:rsidR="0064143A" w:rsidRPr="00893DE9">
        <w:rPr>
          <w:rFonts w:cs="Arial"/>
        </w:rPr>
        <w:t>OSS</w:t>
      </w:r>
      <w:r w:rsidRPr="00893DE9">
        <w:rPr>
          <w:rFonts w:cs="Arial"/>
        </w:rPr>
        <w:t xml:space="preserve"> established under Component 1.</w:t>
      </w:r>
    </w:p>
    <w:p w14:paraId="1C1C7735" w14:textId="77777777" w:rsidR="00352A94" w:rsidRPr="00893DE9" w:rsidRDefault="00352A94" w:rsidP="005639F0">
      <w:pPr>
        <w:spacing w:after="0" w:line="240" w:lineRule="auto"/>
        <w:rPr>
          <w:rFonts w:cs="Arial"/>
          <w:bCs/>
          <w:u w:val="single"/>
        </w:rPr>
      </w:pPr>
    </w:p>
    <w:p w14:paraId="0B15FA1C" w14:textId="77777777" w:rsidR="00B3283B" w:rsidRPr="00893DE9" w:rsidRDefault="00B3283B" w:rsidP="005639F0">
      <w:pPr>
        <w:spacing w:after="0" w:line="240" w:lineRule="auto"/>
        <w:jc w:val="both"/>
        <w:rPr>
          <w:rFonts w:cs="Arial"/>
          <w:bCs/>
          <w:u w:val="single"/>
        </w:rPr>
      </w:pPr>
      <w:r w:rsidRPr="00893DE9">
        <w:rPr>
          <w:rFonts w:cs="Arial"/>
          <w:bCs/>
          <w:u w:val="single"/>
        </w:rPr>
        <w:t xml:space="preserve">Activity 2.2.3.2: Assist selection of qualified </w:t>
      </w:r>
      <w:r w:rsidR="00113110" w:rsidRPr="00893DE9">
        <w:rPr>
          <w:rFonts w:cs="Arial"/>
          <w:bCs/>
          <w:u w:val="single"/>
        </w:rPr>
        <w:t>contractor</w:t>
      </w:r>
      <w:r w:rsidRPr="00893DE9">
        <w:rPr>
          <w:rFonts w:cs="Arial"/>
          <w:bCs/>
          <w:u w:val="single"/>
        </w:rPr>
        <w:t>(s) for biomass-based power generation demonstrations</w:t>
      </w:r>
    </w:p>
    <w:p w14:paraId="6528AD15" w14:textId="77777777" w:rsidR="00B3283B" w:rsidRPr="00893DE9" w:rsidRDefault="00B3283B" w:rsidP="005639F0">
      <w:pPr>
        <w:spacing w:after="0" w:line="240" w:lineRule="auto"/>
        <w:jc w:val="both"/>
        <w:rPr>
          <w:rFonts w:cs="Arial"/>
          <w:bCs/>
          <w:u w:val="single"/>
        </w:rPr>
      </w:pPr>
    </w:p>
    <w:p w14:paraId="6484DF36" w14:textId="77777777" w:rsidR="00B3283B" w:rsidRPr="00893DE9" w:rsidRDefault="00B3283B" w:rsidP="005639F0">
      <w:pPr>
        <w:pStyle w:val="ListParagraph"/>
        <w:numPr>
          <w:ilvl w:val="0"/>
          <w:numId w:val="7"/>
        </w:numPr>
        <w:spacing w:after="0" w:line="240" w:lineRule="auto"/>
        <w:jc w:val="both"/>
        <w:rPr>
          <w:rFonts w:cs="Arial"/>
        </w:rPr>
      </w:pPr>
      <w:r w:rsidRPr="00893DE9">
        <w:rPr>
          <w:rFonts w:cs="Arial"/>
        </w:rPr>
        <w:t xml:space="preserve">Based on the preliminary engineering designs and implementation plans (Output 2.2.1), </w:t>
      </w:r>
      <w:r w:rsidR="00113110" w:rsidRPr="00893DE9">
        <w:rPr>
          <w:rFonts w:cs="Arial"/>
        </w:rPr>
        <w:t xml:space="preserve">STEC will be assisted in the selection of qualified contractor/s based on an “Engineering, Procurement and Construction” contracting model. The selected contractor/s will be responsible for finalization of detailed engineering designs, procurement of equipment/technologies, construct and commission of </w:t>
      </w:r>
      <w:r w:rsidRPr="00893DE9">
        <w:rPr>
          <w:rFonts w:cs="Arial"/>
        </w:rPr>
        <w:t xml:space="preserve">the biomass-based power generation plant. The biomass </w:t>
      </w:r>
      <w:r w:rsidR="00D604C1" w:rsidRPr="00893DE9">
        <w:rPr>
          <w:rFonts w:cs="Arial"/>
        </w:rPr>
        <w:t>gasification power plant</w:t>
      </w:r>
      <w:r w:rsidRPr="00893DE9">
        <w:rPr>
          <w:rFonts w:cs="Arial"/>
        </w:rPr>
        <w:t xml:space="preserve"> consists of </w:t>
      </w:r>
      <w:r w:rsidR="00D604C1" w:rsidRPr="00893DE9">
        <w:rPr>
          <w:rFonts w:cs="Arial"/>
        </w:rPr>
        <w:t>two lines of 250 kW biomass gasifiers and gas engine generators, and the power plant shall be installed near the biomass production facility (Output 2.2.2)</w:t>
      </w:r>
      <w:r w:rsidRPr="00893DE9">
        <w:rPr>
          <w:rFonts w:cs="Arial"/>
        </w:rPr>
        <w:t>.</w:t>
      </w:r>
      <w:r w:rsidR="00D604C1" w:rsidRPr="00893DE9">
        <w:rPr>
          <w:rFonts w:cs="Arial"/>
        </w:rPr>
        <w:t xml:space="preserve"> The selection of qualified supplier(s) will consider the commercially available gasification technology that suits well with the characteristics of biomass available in Samoa and also the characteristics of the feedstock (e.g., size, moisture) to be produced by the biomass production facility</w:t>
      </w:r>
      <w:r w:rsidR="001704A5" w:rsidRPr="00893DE9">
        <w:rPr>
          <w:rFonts w:cs="Arial"/>
        </w:rPr>
        <w:t xml:space="preserve">. </w:t>
      </w:r>
      <w:r w:rsidRPr="00893DE9">
        <w:rPr>
          <w:rFonts w:cs="Arial"/>
        </w:rPr>
        <w:t xml:space="preserve">The supply contract for all equipment </w:t>
      </w:r>
      <w:r w:rsidR="00D604C1" w:rsidRPr="00893DE9">
        <w:rPr>
          <w:rFonts w:cs="Arial"/>
        </w:rPr>
        <w:t xml:space="preserve">(gasifiers, gas engines) </w:t>
      </w:r>
      <w:r w:rsidRPr="00893DE9">
        <w:rPr>
          <w:rFonts w:cs="Arial"/>
        </w:rPr>
        <w:t>and systems</w:t>
      </w:r>
      <w:r w:rsidR="00D604C1" w:rsidRPr="00893DE9">
        <w:rPr>
          <w:rFonts w:cs="Arial"/>
        </w:rPr>
        <w:t xml:space="preserve"> (cooling, filtering, etc.)</w:t>
      </w:r>
      <w:r w:rsidRPr="00893DE9">
        <w:rPr>
          <w:rFonts w:cs="Arial"/>
        </w:rPr>
        <w:t xml:space="preserve"> shall be </w:t>
      </w:r>
      <w:r w:rsidRPr="00893DE9">
        <w:rPr>
          <w:rFonts w:cs="Arial"/>
        </w:rPr>
        <w:lastRenderedPageBreak/>
        <w:t>bundled with necessary training and preventive maintenance from the technology suppliers.</w:t>
      </w:r>
    </w:p>
    <w:p w14:paraId="5873F9A0" w14:textId="77777777" w:rsidR="00B3283B" w:rsidRPr="00893DE9" w:rsidRDefault="00B3283B" w:rsidP="005639F0">
      <w:pPr>
        <w:spacing w:after="0" w:line="240" w:lineRule="auto"/>
        <w:jc w:val="both"/>
        <w:rPr>
          <w:rFonts w:cs="Arial"/>
          <w:bCs/>
          <w:u w:val="single"/>
        </w:rPr>
      </w:pPr>
    </w:p>
    <w:p w14:paraId="743C5540" w14:textId="77777777" w:rsidR="00B3283B" w:rsidRPr="00893DE9" w:rsidRDefault="00B3283B" w:rsidP="005639F0">
      <w:pPr>
        <w:spacing w:after="0" w:line="240" w:lineRule="auto"/>
        <w:jc w:val="both"/>
        <w:rPr>
          <w:rFonts w:cs="Arial"/>
          <w:bCs/>
          <w:u w:val="single"/>
        </w:rPr>
      </w:pPr>
      <w:r w:rsidRPr="00893DE9">
        <w:rPr>
          <w:rFonts w:cs="Arial"/>
          <w:bCs/>
          <w:u w:val="single"/>
        </w:rPr>
        <w:t xml:space="preserve">Activity 2.2.3.3: Prepare detailed engineering designs for </w:t>
      </w:r>
      <w:r w:rsidR="00462BBF" w:rsidRPr="00893DE9">
        <w:rPr>
          <w:rFonts w:cs="Arial"/>
          <w:bCs/>
          <w:u w:val="single"/>
        </w:rPr>
        <w:t>biomass-based power generation demonstrations</w:t>
      </w:r>
    </w:p>
    <w:p w14:paraId="499F6831" w14:textId="77777777" w:rsidR="003E14A6" w:rsidRPr="00893DE9" w:rsidRDefault="003E14A6" w:rsidP="005639F0">
      <w:pPr>
        <w:spacing w:after="0" w:line="240" w:lineRule="auto"/>
        <w:jc w:val="both"/>
        <w:rPr>
          <w:rFonts w:cs="Arial"/>
          <w:bCs/>
        </w:rPr>
      </w:pPr>
    </w:p>
    <w:p w14:paraId="036D0808" w14:textId="77777777" w:rsidR="003E14A6" w:rsidRPr="00893DE9" w:rsidRDefault="003E14A6" w:rsidP="005639F0">
      <w:pPr>
        <w:pStyle w:val="ListParagraph"/>
        <w:numPr>
          <w:ilvl w:val="0"/>
          <w:numId w:val="7"/>
        </w:numPr>
        <w:spacing w:after="0" w:line="240" w:lineRule="auto"/>
        <w:jc w:val="both"/>
        <w:rPr>
          <w:rFonts w:cs="Arial"/>
        </w:rPr>
      </w:pPr>
      <w:r w:rsidRPr="00893DE9">
        <w:rPr>
          <w:rFonts w:cs="Arial"/>
        </w:rPr>
        <w:t>The selected biomass gasification technology supplier(s) will be responsible for preparation of all detailed engineering designs for all civil, mechanical</w:t>
      </w:r>
      <w:r w:rsidR="007D0CA4" w:rsidRPr="00893DE9">
        <w:rPr>
          <w:rFonts w:cs="Arial"/>
        </w:rPr>
        <w:t>,</w:t>
      </w:r>
      <w:r w:rsidRPr="00893DE9">
        <w:rPr>
          <w:rFonts w:cs="Arial"/>
        </w:rPr>
        <w:t xml:space="preserve"> electrical </w:t>
      </w:r>
      <w:r w:rsidR="007D0CA4" w:rsidRPr="00893DE9">
        <w:rPr>
          <w:rFonts w:cs="Arial"/>
        </w:rPr>
        <w:t xml:space="preserve">and instrument </w:t>
      </w:r>
      <w:r w:rsidRPr="00893DE9">
        <w:rPr>
          <w:rFonts w:cs="Arial"/>
        </w:rPr>
        <w:t>works required for the biomass gasification power plant</w:t>
      </w:r>
      <w:r w:rsidR="001704A5" w:rsidRPr="00893DE9">
        <w:rPr>
          <w:rFonts w:cs="Arial"/>
        </w:rPr>
        <w:t xml:space="preserve">. </w:t>
      </w:r>
      <w:r w:rsidRPr="00893DE9">
        <w:rPr>
          <w:rFonts w:cs="Arial"/>
        </w:rPr>
        <w:t>Draft detailed engineering designs will be reviewed and approved by the RE technology</w:t>
      </w:r>
      <w:r w:rsidR="007D0CA4" w:rsidRPr="00893DE9">
        <w:rPr>
          <w:rFonts w:cs="Arial"/>
        </w:rPr>
        <w:t xml:space="preserve"> and biomass gasification</w:t>
      </w:r>
      <w:r w:rsidRPr="00893DE9">
        <w:rPr>
          <w:rFonts w:cs="Arial"/>
        </w:rPr>
        <w:t xml:space="preserve"> experts, the demonstration project hosts, and the PMU to ensure that the proposed designs by the supplier(s) are able to meet the requirements specified in the preliminary engineering designs and the proposed M&amp;V protocol can be applied</w:t>
      </w:r>
      <w:r w:rsidR="001704A5" w:rsidRPr="00893DE9">
        <w:rPr>
          <w:rFonts w:cs="Arial"/>
        </w:rPr>
        <w:t xml:space="preserve">. </w:t>
      </w:r>
      <w:r w:rsidRPr="00893DE9">
        <w:rPr>
          <w:rFonts w:cs="Arial"/>
        </w:rPr>
        <w:t>After approval of the final detailed engineering design, the selected supplier(s) will proceed with the procurement of all equipment, systems (cooling, filtering, etc.) and services (e.g., civil and mechanical works) for the biomass gasification power plant.</w:t>
      </w:r>
    </w:p>
    <w:p w14:paraId="08D9C16C" w14:textId="77777777" w:rsidR="003E14A6" w:rsidRPr="00893DE9" w:rsidRDefault="003E14A6" w:rsidP="005639F0">
      <w:pPr>
        <w:pStyle w:val="ListParagraph"/>
        <w:spacing w:after="0" w:line="240" w:lineRule="auto"/>
        <w:ind w:left="360"/>
        <w:jc w:val="both"/>
        <w:rPr>
          <w:rFonts w:cs="Arial"/>
        </w:rPr>
      </w:pPr>
    </w:p>
    <w:p w14:paraId="24DE0DA6" w14:textId="77777777" w:rsidR="00B3283B" w:rsidRPr="00893DE9" w:rsidRDefault="00B3283B" w:rsidP="005639F0">
      <w:pPr>
        <w:spacing w:after="0" w:line="240" w:lineRule="auto"/>
        <w:jc w:val="both"/>
        <w:rPr>
          <w:rFonts w:cs="Arial"/>
          <w:bCs/>
          <w:u w:val="single"/>
        </w:rPr>
      </w:pPr>
      <w:r w:rsidRPr="00893DE9">
        <w:rPr>
          <w:rFonts w:cs="Arial"/>
          <w:bCs/>
          <w:u w:val="single"/>
        </w:rPr>
        <w:t>Activity 2.2.3.4: Install, commission and operate biomass-based power generation</w:t>
      </w:r>
      <w:r w:rsidR="00FE6A7F" w:rsidRPr="00893DE9">
        <w:rPr>
          <w:rFonts w:cs="Arial"/>
          <w:bCs/>
          <w:u w:val="single"/>
        </w:rPr>
        <w:t xml:space="preserve"> demonstrations</w:t>
      </w:r>
    </w:p>
    <w:p w14:paraId="75BE62BB" w14:textId="77777777" w:rsidR="00B3283B" w:rsidRPr="00893DE9" w:rsidRDefault="00B3283B" w:rsidP="005639F0">
      <w:pPr>
        <w:spacing w:after="0" w:line="240" w:lineRule="auto"/>
        <w:jc w:val="both"/>
        <w:rPr>
          <w:rFonts w:cs="Arial"/>
          <w:bCs/>
          <w:u w:val="single"/>
        </w:rPr>
      </w:pPr>
    </w:p>
    <w:p w14:paraId="23DEA070" w14:textId="77777777" w:rsidR="003E14A6" w:rsidRPr="00893DE9" w:rsidRDefault="003E14A6" w:rsidP="005639F0">
      <w:pPr>
        <w:pStyle w:val="ListParagraph"/>
        <w:numPr>
          <w:ilvl w:val="0"/>
          <w:numId w:val="7"/>
        </w:numPr>
        <w:spacing w:after="0" w:line="240" w:lineRule="auto"/>
        <w:jc w:val="both"/>
        <w:rPr>
          <w:rFonts w:cs="Arial"/>
        </w:rPr>
      </w:pPr>
      <w:r w:rsidRPr="00893DE9">
        <w:rPr>
          <w:rFonts w:cs="Arial"/>
        </w:rPr>
        <w:t xml:space="preserve">Prior to delivery of equipment to the project site, all civil, mechanical and electrical preparatory works will be carried out by the selected supplier(s). Following the delivery of equipment, the selected supplier(s) will install and commission all equipment and systems. Once completed, the facility will be </w:t>
      </w:r>
      <w:r w:rsidR="00AB1B53" w:rsidRPr="00893DE9">
        <w:rPr>
          <w:rFonts w:cs="Arial"/>
        </w:rPr>
        <w:t xml:space="preserve">performance </w:t>
      </w:r>
      <w:r w:rsidRPr="00893DE9">
        <w:rPr>
          <w:rFonts w:cs="Arial"/>
        </w:rPr>
        <w:t>tested together with the biomass production facility</w:t>
      </w:r>
      <w:r w:rsidR="00AB1B53" w:rsidRPr="00893DE9">
        <w:rPr>
          <w:rFonts w:cs="Arial"/>
        </w:rPr>
        <w:t xml:space="preserve"> to ensure their operational integration and performing to the design</w:t>
      </w:r>
      <w:r w:rsidR="00FE6A7F" w:rsidRPr="00893DE9">
        <w:rPr>
          <w:rFonts w:cs="Arial"/>
        </w:rPr>
        <w:t xml:space="preserve">. </w:t>
      </w:r>
      <w:r w:rsidRPr="00893DE9">
        <w:rPr>
          <w:rFonts w:cs="Arial"/>
        </w:rPr>
        <w:t>The implementation arrangement of the biomass production facility will depend on the contractual arrangement between the selected system supplier(s) and STEC.</w:t>
      </w:r>
    </w:p>
    <w:p w14:paraId="2EBDAFF2" w14:textId="77777777" w:rsidR="00AC26DA" w:rsidRPr="00893DE9" w:rsidRDefault="00AC26DA" w:rsidP="005639F0">
      <w:pPr>
        <w:pStyle w:val="ListParagraph"/>
        <w:spacing w:after="0" w:line="240" w:lineRule="auto"/>
        <w:ind w:left="360"/>
        <w:jc w:val="both"/>
        <w:rPr>
          <w:rFonts w:cs="Arial"/>
        </w:rPr>
      </w:pPr>
    </w:p>
    <w:p w14:paraId="3E13A6CA" w14:textId="77777777" w:rsidR="0064143A" w:rsidRPr="00893DE9" w:rsidRDefault="0064143A" w:rsidP="005639F0">
      <w:pPr>
        <w:spacing w:after="0" w:line="240" w:lineRule="auto"/>
        <w:jc w:val="both"/>
        <w:rPr>
          <w:rFonts w:cs="Arial"/>
          <w:i/>
          <w:iCs/>
        </w:rPr>
      </w:pPr>
      <w:r w:rsidRPr="00893DE9">
        <w:rPr>
          <w:rFonts w:cs="Arial"/>
          <w:i/>
          <w:iCs/>
        </w:rPr>
        <w:t>GEF support is required for the technical assistance in supportin</w:t>
      </w:r>
      <w:r w:rsidR="004B3E7C" w:rsidRPr="00893DE9">
        <w:rPr>
          <w:rFonts w:cs="Arial"/>
          <w:i/>
          <w:iCs/>
        </w:rPr>
        <w:t xml:space="preserve">g STEC to finalize PPA with GOS and to </w:t>
      </w:r>
      <w:r w:rsidR="003E14A6" w:rsidRPr="00893DE9">
        <w:rPr>
          <w:rFonts w:cs="Arial"/>
          <w:i/>
          <w:iCs/>
        </w:rPr>
        <w:t>select</w:t>
      </w:r>
      <w:r w:rsidR="004B3E7C" w:rsidRPr="00893DE9">
        <w:rPr>
          <w:rFonts w:cs="Arial"/>
          <w:i/>
          <w:iCs/>
        </w:rPr>
        <w:t xml:space="preserve"> qualified </w:t>
      </w:r>
      <w:r w:rsidR="00113110" w:rsidRPr="00893DE9">
        <w:rPr>
          <w:rFonts w:cs="Arial"/>
          <w:i/>
          <w:iCs/>
        </w:rPr>
        <w:t>contractor</w:t>
      </w:r>
      <w:r w:rsidR="004B3E7C" w:rsidRPr="00893DE9">
        <w:rPr>
          <w:rFonts w:cs="Arial"/>
          <w:i/>
          <w:iCs/>
        </w:rPr>
        <w:t>(s)</w:t>
      </w:r>
      <w:r w:rsidR="00D849CA" w:rsidRPr="00893DE9">
        <w:rPr>
          <w:rFonts w:cs="Arial"/>
          <w:i/>
          <w:iCs/>
        </w:rPr>
        <w:t xml:space="preserve"> </w:t>
      </w:r>
      <w:r w:rsidR="00C13A39" w:rsidRPr="00893DE9">
        <w:rPr>
          <w:rFonts w:cs="Arial"/>
          <w:i/>
          <w:iCs/>
        </w:rPr>
        <w:t>to</w:t>
      </w:r>
      <w:r w:rsidR="004B3E7C" w:rsidRPr="00893DE9">
        <w:rPr>
          <w:rFonts w:cs="Arial"/>
          <w:i/>
          <w:iCs/>
        </w:rPr>
        <w:t xml:space="preserve"> </w:t>
      </w:r>
      <w:r w:rsidR="003E14A6" w:rsidRPr="00893DE9">
        <w:rPr>
          <w:rFonts w:cs="Arial"/>
          <w:i/>
          <w:iCs/>
        </w:rPr>
        <w:t xml:space="preserve">prepare detailed engineering designs, </w:t>
      </w:r>
      <w:r w:rsidR="004B3E7C" w:rsidRPr="00893DE9">
        <w:rPr>
          <w:rFonts w:cs="Arial"/>
          <w:i/>
          <w:iCs/>
        </w:rPr>
        <w:t>install, commission and operate the biomass-based power generation facility</w:t>
      </w:r>
      <w:r w:rsidR="00E60A78" w:rsidRPr="00893DE9">
        <w:rPr>
          <w:rFonts w:cs="Arial"/>
          <w:i/>
          <w:iCs/>
        </w:rPr>
        <w:t xml:space="preserve">. </w:t>
      </w:r>
      <w:r w:rsidR="004B3E7C" w:rsidRPr="00893DE9">
        <w:rPr>
          <w:rFonts w:cs="Arial"/>
          <w:i/>
          <w:iCs/>
        </w:rPr>
        <w:t xml:space="preserve">GEF support is also needed for the costs of equipment and other systems required by the biomass-based power generation facility. </w:t>
      </w:r>
    </w:p>
    <w:p w14:paraId="12F25EFD" w14:textId="77777777" w:rsidR="00352A94" w:rsidRPr="00893DE9" w:rsidRDefault="00352A94" w:rsidP="005639F0">
      <w:pPr>
        <w:spacing w:after="0" w:line="240" w:lineRule="auto"/>
        <w:rPr>
          <w:rFonts w:cs="Arial"/>
          <w:bCs/>
        </w:rPr>
      </w:pPr>
    </w:p>
    <w:p w14:paraId="2C05C4F1" w14:textId="77777777" w:rsidR="00A95D2A" w:rsidRPr="00893DE9" w:rsidRDefault="00A95D2A" w:rsidP="005639F0">
      <w:pPr>
        <w:spacing w:after="0" w:line="240" w:lineRule="auto"/>
        <w:jc w:val="both"/>
        <w:rPr>
          <w:rFonts w:cs="Arial"/>
          <w:b/>
          <w:u w:val="single"/>
        </w:rPr>
      </w:pPr>
    </w:p>
    <w:p w14:paraId="7732CDF3" w14:textId="77777777" w:rsidR="004D0B11" w:rsidRPr="00893DE9" w:rsidRDefault="00352A94" w:rsidP="005639F0">
      <w:pPr>
        <w:spacing w:after="0" w:line="240" w:lineRule="auto"/>
        <w:jc w:val="both"/>
        <w:rPr>
          <w:rFonts w:cs="Arial"/>
        </w:rPr>
      </w:pPr>
      <w:r w:rsidRPr="00893DE9">
        <w:rPr>
          <w:rFonts w:cs="Arial"/>
          <w:b/>
          <w:u w:val="single"/>
        </w:rPr>
        <w:t>Output 2.2.4:</w:t>
      </w:r>
      <w:r w:rsidRPr="00893DE9">
        <w:rPr>
          <w:rFonts w:cs="Arial"/>
          <w:b/>
        </w:rPr>
        <w:t xml:space="preserve"> Operational biomass energy technology demonstrations for non-power applications in selected communities</w:t>
      </w:r>
      <w:r w:rsidR="00C373E7" w:rsidRPr="00893DE9">
        <w:rPr>
          <w:rFonts w:cs="Arial"/>
        </w:rPr>
        <w:t xml:space="preserve"> - </w:t>
      </w:r>
      <w:r w:rsidR="004D0B11" w:rsidRPr="00893DE9">
        <w:rPr>
          <w:rFonts w:cs="Arial"/>
        </w:rPr>
        <w:t xml:space="preserve">This output will be realized </w:t>
      </w:r>
      <w:r w:rsidR="00EA7238" w:rsidRPr="00893DE9">
        <w:rPr>
          <w:rFonts w:cs="Arial"/>
        </w:rPr>
        <w:t>from</w:t>
      </w:r>
      <w:r w:rsidR="004D0B11" w:rsidRPr="00893DE9">
        <w:rPr>
          <w:rFonts w:cs="Arial"/>
        </w:rPr>
        <w:t xml:space="preserve"> implementation of several activities that facilitate procurement, installation, commissioning and operation of demonstration projects biomass energy technology demonstrations for non-power applications in selected communities.</w:t>
      </w:r>
    </w:p>
    <w:p w14:paraId="7313CC66" w14:textId="77777777" w:rsidR="009766B6" w:rsidRPr="00893DE9" w:rsidRDefault="009766B6" w:rsidP="005639F0">
      <w:pPr>
        <w:spacing w:after="0" w:line="240" w:lineRule="auto"/>
        <w:jc w:val="both"/>
        <w:rPr>
          <w:rFonts w:cs="Arial"/>
          <w:bCs/>
        </w:rPr>
      </w:pPr>
    </w:p>
    <w:p w14:paraId="59955F43" w14:textId="77777777" w:rsidR="009766B6" w:rsidRPr="00893DE9" w:rsidRDefault="009766B6" w:rsidP="005639F0">
      <w:pPr>
        <w:spacing w:after="0" w:line="240" w:lineRule="auto"/>
        <w:jc w:val="both"/>
        <w:rPr>
          <w:rFonts w:cs="Arial"/>
          <w:bCs/>
          <w:u w:val="single"/>
        </w:rPr>
      </w:pPr>
      <w:r w:rsidRPr="00893DE9">
        <w:rPr>
          <w:rFonts w:cs="Arial"/>
          <w:bCs/>
          <w:u w:val="single"/>
        </w:rPr>
        <w:t xml:space="preserve">Activity 2.2.4.1: Assist selection of qualified </w:t>
      </w:r>
      <w:r w:rsidR="00113110" w:rsidRPr="00893DE9">
        <w:rPr>
          <w:rFonts w:cs="Arial"/>
          <w:bCs/>
          <w:u w:val="single"/>
        </w:rPr>
        <w:t>contractor</w:t>
      </w:r>
      <w:r w:rsidRPr="00893DE9">
        <w:rPr>
          <w:rFonts w:cs="Arial"/>
          <w:bCs/>
          <w:u w:val="single"/>
        </w:rPr>
        <w:t>(s) for biomass energy technology demonstrations for non-power applications in selected communities</w:t>
      </w:r>
    </w:p>
    <w:p w14:paraId="52747112" w14:textId="77777777" w:rsidR="009766B6" w:rsidRPr="00893DE9" w:rsidRDefault="009766B6" w:rsidP="005639F0">
      <w:pPr>
        <w:spacing w:after="0" w:line="240" w:lineRule="auto"/>
        <w:jc w:val="both"/>
        <w:rPr>
          <w:rFonts w:cs="Arial"/>
          <w:bCs/>
          <w:u w:val="single"/>
        </w:rPr>
      </w:pPr>
    </w:p>
    <w:p w14:paraId="58229050" w14:textId="77777777" w:rsidR="009766B6" w:rsidRPr="00893DE9" w:rsidRDefault="009766B6" w:rsidP="005639F0">
      <w:pPr>
        <w:pStyle w:val="ListParagraph"/>
        <w:numPr>
          <w:ilvl w:val="0"/>
          <w:numId w:val="7"/>
        </w:numPr>
        <w:spacing w:after="0" w:line="240" w:lineRule="auto"/>
        <w:jc w:val="both"/>
        <w:rPr>
          <w:rFonts w:cs="Arial"/>
        </w:rPr>
      </w:pPr>
      <w:r w:rsidRPr="00893DE9">
        <w:rPr>
          <w:rFonts w:cs="Arial"/>
        </w:rPr>
        <w:t xml:space="preserve">Based on the preliminary engineering designs and implementation plans (Output 2.2.1), each selected community </w:t>
      </w:r>
      <w:r w:rsidR="00113110" w:rsidRPr="00893DE9">
        <w:rPr>
          <w:rFonts w:cs="Arial"/>
        </w:rPr>
        <w:t xml:space="preserve">will be assisted in the selection of qualified contractor/s based on an “Engineering, Procurement and Construction” contracting model. The selected contractor/s will be responsible for finalization of detailed engineering designs, procurement of equipment/technologies, construct and commission of </w:t>
      </w:r>
      <w:r w:rsidR="0055073C" w:rsidRPr="00893DE9">
        <w:rPr>
          <w:rFonts w:cs="Arial"/>
        </w:rPr>
        <w:t>small-scale biogas systems</w:t>
      </w:r>
      <w:r w:rsidRPr="00893DE9">
        <w:rPr>
          <w:rFonts w:cs="Arial"/>
        </w:rPr>
        <w:t xml:space="preserve"> for non-power applications</w:t>
      </w:r>
      <w:r w:rsidR="001704A5" w:rsidRPr="00893DE9">
        <w:rPr>
          <w:rFonts w:cs="Arial"/>
        </w:rPr>
        <w:t xml:space="preserve">. </w:t>
      </w:r>
      <w:r w:rsidR="00F563F5" w:rsidRPr="00893DE9">
        <w:rPr>
          <w:rFonts w:cs="Arial"/>
        </w:rPr>
        <w:t>Selection of an appropriate biogas technology (e.g., fixed dome, modular plastic digester or plug flow) for each community will also be carried at this stage</w:t>
      </w:r>
      <w:r w:rsidR="001704A5" w:rsidRPr="00893DE9">
        <w:rPr>
          <w:rFonts w:cs="Arial"/>
        </w:rPr>
        <w:t xml:space="preserve">. </w:t>
      </w:r>
      <w:r w:rsidR="00F563F5" w:rsidRPr="00893DE9">
        <w:rPr>
          <w:rFonts w:cs="Arial"/>
        </w:rPr>
        <w:t xml:space="preserve">The </w:t>
      </w:r>
      <w:r w:rsidR="00D60718" w:rsidRPr="00893DE9">
        <w:rPr>
          <w:rFonts w:cs="Arial"/>
        </w:rPr>
        <w:t xml:space="preserve">“Engineering, Procurement and Construction” </w:t>
      </w:r>
      <w:r w:rsidR="00F563F5" w:rsidRPr="00893DE9">
        <w:rPr>
          <w:rFonts w:cs="Arial"/>
        </w:rPr>
        <w:t>contract for</w:t>
      </w:r>
      <w:r w:rsidR="00376C57" w:rsidRPr="00893DE9">
        <w:rPr>
          <w:rFonts w:cs="Arial"/>
        </w:rPr>
        <w:t xml:space="preserve"> the biogas systems</w:t>
      </w:r>
      <w:r w:rsidR="00F563F5" w:rsidRPr="00893DE9">
        <w:rPr>
          <w:rFonts w:cs="Arial"/>
        </w:rPr>
        <w:t xml:space="preserve"> shall be bundled with necessary training and maintenance from the technology suppliers.</w:t>
      </w:r>
    </w:p>
    <w:p w14:paraId="41071F8F" w14:textId="77777777" w:rsidR="009766B6" w:rsidRPr="00893DE9" w:rsidRDefault="009766B6" w:rsidP="005639F0">
      <w:pPr>
        <w:spacing w:after="0" w:line="240" w:lineRule="auto"/>
        <w:jc w:val="both"/>
        <w:rPr>
          <w:rFonts w:cs="Arial"/>
          <w:bCs/>
          <w:u w:val="single"/>
        </w:rPr>
      </w:pPr>
    </w:p>
    <w:p w14:paraId="49528A43" w14:textId="77777777" w:rsidR="009766B6" w:rsidRPr="00893DE9" w:rsidRDefault="009766B6" w:rsidP="005639F0">
      <w:pPr>
        <w:spacing w:after="0" w:line="240" w:lineRule="auto"/>
        <w:jc w:val="both"/>
        <w:rPr>
          <w:rFonts w:cs="Arial"/>
          <w:bCs/>
          <w:u w:val="single"/>
        </w:rPr>
      </w:pPr>
      <w:r w:rsidRPr="00893DE9">
        <w:rPr>
          <w:rFonts w:cs="Arial"/>
          <w:bCs/>
          <w:u w:val="single"/>
        </w:rPr>
        <w:lastRenderedPageBreak/>
        <w:t xml:space="preserve">Activity 2.2.4.2: Prepare detailed engineering designs for </w:t>
      </w:r>
      <w:r w:rsidR="00376C57" w:rsidRPr="00893DE9">
        <w:rPr>
          <w:rFonts w:cs="Arial"/>
          <w:bCs/>
          <w:u w:val="single"/>
        </w:rPr>
        <w:t>biomass energy technology demonstrations for non-power applications in selected communities</w:t>
      </w:r>
    </w:p>
    <w:p w14:paraId="7E8F19F5" w14:textId="77777777" w:rsidR="009766B6" w:rsidRPr="00893DE9" w:rsidRDefault="009766B6" w:rsidP="005639F0">
      <w:pPr>
        <w:spacing w:after="0" w:line="240" w:lineRule="auto"/>
        <w:jc w:val="both"/>
        <w:rPr>
          <w:rFonts w:cs="Arial"/>
          <w:bCs/>
        </w:rPr>
      </w:pPr>
    </w:p>
    <w:p w14:paraId="52E3C23D" w14:textId="77777777" w:rsidR="009766B6" w:rsidRPr="00893DE9" w:rsidRDefault="00D60718" w:rsidP="005639F0">
      <w:pPr>
        <w:pStyle w:val="ListParagraph"/>
        <w:numPr>
          <w:ilvl w:val="0"/>
          <w:numId w:val="7"/>
        </w:numPr>
        <w:spacing w:after="0" w:line="240" w:lineRule="auto"/>
        <w:jc w:val="both"/>
        <w:rPr>
          <w:rFonts w:cs="Arial"/>
        </w:rPr>
      </w:pPr>
      <w:r w:rsidRPr="00893DE9">
        <w:rPr>
          <w:rFonts w:cs="Arial"/>
        </w:rPr>
        <w:t xml:space="preserve">Draft </w:t>
      </w:r>
      <w:r w:rsidR="009766B6" w:rsidRPr="00893DE9">
        <w:rPr>
          <w:rFonts w:cs="Arial"/>
        </w:rPr>
        <w:t>detailed engineering designs for all civil</w:t>
      </w:r>
      <w:r w:rsidR="00376C57" w:rsidRPr="00893DE9">
        <w:rPr>
          <w:rFonts w:cs="Arial"/>
        </w:rPr>
        <w:t xml:space="preserve"> and</w:t>
      </w:r>
      <w:r w:rsidR="009766B6" w:rsidRPr="00893DE9">
        <w:rPr>
          <w:rFonts w:cs="Arial"/>
        </w:rPr>
        <w:t xml:space="preserve"> mechanical works required for the </w:t>
      </w:r>
      <w:r w:rsidR="00376C57" w:rsidRPr="00893DE9">
        <w:rPr>
          <w:rFonts w:cs="Arial"/>
        </w:rPr>
        <w:t>selected biogas system for each community</w:t>
      </w:r>
      <w:r w:rsidRPr="00893DE9">
        <w:rPr>
          <w:rFonts w:cs="Arial"/>
        </w:rPr>
        <w:t xml:space="preserve"> shall</w:t>
      </w:r>
      <w:r w:rsidR="009766B6" w:rsidRPr="00893DE9">
        <w:rPr>
          <w:rFonts w:cs="Arial"/>
        </w:rPr>
        <w:t xml:space="preserve"> be reviewed and approved by the RE technology experts, the demonstration project hosts, and the PMU to ensure that the proposed designs by the supplier(s) are able to meet the requirements specified in the preliminary engineering designs and the proposed M&amp;V protocol can be applied</w:t>
      </w:r>
      <w:r w:rsidR="001704A5" w:rsidRPr="00893DE9">
        <w:rPr>
          <w:rFonts w:cs="Arial"/>
        </w:rPr>
        <w:t xml:space="preserve">. </w:t>
      </w:r>
      <w:r w:rsidR="009766B6" w:rsidRPr="00893DE9">
        <w:rPr>
          <w:rFonts w:cs="Arial"/>
        </w:rPr>
        <w:t xml:space="preserve">After approval of the final detailed engineering design, the selected </w:t>
      </w:r>
      <w:r w:rsidRPr="00893DE9">
        <w:rPr>
          <w:rFonts w:cs="Arial"/>
        </w:rPr>
        <w:t>contractor</w:t>
      </w:r>
      <w:r w:rsidR="009766B6" w:rsidRPr="00893DE9">
        <w:rPr>
          <w:rFonts w:cs="Arial"/>
        </w:rPr>
        <w:t xml:space="preserve">(s) will proceed with the procurement of all </w:t>
      </w:r>
      <w:r w:rsidR="00376C57" w:rsidRPr="00893DE9">
        <w:rPr>
          <w:rFonts w:cs="Arial"/>
        </w:rPr>
        <w:t>goods</w:t>
      </w:r>
      <w:r w:rsidR="009766B6" w:rsidRPr="00893DE9">
        <w:rPr>
          <w:rFonts w:cs="Arial"/>
        </w:rPr>
        <w:t xml:space="preserve"> and services </w:t>
      </w:r>
      <w:r w:rsidR="00376C57" w:rsidRPr="00893DE9">
        <w:rPr>
          <w:rFonts w:cs="Arial"/>
        </w:rPr>
        <w:t>required to complete installation, commissioning and operation of the biogas systems</w:t>
      </w:r>
      <w:r w:rsidR="009766B6" w:rsidRPr="00893DE9">
        <w:rPr>
          <w:rFonts w:cs="Arial"/>
        </w:rPr>
        <w:t>.</w:t>
      </w:r>
    </w:p>
    <w:p w14:paraId="069F9048" w14:textId="77777777" w:rsidR="009766B6" w:rsidRPr="00893DE9" w:rsidRDefault="009766B6" w:rsidP="005639F0">
      <w:pPr>
        <w:pStyle w:val="ListParagraph"/>
        <w:spacing w:after="0" w:line="240" w:lineRule="auto"/>
        <w:ind w:left="360"/>
        <w:jc w:val="both"/>
        <w:rPr>
          <w:rFonts w:cs="Arial"/>
        </w:rPr>
      </w:pPr>
    </w:p>
    <w:p w14:paraId="326EBFC5" w14:textId="77777777" w:rsidR="004D0B11" w:rsidRPr="00893DE9" w:rsidRDefault="004D0B11" w:rsidP="005639F0">
      <w:pPr>
        <w:spacing w:after="0" w:line="240" w:lineRule="auto"/>
        <w:jc w:val="both"/>
        <w:rPr>
          <w:rFonts w:cs="Arial"/>
          <w:bCs/>
          <w:u w:val="single"/>
        </w:rPr>
      </w:pPr>
      <w:r w:rsidRPr="00893DE9">
        <w:rPr>
          <w:rFonts w:cs="Arial"/>
          <w:bCs/>
          <w:u w:val="single"/>
        </w:rPr>
        <w:t>Activity 2.2.4.</w:t>
      </w:r>
      <w:r w:rsidR="00376C57" w:rsidRPr="00893DE9">
        <w:rPr>
          <w:rFonts w:cs="Arial"/>
          <w:bCs/>
          <w:u w:val="single"/>
        </w:rPr>
        <w:t>3</w:t>
      </w:r>
      <w:r w:rsidRPr="00893DE9">
        <w:rPr>
          <w:rFonts w:cs="Arial"/>
          <w:bCs/>
          <w:u w:val="single"/>
        </w:rPr>
        <w:t>:</w:t>
      </w:r>
      <w:r w:rsidR="00376C57" w:rsidRPr="00893DE9">
        <w:rPr>
          <w:rFonts w:cs="Arial"/>
          <w:bCs/>
          <w:u w:val="single"/>
        </w:rPr>
        <w:t xml:space="preserve"> I</w:t>
      </w:r>
      <w:r w:rsidRPr="00893DE9">
        <w:rPr>
          <w:rFonts w:cs="Arial"/>
          <w:bCs/>
          <w:u w:val="single"/>
        </w:rPr>
        <w:t xml:space="preserve">nstall and commission </w:t>
      </w:r>
      <w:r w:rsidR="0061159F" w:rsidRPr="00893DE9">
        <w:rPr>
          <w:rFonts w:cs="Arial"/>
          <w:bCs/>
          <w:u w:val="single"/>
        </w:rPr>
        <w:t>biomass energy technology demonstrations for non-power applications in selected communities</w:t>
      </w:r>
    </w:p>
    <w:p w14:paraId="5DBFC972" w14:textId="77777777" w:rsidR="004D0B11" w:rsidRPr="00893DE9" w:rsidRDefault="004D0B11" w:rsidP="005639F0">
      <w:pPr>
        <w:pStyle w:val="ListParagraph"/>
        <w:spacing w:after="0" w:line="240" w:lineRule="auto"/>
        <w:ind w:left="360"/>
        <w:jc w:val="both"/>
        <w:rPr>
          <w:rFonts w:cs="Arial"/>
        </w:rPr>
      </w:pPr>
    </w:p>
    <w:p w14:paraId="21A0154C" w14:textId="77777777" w:rsidR="004D0B11" w:rsidRPr="00893DE9" w:rsidRDefault="004D0B11" w:rsidP="005639F0">
      <w:pPr>
        <w:pStyle w:val="ListParagraph"/>
        <w:numPr>
          <w:ilvl w:val="0"/>
          <w:numId w:val="7"/>
        </w:numPr>
        <w:spacing w:after="0" w:line="240" w:lineRule="auto"/>
        <w:ind w:left="540" w:hanging="540"/>
        <w:jc w:val="both"/>
        <w:rPr>
          <w:rFonts w:cs="Arial"/>
        </w:rPr>
      </w:pPr>
      <w:r w:rsidRPr="00893DE9">
        <w:rPr>
          <w:rFonts w:cs="Arial"/>
        </w:rPr>
        <w:t xml:space="preserve">Prior to delivery of equipment to </w:t>
      </w:r>
      <w:r w:rsidR="00C13A39" w:rsidRPr="00893DE9">
        <w:rPr>
          <w:rFonts w:cs="Arial"/>
        </w:rPr>
        <w:t xml:space="preserve">the </w:t>
      </w:r>
      <w:r w:rsidRPr="00893DE9">
        <w:rPr>
          <w:rFonts w:cs="Arial"/>
        </w:rPr>
        <w:t>project site</w:t>
      </w:r>
      <w:r w:rsidR="00C13A39" w:rsidRPr="00893DE9">
        <w:rPr>
          <w:rFonts w:cs="Arial"/>
        </w:rPr>
        <w:t xml:space="preserve"> in each community</w:t>
      </w:r>
      <w:r w:rsidRPr="00893DE9">
        <w:rPr>
          <w:rFonts w:cs="Arial"/>
        </w:rPr>
        <w:t xml:space="preserve">, all civil, </w:t>
      </w:r>
      <w:r w:rsidR="00C13A39" w:rsidRPr="00893DE9">
        <w:rPr>
          <w:rFonts w:cs="Arial"/>
        </w:rPr>
        <w:t>and mechanical</w:t>
      </w:r>
      <w:r w:rsidRPr="00893DE9">
        <w:rPr>
          <w:rFonts w:cs="Arial"/>
        </w:rPr>
        <w:t xml:space="preserve"> preparatory works will be carried out</w:t>
      </w:r>
      <w:r w:rsidR="00E60A78" w:rsidRPr="00893DE9">
        <w:rPr>
          <w:rFonts w:cs="Arial"/>
        </w:rPr>
        <w:t xml:space="preserve">. </w:t>
      </w:r>
      <w:r w:rsidR="00C13A39" w:rsidRPr="00893DE9">
        <w:rPr>
          <w:rFonts w:cs="Arial"/>
        </w:rPr>
        <w:t>T</w:t>
      </w:r>
      <w:r w:rsidRPr="00893DE9">
        <w:rPr>
          <w:rFonts w:cs="Arial"/>
        </w:rPr>
        <w:t xml:space="preserve">he selected </w:t>
      </w:r>
      <w:r w:rsidR="00D60718" w:rsidRPr="00893DE9">
        <w:rPr>
          <w:rFonts w:cs="Arial"/>
        </w:rPr>
        <w:t>contractor</w:t>
      </w:r>
      <w:r w:rsidRPr="00893DE9">
        <w:rPr>
          <w:rFonts w:cs="Arial"/>
        </w:rPr>
        <w:t>(s) will installation and commission</w:t>
      </w:r>
      <w:r w:rsidR="004A571F" w:rsidRPr="00893DE9">
        <w:rPr>
          <w:rFonts w:cs="Arial"/>
        </w:rPr>
        <w:t xml:space="preserve"> </w:t>
      </w:r>
      <w:r w:rsidRPr="00893DE9">
        <w:rPr>
          <w:rFonts w:cs="Arial"/>
        </w:rPr>
        <w:t xml:space="preserve">the </w:t>
      </w:r>
      <w:r w:rsidR="00C13A39" w:rsidRPr="00893DE9">
        <w:rPr>
          <w:rFonts w:cs="Arial"/>
        </w:rPr>
        <w:t>proposed biogas</w:t>
      </w:r>
      <w:r w:rsidRPr="00893DE9">
        <w:rPr>
          <w:rFonts w:cs="Arial"/>
        </w:rPr>
        <w:t xml:space="preserve"> systems</w:t>
      </w:r>
      <w:r w:rsidR="00E60A78" w:rsidRPr="00893DE9">
        <w:rPr>
          <w:rFonts w:cs="Arial"/>
        </w:rPr>
        <w:t xml:space="preserve">. </w:t>
      </w:r>
      <w:r w:rsidRPr="00893DE9">
        <w:rPr>
          <w:rFonts w:cs="Arial"/>
        </w:rPr>
        <w:t>After completion of the commissioning and test-run period</w:t>
      </w:r>
      <w:r w:rsidR="0056321A" w:rsidRPr="00893DE9">
        <w:rPr>
          <w:rFonts w:cs="Arial"/>
        </w:rPr>
        <w:t>, the demonstration projects</w:t>
      </w:r>
      <w:r w:rsidRPr="00893DE9">
        <w:rPr>
          <w:rFonts w:cs="Arial"/>
        </w:rPr>
        <w:t xml:space="preserve"> will be operated by the selected communities</w:t>
      </w:r>
      <w:r w:rsidR="001704A5" w:rsidRPr="00893DE9">
        <w:rPr>
          <w:rFonts w:cs="Arial"/>
        </w:rPr>
        <w:t xml:space="preserve">. </w:t>
      </w:r>
    </w:p>
    <w:p w14:paraId="155DDA41" w14:textId="77777777" w:rsidR="00513EA1" w:rsidRPr="00893DE9" w:rsidRDefault="00513EA1" w:rsidP="005639F0">
      <w:pPr>
        <w:pStyle w:val="ListParagraph"/>
        <w:spacing w:after="0" w:line="240" w:lineRule="auto"/>
        <w:ind w:left="360"/>
        <w:jc w:val="both"/>
        <w:rPr>
          <w:rFonts w:cs="Arial"/>
        </w:rPr>
      </w:pPr>
    </w:p>
    <w:p w14:paraId="4C8ABAB1" w14:textId="77777777" w:rsidR="004D0B11" w:rsidRPr="00893DE9" w:rsidRDefault="004D0B11" w:rsidP="005639F0">
      <w:pPr>
        <w:spacing w:after="0" w:line="240" w:lineRule="auto"/>
        <w:jc w:val="both"/>
        <w:rPr>
          <w:rFonts w:cs="Arial"/>
          <w:i/>
          <w:iCs/>
        </w:rPr>
      </w:pPr>
      <w:r w:rsidRPr="00893DE9">
        <w:rPr>
          <w:rFonts w:cs="Arial"/>
          <w:i/>
          <w:iCs/>
        </w:rPr>
        <w:t xml:space="preserve">GEF support is required for the technical assistance in procuring qualified </w:t>
      </w:r>
      <w:r w:rsidR="00D60718" w:rsidRPr="00893DE9">
        <w:rPr>
          <w:rFonts w:cs="Arial"/>
          <w:i/>
          <w:iCs/>
        </w:rPr>
        <w:t>contractor</w:t>
      </w:r>
      <w:r w:rsidRPr="00893DE9">
        <w:rPr>
          <w:rFonts w:cs="Arial"/>
          <w:i/>
          <w:iCs/>
        </w:rPr>
        <w:t xml:space="preserve">(s) to </w:t>
      </w:r>
      <w:r w:rsidR="00C13A39" w:rsidRPr="00893DE9">
        <w:rPr>
          <w:rFonts w:cs="Arial"/>
          <w:i/>
          <w:iCs/>
        </w:rPr>
        <w:t xml:space="preserve">prepare detailed engineering design, </w:t>
      </w:r>
      <w:r w:rsidRPr="00893DE9">
        <w:rPr>
          <w:rFonts w:cs="Arial"/>
          <w:i/>
          <w:iCs/>
        </w:rPr>
        <w:t xml:space="preserve">install, </w:t>
      </w:r>
      <w:r w:rsidR="00AD72EF" w:rsidRPr="00893DE9">
        <w:rPr>
          <w:rFonts w:cs="Arial"/>
          <w:i/>
          <w:iCs/>
        </w:rPr>
        <w:t xml:space="preserve">and </w:t>
      </w:r>
      <w:r w:rsidRPr="00893DE9">
        <w:rPr>
          <w:rFonts w:cs="Arial"/>
          <w:i/>
          <w:iCs/>
        </w:rPr>
        <w:t>commission and operate the biomass energy technology demonstrations for non-power applications in selected communities</w:t>
      </w:r>
      <w:r w:rsidR="00E60A78" w:rsidRPr="00893DE9">
        <w:rPr>
          <w:rFonts w:cs="Arial"/>
          <w:i/>
          <w:iCs/>
        </w:rPr>
        <w:t xml:space="preserve">. </w:t>
      </w:r>
      <w:r w:rsidRPr="00893DE9">
        <w:rPr>
          <w:rFonts w:cs="Arial"/>
          <w:i/>
          <w:iCs/>
        </w:rPr>
        <w:t xml:space="preserve">GEF support is also needed for the costs of equipment and other systems required by the </w:t>
      </w:r>
      <w:r w:rsidR="0061159F" w:rsidRPr="00893DE9">
        <w:rPr>
          <w:rFonts w:cs="Arial"/>
          <w:i/>
          <w:iCs/>
        </w:rPr>
        <w:t>demonstration projects</w:t>
      </w:r>
      <w:r w:rsidRPr="00893DE9">
        <w:rPr>
          <w:rFonts w:cs="Arial"/>
          <w:i/>
          <w:iCs/>
        </w:rPr>
        <w:t xml:space="preserve">; </w:t>
      </w:r>
    </w:p>
    <w:p w14:paraId="0128F24B" w14:textId="77777777" w:rsidR="004B255D" w:rsidRPr="00893DE9" w:rsidRDefault="004B255D" w:rsidP="005639F0">
      <w:pPr>
        <w:spacing w:after="0" w:line="240" w:lineRule="auto"/>
        <w:jc w:val="both"/>
        <w:rPr>
          <w:rFonts w:cs="Arial"/>
        </w:rPr>
      </w:pPr>
    </w:p>
    <w:p w14:paraId="74610B78" w14:textId="77777777" w:rsidR="00A95D2A" w:rsidRPr="00893DE9" w:rsidRDefault="00A95D2A" w:rsidP="005639F0">
      <w:pPr>
        <w:spacing w:after="0" w:line="240" w:lineRule="auto"/>
        <w:jc w:val="both"/>
        <w:rPr>
          <w:rFonts w:cs="Arial"/>
          <w:b/>
          <w:u w:val="single"/>
        </w:rPr>
      </w:pPr>
    </w:p>
    <w:p w14:paraId="1AE3E07E" w14:textId="77777777" w:rsidR="0061159F" w:rsidRPr="00893DE9" w:rsidRDefault="00A53786" w:rsidP="005639F0">
      <w:pPr>
        <w:spacing w:after="0" w:line="240" w:lineRule="auto"/>
        <w:jc w:val="both"/>
        <w:rPr>
          <w:rFonts w:cs="Arial"/>
        </w:rPr>
      </w:pPr>
      <w:r w:rsidRPr="00893DE9">
        <w:rPr>
          <w:rFonts w:cs="Arial"/>
          <w:b/>
          <w:u w:val="single"/>
        </w:rPr>
        <w:t>Output 2.2.</w:t>
      </w:r>
      <w:r w:rsidR="00F60C49" w:rsidRPr="00893DE9">
        <w:rPr>
          <w:rFonts w:cs="Arial"/>
          <w:b/>
          <w:u w:val="single"/>
        </w:rPr>
        <w:t>5</w:t>
      </w:r>
      <w:r w:rsidRPr="00893DE9">
        <w:rPr>
          <w:rFonts w:cs="Arial"/>
          <w:b/>
          <w:u w:val="single"/>
        </w:rPr>
        <w:t>:</w:t>
      </w:r>
      <w:r w:rsidRPr="00893DE9">
        <w:rPr>
          <w:rFonts w:cs="Arial"/>
          <w:b/>
        </w:rPr>
        <w:t xml:space="preserve"> Documented </w:t>
      </w:r>
      <w:r w:rsidR="007B7C21" w:rsidRPr="00893DE9">
        <w:rPr>
          <w:rFonts w:cs="Arial"/>
          <w:b/>
        </w:rPr>
        <w:t xml:space="preserve">operating and energy </w:t>
      </w:r>
      <w:r w:rsidRPr="00893DE9">
        <w:rPr>
          <w:rFonts w:cs="Arial"/>
          <w:b/>
        </w:rPr>
        <w:t>performance</w:t>
      </w:r>
      <w:r w:rsidR="007B7C21" w:rsidRPr="00893DE9">
        <w:rPr>
          <w:rFonts w:cs="Arial"/>
          <w:b/>
        </w:rPr>
        <w:t>s</w:t>
      </w:r>
      <w:r w:rsidRPr="00893DE9">
        <w:rPr>
          <w:rFonts w:cs="Arial"/>
          <w:b/>
        </w:rPr>
        <w:t xml:space="preserve"> of demonstrations</w:t>
      </w:r>
      <w:r w:rsidR="00C373E7" w:rsidRPr="00893DE9">
        <w:rPr>
          <w:rFonts w:cs="Arial"/>
        </w:rPr>
        <w:t xml:space="preserve"> - </w:t>
      </w:r>
      <w:r w:rsidR="00EA7238" w:rsidRPr="00893DE9">
        <w:rPr>
          <w:rFonts w:cs="Arial"/>
        </w:rPr>
        <w:t>This output is expected to be realized from the implementation of several activities that facilitate the compilation</w:t>
      </w:r>
      <w:r w:rsidR="00813FDD" w:rsidRPr="00893DE9">
        <w:rPr>
          <w:rFonts w:cs="Arial"/>
        </w:rPr>
        <w:t xml:space="preserve">, documentation, publication and dissemination </w:t>
      </w:r>
      <w:r w:rsidR="00EA7238" w:rsidRPr="00893DE9">
        <w:rPr>
          <w:rFonts w:cs="Arial"/>
        </w:rPr>
        <w:t xml:space="preserve">of </w:t>
      </w:r>
      <w:r w:rsidR="00813FDD" w:rsidRPr="00893DE9">
        <w:rPr>
          <w:rFonts w:cs="Arial"/>
        </w:rPr>
        <w:t xml:space="preserve">the </w:t>
      </w:r>
      <w:r w:rsidR="00EA7238" w:rsidRPr="00893DE9">
        <w:rPr>
          <w:rFonts w:cs="Arial"/>
        </w:rPr>
        <w:t>operating and energy performances results of the demonstration projects.</w:t>
      </w:r>
    </w:p>
    <w:p w14:paraId="332812EC" w14:textId="77777777" w:rsidR="00A53786" w:rsidRPr="00893DE9" w:rsidRDefault="00A53786" w:rsidP="005639F0">
      <w:pPr>
        <w:spacing w:after="0" w:line="240" w:lineRule="auto"/>
        <w:jc w:val="both"/>
        <w:rPr>
          <w:rFonts w:cs="Arial"/>
          <w:b/>
        </w:rPr>
      </w:pPr>
    </w:p>
    <w:p w14:paraId="236AC236" w14:textId="77777777" w:rsidR="00A53786" w:rsidRPr="00893DE9" w:rsidRDefault="00A53786" w:rsidP="005639F0">
      <w:pPr>
        <w:spacing w:after="0" w:line="240" w:lineRule="auto"/>
        <w:jc w:val="both"/>
        <w:rPr>
          <w:rFonts w:cs="Arial"/>
          <w:u w:val="single"/>
        </w:rPr>
      </w:pPr>
      <w:r w:rsidRPr="00893DE9">
        <w:rPr>
          <w:rFonts w:cs="Arial"/>
          <w:u w:val="single"/>
        </w:rPr>
        <w:t>Activity 2.2.</w:t>
      </w:r>
      <w:r w:rsidR="00F60C49" w:rsidRPr="00893DE9">
        <w:rPr>
          <w:rFonts w:cs="Arial"/>
          <w:u w:val="single"/>
        </w:rPr>
        <w:t>5</w:t>
      </w:r>
      <w:r w:rsidRPr="00893DE9">
        <w:rPr>
          <w:rFonts w:cs="Arial"/>
          <w:u w:val="single"/>
        </w:rPr>
        <w:t>.1: Conduct monitoring and evaluation</w:t>
      </w:r>
      <w:r w:rsidR="00E36F12" w:rsidRPr="00893DE9">
        <w:rPr>
          <w:rFonts w:cs="Arial"/>
          <w:u w:val="single"/>
        </w:rPr>
        <w:t>, and prepare</w:t>
      </w:r>
      <w:r w:rsidRPr="00893DE9">
        <w:rPr>
          <w:rFonts w:cs="Arial"/>
          <w:u w:val="single"/>
        </w:rPr>
        <w:t xml:space="preserve"> annual reports on </w:t>
      </w:r>
      <w:r w:rsidR="007B7C21" w:rsidRPr="00893DE9">
        <w:rPr>
          <w:rFonts w:cs="Arial"/>
          <w:u w:val="single"/>
        </w:rPr>
        <w:t xml:space="preserve">the operating and energy performances of the </w:t>
      </w:r>
      <w:r w:rsidRPr="00893DE9">
        <w:rPr>
          <w:rFonts w:cs="Arial"/>
          <w:u w:val="single"/>
        </w:rPr>
        <w:t>demonstrations</w:t>
      </w:r>
    </w:p>
    <w:p w14:paraId="51A964F9" w14:textId="77777777" w:rsidR="00C373E7" w:rsidRPr="00893DE9" w:rsidRDefault="00C373E7" w:rsidP="005639F0">
      <w:pPr>
        <w:spacing w:after="0" w:line="240" w:lineRule="auto"/>
        <w:jc w:val="both"/>
        <w:rPr>
          <w:rFonts w:cs="Arial"/>
          <w:u w:val="single"/>
        </w:rPr>
      </w:pPr>
    </w:p>
    <w:p w14:paraId="6A93945C" w14:textId="77777777" w:rsidR="00215E81" w:rsidRPr="00893DE9" w:rsidRDefault="00E36F12" w:rsidP="005639F0">
      <w:pPr>
        <w:pStyle w:val="ListParagraph"/>
        <w:numPr>
          <w:ilvl w:val="0"/>
          <w:numId w:val="7"/>
        </w:numPr>
        <w:spacing w:after="0" w:line="240" w:lineRule="auto"/>
        <w:ind w:left="540" w:hanging="540"/>
        <w:jc w:val="both"/>
        <w:rPr>
          <w:rFonts w:cs="Arial"/>
        </w:rPr>
      </w:pPr>
      <w:r w:rsidRPr="00893DE9">
        <w:rPr>
          <w:rFonts w:cs="Arial"/>
        </w:rPr>
        <w:t xml:space="preserve">This activity involves preparation </w:t>
      </w:r>
      <w:r w:rsidR="00756B2E" w:rsidRPr="00893DE9">
        <w:rPr>
          <w:rFonts w:cs="Arial"/>
        </w:rPr>
        <w:t xml:space="preserve">of </w:t>
      </w:r>
      <w:r w:rsidR="00CC7A8E" w:rsidRPr="00893DE9">
        <w:rPr>
          <w:rFonts w:cs="Arial"/>
        </w:rPr>
        <w:t>detailed</w:t>
      </w:r>
      <w:r w:rsidRPr="00893DE9">
        <w:rPr>
          <w:rFonts w:cs="Arial"/>
        </w:rPr>
        <w:t xml:space="preserve"> case studies based on data from monitoring and evaluation to be conducted in each demonstration project. </w:t>
      </w:r>
      <w:r w:rsidR="00756B2E" w:rsidRPr="00893DE9">
        <w:rPr>
          <w:rFonts w:cs="Arial"/>
        </w:rPr>
        <w:t xml:space="preserve">The </w:t>
      </w:r>
      <w:r w:rsidR="00215E81" w:rsidRPr="00893DE9">
        <w:rPr>
          <w:rFonts w:cs="Arial"/>
        </w:rPr>
        <w:t>monitoring and evaluation activities for each demonstration project will be conducted on an annual basis</w:t>
      </w:r>
      <w:r w:rsidR="000F11E6" w:rsidRPr="00893DE9">
        <w:rPr>
          <w:rFonts w:cs="Arial"/>
        </w:rPr>
        <w:t xml:space="preserve"> with preparation of an annual report</w:t>
      </w:r>
      <w:r w:rsidR="00E60A78" w:rsidRPr="00893DE9">
        <w:rPr>
          <w:rFonts w:cs="Arial"/>
        </w:rPr>
        <w:t xml:space="preserve">. </w:t>
      </w:r>
      <w:r w:rsidR="00767BAB" w:rsidRPr="00893DE9">
        <w:rPr>
          <w:rFonts w:cs="Arial"/>
        </w:rPr>
        <w:t>Actual operational performances of the demonstration facilities will be continuously monitored and reported</w:t>
      </w:r>
      <w:r w:rsidR="00B603A8" w:rsidRPr="00893DE9">
        <w:rPr>
          <w:rFonts w:cs="Arial"/>
        </w:rPr>
        <w:t>.</w:t>
      </w:r>
      <w:r w:rsidR="00767BAB" w:rsidRPr="00893DE9">
        <w:rPr>
          <w:rFonts w:cs="Arial"/>
        </w:rPr>
        <w:t xml:space="preserve"> </w:t>
      </w:r>
      <w:r w:rsidR="000F11E6" w:rsidRPr="00893DE9">
        <w:rPr>
          <w:rFonts w:cs="Arial"/>
        </w:rPr>
        <w:t>However</w:t>
      </w:r>
      <w:r w:rsidR="00215E81" w:rsidRPr="00893DE9">
        <w:rPr>
          <w:rFonts w:cs="Arial"/>
        </w:rPr>
        <w:t xml:space="preserve">, </w:t>
      </w:r>
      <w:r w:rsidR="00756B2E" w:rsidRPr="00893DE9">
        <w:rPr>
          <w:rFonts w:cs="Arial"/>
        </w:rPr>
        <w:t xml:space="preserve">the </w:t>
      </w:r>
      <w:r w:rsidR="00215E81" w:rsidRPr="00893DE9">
        <w:rPr>
          <w:rFonts w:cs="Arial"/>
        </w:rPr>
        <w:t xml:space="preserve">preparation of the </w:t>
      </w:r>
      <w:r w:rsidR="00CC7A8E" w:rsidRPr="00893DE9">
        <w:rPr>
          <w:rFonts w:cs="Arial"/>
        </w:rPr>
        <w:t xml:space="preserve">detailed </w:t>
      </w:r>
      <w:r w:rsidR="00215E81" w:rsidRPr="00893DE9">
        <w:rPr>
          <w:rFonts w:cs="Arial"/>
        </w:rPr>
        <w:t xml:space="preserve">case </w:t>
      </w:r>
      <w:r w:rsidR="000F11E6" w:rsidRPr="00893DE9">
        <w:rPr>
          <w:rFonts w:cs="Arial"/>
        </w:rPr>
        <w:t xml:space="preserve">study for a particular demonstration project will commence only when </w:t>
      </w:r>
      <w:r w:rsidR="00756B2E" w:rsidRPr="00893DE9">
        <w:rPr>
          <w:rFonts w:cs="Arial"/>
        </w:rPr>
        <w:t xml:space="preserve">enough verified </w:t>
      </w:r>
      <w:r w:rsidR="000F11E6" w:rsidRPr="00893DE9">
        <w:rPr>
          <w:rFonts w:cs="Arial"/>
        </w:rPr>
        <w:t xml:space="preserve">results on </w:t>
      </w:r>
      <w:r w:rsidR="00756B2E" w:rsidRPr="00893DE9">
        <w:rPr>
          <w:rFonts w:cs="Arial"/>
        </w:rPr>
        <w:t xml:space="preserve">success indicators such as energy generation, operating </w:t>
      </w:r>
      <w:r w:rsidR="000F11E6" w:rsidRPr="00893DE9">
        <w:rPr>
          <w:rFonts w:cs="Arial"/>
        </w:rPr>
        <w:t>cost</w:t>
      </w:r>
      <w:r w:rsidR="00756B2E" w:rsidRPr="00893DE9">
        <w:rPr>
          <w:rFonts w:cs="Arial"/>
        </w:rPr>
        <w:t xml:space="preserve">, </w:t>
      </w:r>
      <w:r w:rsidR="000F11E6" w:rsidRPr="00893DE9">
        <w:rPr>
          <w:rFonts w:cs="Arial"/>
        </w:rPr>
        <w:t xml:space="preserve">GHG emission </w:t>
      </w:r>
      <w:r w:rsidR="00756B2E" w:rsidRPr="00893DE9">
        <w:rPr>
          <w:rFonts w:cs="Arial"/>
        </w:rPr>
        <w:t>reductions</w:t>
      </w:r>
      <w:r w:rsidR="000F11E6" w:rsidRPr="00893DE9">
        <w:rPr>
          <w:rFonts w:cs="Arial"/>
        </w:rPr>
        <w:t>, economics benefits</w:t>
      </w:r>
      <w:r w:rsidR="00756B2E" w:rsidRPr="00893DE9">
        <w:rPr>
          <w:rFonts w:cs="Arial"/>
        </w:rPr>
        <w:t xml:space="preserve">, </w:t>
      </w:r>
      <w:r w:rsidR="000F11E6" w:rsidRPr="00893DE9">
        <w:rPr>
          <w:rFonts w:cs="Arial"/>
        </w:rPr>
        <w:t>job</w:t>
      </w:r>
      <w:r w:rsidR="00756B2E" w:rsidRPr="00893DE9">
        <w:rPr>
          <w:rFonts w:cs="Arial"/>
        </w:rPr>
        <w:t>s</w:t>
      </w:r>
      <w:r w:rsidR="000F11E6" w:rsidRPr="00893DE9">
        <w:rPr>
          <w:rFonts w:cs="Arial"/>
        </w:rPr>
        <w:t xml:space="preserve"> creation</w:t>
      </w:r>
      <w:r w:rsidR="00756B2E" w:rsidRPr="00893DE9">
        <w:rPr>
          <w:rFonts w:cs="Arial"/>
        </w:rPr>
        <w:t xml:space="preserve"> are obtained</w:t>
      </w:r>
      <w:r w:rsidR="00E60A78" w:rsidRPr="00893DE9">
        <w:rPr>
          <w:rFonts w:cs="Arial"/>
        </w:rPr>
        <w:t xml:space="preserve">. </w:t>
      </w:r>
      <w:r w:rsidRPr="00893DE9">
        <w:rPr>
          <w:rFonts w:cs="Arial"/>
        </w:rPr>
        <w:t>Wh</w:t>
      </w:r>
      <w:r w:rsidR="00215E81" w:rsidRPr="00893DE9">
        <w:rPr>
          <w:rFonts w:cs="Arial"/>
        </w:rPr>
        <w:t>erever possible</w:t>
      </w:r>
      <w:r w:rsidR="000F11E6" w:rsidRPr="00893DE9">
        <w:rPr>
          <w:rFonts w:cs="Arial"/>
        </w:rPr>
        <w:t>, comparison with</w:t>
      </w:r>
      <w:r w:rsidRPr="00893DE9">
        <w:rPr>
          <w:rFonts w:cs="Arial"/>
        </w:rPr>
        <w:t xml:space="preserve"> similar RE</w:t>
      </w:r>
      <w:r w:rsidR="00756B2E" w:rsidRPr="00893DE9">
        <w:rPr>
          <w:rFonts w:cs="Arial"/>
        </w:rPr>
        <w:t>-based energy generation</w:t>
      </w:r>
      <w:r w:rsidRPr="00893DE9">
        <w:rPr>
          <w:rFonts w:cs="Arial"/>
        </w:rPr>
        <w:t xml:space="preserve"> </w:t>
      </w:r>
      <w:r w:rsidR="00756B2E" w:rsidRPr="00893DE9">
        <w:rPr>
          <w:rFonts w:cs="Arial"/>
        </w:rPr>
        <w:t xml:space="preserve">projects </w:t>
      </w:r>
      <w:r w:rsidRPr="00893DE9">
        <w:rPr>
          <w:rFonts w:cs="Arial"/>
        </w:rPr>
        <w:t>in other countries will be included in the case studies</w:t>
      </w:r>
      <w:r w:rsidR="00E60A78" w:rsidRPr="00893DE9">
        <w:rPr>
          <w:rFonts w:cs="Arial"/>
        </w:rPr>
        <w:t xml:space="preserve">. </w:t>
      </w:r>
    </w:p>
    <w:p w14:paraId="3AAF8528" w14:textId="77777777" w:rsidR="000F11E6" w:rsidRPr="00893DE9" w:rsidRDefault="000F11E6" w:rsidP="005639F0">
      <w:pPr>
        <w:pStyle w:val="ListParagraph"/>
        <w:spacing w:after="0" w:line="240" w:lineRule="auto"/>
        <w:ind w:left="360"/>
        <w:jc w:val="both"/>
        <w:rPr>
          <w:rFonts w:cs="Arial"/>
        </w:rPr>
      </w:pPr>
    </w:p>
    <w:p w14:paraId="7A943368" w14:textId="77777777" w:rsidR="000F11E6" w:rsidRPr="00893DE9" w:rsidRDefault="000F11E6" w:rsidP="005639F0">
      <w:pPr>
        <w:spacing w:after="0" w:line="240" w:lineRule="auto"/>
        <w:jc w:val="both"/>
        <w:rPr>
          <w:rFonts w:cs="Arial"/>
          <w:i/>
          <w:iCs/>
        </w:rPr>
      </w:pPr>
      <w:r w:rsidRPr="00893DE9">
        <w:rPr>
          <w:rFonts w:cs="Arial"/>
          <w:i/>
          <w:iCs/>
        </w:rPr>
        <w:t xml:space="preserve">GEF support is required for the technical assistance in conducting monitoring and evaluation of demonstration project performance, </w:t>
      </w:r>
      <w:r w:rsidR="00CC7A8E" w:rsidRPr="00893DE9">
        <w:rPr>
          <w:rFonts w:cs="Arial"/>
          <w:i/>
          <w:iCs/>
        </w:rPr>
        <w:t>preparing</w:t>
      </w:r>
      <w:r w:rsidRPr="00893DE9">
        <w:rPr>
          <w:rFonts w:cs="Arial"/>
          <w:i/>
          <w:iCs/>
        </w:rPr>
        <w:t xml:space="preserve"> annual reports and </w:t>
      </w:r>
      <w:r w:rsidR="00CC7A8E" w:rsidRPr="00893DE9">
        <w:rPr>
          <w:rFonts w:cs="Arial"/>
          <w:i/>
          <w:iCs/>
        </w:rPr>
        <w:t xml:space="preserve">detailed </w:t>
      </w:r>
      <w:r w:rsidRPr="00893DE9">
        <w:rPr>
          <w:rFonts w:cs="Arial"/>
          <w:i/>
          <w:iCs/>
        </w:rPr>
        <w:t xml:space="preserve">case studies. </w:t>
      </w:r>
    </w:p>
    <w:p w14:paraId="228521DB" w14:textId="77777777" w:rsidR="00A53786" w:rsidRPr="00893DE9" w:rsidRDefault="00A53786" w:rsidP="005639F0">
      <w:pPr>
        <w:spacing w:after="0" w:line="240" w:lineRule="auto"/>
        <w:jc w:val="both"/>
        <w:rPr>
          <w:rFonts w:cs="Arial"/>
        </w:rPr>
      </w:pPr>
    </w:p>
    <w:p w14:paraId="4A01E418" w14:textId="77777777" w:rsidR="00A95D2A" w:rsidRPr="00893DE9" w:rsidRDefault="00A95D2A" w:rsidP="005639F0">
      <w:pPr>
        <w:spacing w:after="0" w:line="240" w:lineRule="auto"/>
        <w:rPr>
          <w:rFonts w:cs="Arial"/>
          <w:b/>
          <w:u w:val="single"/>
        </w:rPr>
      </w:pPr>
    </w:p>
    <w:p w14:paraId="687098CF" w14:textId="77777777" w:rsidR="0061159F" w:rsidRPr="00893DE9" w:rsidRDefault="00A53786" w:rsidP="005639F0">
      <w:pPr>
        <w:spacing w:after="0" w:line="240" w:lineRule="auto"/>
        <w:rPr>
          <w:rFonts w:cs="Arial"/>
        </w:rPr>
      </w:pPr>
      <w:r w:rsidRPr="00893DE9">
        <w:rPr>
          <w:rFonts w:cs="Arial"/>
          <w:b/>
          <w:u w:val="single"/>
        </w:rPr>
        <w:t>Output 2.2.</w:t>
      </w:r>
      <w:r w:rsidR="00F60C49" w:rsidRPr="00893DE9">
        <w:rPr>
          <w:rFonts w:cs="Arial"/>
          <w:b/>
          <w:u w:val="single"/>
        </w:rPr>
        <w:t>6</w:t>
      </w:r>
      <w:r w:rsidRPr="00893DE9">
        <w:rPr>
          <w:rFonts w:cs="Arial"/>
          <w:b/>
        </w:rPr>
        <w:t xml:space="preserve">: </w:t>
      </w:r>
      <w:r w:rsidR="00BF0EAE" w:rsidRPr="00893DE9">
        <w:rPr>
          <w:rFonts w:cs="Arial"/>
          <w:b/>
        </w:rPr>
        <w:t>Technically capable and qualified personnel for managing, operating and maintaining the demo units/facilities</w:t>
      </w:r>
      <w:r w:rsidR="00B603A8" w:rsidRPr="00893DE9" w:rsidDel="00B603A8">
        <w:rPr>
          <w:b/>
        </w:rPr>
        <w:t xml:space="preserve"> </w:t>
      </w:r>
      <w:r w:rsidR="00C373E7" w:rsidRPr="00893DE9">
        <w:rPr>
          <w:rFonts w:cs="Arial"/>
        </w:rPr>
        <w:t xml:space="preserve">- </w:t>
      </w:r>
      <w:r w:rsidR="00EA7238" w:rsidRPr="00893DE9">
        <w:rPr>
          <w:rFonts w:cs="Arial"/>
        </w:rPr>
        <w:t>This output is expected to be realized from the conduct of training program</w:t>
      </w:r>
      <w:r w:rsidR="00756B2E" w:rsidRPr="00893DE9">
        <w:rPr>
          <w:rFonts w:cs="Arial"/>
        </w:rPr>
        <w:t>s</w:t>
      </w:r>
      <w:r w:rsidR="00EA7238" w:rsidRPr="00893DE9">
        <w:rPr>
          <w:rFonts w:cs="Arial"/>
        </w:rPr>
        <w:t xml:space="preserve"> for technical and operation personnel of </w:t>
      </w:r>
      <w:r w:rsidR="00756B2E" w:rsidRPr="00893DE9">
        <w:rPr>
          <w:rFonts w:cs="Arial"/>
        </w:rPr>
        <w:t xml:space="preserve">each </w:t>
      </w:r>
      <w:r w:rsidR="00EA7238" w:rsidRPr="00893DE9">
        <w:rPr>
          <w:rFonts w:cs="Arial"/>
        </w:rPr>
        <w:t>demonstration project.</w:t>
      </w:r>
    </w:p>
    <w:p w14:paraId="42A33DA0" w14:textId="77777777" w:rsidR="00A53786" w:rsidRPr="00893DE9" w:rsidRDefault="00A53786" w:rsidP="005639F0">
      <w:pPr>
        <w:spacing w:after="0" w:line="240" w:lineRule="auto"/>
        <w:rPr>
          <w:rFonts w:cs="Arial"/>
          <w:b/>
        </w:rPr>
      </w:pPr>
    </w:p>
    <w:p w14:paraId="0B8009B5" w14:textId="77777777" w:rsidR="00A53786" w:rsidRPr="00893DE9" w:rsidRDefault="00A53786" w:rsidP="005639F0">
      <w:pPr>
        <w:spacing w:after="0" w:line="240" w:lineRule="auto"/>
        <w:jc w:val="both"/>
        <w:rPr>
          <w:rFonts w:cs="Arial"/>
          <w:u w:val="single"/>
        </w:rPr>
      </w:pPr>
      <w:r w:rsidRPr="00893DE9">
        <w:rPr>
          <w:rFonts w:cs="Arial"/>
          <w:u w:val="single"/>
        </w:rPr>
        <w:t>Activity 2.2.</w:t>
      </w:r>
      <w:r w:rsidR="00F60C49" w:rsidRPr="00893DE9">
        <w:rPr>
          <w:rFonts w:cs="Arial"/>
          <w:u w:val="single"/>
        </w:rPr>
        <w:t>6</w:t>
      </w:r>
      <w:r w:rsidRPr="00893DE9">
        <w:rPr>
          <w:rFonts w:cs="Arial"/>
          <w:u w:val="single"/>
        </w:rPr>
        <w:t xml:space="preserve">.1: Design and implement a capacity building program for </w:t>
      </w:r>
      <w:r w:rsidR="000F11E6" w:rsidRPr="00893DE9">
        <w:rPr>
          <w:rFonts w:cs="Arial"/>
          <w:u w:val="single"/>
        </w:rPr>
        <w:t>personnel</w:t>
      </w:r>
      <w:r w:rsidRPr="00893DE9">
        <w:rPr>
          <w:rFonts w:cs="Arial"/>
          <w:u w:val="single"/>
        </w:rPr>
        <w:t xml:space="preserve"> of </w:t>
      </w:r>
      <w:r w:rsidR="007B7C21" w:rsidRPr="00893DE9">
        <w:rPr>
          <w:rFonts w:cs="Arial"/>
          <w:u w:val="single"/>
        </w:rPr>
        <w:t xml:space="preserve">biomass </w:t>
      </w:r>
      <w:r w:rsidRPr="00893DE9">
        <w:rPr>
          <w:rFonts w:cs="Arial"/>
          <w:u w:val="single"/>
        </w:rPr>
        <w:t>energy systems for power and non-power applications</w:t>
      </w:r>
    </w:p>
    <w:p w14:paraId="4A010B6B" w14:textId="77777777" w:rsidR="00C373E7" w:rsidRPr="00893DE9" w:rsidRDefault="00C373E7" w:rsidP="005639F0">
      <w:pPr>
        <w:spacing w:after="0" w:line="240" w:lineRule="auto"/>
        <w:jc w:val="both"/>
        <w:rPr>
          <w:rFonts w:cs="Arial"/>
          <w:u w:val="single"/>
        </w:rPr>
      </w:pPr>
    </w:p>
    <w:p w14:paraId="251FD739" w14:textId="77777777" w:rsidR="007B7C21" w:rsidRPr="00893DE9" w:rsidRDefault="000F11E6" w:rsidP="005639F0">
      <w:pPr>
        <w:pStyle w:val="ListParagraph"/>
        <w:numPr>
          <w:ilvl w:val="0"/>
          <w:numId w:val="7"/>
        </w:numPr>
        <w:spacing w:after="0" w:line="240" w:lineRule="auto"/>
        <w:ind w:left="540" w:hanging="540"/>
        <w:jc w:val="both"/>
        <w:rPr>
          <w:rFonts w:cs="Arial"/>
        </w:rPr>
      </w:pPr>
      <w:r w:rsidRPr="00893DE9">
        <w:rPr>
          <w:rFonts w:cs="Arial"/>
        </w:rPr>
        <w:t xml:space="preserve">This activity </w:t>
      </w:r>
      <w:r w:rsidR="00756B2E" w:rsidRPr="00893DE9">
        <w:rPr>
          <w:rFonts w:cs="Arial"/>
        </w:rPr>
        <w:t xml:space="preserve">involves the </w:t>
      </w:r>
      <w:r w:rsidR="00E84D87" w:rsidRPr="00893DE9">
        <w:rPr>
          <w:rFonts w:cs="Arial"/>
        </w:rPr>
        <w:t>design and implement</w:t>
      </w:r>
      <w:r w:rsidR="001D50B1" w:rsidRPr="00893DE9">
        <w:rPr>
          <w:rFonts w:cs="Arial"/>
        </w:rPr>
        <w:t xml:space="preserve"> a capacity building program involving on-the-job training activities</w:t>
      </w:r>
      <w:r w:rsidR="00E84D87" w:rsidRPr="00893DE9">
        <w:rPr>
          <w:rFonts w:cs="Arial"/>
        </w:rPr>
        <w:t xml:space="preserve"> for each demonstration project and </w:t>
      </w:r>
      <w:r w:rsidRPr="00893DE9">
        <w:rPr>
          <w:rFonts w:cs="Arial"/>
        </w:rPr>
        <w:t>organization of a seminar/workshop to specifically discuss and promote the results of the demonstration projects</w:t>
      </w:r>
      <w:r w:rsidR="00E60A78" w:rsidRPr="00893DE9">
        <w:rPr>
          <w:rFonts w:cs="Arial"/>
        </w:rPr>
        <w:t xml:space="preserve">. </w:t>
      </w:r>
      <w:r w:rsidR="00E84D87" w:rsidRPr="00893DE9">
        <w:rPr>
          <w:rFonts w:cs="Arial"/>
        </w:rPr>
        <w:t xml:space="preserve">It is envisaged that the capacity building program for demonstration project personnel will be </w:t>
      </w:r>
      <w:r w:rsidR="00A10002" w:rsidRPr="00893DE9">
        <w:rPr>
          <w:rFonts w:cs="Arial"/>
        </w:rPr>
        <w:t>a multi-year program, and implementation of on-the-job training activities will address all key elements of each demonstration project, including: financial arrangement</w:t>
      </w:r>
      <w:r w:rsidR="0040298E" w:rsidRPr="00893DE9">
        <w:rPr>
          <w:rFonts w:cs="Arial"/>
        </w:rPr>
        <w:t>s</w:t>
      </w:r>
      <w:r w:rsidR="00A10002" w:rsidRPr="00893DE9">
        <w:rPr>
          <w:rFonts w:cs="Arial"/>
        </w:rPr>
        <w:t>, detailed engineering designs, equipment procurement, construction, commissioning and operation</w:t>
      </w:r>
      <w:r w:rsidR="00E60A78" w:rsidRPr="00893DE9">
        <w:rPr>
          <w:rFonts w:cs="Arial"/>
        </w:rPr>
        <w:t xml:space="preserve">. </w:t>
      </w:r>
      <w:r w:rsidR="007B7C21" w:rsidRPr="00893DE9">
        <w:rPr>
          <w:rFonts w:cs="Arial"/>
        </w:rPr>
        <w:t>The following topics will be covered in the capacity building program:</w:t>
      </w:r>
    </w:p>
    <w:p w14:paraId="519066E5" w14:textId="77777777" w:rsidR="00C373E7" w:rsidRPr="00893DE9" w:rsidRDefault="00C373E7" w:rsidP="005639F0">
      <w:pPr>
        <w:pStyle w:val="ListParagraph"/>
        <w:spacing w:after="0" w:line="240" w:lineRule="auto"/>
        <w:ind w:left="360"/>
        <w:jc w:val="both"/>
        <w:rPr>
          <w:rFonts w:cs="Arial"/>
        </w:rPr>
      </w:pPr>
    </w:p>
    <w:p w14:paraId="2BC83A15" w14:textId="77777777" w:rsidR="005F6B48" w:rsidRPr="00893DE9" w:rsidRDefault="007B7C21" w:rsidP="005639F0">
      <w:pPr>
        <w:pStyle w:val="ListParagraph"/>
        <w:numPr>
          <w:ilvl w:val="0"/>
          <w:numId w:val="38"/>
        </w:numPr>
        <w:spacing w:after="0" w:line="240" w:lineRule="auto"/>
        <w:ind w:left="810" w:hanging="270"/>
        <w:rPr>
          <w:rFonts w:cs="Arial"/>
          <w:bCs/>
        </w:rPr>
      </w:pPr>
      <w:r w:rsidRPr="00893DE9">
        <w:rPr>
          <w:rFonts w:cs="Arial"/>
          <w:bCs/>
        </w:rPr>
        <w:t>Understanding of the design of each biomass energy technologies for power and non-power uses demonstrations.</w:t>
      </w:r>
    </w:p>
    <w:p w14:paraId="3B68F7C5" w14:textId="77777777" w:rsidR="005F6B48" w:rsidRPr="00893DE9" w:rsidRDefault="007B7C21" w:rsidP="005639F0">
      <w:pPr>
        <w:pStyle w:val="ListParagraph"/>
        <w:numPr>
          <w:ilvl w:val="0"/>
          <w:numId w:val="38"/>
        </w:numPr>
        <w:spacing w:after="0" w:line="240" w:lineRule="auto"/>
        <w:ind w:left="810" w:hanging="270"/>
        <w:rPr>
          <w:rFonts w:cs="Arial"/>
          <w:bCs/>
        </w:rPr>
      </w:pPr>
      <w:r w:rsidRPr="00893DE9">
        <w:rPr>
          <w:rFonts w:cs="Arial"/>
          <w:bCs/>
        </w:rPr>
        <w:t>Operation and maintenance of the demonstrated biomass production facility.</w:t>
      </w:r>
    </w:p>
    <w:p w14:paraId="44F606A0" w14:textId="77777777" w:rsidR="005F6B48" w:rsidRPr="00893DE9" w:rsidRDefault="0015191C" w:rsidP="005639F0">
      <w:pPr>
        <w:pStyle w:val="ListParagraph"/>
        <w:numPr>
          <w:ilvl w:val="0"/>
          <w:numId w:val="38"/>
        </w:numPr>
        <w:spacing w:after="0" w:line="240" w:lineRule="auto"/>
        <w:ind w:left="810" w:hanging="270"/>
        <w:rPr>
          <w:rFonts w:cs="Arial"/>
          <w:bCs/>
        </w:rPr>
      </w:pPr>
      <w:r w:rsidRPr="00893DE9">
        <w:rPr>
          <w:rFonts w:cs="Arial"/>
          <w:bCs/>
        </w:rPr>
        <w:t>Operation and maintenance of the demonstrated biomass power plant.</w:t>
      </w:r>
    </w:p>
    <w:p w14:paraId="2D68FB99" w14:textId="77777777" w:rsidR="00B713A5" w:rsidRPr="00893DE9" w:rsidRDefault="00B713A5" w:rsidP="005639F0">
      <w:pPr>
        <w:pStyle w:val="ListParagraph"/>
        <w:spacing w:after="0" w:line="240" w:lineRule="auto"/>
        <w:ind w:left="1080"/>
        <w:jc w:val="both"/>
        <w:rPr>
          <w:rFonts w:cs="Arial"/>
        </w:rPr>
      </w:pPr>
    </w:p>
    <w:p w14:paraId="2F88DD65" w14:textId="1274384E" w:rsidR="00B713A5" w:rsidRPr="00893DE9" w:rsidRDefault="00A10002" w:rsidP="005639F0">
      <w:pPr>
        <w:pStyle w:val="ListParagraph"/>
        <w:spacing w:after="0" w:line="240" w:lineRule="auto"/>
        <w:ind w:left="360"/>
        <w:jc w:val="both"/>
        <w:rPr>
          <w:rFonts w:cs="Arial"/>
        </w:rPr>
      </w:pPr>
      <w:r w:rsidRPr="00893DE9">
        <w:rPr>
          <w:rFonts w:cs="Arial"/>
        </w:rPr>
        <w:t>Implementation timeline</w:t>
      </w:r>
      <w:r w:rsidR="00A65411" w:rsidRPr="00893DE9">
        <w:rPr>
          <w:rFonts w:cs="Arial"/>
        </w:rPr>
        <w:t xml:space="preserve"> of these on-the-job activities</w:t>
      </w:r>
      <w:r w:rsidR="00EA7238" w:rsidRPr="00893DE9">
        <w:rPr>
          <w:rFonts w:cs="Arial"/>
        </w:rPr>
        <w:t xml:space="preserve"> including refresher courses each year </w:t>
      </w:r>
      <w:r w:rsidR="00A65411" w:rsidRPr="00893DE9">
        <w:rPr>
          <w:rFonts w:cs="Arial"/>
        </w:rPr>
        <w:t xml:space="preserve">will be </w:t>
      </w:r>
      <w:r w:rsidRPr="00893DE9">
        <w:rPr>
          <w:rFonts w:cs="Arial"/>
        </w:rPr>
        <w:t>in line with the implementation plan prepared under Output 2.2.1.</w:t>
      </w:r>
    </w:p>
    <w:p w14:paraId="30A24A1A" w14:textId="77777777" w:rsidR="00E84D87" w:rsidRPr="00893DE9" w:rsidRDefault="00E84D87" w:rsidP="005639F0">
      <w:pPr>
        <w:pStyle w:val="ListParagraph"/>
        <w:spacing w:after="0" w:line="240" w:lineRule="auto"/>
        <w:ind w:left="360"/>
        <w:jc w:val="both"/>
        <w:rPr>
          <w:rFonts w:cs="Arial"/>
        </w:rPr>
      </w:pPr>
    </w:p>
    <w:p w14:paraId="5D019C30" w14:textId="77777777" w:rsidR="001D50B1" w:rsidRPr="00893DE9" w:rsidRDefault="00A65411" w:rsidP="005639F0">
      <w:pPr>
        <w:pStyle w:val="ListParagraph"/>
        <w:numPr>
          <w:ilvl w:val="0"/>
          <w:numId w:val="7"/>
        </w:numPr>
        <w:spacing w:after="0" w:line="240" w:lineRule="auto"/>
        <w:ind w:left="540" w:hanging="540"/>
        <w:jc w:val="both"/>
        <w:rPr>
          <w:rFonts w:cs="Arial"/>
        </w:rPr>
      </w:pPr>
      <w:r w:rsidRPr="00893DE9">
        <w:rPr>
          <w:rFonts w:cs="Arial"/>
        </w:rPr>
        <w:t xml:space="preserve">A seminar/workshop to discuss and promote the results of all demonstration projects will be organized </w:t>
      </w:r>
      <w:r w:rsidR="00E46841" w:rsidRPr="00893DE9">
        <w:rPr>
          <w:rFonts w:cs="Arial"/>
        </w:rPr>
        <w:t>aft</w:t>
      </w:r>
      <w:r w:rsidR="00E43D00" w:rsidRPr="00893DE9">
        <w:rPr>
          <w:rFonts w:cs="Arial"/>
        </w:rPr>
        <w:t>er completion of M&amp;V activities</w:t>
      </w:r>
      <w:r w:rsidR="001D50B1" w:rsidRPr="00893DE9">
        <w:rPr>
          <w:rFonts w:cs="Arial"/>
        </w:rPr>
        <w:t xml:space="preserve"> of all the demo</w:t>
      </w:r>
      <w:r w:rsidRPr="00893DE9">
        <w:rPr>
          <w:rFonts w:cs="Arial"/>
        </w:rPr>
        <w:t>nstration</w:t>
      </w:r>
      <w:r w:rsidR="001D50B1" w:rsidRPr="00893DE9">
        <w:rPr>
          <w:rFonts w:cs="Arial"/>
        </w:rPr>
        <w:t xml:space="preserve"> projects. In the seminar/workshop, the demonstration hosts will present the demonstration project they have implemented highlighting </w:t>
      </w:r>
      <w:r w:rsidRPr="00893DE9">
        <w:rPr>
          <w:rFonts w:cs="Arial"/>
        </w:rPr>
        <w:t>key findings and lessons learned</w:t>
      </w:r>
      <w:r w:rsidR="001D50B1" w:rsidRPr="00893DE9">
        <w:rPr>
          <w:rFonts w:cs="Arial"/>
        </w:rPr>
        <w:t xml:space="preserve">, and their respective recommendations for </w:t>
      </w:r>
      <w:r w:rsidRPr="00893DE9">
        <w:rPr>
          <w:rFonts w:cs="Arial"/>
        </w:rPr>
        <w:t>implementation of RE for power and non-power in Samoa</w:t>
      </w:r>
      <w:r w:rsidR="00E60A78" w:rsidRPr="00893DE9">
        <w:rPr>
          <w:rFonts w:cs="Arial"/>
        </w:rPr>
        <w:t xml:space="preserve">. </w:t>
      </w:r>
      <w:r w:rsidR="00263074" w:rsidRPr="00893DE9">
        <w:rPr>
          <w:rFonts w:cs="Arial"/>
        </w:rPr>
        <w:t xml:space="preserve">Personnel from other demonstration projects and other stakeholders </w:t>
      </w:r>
      <w:r w:rsidR="005020E4" w:rsidRPr="00893DE9">
        <w:rPr>
          <w:rFonts w:cs="Arial"/>
        </w:rPr>
        <w:t xml:space="preserve">involved in development implementation of RE for power and non-power in Samoa </w:t>
      </w:r>
      <w:r w:rsidR="00263074" w:rsidRPr="00893DE9">
        <w:rPr>
          <w:rFonts w:cs="Arial"/>
        </w:rPr>
        <w:t xml:space="preserve">will be </w:t>
      </w:r>
      <w:r w:rsidR="005020E4" w:rsidRPr="00893DE9">
        <w:rPr>
          <w:rFonts w:cs="Arial"/>
        </w:rPr>
        <w:t>the main target audiences of this</w:t>
      </w:r>
      <w:r w:rsidR="00263074" w:rsidRPr="00893DE9">
        <w:rPr>
          <w:rFonts w:cs="Arial"/>
        </w:rPr>
        <w:t xml:space="preserve"> </w:t>
      </w:r>
      <w:r w:rsidR="005020E4" w:rsidRPr="00893DE9">
        <w:rPr>
          <w:rFonts w:cs="Arial"/>
        </w:rPr>
        <w:t>seminar/workshop.</w:t>
      </w:r>
    </w:p>
    <w:p w14:paraId="21D1C7FD" w14:textId="77777777" w:rsidR="000F11E6" w:rsidRPr="00893DE9" w:rsidRDefault="000F11E6" w:rsidP="005639F0">
      <w:pPr>
        <w:pStyle w:val="ListParagraph"/>
        <w:spacing w:after="0" w:line="240" w:lineRule="auto"/>
        <w:ind w:left="360"/>
        <w:jc w:val="both"/>
        <w:rPr>
          <w:rFonts w:cs="Arial"/>
        </w:rPr>
      </w:pPr>
    </w:p>
    <w:p w14:paraId="07F1F3A1" w14:textId="77777777" w:rsidR="00E36F12" w:rsidRPr="00893DE9" w:rsidRDefault="000F11E6" w:rsidP="005639F0">
      <w:pPr>
        <w:spacing w:after="0" w:line="240" w:lineRule="auto"/>
        <w:jc w:val="both"/>
        <w:rPr>
          <w:rFonts w:cs="Arial"/>
          <w:i/>
          <w:iCs/>
        </w:rPr>
      </w:pPr>
      <w:r w:rsidRPr="00893DE9">
        <w:rPr>
          <w:rFonts w:cs="Arial"/>
          <w:i/>
          <w:iCs/>
        </w:rPr>
        <w:t xml:space="preserve">GEF support is </w:t>
      </w:r>
      <w:r w:rsidR="005020E4" w:rsidRPr="00893DE9">
        <w:rPr>
          <w:rFonts w:cs="Arial"/>
          <w:i/>
          <w:iCs/>
        </w:rPr>
        <w:t xml:space="preserve">required </w:t>
      </w:r>
      <w:r w:rsidRPr="00893DE9">
        <w:rPr>
          <w:rFonts w:cs="Arial"/>
          <w:i/>
          <w:iCs/>
        </w:rPr>
        <w:t xml:space="preserve">for the technical assistance in </w:t>
      </w:r>
      <w:r w:rsidR="005020E4" w:rsidRPr="00893DE9">
        <w:rPr>
          <w:rFonts w:cs="Arial"/>
          <w:i/>
          <w:iCs/>
        </w:rPr>
        <w:t>facilitating on-the-job training activities</w:t>
      </w:r>
      <w:r w:rsidR="000A665D" w:rsidRPr="00893DE9">
        <w:rPr>
          <w:rFonts w:cs="Arial"/>
          <w:i/>
          <w:iCs/>
        </w:rPr>
        <w:t>.</w:t>
      </w:r>
      <w:r w:rsidR="005020E4" w:rsidRPr="00893DE9">
        <w:rPr>
          <w:rFonts w:cs="Arial"/>
          <w:i/>
          <w:iCs/>
        </w:rPr>
        <w:t xml:space="preserve"> </w:t>
      </w:r>
      <w:r w:rsidR="000A665D" w:rsidRPr="00893DE9">
        <w:rPr>
          <w:rFonts w:cs="Arial"/>
          <w:i/>
          <w:iCs/>
        </w:rPr>
        <w:t>GEF support is also required for organization of seminars/workshops to discuss and promote the results of the demonstration projects</w:t>
      </w:r>
      <w:r w:rsidR="00066A84" w:rsidRPr="00893DE9">
        <w:rPr>
          <w:rFonts w:cs="Arial"/>
          <w:i/>
          <w:iCs/>
        </w:rPr>
        <w:t>.</w:t>
      </w:r>
    </w:p>
    <w:p w14:paraId="681C1C3C" w14:textId="77777777" w:rsidR="00066A84" w:rsidRPr="00893DE9" w:rsidRDefault="00066A84" w:rsidP="005639F0">
      <w:pPr>
        <w:spacing w:after="0" w:line="240" w:lineRule="auto"/>
        <w:jc w:val="both"/>
        <w:rPr>
          <w:rFonts w:cs="Arial"/>
          <w:u w:val="single"/>
        </w:rPr>
      </w:pPr>
    </w:p>
    <w:p w14:paraId="45983CF8" w14:textId="77777777" w:rsidR="00A95D2A" w:rsidRPr="00893DE9" w:rsidRDefault="00A95D2A" w:rsidP="005639F0">
      <w:pPr>
        <w:spacing w:after="0" w:line="240" w:lineRule="auto"/>
        <w:jc w:val="both"/>
        <w:rPr>
          <w:rFonts w:cs="Arial"/>
          <w:b/>
          <w:i/>
          <w:u w:val="double"/>
        </w:rPr>
      </w:pPr>
    </w:p>
    <w:p w14:paraId="19742535" w14:textId="77777777" w:rsidR="00C642BF" w:rsidRPr="00893DE9" w:rsidRDefault="00C642BF" w:rsidP="005639F0">
      <w:pPr>
        <w:spacing w:after="0" w:line="240" w:lineRule="auto"/>
        <w:jc w:val="both"/>
        <w:rPr>
          <w:rFonts w:cs="Arial"/>
          <w:b/>
          <w:i/>
          <w:u w:val="single"/>
        </w:rPr>
      </w:pPr>
      <w:r w:rsidRPr="00893DE9">
        <w:rPr>
          <w:rFonts w:cs="Arial"/>
          <w:b/>
          <w:i/>
          <w:u w:val="double"/>
        </w:rPr>
        <w:t>Outcome 2.3:</w:t>
      </w:r>
      <w:r w:rsidRPr="00893DE9">
        <w:rPr>
          <w:rFonts w:cs="Arial"/>
          <w:b/>
          <w:i/>
        </w:rPr>
        <w:t xml:space="preserve"> Increased application of power system performance and reliability enhancement technologies</w:t>
      </w:r>
    </w:p>
    <w:p w14:paraId="17C41BF4" w14:textId="77777777" w:rsidR="00C642BF" w:rsidRPr="00893DE9" w:rsidRDefault="00C642BF" w:rsidP="005639F0">
      <w:pPr>
        <w:spacing w:after="0" w:line="240" w:lineRule="auto"/>
        <w:rPr>
          <w:rFonts w:cs="Arial"/>
          <w:b/>
          <w:u w:val="single"/>
        </w:rPr>
      </w:pPr>
    </w:p>
    <w:p w14:paraId="59710DDF" w14:textId="49C0DD49" w:rsidR="005F2F17" w:rsidRPr="00893DE9" w:rsidRDefault="00C642BF" w:rsidP="005639F0">
      <w:pPr>
        <w:spacing w:after="0" w:line="240" w:lineRule="auto"/>
        <w:jc w:val="both"/>
        <w:rPr>
          <w:rFonts w:cs="Arial"/>
        </w:rPr>
      </w:pPr>
      <w:r w:rsidRPr="00893DE9">
        <w:rPr>
          <w:rFonts w:cs="Arial"/>
          <w:b/>
          <w:u w:val="single"/>
        </w:rPr>
        <w:t xml:space="preserve">Output 2.3.1: </w:t>
      </w:r>
      <w:r w:rsidRPr="00893DE9">
        <w:rPr>
          <w:rFonts w:cs="Arial"/>
          <w:b/>
        </w:rPr>
        <w:t xml:space="preserve">Detailed </w:t>
      </w:r>
      <w:r w:rsidR="0040298E" w:rsidRPr="00893DE9">
        <w:rPr>
          <w:rFonts w:cs="Arial"/>
          <w:b/>
        </w:rPr>
        <w:t>d</w:t>
      </w:r>
      <w:r w:rsidRPr="00893DE9">
        <w:rPr>
          <w:rFonts w:cs="Arial"/>
          <w:b/>
        </w:rPr>
        <w:t>esign</w:t>
      </w:r>
      <w:r w:rsidR="00535216" w:rsidRPr="00893DE9">
        <w:rPr>
          <w:rFonts w:cs="Arial"/>
          <w:b/>
        </w:rPr>
        <w:t>s</w:t>
      </w:r>
      <w:r w:rsidRPr="00893DE9">
        <w:rPr>
          <w:rFonts w:cs="Arial"/>
          <w:b/>
        </w:rPr>
        <w:t xml:space="preserve"> and specifications for power system performance and</w:t>
      </w:r>
      <w:r w:rsidR="007B7C21" w:rsidRPr="00893DE9">
        <w:rPr>
          <w:rFonts w:cs="Arial"/>
          <w:b/>
        </w:rPr>
        <w:t xml:space="preserve"> grid system</w:t>
      </w:r>
      <w:r w:rsidRPr="00893DE9">
        <w:rPr>
          <w:rFonts w:cs="Arial"/>
          <w:b/>
        </w:rPr>
        <w:t xml:space="preserve"> reliability enhancement</w:t>
      </w:r>
      <w:r w:rsidR="00C373E7" w:rsidRPr="00893DE9">
        <w:rPr>
          <w:rFonts w:cs="Arial"/>
        </w:rPr>
        <w:t xml:space="preserve"> - </w:t>
      </w:r>
      <w:r w:rsidR="005F2F17" w:rsidRPr="00893DE9">
        <w:rPr>
          <w:rFonts w:cs="Arial"/>
        </w:rPr>
        <w:t>This output is a package of engineering designs and implementation plans for power system performance and grid system reliability enhancement demonstration</w:t>
      </w:r>
      <w:r w:rsidR="0086272F" w:rsidRPr="00893DE9">
        <w:rPr>
          <w:rFonts w:cs="Arial"/>
        </w:rPr>
        <w:t xml:space="preserve">, which among others, will address the instability problems attributed to the integration of more RE-based power generation into the existing grid. This activity also </w:t>
      </w:r>
      <w:r w:rsidR="005F2F17" w:rsidRPr="00893DE9">
        <w:rPr>
          <w:rFonts w:cs="Arial"/>
        </w:rPr>
        <w:t>includ</w:t>
      </w:r>
      <w:r w:rsidR="0086272F" w:rsidRPr="00893DE9">
        <w:rPr>
          <w:rFonts w:cs="Arial"/>
        </w:rPr>
        <w:t xml:space="preserve">es establishing the </w:t>
      </w:r>
      <w:r w:rsidR="005F2F17" w:rsidRPr="00893DE9">
        <w:rPr>
          <w:rFonts w:cs="Arial"/>
        </w:rPr>
        <w:t xml:space="preserve">technical specifications </w:t>
      </w:r>
      <w:r w:rsidR="0086272F" w:rsidRPr="00893DE9">
        <w:rPr>
          <w:rFonts w:cs="Arial"/>
        </w:rPr>
        <w:t xml:space="preserve">of the required hardware </w:t>
      </w:r>
      <w:r w:rsidR="005F2F17" w:rsidRPr="00893DE9">
        <w:rPr>
          <w:rFonts w:cs="Arial"/>
        </w:rPr>
        <w:t xml:space="preserve">and other supporting information for the procurement </w:t>
      </w:r>
      <w:r w:rsidR="0086272F" w:rsidRPr="00893DE9">
        <w:rPr>
          <w:rFonts w:cs="Arial"/>
        </w:rPr>
        <w:t>of these items</w:t>
      </w:r>
      <w:r w:rsidR="00E60A78" w:rsidRPr="00893DE9">
        <w:rPr>
          <w:rFonts w:cs="Arial"/>
        </w:rPr>
        <w:t xml:space="preserve">. </w:t>
      </w:r>
      <w:r w:rsidR="005F2F17" w:rsidRPr="00893DE9">
        <w:rPr>
          <w:rFonts w:cs="Arial"/>
        </w:rPr>
        <w:t xml:space="preserve">This output will be realized from </w:t>
      </w:r>
      <w:r w:rsidR="00813FDD" w:rsidRPr="00893DE9">
        <w:rPr>
          <w:rFonts w:cs="Arial"/>
        </w:rPr>
        <w:t xml:space="preserve">a </w:t>
      </w:r>
      <w:r w:rsidR="005F2F17" w:rsidRPr="00893DE9">
        <w:rPr>
          <w:rFonts w:cs="Arial"/>
        </w:rPr>
        <w:t>selection of EPC’s substation/feeders, finalization of the system designs and engagement of power system experts for preparation of the procurement documents.</w:t>
      </w:r>
    </w:p>
    <w:p w14:paraId="612E009F" w14:textId="77777777" w:rsidR="00C642BF" w:rsidRPr="00893DE9" w:rsidRDefault="00C642BF" w:rsidP="005639F0">
      <w:pPr>
        <w:spacing w:after="0" w:line="240" w:lineRule="auto"/>
        <w:rPr>
          <w:rFonts w:cs="Arial"/>
          <w:b/>
        </w:rPr>
      </w:pPr>
    </w:p>
    <w:p w14:paraId="3CDAC115" w14:textId="77777777" w:rsidR="00C642BF" w:rsidRPr="00893DE9" w:rsidRDefault="00C642BF" w:rsidP="005639F0">
      <w:pPr>
        <w:spacing w:after="0" w:line="240" w:lineRule="auto"/>
        <w:jc w:val="both"/>
        <w:rPr>
          <w:rFonts w:cs="Arial"/>
          <w:bCs/>
          <w:u w:val="single"/>
        </w:rPr>
      </w:pPr>
      <w:r w:rsidRPr="00893DE9">
        <w:rPr>
          <w:rFonts w:cs="Arial"/>
          <w:bCs/>
          <w:u w:val="single"/>
        </w:rPr>
        <w:t xml:space="preserve">Activity 2.3.1.1: </w:t>
      </w:r>
      <w:r w:rsidR="00E43D00" w:rsidRPr="00893DE9">
        <w:rPr>
          <w:rFonts w:cs="Arial"/>
          <w:bCs/>
          <w:u w:val="single"/>
        </w:rPr>
        <w:t>E</w:t>
      </w:r>
      <w:r w:rsidR="00813FDD" w:rsidRPr="00893DE9">
        <w:rPr>
          <w:rFonts w:cs="Arial"/>
          <w:bCs/>
          <w:u w:val="single"/>
        </w:rPr>
        <w:t>valuate and c</w:t>
      </w:r>
      <w:r w:rsidR="003E33F4" w:rsidRPr="00893DE9">
        <w:rPr>
          <w:rFonts w:cs="Arial"/>
          <w:bCs/>
          <w:u w:val="single"/>
        </w:rPr>
        <w:t>onfirm</w:t>
      </w:r>
      <w:r w:rsidRPr="00893DE9">
        <w:rPr>
          <w:rFonts w:cs="Arial"/>
          <w:bCs/>
          <w:u w:val="single"/>
        </w:rPr>
        <w:t xml:space="preserve"> EPC’s </w:t>
      </w:r>
      <w:r w:rsidR="007B7C21" w:rsidRPr="00893DE9">
        <w:rPr>
          <w:rFonts w:cs="Arial"/>
          <w:bCs/>
          <w:u w:val="single"/>
        </w:rPr>
        <w:t>substations</w:t>
      </w:r>
      <w:r w:rsidRPr="00893DE9">
        <w:rPr>
          <w:rFonts w:cs="Arial"/>
          <w:bCs/>
          <w:u w:val="single"/>
        </w:rPr>
        <w:t xml:space="preserve">/feeders for implementation of power system performance and </w:t>
      </w:r>
      <w:r w:rsidR="007B7C21" w:rsidRPr="00893DE9">
        <w:rPr>
          <w:rFonts w:cs="Arial"/>
          <w:bCs/>
          <w:u w:val="single"/>
        </w:rPr>
        <w:t xml:space="preserve">grid system </w:t>
      </w:r>
      <w:r w:rsidRPr="00893DE9">
        <w:rPr>
          <w:rFonts w:cs="Arial"/>
          <w:bCs/>
          <w:u w:val="single"/>
        </w:rPr>
        <w:t>reliability enhancement projects</w:t>
      </w:r>
    </w:p>
    <w:p w14:paraId="2F2E1CFE" w14:textId="77777777" w:rsidR="00C373E7" w:rsidRPr="00893DE9" w:rsidRDefault="00C373E7" w:rsidP="005639F0">
      <w:pPr>
        <w:spacing w:after="0" w:line="240" w:lineRule="auto"/>
        <w:jc w:val="both"/>
        <w:rPr>
          <w:rFonts w:cs="Arial"/>
          <w:bCs/>
          <w:u w:val="single"/>
        </w:rPr>
      </w:pPr>
    </w:p>
    <w:p w14:paraId="171B185D" w14:textId="77777777" w:rsidR="003E33F4" w:rsidRPr="00893DE9" w:rsidRDefault="003E33F4" w:rsidP="005639F0">
      <w:pPr>
        <w:pStyle w:val="ListParagraph"/>
        <w:numPr>
          <w:ilvl w:val="0"/>
          <w:numId w:val="7"/>
        </w:numPr>
        <w:spacing w:after="0" w:line="240" w:lineRule="auto"/>
        <w:ind w:left="540" w:hanging="540"/>
        <w:jc w:val="both"/>
        <w:rPr>
          <w:rFonts w:cs="Arial"/>
        </w:rPr>
      </w:pPr>
      <w:r w:rsidRPr="00893DE9">
        <w:rPr>
          <w:rFonts w:cs="Arial"/>
        </w:rPr>
        <w:t xml:space="preserve">This activity will </w:t>
      </w:r>
      <w:r w:rsidR="00813FDD" w:rsidRPr="00893DE9">
        <w:rPr>
          <w:rFonts w:cs="Arial"/>
        </w:rPr>
        <w:t xml:space="preserve">involve </w:t>
      </w:r>
      <w:r w:rsidRPr="00893DE9">
        <w:rPr>
          <w:rFonts w:cs="Arial"/>
        </w:rPr>
        <w:t>coordinat</w:t>
      </w:r>
      <w:r w:rsidR="00813FDD" w:rsidRPr="00893DE9">
        <w:rPr>
          <w:rFonts w:cs="Arial"/>
        </w:rPr>
        <w:t>ion</w:t>
      </w:r>
      <w:r w:rsidRPr="00893DE9">
        <w:rPr>
          <w:rFonts w:cs="Arial"/>
        </w:rPr>
        <w:t xml:space="preserve"> </w:t>
      </w:r>
      <w:r w:rsidR="00813FDD" w:rsidRPr="00893DE9">
        <w:rPr>
          <w:rFonts w:cs="Arial"/>
        </w:rPr>
        <w:t xml:space="preserve">work </w:t>
      </w:r>
      <w:r w:rsidRPr="00893DE9">
        <w:rPr>
          <w:rFonts w:cs="Arial"/>
        </w:rPr>
        <w:t xml:space="preserve">with EPC </w:t>
      </w:r>
      <w:r w:rsidR="0040298E" w:rsidRPr="00893DE9">
        <w:rPr>
          <w:rFonts w:cs="Arial"/>
        </w:rPr>
        <w:t xml:space="preserve">to </w:t>
      </w:r>
      <w:r w:rsidRPr="00893DE9">
        <w:rPr>
          <w:rFonts w:cs="Arial"/>
        </w:rPr>
        <w:t>confirm the current set up and condition of</w:t>
      </w:r>
      <w:r w:rsidR="0040298E" w:rsidRPr="00893DE9">
        <w:rPr>
          <w:rFonts w:cs="Arial"/>
        </w:rPr>
        <w:t xml:space="preserve"> the </w:t>
      </w:r>
      <w:r w:rsidRPr="00893DE9">
        <w:rPr>
          <w:rFonts w:cs="Arial"/>
        </w:rPr>
        <w:t>Lafaga feeder, and the list of major loads at the new airport</w:t>
      </w:r>
      <w:r w:rsidR="00E60A78" w:rsidRPr="00893DE9">
        <w:rPr>
          <w:rFonts w:cs="Arial"/>
        </w:rPr>
        <w:t xml:space="preserve">. </w:t>
      </w:r>
      <w:r w:rsidRPr="00893DE9">
        <w:rPr>
          <w:rFonts w:cs="Arial"/>
        </w:rPr>
        <w:t xml:space="preserve">The </w:t>
      </w:r>
      <w:r w:rsidR="00F060E5" w:rsidRPr="00893DE9">
        <w:rPr>
          <w:rFonts w:cs="Arial"/>
        </w:rPr>
        <w:t xml:space="preserve">conceptual design prepared during the project development will be reviewed and </w:t>
      </w:r>
      <w:r w:rsidR="00F060E5" w:rsidRPr="00893DE9">
        <w:rPr>
          <w:rFonts w:cs="Arial"/>
        </w:rPr>
        <w:lastRenderedPageBreak/>
        <w:t>modified as necessary</w:t>
      </w:r>
      <w:r w:rsidR="007B7C21" w:rsidRPr="00893DE9">
        <w:rPr>
          <w:rFonts w:cs="Arial"/>
        </w:rPr>
        <w:t>. T</w:t>
      </w:r>
      <w:r w:rsidRPr="00893DE9">
        <w:rPr>
          <w:rFonts w:cs="Arial"/>
        </w:rPr>
        <w:t xml:space="preserve">he implementation plan </w:t>
      </w:r>
      <w:r w:rsidR="007B7C21" w:rsidRPr="00893DE9">
        <w:rPr>
          <w:rFonts w:cs="Arial"/>
        </w:rPr>
        <w:t xml:space="preserve">and financial arrangement </w:t>
      </w:r>
      <w:r w:rsidR="00F060E5" w:rsidRPr="00893DE9">
        <w:rPr>
          <w:rFonts w:cs="Arial"/>
        </w:rPr>
        <w:t xml:space="preserve">for the RE-based demonstration project for power system performance and reliability enhancement </w:t>
      </w:r>
      <w:r w:rsidRPr="00893DE9">
        <w:rPr>
          <w:rFonts w:cs="Arial"/>
        </w:rPr>
        <w:t xml:space="preserve">will be developed </w:t>
      </w:r>
      <w:r w:rsidR="00F060E5" w:rsidRPr="00893DE9">
        <w:rPr>
          <w:rFonts w:cs="Arial"/>
        </w:rPr>
        <w:t>using the similar structure as outlined in Output 2.2.1</w:t>
      </w:r>
      <w:r w:rsidRPr="00893DE9">
        <w:rPr>
          <w:rFonts w:cs="Arial"/>
        </w:rPr>
        <w:t>.</w:t>
      </w:r>
    </w:p>
    <w:p w14:paraId="05826455" w14:textId="77777777" w:rsidR="00C642BF" w:rsidRPr="00893DE9" w:rsidRDefault="00C642BF" w:rsidP="005639F0">
      <w:pPr>
        <w:spacing w:after="0" w:line="240" w:lineRule="auto"/>
        <w:rPr>
          <w:rFonts w:cs="Arial"/>
          <w:u w:val="single"/>
        </w:rPr>
      </w:pPr>
    </w:p>
    <w:p w14:paraId="764FBB5C" w14:textId="77777777" w:rsidR="00C642BF" w:rsidRPr="00893DE9" w:rsidRDefault="00C642BF" w:rsidP="005639F0">
      <w:pPr>
        <w:spacing w:after="0" w:line="240" w:lineRule="auto"/>
        <w:jc w:val="both"/>
        <w:rPr>
          <w:rFonts w:cs="Arial"/>
          <w:bCs/>
          <w:u w:val="single"/>
        </w:rPr>
      </w:pPr>
      <w:r w:rsidRPr="00893DE9">
        <w:rPr>
          <w:rFonts w:cs="Arial"/>
          <w:bCs/>
          <w:u w:val="single"/>
        </w:rPr>
        <w:t xml:space="preserve">Activity 2.3.1.2: </w:t>
      </w:r>
      <w:r w:rsidR="00FA51E9" w:rsidRPr="00893DE9">
        <w:rPr>
          <w:rFonts w:cs="Arial"/>
          <w:bCs/>
          <w:u w:val="single"/>
        </w:rPr>
        <w:t xml:space="preserve">Prepare </w:t>
      </w:r>
      <w:r w:rsidRPr="00893DE9">
        <w:rPr>
          <w:rFonts w:cs="Arial"/>
          <w:bCs/>
          <w:u w:val="single"/>
        </w:rPr>
        <w:t xml:space="preserve">detailed </w:t>
      </w:r>
      <w:r w:rsidR="00F60C49" w:rsidRPr="00893DE9">
        <w:rPr>
          <w:rFonts w:cs="Arial"/>
          <w:bCs/>
          <w:u w:val="single"/>
        </w:rPr>
        <w:t xml:space="preserve">engineering </w:t>
      </w:r>
      <w:r w:rsidRPr="00893DE9">
        <w:rPr>
          <w:rFonts w:cs="Arial"/>
          <w:bCs/>
          <w:u w:val="single"/>
        </w:rPr>
        <w:t xml:space="preserve">design of power dispatch and </w:t>
      </w:r>
      <w:r w:rsidR="00F060E5" w:rsidRPr="00893DE9">
        <w:rPr>
          <w:rFonts w:cs="Arial"/>
          <w:bCs/>
          <w:u w:val="single"/>
        </w:rPr>
        <w:t>grid stabilization technologies</w:t>
      </w:r>
      <w:r w:rsidR="00813FDD" w:rsidRPr="00893DE9">
        <w:rPr>
          <w:rFonts w:cs="Arial"/>
          <w:bCs/>
          <w:u w:val="single"/>
        </w:rPr>
        <w:t xml:space="preserve"> demonstrations</w:t>
      </w:r>
    </w:p>
    <w:p w14:paraId="6BD3B83F" w14:textId="77777777" w:rsidR="00C373E7" w:rsidRPr="00893DE9" w:rsidRDefault="00C373E7" w:rsidP="005639F0">
      <w:pPr>
        <w:pStyle w:val="ListParagraph"/>
        <w:spacing w:after="0" w:line="240" w:lineRule="auto"/>
        <w:ind w:left="360"/>
        <w:jc w:val="both"/>
        <w:rPr>
          <w:rFonts w:cs="Arial"/>
        </w:rPr>
      </w:pPr>
    </w:p>
    <w:p w14:paraId="34504498" w14:textId="77777777" w:rsidR="00F060E5" w:rsidRPr="00893DE9" w:rsidRDefault="00F060E5" w:rsidP="005639F0">
      <w:pPr>
        <w:pStyle w:val="ListParagraph"/>
        <w:numPr>
          <w:ilvl w:val="0"/>
          <w:numId w:val="7"/>
        </w:numPr>
        <w:spacing w:after="0" w:line="240" w:lineRule="auto"/>
        <w:ind w:left="540" w:hanging="540"/>
        <w:jc w:val="both"/>
        <w:rPr>
          <w:rFonts w:cs="Arial"/>
        </w:rPr>
      </w:pPr>
      <w:r w:rsidRPr="00893DE9">
        <w:rPr>
          <w:rFonts w:cs="Arial"/>
        </w:rPr>
        <w:t xml:space="preserve">Based on the validated conceptual design, detailed engineering design of power dispatch and grid stabilization technologies </w:t>
      </w:r>
      <w:r w:rsidR="00813FDD" w:rsidRPr="00893DE9">
        <w:rPr>
          <w:rFonts w:cs="Arial"/>
        </w:rPr>
        <w:t xml:space="preserve">will be conducted. The design </w:t>
      </w:r>
      <w:r w:rsidRPr="00893DE9">
        <w:rPr>
          <w:rFonts w:cs="Arial"/>
        </w:rPr>
        <w:t>may include but not necessarily limited to: installation of</w:t>
      </w:r>
      <w:r w:rsidR="003E33F4" w:rsidRPr="00893DE9">
        <w:rPr>
          <w:rFonts w:cs="Arial"/>
        </w:rPr>
        <w:t xml:space="preserve"> </w:t>
      </w:r>
      <w:r w:rsidRPr="00893DE9">
        <w:rPr>
          <w:rFonts w:cs="Arial"/>
        </w:rPr>
        <w:t>Energy Management System (EMS)</w:t>
      </w:r>
      <w:r w:rsidR="003E33F4" w:rsidRPr="00893DE9">
        <w:rPr>
          <w:rFonts w:cs="Arial"/>
        </w:rPr>
        <w:t xml:space="preserve"> at the new Faleolo airport </w:t>
      </w:r>
      <w:r w:rsidRPr="00893DE9">
        <w:rPr>
          <w:rFonts w:cs="Arial"/>
        </w:rPr>
        <w:t>to</w:t>
      </w:r>
      <w:r w:rsidR="003E33F4" w:rsidRPr="00893DE9">
        <w:rPr>
          <w:rFonts w:cs="Arial"/>
        </w:rPr>
        <w:t xml:space="preserve"> </w:t>
      </w:r>
      <w:r w:rsidRPr="00893DE9">
        <w:rPr>
          <w:rFonts w:cs="Arial"/>
        </w:rPr>
        <w:t>provide</w:t>
      </w:r>
      <w:r w:rsidR="003E33F4" w:rsidRPr="00893DE9">
        <w:rPr>
          <w:rFonts w:cs="Arial"/>
        </w:rPr>
        <w:t xml:space="preserve"> demand response to the grid condition</w:t>
      </w:r>
      <w:r w:rsidRPr="00893DE9">
        <w:rPr>
          <w:rFonts w:cs="Arial"/>
        </w:rPr>
        <w:t>; communication systems between the EMS and the EPC SCADA; and a control and monitoring system that will enable regulation of active and reactive power flow from the new gasification power plant and adjust the demand of the airport</w:t>
      </w:r>
      <w:r w:rsidR="0040298E" w:rsidRPr="00893DE9">
        <w:rPr>
          <w:rFonts w:cs="Arial"/>
        </w:rPr>
        <w:t>’s</w:t>
      </w:r>
      <w:r w:rsidRPr="00893DE9">
        <w:rPr>
          <w:rFonts w:cs="Arial"/>
        </w:rPr>
        <w:t xml:space="preserve"> major loads to improve the balance of power supply-demand and grid stability</w:t>
      </w:r>
      <w:r w:rsidR="00E60A78" w:rsidRPr="00893DE9">
        <w:rPr>
          <w:rFonts w:cs="Arial"/>
        </w:rPr>
        <w:t xml:space="preserve">. </w:t>
      </w:r>
    </w:p>
    <w:p w14:paraId="066450DE" w14:textId="77777777" w:rsidR="003E33F4" w:rsidRPr="00893DE9" w:rsidRDefault="003E33F4" w:rsidP="005639F0">
      <w:pPr>
        <w:pStyle w:val="ListParagraph"/>
        <w:spacing w:after="0" w:line="240" w:lineRule="auto"/>
        <w:ind w:left="540"/>
        <w:jc w:val="both"/>
        <w:rPr>
          <w:rFonts w:cs="Arial"/>
        </w:rPr>
      </w:pPr>
    </w:p>
    <w:p w14:paraId="517EF95D" w14:textId="77777777" w:rsidR="00D70B21" w:rsidRPr="00893DE9" w:rsidRDefault="00D70B21" w:rsidP="005639F0">
      <w:pPr>
        <w:pStyle w:val="ListParagraph"/>
        <w:numPr>
          <w:ilvl w:val="0"/>
          <w:numId w:val="7"/>
        </w:numPr>
        <w:spacing w:after="0" w:line="240" w:lineRule="auto"/>
        <w:ind w:left="540" w:hanging="540"/>
        <w:jc w:val="both"/>
        <w:rPr>
          <w:rFonts w:cs="Arial"/>
        </w:rPr>
      </w:pPr>
      <w:r w:rsidRPr="00893DE9">
        <w:rPr>
          <w:rFonts w:cs="Arial"/>
        </w:rPr>
        <w:t xml:space="preserve">The detailed engineering designs </w:t>
      </w:r>
      <w:r w:rsidR="00E11C69" w:rsidRPr="00893DE9">
        <w:rPr>
          <w:rFonts w:cs="Arial"/>
        </w:rPr>
        <w:t xml:space="preserve">and technical specifications for procurement </w:t>
      </w:r>
      <w:r w:rsidRPr="00893DE9">
        <w:rPr>
          <w:rFonts w:cs="Arial"/>
        </w:rPr>
        <w:t>will be carried out by power system experts together with</w:t>
      </w:r>
      <w:r w:rsidR="00066A84" w:rsidRPr="00893DE9">
        <w:rPr>
          <w:rFonts w:cs="Arial"/>
        </w:rPr>
        <w:t xml:space="preserve"> </w:t>
      </w:r>
      <w:r w:rsidRPr="00893DE9">
        <w:rPr>
          <w:rFonts w:cs="Arial"/>
        </w:rPr>
        <w:t>preparation of M&amp;V protocol</w:t>
      </w:r>
      <w:r w:rsidR="00E60A78" w:rsidRPr="00893DE9">
        <w:rPr>
          <w:rFonts w:cs="Arial"/>
        </w:rPr>
        <w:t xml:space="preserve">. </w:t>
      </w:r>
      <w:r w:rsidR="00F75BB1" w:rsidRPr="00893DE9">
        <w:rPr>
          <w:rFonts w:cs="Arial"/>
        </w:rPr>
        <w:t>T</w:t>
      </w:r>
      <w:r w:rsidRPr="00893DE9">
        <w:rPr>
          <w:rFonts w:cs="Arial"/>
        </w:rPr>
        <w:t xml:space="preserve">he </w:t>
      </w:r>
      <w:r w:rsidR="00F75BB1" w:rsidRPr="00893DE9">
        <w:rPr>
          <w:rFonts w:cs="Arial"/>
        </w:rPr>
        <w:t xml:space="preserve">detailed </w:t>
      </w:r>
      <w:r w:rsidRPr="00893DE9">
        <w:rPr>
          <w:rFonts w:cs="Arial"/>
        </w:rPr>
        <w:t>engineering designs</w:t>
      </w:r>
      <w:r w:rsidR="00E11C69" w:rsidRPr="00893DE9">
        <w:rPr>
          <w:rFonts w:cs="Arial"/>
        </w:rPr>
        <w:t xml:space="preserve"> and technical specifications</w:t>
      </w:r>
      <w:r w:rsidR="00F75BB1" w:rsidRPr="00893DE9">
        <w:rPr>
          <w:rFonts w:cs="Arial"/>
        </w:rPr>
        <w:t xml:space="preserve"> will be reviewed and approved by EPC</w:t>
      </w:r>
      <w:r w:rsidRPr="00893DE9">
        <w:rPr>
          <w:rFonts w:cs="Arial"/>
        </w:rPr>
        <w:t xml:space="preserve">, </w:t>
      </w:r>
      <w:r w:rsidR="00F75BB1" w:rsidRPr="00893DE9">
        <w:rPr>
          <w:rFonts w:cs="Arial"/>
        </w:rPr>
        <w:t xml:space="preserve">and </w:t>
      </w:r>
      <w:r w:rsidR="008209A1" w:rsidRPr="00893DE9">
        <w:rPr>
          <w:rFonts w:cs="Arial"/>
        </w:rPr>
        <w:t xml:space="preserve">EPC will </w:t>
      </w:r>
      <w:r w:rsidR="00F75BB1" w:rsidRPr="00893DE9">
        <w:rPr>
          <w:rFonts w:cs="Arial"/>
        </w:rPr>
        <w:t xml:space="preserve">then </w:t>
      </w:r>
      <w:r w:rsidR="008209A1" w:rsidRPr="00893DE9">
        <w:rPr>
          <w:rFonts w:cs="Arial"/>
        </w:rPr>
        <w:t>be</w:t>
      </w:r>
      <w:r w:rsidR="00FA51E9" w:rsidRPr="00893DE9">
        <w:rPr>
          <w:rFonts w:cs="Arial"/>
        </w:rPr>
        <w:t xml:space="preserve"> </w:t>
      </w:r>
      <w:r w:rsidRPr="00893DE9">
        <w:rPr>
          <w:rFonts w:cs="Arial"/>
        </w:rPr>
        <w:t>assist</w:t>
      </w:r>
      <w:r w:rsidR="008209A1" w:rsidRPr="00893DE9">
        <w:rPr>
          <w:rFonts w:cs="Arial"/>
        </w:rPr>
        <w:t>ed</w:t>
      </w:r>
      <w:r w:rsidRPr="00893DE9">
        <w:rPr>
          <w:rFonts w:cs="Arial"/>
        </w:rPr>
        <w:t xml:space="preserve"> in all necessary steps that will enable successful procurements of the chosen equipment and systems, including but not limited to short listing of potential suppliers, and developing criteria for evaluation and selection of qualified equipment and systems.</w:t>
      </w:r>
    </w:p>
    <w:p w14:paraId="0F313EC7" w14:textId="77777777" w:rsidR="00D70B21" w:rsidRPr="00893DE9" w:rsidRDefault="00D70B21" w:rsidP="005639F0">
      <w:pPr>
        <w:pStyle w:val="ListParagraph"/>
        <w:spacing w:after="0" w:line="240" w:lineRule="auto"/>
        <w:ind w:left="360"/>
        <w:jc w:val="both"/>
        <w:rPr>
          <w:rFonts w:cs="Arial"/>
        </w:rPr>
      </w:pPr>
    </w:p>
    <w:p w14:paraId="6F421189" w14:textId="77777777" w:rsidR="005F2F17" w:rsidRPr="00893DE9" w:rsidRDefault="005F2F17" w:rsidP="005639F0">
      <w:pPr>
        <w:spacing w:after="0" w:line="240" w:lineRule="auto"/>
        <w:jc w:val="both"/>
        <w:rPr>
          <w:rFonts w:cs="Arial"/>
        </w:rPr>
      </w:pPr>
      <w:r w:rsidRPr="00893DE9">
        <w:rPr>
          <w:rFonts w:cs="Arial"/>
          <w:i/>
          <w:iCs/>
        </w:rPr>
        <w:t xml:space="preserve">GEF support is required for the technical assistance in </w:t>
      </w:r>
      <w:r w:rsidR="008209A1" w:rsidRPr="00893DE9">
        <w:rPr>
          <w:rFonts w:cs="Arial"/>
          <w:i/>
          <w:iCs/>
        </w:rPr>
        <w:t>detailed</w:t>
      </w:r>
      <w:r w:rsidR="00D60718" w:rsidRPr="00893DE9">
        <w:rPr>
          <w:rFonts w:cs="Arial"/>
          <w:i/>
          <w:iCs/>
        </w:rPr>
        <w:t xml:space="preserve"> </w:t>
      </w:r>
      <w:r w:rsidR="008209A1" w:rsidRPr="00893DE9">
        <w:rPr>
          <w:rFonts w:cs="Arial"/>
          <w:i/>
          <w:iCs/>
        </w:rPr>
        <w:t xml:space="preserve">engineering </w:t>
      </w:r>
      <w:r w:rsidRPr="00893DE9">
        <w:rPr>
          <w:rFonts w:cs="Arial"/>
          <w:i/>
          <w:iCs/>
        </w:rPr>
        <w:t>designs and preparation of the implementation plans for the power system performance and grid system reliability enhancement demonstrations; preparing the detailed engineering designs, conducting techno-economic evaluation; preparing the M&amp;V protocol and plan; and preparing necessary documents for procurement</w:t>
      </w:r>
      <w:r w:rsidR="00054481" w:rsidRPr="00893DE9">
        <w:rPr>
          <w:rFonts w:cs="Arial"/>
          <w:i/>
          <w:iCs/>
        </w:rPr>
        <w:t xml:space="preserve">. </w:t>
      </w:r>
    </w:p>
    <w:p w14:paraId="54A7AC47" w14:textId="77777777" w:rsidR="003E550D" w:rsidRPr="00893DE9" w:rsidRDefault="003E550D" w:rsidP="005639F0">
      <w:pPr>
        <w:spacing w:after="0" w:line="240" w:lineRule="auto"/>
        <w:rPr>
          <w:rFonts w:cs="Arial"/>
          <w:u w:val="single"/>
        </w:rPr>
      </w:pPr>
    </w:p>
    <w:p w14:paraId="7C67BE2C" w14:textId="77777777" w:rsidR="00A95D2A" w:rsidRPr="00893DE9" w:rsidRDefault="00A95D2A" w:rsidP="005639F0">
      <w:pPr>
        <w:spacing w:after="0" w:line="240" w:lineRule="auto"/>
        <w:jc w:val="both"/>
        <w:rPr>
          <w:rFonts w:cs="Arial"/>
          <w:b/>
          <w:u w:val="single"/>
        </w:rPr>
      </w:pPr>
    </w:p>
    <w:p w14:paraId="3F891535" w14:textId="77777777" w:rsidR="007C0896" w:rsidRPr="00893DE9" w:rsidRDefault="000F208D" w:rsidP="005639F0">
      <w:pPr>
        <w:spacing w:after="0" w:line="240" w:lineRule="auto"/>
        <w:jc w:val="both"/>
        <w:rPr>
          <w:rFonts w:cs="Arial"/>
        </w:rPr>
      </w:pPr>
      <w:r w:rsidRPr="00893DE9">
        <w:rPr>
          <w:rFonts w:cs="Arial"/>
          <w:b/>
          <w:u w:val="single"/>
        </w:rPr>
        <w:t>Output 2.3.2</w:t>
      </w:r>
      <w:r w:rsidRPr="00893DE9">
        <w:rPr>
          <w:rFonts w:cs="Arial"/>
          <w:b/>
        </w:rPr>
        <w:t xml:space="preserve">: </w:t>
      </w:r>
      <w:r w:rsidR="007C0896" w:rsidRPr="00893DE9">
        <w:rPr>
          <w:rFonts w:cs="Arial"/>
          <w:b/>
        </w:rPr>
        <w:t xml:space="preserve">Operational demonstrations of power system stabilization technologies in the EPC power grid system </w:t>
      </w:r>
      <w:r w:rsidR="00C373E7" w:rsidRPr="00893DE9">
        <w:rPr>
          <w:rFonts w:cs="Arial"/>
        </w:rPr>
        <w:t xml:space="preserve">- </w:t>
      </w:r>
      <w:r w:rsidR="007C0896" w:rsidRPr="00893DE9">
        <w:rPr>
          <w:rFonts w:cs="Arial"/>
        </w:rPr>
        <w:t xml:space="preserve">This output will be realized from implementation of </w:t>
      </w:r>
      <w:r w:rsidR="006060CB" w:rsidRPr="00893DE9">
        <w:rPr>
          <w:rFonts w:cs="Arial"/>
        </w:rPr>
        <w:t>the</w:t>
      </w:r>
      <w:r w:rsidR="007C0896" w:rsidRPr="00893DE9">
        <w:rPr>
          <w:rFonts w:cs="Arial"/>
        </w:rPr>
        <w:t xml:space="preserve"> activit</w:t>
      </w:r>
      <w:r w:rsidR="00DC0FF2" w:rsidRPr="00893DE9">
        <w:rPr>
          <w:rFonts w:cs="Arial"/>
        </w:rPr>
        <w:t>ies</w:t>
      </w:r>
      <w:r w:rsidR="007C0896" w:rsidRPr="00893DE9">
        <w:rPr>
          <w:rFonts w:cs="Arial"/>
        </w:rPr>
        <w:t xml:space="preserve"> that facilitate procurement, installation, commissioning and operation of a demonstration project on power system stabilization technologies in the EPC power grid system.</w:t>
      </w:r>
    </w:p>
    <w:p w14:paraId="08FF5DEF" w14:textId="77777777" w:rsidR="001F03C6" w:rsidRPr="00893DE9" w:rsidRDefault="001F03C6" w:rsidP="005639F0">
      <w:pPr>
        <w:pStyle w:val="ListParagraph"/>
        <w:spacing w:after="0" w:line="240" w:lineRule="auto"/>
        <w:ind w:left="360"/>
        <w:jc w:val="both"/>
        <w:rPr>
          <w:rFonts w:cs="Arial"/>
        </w:rPr>
      </w:pPr>
    </w:p>
    <w:p w14:paraId="47C35ED5" w14:textId="77777777" w:rsidR="001F03C6" w:rsidRPr="00893DE9" w:rsidRDefault="001F03C6" w:rsidP="005639F0">
      <w:pPr>
        <w:spacing w:after="0" w:line="240" w:lineRule="auto"/>
        <w:jc w:val="both"/>
        <w:rPr>
          <w:rFonts w:cs="Arial"/>
          <w:bCs/>
          <w:u w:val="single"/>
        </w:rPr>
      </w:pPr>
      <w:r w:rsidRPr="00893DE9">
        <w:rPr>
          <w:rFonts w:cs="Arial"/>
          <w:bCs/>
          <w:u w:val="single"/>
        </w:rPr>
        <w:t xml:space="preserve">Activity 2.3.2.1: Assist selection of qualified </w:t>
      </w:r>
      <w:r w:rsidR="00D60718" w:rsidRPr="00893DE9">
        <w:rPr>
          <w:rFonts w:cs="Arial"/>
          <w:bCs/>
          <w:u w:val="single"/>
        </w:rPr>
        <w:t>contractor</w:t>
      </w:r>
      <w:r w:rsidRPr="00893DE9">
        <w:rPr>
          <w:rFonts w:cs="Arial"/>
          <w:bCs/>
          <w:u w:val="single"/>
        </w:rPr>
        <w:t xml:space="preserve">(s) for </w:t>
      </w:r>
      <w:r w:rsidRPr="00893DE9">
        <w:rPr>
          <w:rFonts w:cs="Arial"/>
          <w:u w:val="single"/>
        </w:rPr>
        <w:t>supply and implementation of power system stabilization technologies in selected EPC’s substations/feeders</w:t>
      </w:r>
    </w:p>
    <w:p w14:paraId="2D19F662" w14:textId="77777777" w:rsidR="00C373E7" w:rsidRPr="00893DE9" w:rsidRDefault="00C373E7" w:rsidP="005639F0">
      <w:pPr>
        <w:pStyle w:val="ListParagraph"/>
        <w:spacing w:after="0" w:line="240" w:lineRule="auto"/>
        <w:ind w:left="360"/>
        <w:jc w:val="both"/>
        <w:rPr>
          <w:rFonts w:cs="Arial"/>
        </w:rPr>
      </w:pPr>
    </w:p>
    <w:p w14:paraId="580DE1BF" w14:textId="77777777" w:rsidR="00F60C49" w:rsidRPr="00893DE9" w:rsidRDefault="007C0896" w:rsidP="005639F0">
      <w:pPr>
        <w:pStyle w:val="ListParagraph"/>
        <w:numPr>
          <w:ilvl w:val="0"/>
          <w:numId w:val="7"/>
        </w:numPr>
        <w:spacing w:after="0" w:line="240" w:lineRule="auto"/>
        <w:ind w:left="540" w:hanging="540"/>
        <w:jc w:val="both"/>
        <w:rPr>
          <w:rFonts w:cs="Arial"/>
          <w:bCs/>
        </w:rPr>
      </w:pPr>
      <w:r w:rsidRPr="00893DE9">
        <w:rPr>
          <w:rFonts w:cs="Arial"/>
        </w:rPr>
        <w:t xml:space="preserve">Based on the </w:t>
      </w:r>
      <w:r w:rsidR="00F75BB1" w:rsidRPr="00893DE9">
        <w:rPr>
          <w:rFonts w:cs="Arial"/>
        </w:rPr>
        <w:t>detailed</w:t>
      </w:r>
      <w:r w:rsidR="00E11C69" w:rsidRPr="00893DE9">
        <w:rPr>
          <w:rFonts w:cs="Arial"/>
        </w:rPr>
        <w:t xml:space="preserve"> </w:t>
      </w:r>
      <w:r w:rsidR="00792BC4" w:rsidRPr="00893DE9">
        <w:rPr>
          <w:rFonts w:cs="Arial"/>
        </w:rPr>
        <w:t xml:space="preserve">engineering </w:t>
      </w:r>
      <w:r w:rsidRPr="00893DE9">
        <w:rPr>
          <w:rFonts w:cs="Arial"/>
        </w:rPr>
        <w:t>design</w:t>
      </w:r>
      <w:r w:rsidR="00F75BB1" w:rsidRPr="00893DE9">
        <w:rPr>
          <w:rFonts w:cs="Arial"/>
        </w:rPr>
        <w:t xml:space="preserve"> and technical specification</w:t>
      </w:r>
      <w:r w:rsidRPr="00893DE9">
        <w:rPr>
          <w:rFonts w:cs="Arial"/>
        </w:rPr>
        <w:t xml:space="preserve"> </w:t>
      </w:r>
      <w:r w:rsidR="00792BC4" w:rsidRPr="00893DE9">
        <w:rPr>
          <w:rFonts w:cs="Arial"/>
        </w:rPr>
        <w:t>(</w:t>
      </w:r>
      <w:r w:rsidRPr="00893DE9">
        <w:rPr>
          <w:rFonts w:cs="Arial"/>
        </w:rPr>
        <w:t>Output 2.3.1</w:t>
      </w:r>
      <w:r w:rsidR="00792BC4" w:rsidRPr="00893DE9">
        <w:rPr>
          <w:rFonts w:cs="Arial"/>
        </w:rPr>
        <w:t>)</w:t>
      </w:r>
      <w:r w:rsidRPr="00893DE9">
        <w:rPr>
          <w:rFonts w:cs="Arial"/>
        </w:rPr>
        <w:t xml:space="preserve">, </w:t>
      </w:r>
      <w:r w:rsidR="0056321A" w:rsidRPr="00893DE9">
        <w:rPr>
          <w:rFonts w:cs="Arial"/>
        </w:rPr>
        <w:t>EPC</w:t>
      </w:r>
      <w:r w:rsidRPr="00893DE9">
        <w:rPr>
          <w:rFonts w:cs="Arial"/>
        </w:rPr>
        <w:t xml:space="preserve"> </w:t>
      </w:r>
      <w:r w:rsidR="00792BC4" w:rsidRPr="00893DE9">
        <w:rPr>
          <w:rFonts w:cs="Arial"/>
        </w:rPr>
        <w:t xml:space="preserve">will be supported </w:t>
      </w:r>
      <w:r w:rsidR="004F6049" w:rsidRPr="00893DE9">
        <w:rPr>
          <w:rFonts w:cs="Arial"/>
        </w:rPr>
        <w:t xml:space="preserve">in </w:t>
      </w:r>
      <w:r w:rsidRPr="00893DE9">
        <w:rPr>
          <w:rFonts w:cs="Arial"/>
        </w:rPr>
        <w:t xml:space="preserve">procurement of qualified </w:t>
      </w:r>
      <w:r w:rsidR="00D60718" w:rsidRPr="00893DE9">
        <w:rPr>
          <w:rFonts w:cs="Arial"/>
        </w:rPr>
        <w:t>contractor</w:t>
      </w:r>
      <w:r w:rsidRPr="00893DE9">
        <w:rPr>
          <w:rFonts w:cs="Arial"/>
        </w:rPr>
        <w:t xml:space="preserve">(s) to </w:t>
      </w:r>
      <w:r w:rsidR="0056321A" w:rsidRPr="00893DE9">
        <w:rPr>
          <w:rFonts w:cs="Arial"/>
        </w:rPr>
        <w:t>install</w:t>
      </w:r>
      <w:r w:rsidRPr="00893DE9">
        <w:rPr>
          <w:rFonts w:cs="Arial"/>
        </w:rPr>
        <w:t xml:space="preserve"> and commission </w:t>
      </w:r>
      <w:r w:rsidR="0056321A" w:rsidRPr="00893DE9">
        <w:rPr>
          <w:rFonts w:cs="Arial"/>
        </w:rPr>
        <w:t>power system stabilization technologies in the selected EPC power grid system (i.e., the Lafaga feeder)</w:t>
      </w:r>
      <w:r w:rsidR="00E60A78" w:rsidRPr="00893DE9">
        <w:rPr>
          <w:rFonts w:cs="Arial"/>
        </w:rPr>
        <w:t xml:space="preserve">. </w:t>
      </w:r>
      <w:r w:rsidR="00E11C69" w:rsidRPr="00893DE9">
        <w:rPr>
          <w:rFonts w:cs="Arial"/>
        </w:rPr>
        <w:t xml:space="preserve">The selected </w:t>
      </w:r>
      <w:r w:rsidR="00D60718" w:rsidRPr="00893DE9">
        <w:rPr>
          <w:rFonts w:cs="Arial"/>
        </w:rPr>
        <w:t>contractor</w:t>
      </w:r>
      <w:r w:rsidR="00E11C69" w:rsidRPr="00893DE9">
        <w:rPr>
          <w:rFonts w:cs="Arial"/>
        </w:rPr>
        <w:t xml:space="preserve">(s) </w:t>
      </w:r>
      <w:r w:rsidR="007A1832" w:rsidRPr="00893DE9">
        <w:rPr>
          <w:rFonts w:cs="Arial"/>
        </w:rPr>
        <w:t xml:space="preserve">will </w:t>
      </w:r>
      <w:r w:rsidR="00D60718" w:rsidRPr="00893DE9">
        <w:rPr>
          <w:rFonts w:cs="Arial"/>
        </w:rPr>
        <w:t>be responsible for refining the</w:t>
      </w:r>
      <w:r w:rsidR="007A1832" w:rsidRPr="00893DE9">
        <w:rPr>
          <w:rFonts w:cs="Arial"/>
        </w:rPr>
        <w:t xml:space="preserve"> </w:t>
      </w:r>
      <w:r w:rsidR="00D60718" w:rsidRPr="00893DE9">
        <w:rPr>
          <w:rFonts w:cs="Arial"/>
        </w:rPr>
        <w:t xml:space="preserve">detailed </w:t>
      </w:r>
      <w:r w:rsidR="007A1832" w:rsidRPr="00893DE9">
        <w:rPr>
          <w:rFonts w:cs="Arial"/>
        </w:rPr>
        <w:t xml:space="preserve">engineering designs </w:t>
      </w:r>
      <w:r w:rsidR="00D60718" w:rsidRPr="00893DE9">
        <w:rPr>
          <w:rFonts w:cs="Arial"/>
        </w:rPr>
        <w:t>to ensure compatibility with</w:t>
      </w:r>
      <w:r w:rsidR="004F6049" w:rsidRPr="00893DE9">
        <w:rPr>
          <w:rFonts w:cs="Arial"/>
        </w:rPr>
        <w:t xml:space="preserve"> their proposed technologies and communication protocols. </w:t>
      </w:r>
      <w:r w:rsidR="00F75BB1" w:rsidRPr="00893DE9">
        <w:rPr>
          <w:rFonts w:cs="Arial"/>
        </w:rPr>
        <w:t>The final detailed engineering design will also include spec</w:t>
      </w:r>
      <w:r w:rsidR="00272A85" w:rsidRPr="00893DE9">
        <w:rPr>
          <w:rFonts w:cs="Arial"/>
        </w:rPr>
        <w:t>i</w:t>
      </w:r>
      <w:r w:rsidR="00F75BB1" w:rsidRPr="00893DE9">
        <w:rPr>
          <w:rFonts w:cs="Arial"/>
        </w:rPr>
        <w:t>fications and layouts for all civil, mechanical and electrical works required</w:t>
      </w:r>
      <w:r w:rsidR="001704A5" w:rsidRPr="00893DE9">
        <w:rPr>
          <w:rFonts w:cs="Arial"/>
        </w:rPr>
        <w:t xml:space="preserve">. </w:t>
      </w:r>
      <w:r w:rsidR="00792BC4" w:rsidRPr="00893DE9">
        <w:rPr>
          <w:rFonts w:cs="Arial"/>
        </w:rPr>
        <w:t xml:space="preserve">The supply contract for </w:t>
      </w:r>
      <w:r w:rsidRPr="00893DE9">
        <w:rPr>
          <w:rFonts w:cs="Arial"/>
        </w:rPr>
        <w:t xml:space="preserve">all equipment and </w:t>
      </w:r>
      <w:r w:rsidR="004F6049" w:rsidRPr="00893DE9">
        <w:rPr>
          <w:rFonts w:cs="Arial"/>
        </w:rPr>
        <w:t xml:space="preserve">control </w:t>
      </w:r>
      <w:r w:rsidRPr="00893DE9">
        <w:rPr>
          <w:rFonts w:cs="Arial"/>
        </w:rPr>
        <w:t>systems shall be bundled with necessary training and maintenance from the technology suppliers</w:t>
      </w:r>
      <w:r w:rsidR="00E60A78" w:rsidRPr="00893DE9">
        <w:rPr>
          <w:rFonts w:cs="Arial"/>
        </w:rPr>
        <w:t xml:space="preserve">. </w:t>
      </w:r>
    </w:p>
    <w:p w14:paraId="279A358E" w14:textId="77777777" w:rsidR="00F60C49" w:rsidRPr="00893DE9" w:rsidRDefault="00F60C49" w:rsidP="005639F0">
      <w:pPr>
        <w:pStyle w:val="ListParagraph"/>
        <w:spacing w:after="0" w:line="240" w:lineRule="auto"/>
        <w:ind w:left="360"/>
        <w:jc w:val="both"/>
        <w:rPr>
          <w:rFonts w:cs="Arial"/>
        </w:rPr>
      </w:pPr>
    </w:p>
    <w:p w14:paraId="620541E8" w14:textId="77777777" w:rsidR="00F60C49" w:rsidRPr="00893DE9" w:rsidRDefault="00F60C49" w:rsidP="005639F0">
      <w:pPr>
        <w:spacing w:after="0" w:line="240" w:lineRule="auto"/>
        <w:jc w:val="both"/>
        <w:rPr>
          <w:rFonts w:cs="Arial"/>
          <w:bCs/>
          <w:u w:val="single"/>
        </w:rPr>
      </w:pPr>
      <w:r w:rsidRPr="00893DE9">
        <w:rPr>
          <w:rFonts w:cs="Arial"/>
          <w:bCs/>
          <w:u w:val="single"/>
        </w:rPr>
        <w:t>Activity 2.</w:t>
      </w:r>
      <w:r w:rsidR="004B7786" w:rsidRPr="00893DE9">
        <w:rPr>
          <w:rFonts w:cs="Arial"/>
          <w:bCs/>
          <w:u w:val="single"/>
        </w:rPr>
        <w:t>3</w:t>
      </w:r>
      <w:r w:rsidRPr="00893DE9">
        <w:rPr>
          <w:rFonts w:cs="Arial"/>
          <w:bCs/>
          <w:u w:val="single"/>
        </w:rPr>
        <w:t>.</w:t>
      </w:r>
      <w:r w:rsidR="004B7786" w:rsidRPr="00893DE9">
        <w:rPr>
          <w:rFonts w:cs="Arial"/>
          <w:bCs/>
          <w:u w:val="single"/>
        </w:rPr>
        <w:t>2</w:t>
      </w:r>
      <w:r w:rsidRPr="00893DE9">
        <w:rPr>
          <w:rFonts w:cs="Arial"/>
          <w:bCs/>
          <w:u w:val="single"/>
        </w:rPr>
        <w:t>.</w:t>
      </w:r>
      <w:r w:rsidR="00F75BB1" w:rsidRPr="00893DE9">
        <w:rPr>
          <w:rFonts w:cs="Arial"/>
          <w:bCs/>
          <w:u w:val="single"/>
        </w:rPr>
        <w:t>2</w:t>
      </w:r>
      <w:r w:rsidRPr="00893DE9">
        <w:rPr>
          <w:rFonts w:cs="Arial"/>
          <w:bCs/>
          <w:u w:val="single"/>
        </w:rPr>
        <w:t xml:space="preserve">: </w:t>
      </w:r>
      <w:r w:rsidR="001F03C6" w:rsidRPr="00893DE9">
        <w:rPr>
          <w:rFonts w:cs="Arial"/>
          <w:u w:val="single"/>
        </w:rPr>
        <w:t>Install and commission power system stabilization technologies in selected EPC’s substations/feeders</w:t>
      </w:r>
    </w:p>
    <w:p w14:paraId="7EBE3965" w14:textId="77777777" w:rsidR="00F60C49" w:rsidRPr="00893DE9" w:rsidRDefault="00F60C49" w:rsidP="005639F0">
      <w:pPr>
        <w:spacing w:after="0" w:line="240" w:lineRule="auto"/>
        <w:jc w:val="both"/>
        <w:rPr>
          <w:rFonts w:cs="Arial"/>
          <w:bCs/>
          <w:u w:val="single"/>
        </w:rPr>
      </w:pPr>
    </w:p>
    <w:p w14:paraId="62ACC8E8" w14:textId="77777777" w:rsidR="00F60C49" w:rsidRPr="00893DE9" w:rsidRDefault="00F60C49" w:rsidP="005639F0">
      <w:pPr>
        <w:pStyle w:val="ListParagraph"/>
        <w:numPr>
          <w:ilvl w:val="0"/>
          <w:numId w:val="7"/>
        </w:numPr>
        <w:spacing w:after="0" w:line="240" w:lineRule="auto"/>
        <w:jc w:val="both"/>
        <w:rPr>
          <w:rFonts w:cs="Arial"/>
        </w:rPr>
      </w:pPr>
      <w:r w:rsidRPr="00893DE9">
        <w:rPr>
          <w:rFonts w:cs="Arial"/>
        </w:rPr>
        <w:t xml:space="preserve">Prior to delivery of equipment to the project site, all civil, mechanical and electrical preparatory works will be carried out by the selected </w:t>
      </w:r>
      <w:r w:rsidR="00D60718" w:rsidRPr="00893DE9">
        <w:rPr>
          <w:rFonts w:cs="Arial"/>
        </w:rPr>
        <w:t>contractor</w:t>
      </w:r>
      <w:r w:rsidRPr="00893DE9">
        <w:rPr>
          <w:rFonts w:cs="Arial"/>
        </w:rPr>
        <w:t xml:space="preserve">(s). Following the delivery </w:t>
      </w:r>
      <w:r w:rsidRPr="00893DE9">
        <w:rPr>
          <w:rFonts w:cs="Arial"/>
        </w:rPr>
        <w:lastRenderedPageBreak/>
        <w:t xml:space="preserve">of equipment, the selected </w:t>
      </w:r>
      <w:r w:rsidR="00D60718" w:rsidRPr="00893DE9">
        <w:rPr>
          <w:rFonts w:cs="Arial"/>
        </w:rPr>
        <w:t>contractor</w:t>
      </w:r>
      <w:r w:rsidRPr="00893DE9">
        <w:rPr>
          <w:rFonts w:cs="Arial"/>
        </w:rPr>
        <w:t xml:space="preserve">(s) will install and commission all equipment and systems. Once completed, the </w:t>
      </w:r>
      <w:r w:rsidR="00CC5ED5" w:rsidRPr="00893DE9">
        <w:rPr>
          <w:rFonts w:cs="Arial"/>
        </w:rPr>
        <w:t xml:space="preserve">equipment and systems will be tested together with the biomass gasification power plant and other supply/demand systems in the selected feeder. After the installation and commissioning, the selected </w:t>
      </w:r>
      <w:r w:rsidR="00D60718" w:rsidRPr="00893DE9">
        <w:rPr>
          <w:rFonts w:cs="Arial"/>
        </w:rPr>
        <w:t>contractor</w:t>
      </w:r>
      <w:r w:rsidR="00CC5ED5" w:rsidRPr="00893DE9">
        <w:rPr>
          <w:rFonts w:cs="Arial"/>
        </w:rPr>
        <w:t>(s) will operate the power system stabilization technologies and provide advisory services as well as on-the-job training and to EPC’s personnel to ensure</w:t>
      </w:r>
      <w:r w:rsidR="00E41147" w:rsidRPr="00893DE9">
        <w:rPr>
          <w:rFonts w:cs="Arial"/>
        </w:rPr>
        <w:t xml:space="preserve"> effective operation of the system</w:t>
      </w:r>
      <w:r w:rsidRPr="00893DE9">
        <w:rPr>
          <w:rFonts w:cs="Arial"/>
        </w:rPr>
        <w:t>.</w:t>
      </w:r>
    </w:p>
    <w:p w14:paraId="19A457CE" w14:textId="77777777" w:rsidR="00F60C49" w:rsidRPr="00893DE9" w:rsidRDefault="00F60C49" w:rsidP="005639F0">
      <w:pPr>
        <w:pStyle w:val="ListParagraph"/>
        <w:spacing w:after="0" w:line="240" w:lineRule="auto"/>
        <w:ind w:left="360"/>
        <w:jc w:val="both"/>
        <w:rPr>
          <w:rFonts w:cs="Arial"/>
        </w:rPr>
      </w:pPr>
    </w:p>
    <w:p w14:paraId="50C94669" w14:textId="77777777" w:rsidR="007C0896" w:rsidRPr="00893DE9" w:rsidRDefault="007C0896" w:rsidP="005639F0">
      <w:pPr>
        <w:spacing w:after="0" w:line="240" w:lineRule="auto"/>
        <w:jc w:val="both"/>
        <w:rPr>
          <w:rFonts w:cs="Arial"/>
          <w:i/>
          <w:iCs/>
        </w:rPr>
      </w:pPr>
      <w:r w:rsidRPr="00893DE9">
        <w:rPr>
          <w:rFonts w:cs="Arial"/>
          <w:i/>
          <w:iCs/>
        </w:rPr>
        <w:t xml:space="preserve">GEF support is required for the technical assistance in supporting </w:t>
      </w:r>
      <w:r w:rsidR="0056321A" w:rsidRPr="00893DE9">
        <w:rPr>
          <w:rFonts w:cs="Arial"/>
          <w:i/>
          <w:iCs/>
        </w:rPr>
        <w:t>EPC</w:t>
      </w:r>
      <w:r w:rsidRPr="00893DE9">
        <w:rPr>
          <w:rFonts w:cs="Arial"/>
          <w:i/>
          <w:iCs/>
        </w:rPr>
        <w:t xml:space="preserve"> to </w:t>
      </w:r>
      <w:r w:rsidR="00372A95" w:rsidRPr="00893DE9">
        <w:rPr>
          <w:rFonts w:cs="Arial"/>
          <w:i/>
          <w:iCs/>
        </w:rPr>
        <w:t>select</w:t>
      </w:r>
      <w:r w:rsidRPr="00893DE9">
        <w:rPr>
          <w:rFonts w:cs="Arial"/>
          <w:i/>
          <w:iCs/>
        </w:rPr>
        <w:t xml:space="preserve"> qualified </w:t>
      </w:r>
      <w:r w:rsidR="00D60718" w:rsidRPr="00893DE9">
        <w:rPr>
          <w:rFonts w:cs="Arial"/>
          <w:i/>
          <w:iCs/>
        </w:rPr>
        <w:t>contractor</w:t>
      </w:r>
      <w:r w:rsidRPr="00893DE9">
        <w:rPr>
          <w:rFonts w:cs="Arial"/>
          <w:i/>
          <w:iCs/>
        </w:rPr>
        <w:t>(s) to</w:t>
      </w:r>
      <w:r w:rsidR="00372A95" w:rsidRPr="00893DE9">
        <w:rPr>
          <w:rFonts w:cs="Arial"/>
          <w:i/>
          <w:iCs/>
        </w:rPr>
        <w:t xml:space="preserve"> </w:t>
      </w:r>
      <w:r w:rsidR="00D60718" w:rsidRPr="00893DE9">
        <w:rPr>
          <w:rFonts w:cs="Arial"/>
          <w:i/>
          <w:iCs/>
        </w:rPr>
        <w:t>revise/</w:t>
      </w:r>
      <w:r w:rsidR="00372A95" w:rsidRPr="00893DE9">
        <w:rPr>
          <w:rFonts w:cs="Arial"/>
          <w:i/>
          <w:iCs/>
        </w:rPr>
        <w:t>finalize detailed engineering designs,</w:t>
      </w:r>
      <w:r w:rsidRPr="00893DE9">
        <w:rPr>
          <w:rFonts w:cs="Arial"/>
          <w:i/>
          <w:iCs/>
        </w:rPr>
        <w:t xml:space="preserve"> install, </w:t>
      </w:r>
      <w:r w:rsidR="00AD72EF" w:rsidRPr="00893DE9">
        <w:rPr>
          <w:rFonts w:cs="Arial"/>
          <w:i/>
          <w:iCs/>
        </w:rPr>
        <w:t xml:space="preserve">and </w:t>
      </w:r>
      <w:r w:rsidRPr="00893DE9">
        <w:rPr>
          <w:rFonts w:cs="Arial"/>
          <w:i/>
          <w:iCs/>
        </w:rPr>
        <w:t xml:space="preserve">commission and operate the </w:t>
      </w:r>
      <w:r w:rsidR="0056321A" w:rsidRPr="00893DE9">
        <w:rPr>
          <w:rFonts w:cs="Arial"/>
          <w:i/>
          <w:iCs/>
        </w:rPr>
        <w:t>power system stabilization technologies</w:t>
      </w:r>
      <w:r w:rsidR="00E60A78" w:rsidRPr="00893DE9">
        <w:rPr>
          <w:rFonts w:cs="Arial"/>
          <w:i/>
          <w:iCs/>
        </w:rPr>
        <w:t xml:space="preserve">. </w:t>
      </w:r>
      <w:r w:rsidRPr="00893DE9">
        <w:rPr>
          <w:rFonts w:cs="Arial"/>
          <w:i/>
          <w:iCs/>
        </w:rPr>
        <w:t>GEF support is also needed for the</w:t>
      </w:r>
      <w:r w:rsidR="00A206FC" w:rsidRPr="00893DE9">
        <w:rPr>
          <w:rFonts w:cs="Arial"/>
          <w:i/>
          <w:iCs/>
        </w:rPr>
        <w:t xml:space="preserve"> </w:t>
      </w:r>
      <w:r w:rsidR="00272A85" w:rsidRPr="00893DE9">
        <w:rPr>
          <w:rFonts w:cs="Arial"/>
          <w:i/>
          <w:iCs/>
        </w:rPr>
        <w:t xml:space="preserve">incremental </w:t>
      </w:r>
      <w:r w:rsidRPr="00893DE9">
        <w:rPr>
          <w:rFonts w:cs="Arial"/>
          <w:i/>
          <w:iCs/>
        </w:rPr>
        <w:t xml:space="preserve">costs of equipment and other systems required by the </w:t>
      </w:r>
      <w:r w:rsidR="0056321A" w:rsidRPr="00893DE9">
        <w:rPr>
          <w:rFonts w:cs="Arial"/>
          <w:i/>
          <w:iCs/>
        </w:rPr>
        <w:t>demonstration project</w:t>
      </w:r>
      <w:r w:rsidRPr="00893DE9">
        <w:rPr>
          <w:rFonts w:cs="Arial"/>
          <w:i/>
          <w:iCs/>
        </w:rPr>
        <w:t>.</w:t>
      </w:r>
    </w:p>
    <w:p w14:paraId="549F1C69" w14:textId="77777777" w:rsidR="000F208D" w:rsidRPr="00893DE9" w:rsidRDefault="000F208D" w:rsidP="005639F0">
      <w:pPr>
        <w:spacing w:after="0" w:line="240" w:lineRule="auto"/>
        <w:rPr>
          <w:rFonts w:cs="Arial"/>
          <w:u w:val="single"/>
        </w:rPr>
      </w:pPr>
    </w:p>
    <w:p w14:paraId="32F79426" w14:textId="77777777" w:rsidR="00A95D2A" w:rsidRPr="00893DE9" w:rsidRDefault="00A95D2A" w:rsidP="005639F0">
      <w:pPr>
        <w:spacing w:after="0" w:line="240" w:lineRule="auto"/>
        <w:jc w:val="both"/>
        <w:rPr>
          <w:rFonts w:cs="Arial"/>
          <w:b/>
          <w:u w:val="single"/>
        </w:rPr>
      </w:pPr>
    </w:p>
    <w:p w14:paraId="7711C20E" w14:textId="77777777" w:rsidR="007C0896" w:rsidRPr="00893DE9" w:rsidRDefault="000F208D" w:rsidP="005639F0">
      <w:pPr>
        <w:spacing w:after="0" w:line="240" w:lineRule="auto"/>
        <w:jc w:val="both"/>
        <w:rPr>
          <w:rFonts w:cs="Arial"/>
        </w:rPr>
      </w:pPr>
      <w:r w:rsidRPr="00893DE9">
        <w:rPr>
          <w:rFonts w:cs="Arial"/>
          <w:b/>
          <w:u w:val="single"/>
        </w:rPr>
        <w:t>Output 2.3.3</w:t>
      </w:r>
      <w:r w:rsidRPr="00893DE9">
        <w:rPr>
          <w:rFonts w:cs="Arial"/>
          <w:b/>
        </w:rPr>
        <w:t xml:space="preserve">: </w:t>
      </w:r>
      <w:r w:rsidR="007C0896" w:rsidRPr="00893DE9">
        <w:rPr>
          <w:rFonts w:cs="Arial"/>
          <w:b/>
        </w:rPr>
        <w:t>Documented operating and energy performances of demonstrations</w:t>
      </w:r>
      <w:r w:rsidR="00C373E7" w:rsidRPr="00893DE9">
        <w:rPr>
          <w:rFonts w:cs="Arial"/>
        </w:rPr>
        <w:t xml:space="preserve"> - </w:t>
      </w:r>
      <w:r w:rsidR="0056321A" w:rsidRPr="00893DE9">
        <w:rPr>
          <w:rFonts w:cs="Arial"/>
        </w:rPr>
        <w:t xml:space="preserve">This output is expected to be realized from the implementation of </w:t>
      </w:r>
      <w:r w:rsidR="000A665D" w:rsidRPr="00893DE9">
        <w:rPr>
          <w:rFonts w:cs="Arial"/>
        </w:rPr>
        <w:t>the activit</w:t>
      </w:r>
      <w:r w:rsidR="00DC0FF2" w:rsidRPr="00893DE9">
        <w:rPr>
          <w:rFonts w:cs="Arial"/>
        </w:rPr>
        <w:t>ies</w:t>
      </w:r>
      <w:r w:rsidR="0056321A" w:rsidRPr="00893DE9">
        <w:rPr>
          <w:rFonts w:cs="Arial"/>
        </w:rPr>
        <w:t xml:space="preserve"> that facilitate</w:t>
      </w:r>
      <w:r w:rsidR="000A665D" w:rsidRPr="00893DE9">
        <w:rPr>
          <w:rFonts w:cs="Arial"/>
        </w:rPr>
        <w:t>s</w:t>
      </w:r>
      <w:r w:rsidR="0056321A" w:rsidRPr="00893DE9">
        <w:rPr>
          <w:rFonts w:cs="Arial"/>
        </w:rPr>
        <w:t xml:space="preserve"> the compilation of operating and energy performances </w:t>
      </w:r>
      <w:r w:rsidR="00CC5ED5" w:rsidRPr="00893DE9">
        <w:rPr>
          <w:rFonts w:cs="Arial"/>
        </w:rPr>
        <w:t>results of the power system stabilization dem</w:t>
      </w:r>
      <w:r w:rsidR="0056321A" w:rsidRPr="00893DE9">
        <w:rPr>
          <w:rFonts w:cs="Arial"/>
        </w:rPr>
        <w:t>onstration project.</w:t>
      </w:r>
    </w:p>
    <w:p w14:paraId="7F4E9216" w14:textId="77777777" w:rsidR="000F208D" w:rsidRPr="00893DE9" w:rsidRDefault="000F208D" w:rsidP="005639F0">
      <w:pPr>
        <w:spacing w:after="0" w:line="240" w:lineRule="auto"/>
        <w:rPr>
          <w:rFonts w:cs="Arial"/>
          <w:u w:val="single"/>
        </w:rPr>
      </w:pPr>
    </w:p>
    <w:p w14:paraId="044751B4" w14:textId="77777777" w:rsidR="000F208D" w:rsidRPr="00893DE9" w:rsidRDefault="000F208D" w:rsidP="005639F0">
      <w:pPr>
        <w:spacing w:after="0" w:line="240" w:lineRule="auto"/>
        <w:jc w:val="both"/>
        <w:rPr>
          <w:rFonts w:cs="Arial"/>
          <w:u w:val="single"/>
        </w:rPr>
      </w:pPr>
      <w:r w:rsidRPr="00893DE9">
        <w:rPr>
          <w:rFonts w:cs="Arial"/>
          <w:u w:val="single"/>
        </w:rPr>
        <w:t>Activity 2.3.3.1: Conduct monitoring and evaluation, and prepare annual reports on the</w:t>
      </w:r>
      <w:r w:rsidR="005949B5" w:rsidRPr="00893DE9">
        <w:rPr>
          <w:rFonts w:cs="Arial"/>
          <w:u w:val="single"/>
        </w:rPr>
        <w:t xml:space="preserve"> operation</w:t>
      </w:r>
      <w:r w:rsidR="004630EC" w:rsidRPr="00893DE9">
        <w:rPr>
          <w:rFonts w:cs="Arial"/>
          <w:u w:val="single"/>
        </w:rPr>
        <w:t>,</w:t>
      </w:r>
      <w:r w:rsidR="005949B5" w:rsidRPr="00893DE9">
        <w:rPr>
          <w:rFonts w:cs="Arial"/>
          <w:u w:val="single"/>
        </w:rPr>
        <w:t xml:space="preserve"> </w:t>
      </w:r>
      <w:r w:rsidRPr="00893DE9">
        <w:rPr>
          <w:rFonts w:cs="Arial"/>
          <w:u w:val="single"/>
        </w:rPr>
        <w:t>energy performance and impacts of the power stabilization technology demonstration</w:t>
      </w:r>
    </w:p>
    <w:p w14:paraId="3F1615AC" w14:textId="77777777" w:rsidR="00C373E7" w:rsidRPr="00893DE9" w:rsidRDefault="00C373E7" w:rsidP="005639F0">
      <w:pPr>
        <w:spacing w:after="0" w:line="240" w:lineRule="auto"/>
        <w:jc w:val="both"/>
        <w:rPr>
          <w:rFonts w:cs="Arial"/>
          <w:u w:val="single"/>
        </w:rPr>
      </w:pPr>
    </w:p>
    <w:p w14:paraId="4D4A3290" w14:textId="0FA0BA77" w:rsidR="00D70B21" w:rsidRPr="00893DE9" w:rsidRDefault="00D70B21" w:rsidP="005639F0">
      <w:pPr>
        <w:pStyle w:val="ListParagraph"/>
        <w:numPr>
          <w:ilvl w:val="0"/>
          <w:numId w:val="7"/>
        </w:numPr>
        <w:spacing w:after="0" w:line="240" w:lineRule="auto"/>
        <w:ind w:left="540" w:hanging="540"/>
        <w:jc w:val="both"/>
        <w:rPr>
          <w:rFonts w:cs="Arial"/>
        </w:rPr>
      </w:pPr>
      <w:r w:rsidRPr="00893DE9">
        <w:rPr>
          <w:rFonts w:cs="Arial"/>
        </w:rPr>
        <w:t xml:space="preserve">This activity involves preparation of a </w:t>
      </w:r>
      <w:r w:rsidR="008316C2" w:rsidRPr="00893DE9">
        <w:rPr>
          <w:rFonts w:cs="Arial"/>
        </w:rPr>
        <w:t>detailed</w:t>
      </w:r>
      <w:r w:rsidRPr="00893DE9">
        <w:rPr>
          <w:rFonts w:cs="Arial"/>
        </w:rPr>
        <w:t xml:space="preserve"> case study based on data from monitoring and evaluation activities which will be conducted on an annual basis with preparation of an annual report</w:t>
      </w:r>
      <w:r w:rsidR="00E60A78" w:rsidRPr="00893DE9">
        <w:rPr>
          <w:rFonts w:cs="Arial"/>
        </w:rPr>
        <w:t xml:space="preserve">. </w:t>
      </w:r>
      <w:r w:rsidR="00066A84" w:rsidRPr="00893DE9">
        <w:rPr>
          <w:rFonts w:cs="Arial"/>
        </w:rPr>
        <w:t xml:space="preserve">The </w:t>
      </w:r>
      <w:r w:rsidRPr="00893DE9">
        <w:rPr>
          <w:rFonts w:cs="Arial"/>
        </w:rPr>
        <w:t xml:space="preserve">preparation of the case study for this particular demonstration </w:t>
      </w:r>
      <w:r w:rsidR="00A206FC" w:rsidRPr="00893DE9">
        <w:rPr>
          <w:rFonts w:cs="Arial"/>
        </w:rPr>
        <w:t xml:space="preserve">project </w:t>
      </w:r>
      <w:r w:rsidRPr="00893DE9">
        <w:rPr>
          <w:rFonts w:cs="Arial"/>
        </w:rPr>
        <w:t>will commence when the</w:t>
      </w:r>
      <w:r w:rsidR="00B0538D" w:rsidRPr="00893DE9">
        <w:rPr>
          <w:rFonts w:cs="Arial"/>
        </w:rPr>
        <w:t>re are already sufficient</w:t>
      </w:r>
      <w:r w:rsidRPr="00893DE9">
        <w:rPr>
          <w:rFonts w:cs="Arial"/>
        </w:rPr>
        <w:t xml:space="preserve"> meaningful results on the energy performance and impacts of the power stabilization technology demonstration</w:t>
      </w:r>
      <w:r w:rsidR="00E60A78" w:rsidRPr="00893DE9">
        <w:rPr>
          <w:rFonts w:cs="Arial"/>
        </w:rPr>
        <w:t xml:space="preserve">. </w:t>
      </w:r>
      <w:r w:rsidR="00D10F00" w:rsidRPr="00893DE9">
        <w:rPr>
          <w:rFonts w:cs="Arial"/>
        </w:rPr>
        <w:t xml:space="preserve">The detailed case study shall summarize </w:t>
      </w:r>
      <w:r w:rsidR="003257DD" w:rsidRPr="00893DE9">
        <w:rPr>
          <w:rFonts w:cs="Arial"/>
        </w:rPr>
        <w:t>good practices and lessons learned to substantiate any deviations from the target results of the demonstration project, as well as recommendations to improve the results.</w:t>
      </w:r>
      <w:r w:rsidR="00D10F00" w:rsidRPr="00893DE9">
        <w:rPr>
          <w:rFonts w:cs="Arial"/>
        </w:rPr>
        <w:t xml:space="preserve"> </w:t>
      </w:r>
      <w:r w:rsidR="00DC0FF2" w:rsidRPr="00893DE9">
        <w:rPr>
          <w:rFonts w:cs="Arial"/>
        </w:rPr>
        <w:t>C</w:t>
      </w:r>
      <w:r w:rsidRPr="00893DE9">
        <w:rPr>
          <w:rFonts w:cs="Arial"/>
        </w:rPr>
        <w:t xml:space="preserve">omparison with similar power system stabilization </w:t>
      </w:r>
      <w:r w:rsidR="00DC0FF2" w:rsidRPr="00893DE9">
        <w:rPr>
          <w:rFonts w:cs="Arial"/>
        </w:rPr>
        <w:t xml:space="preserve">scheme </w:t>
      </w:r>
      <w:r w:rsidRPr="00893DE9">
        <w:rPr>
          <w:rFonts w:cs="Arial"/>
        </w:rPr>
        <w:t xml:space="preserve">implementations in other countries </w:t>
      </w:r>
      <w:r w:rsidR="00DC0FF2" w:rsidRPr="00893DE9">
        <w:rPr>
          <w:rFonts w:cs="Arial"/>
        </w:rPr>
        <w:t xml:space="preserve">(particularly SIDS) </w:t>
      </w:r>
      <w:r w:rsidRPr="00893DE9">
        <w:rPr>
          <w:rFonts w:cs="Arial"/>
        </w:rPr>
        <w:t>will be included in the case studies</w:t>
      </w:r>
      <w:r w:rsidR="00E60A78" w:rsidRPr="00893DE9">
        <w:rPr>
          <w:rFonts w:cs="Arial"/>
        </w:rPr>
        <w:t xml:space="preserve">. </w:t>
      </w:r>
    </w:p>
    <w:p w14:paraId="3282984D" w14:textId="77777777" w:rsidR="00D70B21" w:rsidRPr="00893DE9" w:rsidRDefault="00D70B21" w:rsidP="005639F0">
      <w:pPr>
        <w:pStyle w:val="ListParagraph"/>
        <w:spacing w:after="0" w:line="240" w:lineRule="auto"/>
        <w:ind w:left="360"/>
        <w:jc w:val="both"/>
        <w:rPr>
          <w:rFonts w:cs="Arial"/>
        </w:rPr>
      </w:pPr>
    </w:p>
    <w:p w14:paraId="5719A194" w14:textId="77777777" w:rsidR="00D70B21" w:rsidRPr="00893DE9" w:rsidRDefault="00D70B21" w:rsidP="005639F0">
      <w:pPr>
        <w:spacing w:after="0" w:line="240" w:lineRule="auto"/>
        <w:jc w:val="both"/>
        <w:rPr>
          <w:rFonts w:cs="Arial"/>
          <w:i/>
          <w:iCs/>
        </w:rPr>
      </w:pPr>
      <w:r w:rsidRPr="00893DE9">
        <w:rPr>
          <w:rFonts w:cs="Arial"/>
          <w:i/>
          <w:iCs/>
        </w:rPr>
        <w:t xml:space="preserve">GEF support is required for the technical assistance in conducting monitoring and evaluation of demonstration project performance, </w:t>
      </w:r>
      <w:r w:rsidR="008316C2" w:rsidRPr="00893DE9">
        <w:rPr>
          <w:rFonts w:cs="Arial"/>
          <w:i/>
          <w:iCs/>
        </w:rPr>
        <w:t>preparing</w:t>
      </w:r>
      <w:r w:rsidRPr="00893DE9">
        <w:rPr>
          <w:rFonts w:cs="Arial"/>
          <w:i/>
          <w:iCs/>
        </w:rPr>
        <w:t xml:space="preserve"> annual reports and </w:t>
      </w:r>
      <w:r w:rsidR="008316C2" w:rsidRPr="00893DE9">
        <w:rPr>
          <w:rFonts w:cs="Arial"/>
          <w:i/>
          <w:iCs/>
        </w:rPr>
        <w:t>a detailed</w:t>
      </w:r>
      <w:r w:rsidRPr="00893DE9">
        <w:rPr>
          <w:rFonts w:cs="Arial"/>
          <w:i/>
          <w:iCs/>
        </w:rPr>
        <w:t xml:space="preserve"> case study. </w:t>
      </w:r>
    </w:p>
    <w:p w14:paraId="0D58A248" w14:textId="77777777" w:rsidR="007C0896" w:rsidRPr="00893DE9" w:rsidRDefault="007C0896" w:rsidP="005639F0">
      <w:pPr>
        <w:spacing w:after="0" w:line="240" w:lineRule="auto"/>
        <w:rPr>
          <w:rFonts w:cs="Arial"/>
          <w:u w:val="single"/>
        </w:rPr>
      </w:pPr>
    </w:p>
    <w:p w14:paraId="5EFB3A83" w14:textId="77777777" w:rsidR="00A95D2A" w:rsidRPr="00893DE9" w:rsidRDefault="00A95D2A" w:rsidP="005639F0">
      <w:pPr>
        <w:spacing w:after="0" w:line="240" w:lineRule="auto"/>
        <w:jc w:val="both"/>
        <w:rPr>
          <w:rFonts w:cs="Arial"/>
          <w:b/>
          <w:u w:val="single"/>
        </w:rPr>
      </w:pPr>
    </w:p>
    <w:p w14:paraId="1C564CC5" w14:textId="77777777" w:rsidR="007C0896" w:rsidRPr="00893DE9" w:rsidRDefault="007C0896" w:rsidP="005639F0">
      <w:pPr>
        <w:spacing w:after="0" w:line="240" w:lineRule="auto"/>
        <w:jc w:val="both"/>
        <w:rPr>
          <w:rFonts w:cs="Arial"/>
        </w:rPr>
      </w:pPr>
      <w:r w:rsidRPr="00893DE9">
        <w:rPr>
          <w:rFonts w:cs="Arial"/>
          <w:b/>
          <w:u w:val="single"/>
        </w:rPr>
        <w:t>Output 2.3.4</w:t>
      </w:r>
      <w:r w:rsidRPr="00893DE9">
        <w:rPr>
          <w:rFonts w:cs="Arial"/>
          <w:b/>
        </w:rPr>
        <w:t xml:space="preserve">: </w:t>
      </w:r>
      <w:r w:rsidR="00B0538D" w:rsidRPr="00893DE9">
        <w:rPr>
          <w:rFonts w:cs="Arial"/>
          <w:b/>
        </w:rPr>
        <w:t xml:space="preserve">Approved plans for the replication and/or scale up of the demos on minimizing/abating potential system instability in the EPC power grid system </w:t>
      </w:r>
      <w:r w:rsidR="00C373E7" w:rsidRPr="00893DE9">
        <w:rPr>
          <w:rFonts w:cs="Arial"/>
        </w:rPr>
        <w:t xml:space="preserve">- </w:t>
      </w:r>
      <w:r w:rsidRPr="00893DE9">
        <w:rPr>
          <w:rFonts w:cs="Arial"/>
        </w:rPr>
        <w:t xml:space="preserve">This output will be realized from implementation of </w:t>
      </w:r>
      <w:r w:rsidR="000A665D" w:rsidRPr="00893DE9">
        <w:rPr>
          <w:rFonts w:cs="Arial"/>
        </w:rPr>
        <w:t>the activit</w:t>
      </w:r>
      <w:r w:rsidR="00DC0FF2" w:rsidRPr="00893DE9">
        <w:rPr>
          <w:rFonts w:cs="Arial"/>
        </w:rPr>
        <w:t>ies</w:t>
      </w:r>
      <w:r w:rsidRPr="00893DE9">
        <w:rPr>
          <w:rFonts w:cs="Arial"/>
        </w:rPr>
        <w:t xml:space="preserve"> that facilitate </w:t>
      </w:r>
      <w:r w:rsidR="000A665D" w:rsidRPr="00893DE9">
        <w:rPr>
          <w:rFonts w:cs="Arial"/>
        </w:rPr>
        <w:t>preparation of the replication plan for appropriate power system stabilization technologies for all EPC systems.</w:t>
      </w:r>
    </w:p>
    <w:p w14:paraId="35CBE647" w14:textId="77777777" w:rsidR="000F208D" w:rsidRPr="00893DE9" w:rsidRDefault="000F208D" w:rsidP="005639F0">
      <w:pPr>
        <w:spacing w:after="0" w:line="240" w:lineRule="auto"/>
        <w:rPr>
          <w:rFonts w:cs="Arial"/>
          <w:u w:val="single"/>
        </w:rPr>
      </w:pPr>
    </w:p>
    <w:p w14:paraId="6A4DFAEC" w14:textId="77777777" w:rsidR="000F208D" w:rsidRPr="00893DE9" w:rsidRDefault="000F208D" w:rsidP="005639F0">
      <w:pPr>
        <w:spacing w:after="0" w:line="240" w:lineRule="auto"/>
        <w:jc w:val="both"/>
        <w:rPr>
          <w:rFonts w:cs="Arial"/>
          <w:u w:val="single"/>
        </w:rPr>
      </w:pPr>
      <w:r w:rsidRPr="00893DE9">
        <w:rPr>
          <w:rFonts w:cs="Arial"/>
          <w:u w:val="single"/>
        </w:rPr>
        <w:t>Activity 2.3.</w:t>
      </w:r>
      <w:r w:rsidR="000A665D" w:rsidRPr="00893DE9">
        <w:rPr>
          <w:rFonts w:cs="Arial"/>
          <w:u w:val="single"/>
        </w:rPr>
        <w:t>4.1</w:t>
      </w:r>
      <w:r w:rsidRPr="00893DE9">
        <w:rPr>
          <w:rFonts w:cs="Arial"/>
          <w:u w:val="single"/>
        </w:rPr>
        <w:t>: Prepare system stabilization technology repl</w:t>
      </w:r>
      <w:r w:rsidR="00367F12" w:rsidRPr="00893DE9">
        <w:rPr>
          <w:rFonts w:cs="Arial"/>
          <w:u w:val="single"/>
        </w:rPr>
        <w:t>ication plan</w:t>
      </w:r>
      <w:r w:rsidRPr="00893DE9">
        <w:rPr>
          <w:rFonts w:cs="Arial"/>
          <w:u w:val="single"/>
        </w:rPr>
        <w:t xml:space="preserve"> for minimizing/abating potential system instability in the other EPC systems based on demonstration results</w:t>
      </w:r>
    </w:p>
    <w:p w14:paraId="4CA0145D" w14:textId="77777777" w:rsidR="00C373E7" w:rsidRPr="00893DE9" w:rsidRDefault="00C373E7" w:rsidP="005639F0">
      <w:pPr>
        <w:spacing w:after="0" w:line="240" w:lineRule="auto"/>
        <w:jc w:val="both"/>
        <w:rPr>
          <w:rFonts w:cs="Arial"/>
          <w:u w:val="single"/>
        </w:rPr>
      </w:pPr>
    </w:p>
    <w:p w14:paraId="343A0B74" w14:textId="77777777" w:rsidR="000F208D" w:rsidRPr="00893DE9" w:rsidRDefault="00367F12" w:rsidP="005639F0">
      <w:pPr>
        <w:pStyle w:val="ListParagraph"/>
        <w:numPr>
          <w:ilvl w:val="0"/>
          <w:numId w:val="7"/>
        </w:numPr>
        <w:spacing w:after="0" w:line="240" w:lineRule="auto"/>
        <w:ind w:left="540" w:hanging="540"/>
        <w:jc w:val="both"/>
        <w:rPr>
          <w:rFonts w:cs="Arial"/>
        </w:rPr>
      </w:pPr>
      <w:r w:rsidRPr="00893DE9">
        <w:rPr>
          <w:rFonts w:cs="Arial"/>
        </w:rPr>
        <w:t>Based on the results</w:t>
      </w:r>
      <w:r w:rsidR="00EF08A8" w:rsidRPr="00893DE9">
        <w:rPr>
          <w:rFonts w:cs="Arial"/>
        </w:rPr>
        <w:t xml:space="preserve"> from the demonstration project, a replication plan </w:t>
      </w:r>
      <w:r w:rsidR="00DC0FF2" w:rsidRPr="00893DE9">
        <w:rPr>
          <w:rFonts w:cs="Arial"/>
        </w:rPr>
        <w:t xml:space="preserve">will be prepared </w:t>
      </w:r>
      <w:r w:rsidR="00EF08A8" w:rsidRPr="00893DE9">
        <w:rPr>
          <w:rFonts w:cs="Arial"/>
        </w:rPr>
        <w:t>for EPC to enhance reliability of its power system through implementation of various stabilization technologies and smart grid systems</w:t>
      </w:r>
      <w:r w:rsidR="00E60A78" w:rsidRPr="00893DE9">
        <w:rPr>
          <w:rFonts w:cs="Arial"/>
        </w:rPr>
        <w:t xml:space="preserve">. </w:t>
      </w:r>
      <w:r w:rsidR="00EF08A8" w:rsidRPr="00893DE9">
        <w:rPr>
          <w:rFonts w:cs="Arial"/>
        </w:rPr>
        <w:t>The replication will be developed in close consultation with the EPC’s technical personnel, and the plan will be submitted for approval by the EPC management.</w:t>
      </w:r>
    </w:p>
    <w:p w14:paraId="31D6288C" w14:textId="77777777" w:rsidR="00EF08A8" w:rsidRPr="00893DE9" w:rsidRDefault="00EF08A8" w:rsidP="005639F0">
      <w:pPr>
        <w:pStyle w:val="ListParagraph"/>
        <w:spacing w:after="0" w:line="240" w:lineRule="auto"/>
        <w:ind w:left="360"/>
        <w:jc w:val="both"/>
        <w:rPr>
          <w:rFonts w:cs="Arial"/>
        </w:rPr>
      </w:pPr>
    </w:p>
    <w:p w14:paraId="7FDE60AB" w14:textId="77777777" w:rsidR="00EF08A8" w:rsidRPr="00893DE9" w:rsidRDefault="00EF08A8" w:rsidP="005639F0">
      <w:pPr>
        <w:spacing w:after="0" w:line="240" w:lineRule="auto"/>
        <w:jc w:val="both"/>
        <w:rPr>
          <w:rFonts w:cs="Arial"/>
          <w:i/>
          <w:iCs/>
        </w:rPr>
      </w:pPr>
      <w:r w:rsidRPr="00893DE9">
        <w:rPr>
          <w:rFonts w:cs="Arial"/>
          <w:i/>
          <w:iCs/>
        </w:rPr>
        <w:t xml:space="preserve">GEF support is required for the technical assistance in preparation of the replication plan. </w:t>
      </w:r>
    </w:p>
    <w:p w14:paraId="112F69D9" w14:textId="77777777" w:rsidR="00EF08A8" w:rsidRPr="00893DE9" w:rsidRDefault="00EF08A8" w:rsidP="005639F0">
      <w:pPr>
        <w:spacing w:after="0" w:line="240" w:lineRule="auto"/>
        <w:jc w:val="both"/>
        <w:rPr>
          <w:rFonts w:cs="Arial"/>
        </w:rPr>
      </w:pPr>
    </w:p>
    <w:p w14:paraId="62FC68B2" w14:textId="77777777" w:rsidR="000317CA" w:rsidRPr="00893DE9" w:rsidRDefault="000317CA" w:rsidP="005639F0">
      <w:pPr>
        <w:spacing w:after="0" w:line="240" w:lineRule="auto"/>
        <w:rPr>
          <w:rFonts w:cs="Arial"/>
          <w:b/>
          <w:bCs/>
          <w:u w:val="single"/>
        </w:rPr>
      </w:pPr>
    </w:p>
    <w:p w14:paraId="08495DB8" w14:textId="77777777" w:rsidR="00982B9E" w:rsidRPr="00893DE9" w:rsidRDefault="00982B9E" w:rsidP="005639F0">
      <w:pPr>
        <w:spacing w:after="0" w:line="240" w:lineRule="auto"/>
        <w:rPr>
          <w:rFonts w:cs="Arial"/>
          <w:b/>
          <w:bCs/>
          <w:u w:val="single"/>
        </w:rPr>
      </w:pPr>
      <w:r w:rsidRPr="00893DE9">
        <w:rPr>
          <w:rFonts w:cs="Arial"/>
          <w:b/>
          <w:bCs/>
          <w:u w:val="single"/>
        </w:rPr>
        <w:lastRenderedPageBreak/>
        <w:t>Component 3: Financing of Initiatives for Electricity Saving, Productive and Social Uses of RE Electricity, and Electricity System Performance Improvement</w:t>
      </w:r>
    </w:p>
    <w:p w14:paraId="019D0249" w14:textId="77777777" w:rsidR="00C373E7" w:rsidRPr="00893DE9" w:rsidRDefault="00C373E7" w:rsidP="005639F0">
      <w:pPr>
        <w:pStyle w:val="ListParagraph"/>
        <w:spacing w:after="0" w:line="240" w:lineRule="auto"/>
        <w:ind w:left="360"/>
        <w:jc w:val="both"/>
        <w:rPr>
          <w:rFonts w:cs="Arial"/>
        </w:rPr>
      </w:pPr>
    </w:p>
    <w:p w14:paraId="7F6D64F6" w14:textId="77777777" w:rsidR="0047344E" w:rsidRPr="00893DE9" w:rsidRDefault="00982B9E" w:rsidP="005639F0">
      <w:pPr>
        <w:pStyle w:val="ListParagraph"/>
        <w:numPr>
          <w:ilvl w:val="0"/>
          <w:numId w:val="7"/>
        </w:numPr>
        <w:spacing w:after="0" w:line="240" w:lineRule="auto"/>
        <w:ind w:left="540" w:hanging="540"/>
        <w:jc w:val="both"/>
        <w:rPr>
          <w:rFonts w:cs="Arial"/>
        </w:rPr>
      </w:pPr>
      <w:r w:rsidRPr="00893DE9">
        <w:rPr>
          <w:rFonts w:cs="Arial"/>
        </w:rPr>
        <w:t>The expected outcome</w:t>
      </w:r>
      <w:r w:rsidR="005F14E9" w:rsidRPr="00893DE9">
        <w:rPr>
          <w:rFonts w:cs="Arial"/>
        </w:rPr>
        <w:t>s</w:t>
      </w:r>
      <w:r w:rsidRPr="00893DE9">
        <w:rPr>
          <w:rFonts w:cs="Arial"/>
        </w:rPr>
        <w:t xml:space="preserve"> of this component </w:t>
      </w:r>
      <w:r w:rsidR="0040298E" w:rsidRPr="00893DE9">
        <w:rPr>
          <w:rFonts w:cs="Arial"/>
        </w:rPr>
        <w:t>are</w:t>
      </w:r>
      <w:r w:rsidRPr="00893DE9">
        <w:rPr>
          <w:rFonts w:cs="Arial"/>
        </w:rPr>
        <w:t xml:space="preserve"> “Improved availability of, and access to, financing for electricity DSM, </w:t>
      </w:r>
      <w:r w:rsidR="00A206FC" w:rsidRPr="00893DE9">
        <w:rPr>
          <w:rFonts w:cs="Arial"/>
        </w:rPr>
        <w:t>power/</w:t>
      </w:r>
      <w:r w:rsidRPr="00893DE9">
        <w:rPr>
          <w:rFonts w:cs="Arial"/>
        </w:rPr>
        <w:t>non-power RE-application and electricity system performance improvement projects</w:t>
      </w:r>
      <w:r w:rsidR="00886748" w:rsidRPr="00893DE9">
        <w:rPr>
          <w:rFonts w:cs="Arial"/>
        </w:rPr>
        <w:t xml:space="preserve">”, and </w:t>
      </w:r>
      <w:r w:rsidR="005616B6" w:rsidRPr="00893DE9">
        <w:rPr>
          <w:rFonts w:cs="Arial"/>
        </w:rPr>
        <w:t>“GO</w:t>
      </w:r>
      <w:r w:rsidR="005F14E9" w:rsidRPr="00893DE9">
        <w:rPr>
          <w:rFonts w:cs="Arial"/>
        </w:rPr>
        <w:t>S and financial sector providing financing for EE and productive</w:t>
      </w:r>
      <w:r w:rsidR="000A5EF2" w:rsidRPr="00893DE9">
        <w:rPr>
          <w:rFonts w:cs="Arial"/>
        </w:rPr>
        <w:t xml:space="preserve"> &amp; social uses of RE”. These two outcomes will be achieved with the delivery of various outputs which will be produced in collaboration with relevant baseline activities (e.g. the guarantee facility for Samoan businesses being managed by SBEC). It should be noted that the consultations during project formulation stage with the government, local financial sector and RE investors revealed that most large-scale RE IPPs operating in the country have been able to access local financial institutions (FIs) in financing large-scale RE IPP projects in Samoa.  The local banks in Samoa already have consumer lending schemes in place however they are not focusing on RE and EE.  On the other hand, the consultation has underlined the imperative of the government and local financial sector to be more proactive in providing financial support to unleash the optimum potential for RE (including for PURE and SURE applications) and EE in Samoa. There is a keen interest and commitment from the local financial sector in championing this cause and taking a lead in implementing effective financial support for RE and EE in Samoa.</w:t>
      </w:r>
    </w:p>
    <w:p w14:paraId="22C72549" w14:textId="77777777" w:rsidR="00DF1382" w:rsidRPr="00893DE9" w:rsidRDefault="00DF1382" w:rsidP="005639F0">
      <w:pPr>
        <w:pStyle w:val="ListParagraph"/>
        <w:spacing w:after="0" w:line="240" w:lineRule="auto"/>
        <w:ind w:left="540"/>
        <w:jc w:val="both"/>
        <w:rPr>
          <w:rFonts w:cs="Arial"/>
        </w:rPr>
      </w:pPr>
    </w:p>
    <w:p w14:paraId="4CEE2089" w14:textId="04D8057E" w:rsidR="00982B9E" w:rsidRPr="00893DE9" w:rsidRDefault="00DF1382" w:rsidP="005639F0">
      <w:pPr>
        <w:pStyle w:val="ListParagraph"/>
        <w:numPr>
          <w:ilvl w:val="0"/>
          <w:numId w:val="7"/>
        </w:numPr>
        <w:spacing w:after="0" w:line="240" w:lineRule="auto"/>
        <w:ind w:left="540" w:hanging="540"/>
        <w:jc w:val="both"/>
        <w:rPr>
          <w:rFonts w:cs="Arial"/>
        </w:rPr>
      </w:pPr>
      <w:r w:rsidRPr="00893DE9">
        <w:rPr>
          <w:rFonts w:cs="Arial"/>
        </w:rPr>
        <w:t>Considering this, t</w:t>
      </w:r>
      <w:r w:rsidR="00886748" w:rsidRPr="00893DE9">
        <w:rPr>
          <w:rFonts w:cs="Arial"/>
        </w:rPr>
        <w:t>he primary focus of the financing support would be</w:t>
      </w:r>
      <w:r w:rsidR="00A9642A" w:rsidRPr="00893DE9">
        <w:rPr>
          <w:rFonts w:cs="Arial"/>
        </w:rPr>
        <w:t xml:space="preserve"> to enhance the existing consumer lending schemes to support</w:t>
      </w:r>
      <w:r w:rsidR="00886748" w:rsidRPr="00893DE9">
        <w:rPr>
          <w:rFonts w:cs="Arial"/>
        </w:rPr>
        <w:t xml:space="preserve"> small-scale investments in </w:t>
      </w:r>
      <w:r w:rsidR="005F14E9" w:rsidRPr="00893DE9">
        <w:rPr>
          <w:rFonts w:cs="Arial"/>
        </w:rPr>
        <w:t>RE</w:t>
      </w:r>
      <w:r w:rsidR="00886748" w:rsidRPr="00893DE9">
        <w:rPr>
          <w:rFonts w:cs="Arial"/>
        </w:rPr>
        <w:t xml:space="preserve"> and EE. This would also include support for early adopters of best available EE technologies in combination with renewable applications (e.g. solar PV lighting and solar water heaters used for space heating)</w:t>
      </w:r>
      <w:r w:rsidR="00E60A78" w:rsidRPr="00893DE9">
        <w:rPr>
          <w:rFonts w:cs="Arial"/>
        </w:rPr>
        <w:t xml:space="preserve">. </w:t>
      </w:r>
      <w:r w:rsidR="00886748" w:rsidRPr="00893DE9">
        <w:rPr>
          <w:rFonts w:cs="Arial"/>
        </w:rPr>
        <w:t>Incremental GEF assistance is required for</w:t>
      </w:r>
      <w:r w:rsidRPr="00893DE9">
        <w:rPr>
          <w:rFonts w:cs="Arial"/>
        </w:rPr>
        <w:t xml:space="preserve"> TA</w:t>
      </w:r>
      <w:r w:rsidR="005F14E9" w:rsidRPr="00893DE9">
        <w:rPr>
          <w:rFonts w:cs="Arial"/>
        </w:rPr>
        <w:t xml:space="preserve"> in</w:t>
      </w:r>
      <w:r w:rsidRPr="00893DE9">
        <w:rPr>
          <w:rFonts w:cs="Arial"/>
        </w:rPr>
        <w:t xml:space="preserve"> </w:t>
      </w:r>
      <w:r w:rsidR="00C66B62" w:rsidRPr="00893DE9">
        <w:rPr>
          <w:rFonts w:cs="Arial"/>
        </w:rPr>
        <w:t xml:space="preserve">the </w:t>
      </w:r>
      <w:r w:rsidRPr="00893DE9">
        <w:rPr>
          <w:rFonts w:cs="Arial"/>
        </w:rPr>
        <w:t xml:space="preserve">design and development of </w:t>
      </w:r>
      <w:r w:rsidR="005F14E9" w:rsidRPr="00893DE9">
        <w:rPr>
          <w:rFonts w:cs="Arial"/>
        </w:rPr>
        <w:t xml:space="preserve">financing models, capacity building and communication activities, and </w:t>
      </w:r>
      <w:r w:rsidR="00C66B62" w:rsidRPr="00893DE9">
        <w:rPr>
          <w:rFonts w:cs="Arial"/>
        </w:rPr>
        <w:t xml:space="preserve">assistance </w:t>
      </w:r>
      <w:r w:rsidR="005F14E9" w:rsidRPr="00893DE9">
        <w:rPr>
          <w:rFonts w:cs="Arial"/>
        </w:rPr>
        <w:t xml:space="preserve">for </w:t>
      </w:r>
      <w:r w:rsidR="00861CA1" w:rsidRPr="00893DE9">
        <w:rPr>
          <w:rFonts w:cs="Arial"/>
        </w:rPr>
        <w:t xml:space="preserve">complying with </w:t>
      </w:r>
      <w:r w:rsidR="0040298E" w:rsidRPr="00893DE9">
        <w:rPr>
          <w:rFonts w:cs="Arial"/>
        </w:rPr>
        <w:t xml:space="preserve">the </w:t>
      </w:r>
      <w:r w:rsidR="00861CA1" w:rsidRPr="00893DE9">
        <w:rPr>
          <w:rFonts w:cs="Arial"/>
        </w:rPr>
        <w:t xml:space="preserve">government permitting requirements for the </w:t>
      </w:r>
      <w:r w:rsidR="005F14E9" w:rsidRPr="00893DE9">
        <w:rPr>
          <w:rFonts w:cs="Arial"/>
        </w:rPr>
        <w:t>establish</w:t>
      </w:r>
      <w:r w:rsidR="0040298E" w:rsidRPr="00893DE9">
        <w:rPr>
          <w:rFonts w:cs="Arial"/>
        </w:rPr>
        <w:t>ment</w:t>
      </w:r>
      <w:r w:rsidR="005F14E9" w:rsidRPr="00893DE9">
        <w:rPr>
          <w:rFonts w:cs="Arial"/>
        </w:rPr>
        <w:t xml:space="preserve"> </w:t>
      </w:r>
      <w:r w:rsidR="00861CA1" w:rsidRPr="00893DE9">
        <w:rPr>
          <w:rFonts w:cs="Arial"/>
        </w:rPr>
        <w:t xml:space="preserve">and operationalization </w:t>
      </w:r>
      <w:r w:rsidR="005F14E9" w:rsidRPr="00893DE9">
        <w:rPr>
          <w:rFonts w:cs="Arial"/>
        </w:rPr>
        <w:t xml:space="preserve">of </w:t>
      </w:r>
      <w:r w:rsidR="00861CA1" w:rsidRPr="00893DE9">
        <w:rPr>
          <w:rFonts w:cs="Arial"/>
        </w:rPr>
        <w:t xml:space="preserve">the financing </w:t>
      </w:r>
      <w:r w:rsidR="00E70C43" w:rsidRPr="00893DE9">
        <w:rPr>
          <w:rFonts w:cs="Arial"/>
        </w:rPr>
        <w:t>scheme</w:t>
      </w:r>
      <w:r w:rsidR="005F14E9" w:rsidRPr="00893DE9">
        <w:rPr>
          <w:rFonts w:cs="Arial"/>
        </w:rPr>
        <w:t>s that can lower risks associated with investments in RE and EE in Samoa</w:t>
      </w:r>
      <w:r w:rsidR="00E60A78" w:rsidRPr="00893DE9">
        <w:rPr>
          <w:rFonts w:cs="Arial"/>
        </w:rPr>
        <w:t xml:space="preserve">. </w:t>
      </w:r>
      <w:r w:rsidR="00982B9E" w:rsidRPr="00893DE9">
        <w:rPr>
          <w:rFonts w:cs="Arial"/>
        </w:rPr>
        <w:t xml:space="preserve">The respective </w:t>
      </w:r>
      <w:r w:rsidRPr="00893DE9">
        <w:rPr>
          <w:rFonts w:cs="Arial"/>
        </w:rPr>
        <w:t xml:space="preserve">project activities and </w:t>
      </w:r>
      <w:r w:rsidR="00982B9E" w:rsidRPr="00893DE9">
        <w:rPr>
          <w:rFonts w:cs="Arial"/>
        </w:rPr>
        <w:t xml:space="preserve">outputs of the outcomes under Component </w:t>
      </w:r>
      <w:r w:rsidR="00E15221" w:rsidRPr="00893DE9">
        <w:rPr>
          <w:rFonts w:cs="Arial"/>
        </w:rPr>
        <w:t>3</w:t>
      </w:r>
      <w:r w:rsidR="00982B9E" w:rsidRPr="00893DE9">
        <w:rPr>
          <w:rFonts w:cs="Arial"/>
        </w:rPr>
        <w:t xml:space="preserve"> are summarized in </w:t>
      </w:r>
      <w:r w:rsidR="00A309C9" w:rsidRPr="00893DE9">
        <w:fldChar w:fldCharType="begin"/>
      </w:r>
      <w:r w:rsidR="00A309C9" w:rsidRPr="00893DE9">
        <w:instrText xml:space="preserve"> REF _Ref460814954 \h  \* MERGEFORMAT </w:instrText>
      </w:r>
      <w:r w:rsidR="00A309C9" w:rsidRPr="00893DE9">
        <w:fldChar w:fldCharType="separate"/>
      </w:r>
      <w:r w:rsidR="00D74142" w:rsidRPr="00893DE9">
        <w:rPr>
          <w:rFonts w:cs="Arial"/>
        </w:rPr>
        <w:t>Table 7</w:t>
      </w:r>
      <w:r w:rsidR="00A309C9" w:rsidRPr="00893DE9">
        <w:fldChar w:fldCharType="end"/>
      </w:r>
      <w:r w:rsidR="00982B9E" w:rsidRPr="00893DE9">
        <w:rPr>
          <w:rFonts w:cs="Arial"/>
        </w:rPr>
        <w:t>.</w:t>
      </w:r>
      <w:r w:rsidR="00E9102E" w:rsidRPr="00893DE9">
        <w:rPr>
          <w:rFonts w:cs="Arial"/>
        </w:rPr>
        <w:t xml:space="preserve">  The incremental GEF funding is also required for the </w:t>
      </w:r>
      <w:r w:rsidR="00861CA1" w:rsidRPr="00893DE9">
        <w:rPr>
          <w:rFonts w:cs="Arial"/>
        </w:rPr>
        <w:t xml:space="preserve">facilitation of the operationalization of the </w:t>
      </w:r>
      <w:r w:rsidR="00E9102E" w:rsidRPr="00893DE9">
        <w:rPr>
          <w:rFonts w:cs="Arial"/>
        </w:rPr>
        <w:t xml:space="preserve">financing schemes </w:t>
      </w:r>
      <w:r w:rsidR="00861CA1" w:rsidRPr="00893DE9">
        <w:rPr>
          <w:rFonts w:cs="Arial"/>
        </w:rPr>
        <w:t>by the partner banks and financial institutions</w:t>
      </w:r>
      <w:r w:rsidR="00E9102E" w:rsidRPr="00893DE9">
        <w:rPr>
          <w:rFonts w:cs="Arial"/>
        </w:rPr>
        <w:t>.</w:t>
      </w:r>
    </w:p>
    <w:p w14:paraId="6662F864" w14:textId="77777777" w:rsidR="00982B9E" w:rsidRPr="00893DE9" w:rsidRDefault="00982B9E" w:rsidP="005639F0">
      <w:pPr>
        <w:pStyle w:val="ListParagraph"/>
        <w:spacing w:after="0" w:line="240" w:lineRule="auto"/>
        <w:ind w:left="360"/>
        <w:jc w:val="both"/>
        <w:rPr>
          <w:rFonts w:cs="Arial"/>
        </w:rPr>
      </w:pPr>
    </w:p>
    <w:p w14:paraId="7DDFFF3F" w14:textId="77777777" w:rsidR="00982B9E" w:rsidRPr="00893DE9" w:rsidRDefault="00982B9E" w:rsidP="005639F0">
      <w:pPr>
        <w:pStyle w:val="Caption"/>
        <w:spacing w:after="0"/>
        <w:rPr>
          <w:rFonts w:cs="Arial"/>
        </w:rPr>
      </w:pPr>
      <w:bookmarkStart w:id="45" w:name="_Ref460814954"/>
      <w:r w:rsidRPr="00893DE9">
        <w:rPr>
          <w:rFonts w:cs="Arial"/>
        </w:rPr>
        <w:t xml:space="preserve">Table </w:t>
      </w:r>
      <w:r w:rsidR="00BF0EAE" w:rsidRPr="00893DE9">
        <w:rPr>
          <w:rFonts w:cs="Arial"/>
        </w:rPr>
        <w:fldChar w:fldCharType="begin"/>
      </w:r>
      <w:r w:rsidR="003D1C2A" w:rsidRPr="00893DE9">
        <w:rPr>
          <w:rFonts w:cs="Arial"/>
        </w:rPr>
        <w:instrText xml:space="preserve"> SEQ Table \* ARABIC </w:instrText>
      </w:r>
      <w:r w:rsidR="00BF0EAE" w:rsidRPr="00893DE9">
        <w:rPr>
          <w:rFonts w:cs="Arial"/>
        </w:rPr>
        <w:fldChar w:fldCharType="separate"/>
      </w:r>
      <w:r w:rsidR="00D74142" w:rsidRPr="00893DE9">
        <w:rPr>
          <w:rFonts w:cs="Arial"/>
        </w:rPr>
        <w:t>7</w:t>
      </w:r>
      <w:r w:rsidR="00BF0EAE" w:rsidRPr="00893DE9">
        <w:rPr>
          <w:rFonts w:cs="Arial"/>
        </w:rPr>
        <w:fldChar w:fldCharType="end"/>
      </w:r>
      <w:bookmarkEnd w:id="45"/>
      <w:r w:rsidRPr="00893DE9">
        <w:rPr>
          <w:rFonts w:cs="Arial"/>
        </w:rPr>
        <w:t>: Summary of expected outputs and activities under Component 3</w:t>
      </w:r>
    </w:p>
    <w:p w14:paraId="15501BCF" w14:textId="77777777" w:rsidR="00934023" w:rsidRPr="00893DE9" w:rsidRDefault="00934023" w:rsidP="005639F0">
      <w:pPr>
        <w:spacing w:after="0" w:line="240" w:lineRule="auto"/>
        <w:rPr>
          <w:rFonts w:cs="Arial"/>
        </w:rPr>
      </w:pPr>
    </w:p>
    <w:tbl>
      <w:tblPr>
        <w:tblStyle w:val="TableGrid"/>
        <w:tblpPr w:leftFromText="180" w:rightFromText="180" w:vertAnchor="text" w:tblpY="1"/>
        <w:tblOverlap w:val="never"/>
        <w:tblW w:w="9180" w:type="dxa"/>
        <w:tblLook w:val="0480" w:firstRow="0" w:lastRow="0" w:firstColumn="1" w:lastColumn="0" w:noHBand="0" w:noVBand="1"/>
      </w:tblPr>
      <w:tblGrid>
        <w:gridCol w:w="2785"/>
        <w:gridCol w:w="6395"/>
      </w:tblGrid>
      <w:tr w:rsidR="007C3B97" w:rsidRPr="00893DE9" w14:paraId="23A5B0B8" w14:textId="77777777" w:rsidTr="00406DF7">
        <w:trPr>
          <w:trHeight w:val="170"/>
          <w:tblHeader/>
        </w:trPr>
        <w:tc>
          <w:tcPr>
            <w:tcW w:w="2785" w:type="dxa"/>
            <w:vAlign w:val="center"/>
          </w:tcPr>
          <w:p w14:paraId="3D479ADB" w14:textId="77777777" w:rsidR="007C3B97" w:rsidRPr="00893DE9" w:rsidRDefault="007C3B97" w:rsidP="005639F0">
            <w:pPr>
              <w:jc w:val="center"/>
              <w:rPr>
                <w:rFonts w:cs="Arial"/>
                <w:b/>
              </w:rPr>
            </w:pPr>
            <w:r w:rsidRPr="00893DE9">
              <w:rPr>
                <w:rFonts w:cs="Arial"/>
                <w:b/>
              </w:rPr>
              <w:t>Outputs</w:t>
            </w:r>
          </w:p>
        </w:tc>
        <w:tc>
          <w:tcPr>
            <w:tcW w:w="6395" w:type="dxa"/>
            <w:vAlign w:val="center"/>
          </w:tcPr>
          <w:p w14:paraId="7F0CA869" w14:textId="77777777" w:rsidR="007C3B97" w:rsidRPr="00893DE9" w:rsidRDefault="007C3B97" w:rsidP="005639F0">
            <w:pPr>
              <w:jc w:val="center"/>
              <w:rPr>
                <w:rFonts w:cs="Arial"/>
                <w:b/>
              </w:rPr>
            </w:pPr>
            <w:r w:rsidRPr="00893DE9">
              <w:rPr>
                <w:rFonts w:cs="Arial"/>
                <w:b/>
              </w:rPr>
              <w:t>Activities</w:t>
            </w:r>
          </w:p>
        </w:tc>
      </w:tr>
      <w:tr w:rsidR="007C3B97" w:rsidRPr="00893DE9" w14:paraId="144AEC46" w14:textId="77777777" w:rsidTr="00406DF7">
        <w:tc>
          <w:tcPr>
            <w:tcW w:w="9180" w:type="dxa"/>
            <w:gridSpan w:val="2"/>
            <w:shd w:val="clear" w:color="auto" w:fill="D9D9D9" w:themeFill="background1" w:themeFillShade="D9"/>
            <w:vAlign w:val="center"/>
          </w:tcPr>
          <w:p w14:paraId="26793DF7" w14:textId="060146C3" w:rsidR="007C3B97" w:rsidRPr="00893DE9" w:rsidRDefault="00223F23" w:rsidP="007E0B73">
            <w:pPr>
              <w:rPr>
                <w:rFonts w:cs="Arial"/>
                <w:bCs/>
              </w:rPr>
            </w:pPr>
            <w:r w:rsidRPr="00893DE9">
              <w:rPr>
                <w:rFonts w:cs="Arial"/>
                <w:b/>
              </w:rPr>
              <w:t xml:space="preserve">Outcome 3.1: Improved availability of, and access to, financing for electricity DSM, </w:t>
            </w:r>
            <w:r w:rsidR="007E0B73" w:rsidRPr="00893DE9">
              <w:rPr>
                <w:rFonts w:cs="Arial"/>
                <w:b/>
              </w:rPr>
              <w:t>RE-based p</w:t>
            </w:r>
            <w:r w:rsidRPr="00893DE9">
              <w:rPr>
                <w:rFonts w:cs="Arial"/>
                <w:b/>
              </w:rPr>
              <w:t xml:space="preserve">ower </w:t>
            </w:r>
            <w:r w:rsidR="007E0B73" w:rsidRPr="00893DE9">
              <w:rPr>
                <w:rFonts w:cs="Arial"/>
                <w:b/>
              </w:rPr>
              <w:t xml:space="preserve">generation </w:t>
            </w:r>
            <w:r w:rsidRPr="00893DE9">
              <w:rPr>
                <w:rFonts w:cs="Arial"/>
                <w:b/>
              </w:rPr>
              <w:t>and electricity system performance improvement projects</w:t>
            </w:r>
          </w:p>
        </w:tc>
      </w:tr>
      <w:tr w:rsidR="007C3B97" w:rsidRPr="00893DE9" w14:paraId="6BA0AD5F" w14:textId="77777777" w:rsidTr="00406DF7">
        <w:tc>
          <w:tcPr>
            <w:tcW w:w="2785" w:type="dxa"/>
            <w:vAlign w:val="center"/>
          </w:tcPr>
          <w:p w14:paraId="1956EE1B" w14:textId="77777777" w:rsidR="007C3B97" w:rsidRPr="00893DE9" w:rsidRDefault="00223F23" w:rsidP="005639F0">
            <w:pPr>
              <w:rPr>
                <w:rFonts w:cs="Arial"/>
                <w:bCs/>
              </w:rPr>
            </w:pPr>
            <w:r w:rsidRPr="00893DE9">
              <w:rPr>
                <w:rFonts w:cs="Arial"/>
                <w:bCs/>
                <w:u w:val="single"/>
              </w:rPr>
              <w:t>Output 3.1.1:</w:t>
            </w:r>
            <w:r w:rsidRPr="00893DE9">
              <w:rPr>
                <w:rFonts w:cs="Arial"/>
                <w:bCs/>
              </w:rPr>
              <w:t xml:space="preserve"> </w:t>
            </w:r>
            <w:r w:rsidR="008434DF" w:rsidRPr="00893DE9">
              <w:rPr>
                <w:rFonts w:cs="Arial"/>
                <w:bCs/>
              </w:rPr>
              <w:t>F</w:t>
            </w:r>
            <w:r w:rsidRPr="00893DE9">
              <w:rPr>
                <w:rFonts w:cs="Arial"/>
                <w:bCs/>
              </w:rPr>
              <w:t xml:space="preserve">easible financing models and schemes </w:t>
            </w:r>
            <w:r w:rsidR="008434DF" w:rsidRPr="00893DE9">
              <w:rPr>
                <w:rFonts w:cs="Arial"/>
                <w:bCs/>
              </w:rPr>
              <w:t xml:space="preserve">designed and developed </w:t>
            </w:r>
            <w:r w:rsidRPr="00893DE9">
              <w:rPr>
                <w:rFonts w:cs="Arial"/>
                <w:bCs/>
              </w:rPr>
              <w:t>to serve as incentives for RE</w:t>
            </w:r>
            <w:r w:rsidR="0066535A" w:rsidRPr="00893DE9">
              <w:rPr>
                <w:rFonts w:cs="Arial"/>
                <w:bCs/>
              </w:rPr>
              <w:t xml:space="preserve"> and Demand Side Management (DSM)</w:t>
            </w:r>
            <w:r w:rsidR="00DF1382" w:rsidRPr="00893DE9">
              <w:rPr>
                <w:rFonts w:cs="Arial"/>
                <w:bCs/>
              </w:rPr>
              <w:t>/EE</w:t>
            </w:r>
            <w:r w:rsidRPr="00893DE9">
              <w:rPr>
                <w:rFonts w:cs="Arial"/>
                <w:bCs/>
              </w:rPr>
              <w:t xml:space="preserve"> projects</w:t>
            </w:r>
          </w:p>
        </w:tc>
        <w:tc>
          <w:tcPr>
            <w:tcW w:w="6395" w:type="dxa"/>
            <w:vAlign w:val="center"/>
          </w:tcPr>
          <w:p w14:paraId="36F94FE2" w14:textId="77777777" w:rsidR="005F6B48" w:rsidRPr="00893DE9" w:rsidRDefault="007C3B97" w:rsidP="005639F0">
            <w:pPr>
              <w:pStyle w:val="ListParagraph"/>
              <w:numPr>
                <w:ilvl w:val="0"/>
                <w:numId w:val="15"/>
              </w:numPr>
              <w:ind w:left="251" w:hanging="270"/>
              <w:rPr>
                <w:rFonts w:eastAsiaTheme="majorEastAsia" w:cs="Arial"/>
                <w:color w:val="000000" w:themeColor="text1"/>
                <w:szCs w:val="18"/>
              </w:rPr>
            </w:pPr>
            <w:r w:rsidRPr="00893DE9">
              <w:rPr>
                <w:rFonts w:cs="Arial"/>
                <w:bCs/>
                <w:szCs w:val="22"/>
              </w:rPr>
              <w:t xml:space="preserve">Activity </w:t>
            </w:r>
            <w:r w:rsidR="00223F23" w:rsidRPr="00893DE9">
              <w:rPr>
                <w:rFonts w:cs="Arial"/>
                <w:bCs/>
                <w:szCs w:val="22"/>
              </w:rPr>
              <w:t>3</w:t>
            </w:r>
            <w:r w:rsidRPr="00893DE9">
              <w:rPr>
                <w:rFonts w:cs="Arial"/>
                <w:bCs/>
                <w:szCs w:val="22"/>
              </w:rPr>
              <w:t xml:space="preserve">.1.1.1: </w:t>
            </w:r>
            <w:r w:rsidR="0074056F" w:rsidRPr="00893DE9">
              <w:rPr>
                <w:rFonts w:cs="Arial"/>
                <w:bCs/>
                <w:szCs w:val="22"/>
              </w:rPr>
              <w:t>Review</w:t>
            </w:r>
            <w:r w:rsidR="00223F23" w:rsidRPr="00893DE9">
              <w:rPr>
                <w:rFonts w:cs="Arial"/>
                <w:bCs/>
                <w:szCs w:val="22"/>
              </w:rPr>
              <w:t xml:space="preserve"> </w:t>
            </w:r>
            <w:r w:rsidR="00444527" w:rsidRPr="00893DE9">
              <w:rPr>
                <w:rFonts w:cs="Arial"/>
                <w:bCs/>
                <w:szCs w:val="22"/>
              </w:rPr>
              <w:t xml:space="preserve">national and </w:t>
            </w:r>
            <w:r w:rsidR="00223F23" w:rsidRPr="00893DE9">
              <w:rPr>
                <w:rFonts w:cs="Arial"/>
                <w:bCs/>
                <w:szCs w:val="22"/>
              </w:rPr>
              <w:t>international experience</w:t>
            </w:r>
            <w:r w:rsidR="0040298E" w:rsidRPr="00893DE9">
              <w:rPr>
                <w:rFonts w:cs="Arial"/>
                <w:bCs/>
                <w:szCs w:val="22"/>
              </w:rPr>
              <w:t>s</w:t>
            </w:r>
            <w:r w:rsidR="00223F23" w:rsidRPr="00893DE9">
              <w:rPr>
                <w:rFonts w:cs="Arial"/>
                <w:bCs/>
                <w:szCs w:val="22"/>
              </w:rPr>
              <w:t xml:space="preserve"> in design, establishment and operation of an effective financial </w:t>
            </w:r>
            <w:r w:rsidR="00F304B3" w:rsidRPr="00893DE9">
              <w:rPr>
                <w:rFonts w:cs="Arial"/>
                <w:bCs/>
                <w:szCs w:val="22"/>
              </w:rPr>
              <w:t>scheme</w:t>
            </w:r>
            <w:r w:rsidR="00223F23" w:rsidRPr="00893DE9">
              <w:rPr>
                <w:rFonts w:cs="Arial"/>
                <w:bCs/>
                <w:szCs w:val="22"/>
              </w:rPr>
              <w:t xml:space="preserve"> to promote RE and </w:t>
            </w:r>
            <w:r w:rsidR="0066535A" w:rsidRPr="00893DE9">
              <w:rPr>
                <w:rFonts w:cs="Arial"/>
                <w:bCs/>
                <w:szCs w:val="22"/>
              </w:rPr>
              <w:t>DSM/</w:t>
            </w:r>
            <w:r w:rsidR="00223F23" w:rsidRPr="00893DE9">
              <w:rPr>
                <w:rFonts w:cs="Arial"/>
                <w:bCs/>
                <w:szCs w:val="22"/>
              </w:rPr>
              <w:t>EE investment projects</w:t>
            </w:r>
          </w:p>
          <w:p w14:paraId="157A7549" w14:textId="77777777" w:rsidR="005F6B48" w:rsidRPr="00893DE9" w:rsidRDefault="00223F23" w:rsidP="005639F0">
            <w:pPr>
              <w:pStyle w:val="ListParagraph"/>
              <w:numPr>
                <w:ilvl w:val="0"/>
                <w:numId w:val="15"/>
              </w:numPr>
              <w:ind w:left="251" w:hanging="270"/>
              <w:rPr>
                <w:rFonts w:eastAsiaTheme="majorEastAsia" w:cs="Arial"/>
                <w:color w:val="000000" w:themeColor="text1"/>
                <w:szCs w:val="18"/>
              </w:rPr>
            </w:pPr>
            <w:r w:rsidRPr="00893DE9">
              <w:rPr>
                <w:rFonts w:cs="Arial"/>
                <w:bCs/>
                <w:szCs w:val="22"/>
              </w:rPr>
              <w:t>Activity 3</w:t>
            </w:r>
            <w:r w:rsidR="007C3B97" w:rsidRPr="00893DE9">
              <w:rPr>
                <w:rFonts w:cs="Arial"/>
                <w:bCs/>
                <w:szCs w:val="22"/>
              </w:rPr>
              <w:t>.1.1.</w:t>
            </w:r>
            <w:r w:rsidR="0074056F" w:rsidRPr="00893DE9">
              <w:rPr>
                <w:rFonts w:cs="Arial"/>
                <w:bCs/>
                <w:szCs w:val="22"/>
              </w:rPr>
              <w:t>2</w:t>
            </w:r>
            <w:r w:rsidR="007C3B97" w:rsidRPr="00893DE9">
              <w:rPr>
                <w:rFonts w:cs="Arial"/>
                <w:bCs/>
                <w:szCs w:val="22"/>
              </w:rPr>
              <w:t xml:space="preserve">: </w:t>
            </w:r>
            <w:r w:rsidRPr="00893DE9">
              <w:rPr>
                <w:rFonts w:cs="Arial"/>
                <w:bCs/>
                <w:szCs w:val="22"/>
              </w:rPr>
              <w:t xml:space="preserve">Design and develop suitable financial </w:t>
            </w:r>
            <w:r w:rsidR="00F304B3" w:rsidRPr="00893DE9">
              <w:rPr>
                <w:rFonts w:cs="Arial"/>
                <w:bCs/>
                <w:szCs w:val="22"/>
              </w:rPr>
              <w:t>scheme</w:t>
            </w:r>
            <w:r w:rsidRPr="00893DE9">
              <w:rPr>
                <w:rFonts w:cs="Arial"/>
                <w:bCs/>
                <w:szCs w:val="22"/>
              </w:rPr>
              <w:t xml:space="preserve">(s) </w:t>
            </w:r>
            <w:r w:rsidR="00647F70" w:rsidRPr="00893DE9">
              <w:rPr>
                <w:rFonts w:cs="Arial"/>
                <w:bCs/>
                <w:szCs w:val="22"/>
              </w:rPr>
              <w:t xml:space="preserve">for </w:t>
            </w:r>
            <w:r w:rsidR="00CC02C1" w:rsidRPr="00893DE9">
              <w:rPr>
                <w:rFonts w:cs="Arial"/>
                <w:bCs/>
                <w:szCs w:val="22"/>
              </w:rPr>
              <w:t>RE and DSM/EE projects</w:t>
            </w:r>
          </w:p>
          <w:p w14:paraId="15F21F61" w14:textId="77777777" w:rsidR="005F6B48" w:rsidRPr="00893DE9" w:rsidRDefault="00223F23" w:rsidP="005639F0">
            <w:pPr>
              <w:pStyle w:val="ListParagraph"/>
              <w:numPr>
                <w:ilvl w:val="0"/>
                <w:numId w:val="15"/>
              </w:numPr>
              <w:ind w:left="251" w:hanging="270"/>
              <w:rPr>
                <w:rFonts w:eastAsiaTheme="majorEastAsia" w:cs="Arial"/>
                <w:color w:val="000000" w:themeColor="text1"/>
                <w:szCs w:val="18"/>
              </w:rPr>
            </w:pPr>
            <w:r w:rsidRPr="00893DE9">
              <w:rPr>
                <w:rFonts w:cs="Arial"/>
                <w:bCs/>
                <w:szCs w:val="22"/>
              </w:rPr>
              <w:t>Activity 3.1.1.</w:t>
            </w:r>
            <w:r w:rsidR="0074056F" w:rsidRPr="00893DE9">
              <w:rPr>
                <w:rFonts w:cs="Arial"/>
                <w:bCs/>
                <w:szCs w:val="22"/>
              </w:rPr>
              <w:t>3</w:t>
            </w:r>
            <w:r w:rsidRPr="00893DE9">
              <w:rPr>
                <w:rFonts w:cs="Arial"/>
                <w:bCs/>
                <w:szCs w:val="22"/>
              </w:rPr>
              <w:t>: Develop an operations manual on the feasible finan</w:t>
            </w:r>
            <w:r w:rsidR="008F5F26" w:rsidRPr="00893DE9">
              <w:rPr>
                <w:rFonts w:cs="Arial"/>
                <w:bCs/>
                <w:szCs w:val="22"/>
              </w:rPr>
              <w:t>cial</w:t>
            </w:r>
            <w:r w:rsidR="00180C91" w:rsidRPr="00893DE9">
              <w:rPr>
                <w:rFonts w:cs="Arial"/>
                <w:bCs/>
                <w:szCs w:val="22"/>
              </w:rPr>
              <w:t xml:space="preserve"> scheme</w:t>
            </w:r>
          </w:p>
          <w:p w14:paraId="04AA8603" w14:textId="46C4896A" w:rsidR="005F6B48" w:rsidRPr="00893DE9" w:rsidRDefault="00223F23" w:rsidP="005639F0">
            <w:pPr>
              <w:pStyle w:val="ListParagraph"/>
              <w:numPr>
                <w:ilvl w:val="0"/>
                <w:numId w:val="15"/>
              </w:numPr>
              <w:ind w:left="251" w:hanging="270"/>
              <w:rPr>
                <w:rStyle w:val="Heading1Char"/>
                <w:b w:val="0"/>
                <w:bCs w:val="0"/>
                <w:sz w:val="22"/>
                <w:szCs w:val="28"/>
              </w:rPr>
            </w:pPr>
            <w:r w:rsidRPr="00893DE9">
              <w:rPr>
                <w:rFonts w:cs="Arial"/>
                <w:bCs/>
                <w:szCs w:val="22"/>
              </w:rPr>
              <w:t>Activity 3.1.1.</w:t>
            </w:r>
            <w:r w:rsidR="0074056F" w:rsidRPr="00893DE9">
              <w:rPr>
                <w:rFonts w:cs="Arial"/>
                <w:bCs/>
                <w:szCs w:val="22"/>
              </w:rPr>
              <w:t>4</w:t>
            </w:r>
            <w:r w:rsidRPr="00893DE9">
              <w:rPr>
                <w:rFonts w:cs="Arial"/>
                <w:bCs/>
                <w:szCs w:val="22"/>
              </w:rPr>
              <w:t xml:space="preserve">: Develop the necessary templates and draft agreements </w:t>
            </w:r>
            <w:r w:rsidR="00861CA1" w:rsidRPr="00893DE9">
              <w:rPr>
                <w:rFonts w:cs="Arial"/>
                <w:bCs/>
                <w:szCs w:val="22"/>
              </w:rPr>
              <w:t>with stakeholders to establish/</w:t>
            </w:r>
            <w:r w:rsidRPr="00893DE9">
              <w:rPr>
                <w:rFonts w:cs="Arial"/>
                <w:bCs/>
                <w:szCs w:val="22"/>
              </w:rPr>
              <w:t xml:space="preserve">set up the financial </w:t>
            </w:r>
            <w:r w:rsidR="00F304B3" w:rsidRPr="00893DE9">
              <w:rPr>
                <w:rFonts w:cs="Arial"/>
                <w:bCs/>
                <w:szCs w:val="22"/>
              </w:rPr>
              <w:t>scheme</w:t>
            </w:r>
          </w:p>
          <w:p w14:paraId="1CE3D64B" w14:textId="77777777" w:rsidR="005F6B48" w:rsidRPr="00893DE9" w:rsidRDefault="001935FA" w:rsidP="005639F0">
            <w:pPr>
              <w:pStyle w:val="ListParagraph"/>
              <w:numPr>
                <w:ilvl w:val="0"/>
                <w:numId w:val="15"/>
              </w:numPr>
              <w:ind w:left="251" w:hanging="270"/>
              <w:rPr>
                <w:rFonts w:cs="Arial"/>
                <w:bCs/>
                <w:szCs w:val="22"/>
              </w:rPr>
            </w:pPr>
            <w:r w:rsidRPr="00893DE9">
              <w:rPr>
                <w:rFonts w:cs="Arial"/>
                <w:bCs/>
                <w:szCs w:val="22"/>
              </w:rPr>
              <w:t>Activity 3.1.1.5:  Develop a</w:t>
            </w:r>
            <w:r w:rsidR="00F304B3" w:rsidRPr="00893DE9">
              <w:rPr>
                <w:rFonts w:cs="Arial"/>
                <w:bCs/>
                <w:szCs w:val="22"/>
              </w:rPr>
              <w:t xml:space="preserve"> sustainable follow-up</w:t>
            </w:r>
            <w:r w:rsidRPr="00893DE9">
              <w:rPr>
                <w:rFonts w:cs="Arial"/>
                <w:bCs/>
                <w:szCs w:val="22"/>
              </w:rPr>
              <w:t xml:space="preserve"> plan for </w:t>
            </w:r>
            <w:r w:rsidR="00F304B3" w:rsidRPr="00893DE9">
              <w:rPr>
                <w:rFonts w:cs="Arial"/>
                <w:bCs/>
                <w:szCs w:val="22"/>
              </w:rPr>
              <w:t>the</w:t>
            </w:r>
            <w:r w:rsidRPr="00893DE9">
              <w:rPr>
                <w:rFonts w:cs="Arial"/>
                <w:bCs/>
                <w:szCs w:val="22"/>
              </w:rPr>
              <w:t xml:space="preserve"> financial </w:t>
            </w:r>
            <w:r w:rsidR="00F304B3" w:rsidRPr="00893DE9">
              <w:rPr>
                <w:rFonts w:cs="Arial"/>
                <w:bCs/>
                <w:szCs w:val="22"/>
              </w:rPr>
              <w:t>scheme</w:t>
            </w:r>
            <w:r w:rsidR="00B84ECA" w:rsidRPr="00893DE9">
              <w:rPr>
                <w:rFonts w:cs="Arial"/>
                <w:bCs/>
                <w:szCs w:val="22"/>
              </w:rPr>
              <w:t>(s) at EOP</w:t>
            </w:r>
          </w:p>
        </w:tc>
      </w:tr>
      <w:tr w:rsidR="007C3B97" w:rsidRPr="00893DE9" w14:paraId="39203E18" w14:textId="77777777" w:rsidTr="00406DF7">
        <w:tc>
          <w:tcPr>
            <w:tcW w:w="2785" w:type="dxa"/>
            <w:vAlign w:val="center"/>
          </w:tcPr>
          <w:p w14:paraId="0E280336" w14:textId="77777777" w:rsidR="007C3B97" w:rsidRPr="00893DE9" w:rsidRDefault="007C3B97" w:rsidP="005639F0">
            <w:pPr>
              <w:rPr>
                <w:rFonts w:cs="Arial"/>
                <w:bCs/>
              </w:rPr>
            </w:pPr>
            <w:r w:rsidRPr="00893DE9">
              <w:rPr>
                <w:rFonts w:cs="Arial"/>
                <w:bCs/>
                <w:u w:val="single"/>
              </w:rPr>
              <w:lastRenderedPageBreak/>
              <w:t xml:space="preserve">Output </w:t>
            </w:r>
            <w:r w:rsidR="00223F23" w:rsidRPr="00893DE9">
              <w:rPr>
                <w:rFonts w:cs="Arial"/>
                <w:bCs/>
                <w:u w:val="single"/>
              </w:rPr>
              <w:t>3</w:t>
            </w:r>
            <w:r w:rsidRPr="00893DE9">
              <w:rPr>
                <w:rFonts w:cs="Arial"/>
                <w:bCs/>
                <w:u w:val="single"/>
              </w:rPr>
              <w:t>.1.2:</w:t>
            </w:r>
            <w:r w:rsidRPr="00893DE9">
              <w:rPr>
                <w:rFonts w:cs="Arial"/>
                <w:bCs/>
              </w:rPr>
              <w:t xml:space="preserve"> </w:t>
            </w:r>
            <w:r w:rsidR="00223F23" w:rsidRPr="00893DE9">
              <w:rPr>
                <w:rFonts w:cs="Arial"/>
              </w:rPr>
              <w:t xml:space="preserve"> </w:t>
            </w:r>
            <w:r w:rsidR="000763EB" w:rsidRPr="00893DE9">
              <w:rPr>
                <w:rFonts w:cs="Arial"/>
                <w:bCs/>
              </w:rPr>
              <w:t>Completed capacity buildings for the local banks and financial institutions (FIs) on financing RE and DSM/EE projects including those on PURE and SURE</w:t>
            </w:r>
          </w:p>
        </w:tc>
        <w:tc>
          <w:tcPr>
            <w:tcW w:w="6395" w:type="dxa"/>
            <w:vAlign w:val="center"/>
          </w:tcPr>
          <w:p w14:paraId="300FDF19" w14:textId="77777777" w:rsidR="005F6B48" w:rsidRPr="00893DE9" w:rsidRDefault="007C3B97" w:rsidP="005639F0">
            <w:pPr>
              <w:pStyle w:val="ListParagraph"/>
              <w:numPr>
                <w:ilvl w:val="0"/>
                <w:numId w:val="15"/>
              </w:numPr>
              <w:ind w:left="251" w:hanging="270"/>
              <w:rPr>
                <w:rFonts w:cs="Arial"/>
                <w:bCs/>
                <w:szCs w:val="22"/>
              </w:rPr>
            </w:pPr>
            <w:r w:rsidRPr="00893DE9">
              <w:rPr>
                <w:rFonts w:cs="Arial"/>
                <w:bCs/>
                <w:szCs w:val="22"/>
              </w:rPr>
              <w:t xml:space="preserve">Activity </w:t>
            </w:r>
            <w:r w:rsidR="00223F23" w:rsidRPr="00893DE9">
              <w:rPr>
                <w:rFonts w:cs="Arial"/>
                <w:bCs/>
                <w:szCs w:val="22"/>
              </w:rPr>
              <w:t>3</w:t>
            </w:r>
            <w:r w:rsidRPr="00893DE9">
              <w:rPr>
                <w:rFonts w:cs="Arial"/>
                <w:bCs/>
                <w:szCs w:val="22"/>
              </w:rPr>
              <w:t xml:space="preserve">.1.2.1: </w:t>
            </w:r>
            <w:r w:rsidR="00223F23" w:rsidRPr="00893DE9">
              <w:rPr>
                <w:rFonts w:cs="Arial"/>
                <w:bCs/>
                <w:szCs w:val="22"/>
              </w:rPr>
              <w:t>Design and conduct a promotional program</w:t>
            </w:r>
            <w:r w:rsidR="00B55D2E" w:rsidRPr="00893DE9">
              <w:rPr>
                <w:rFonts w:cs="Arial"/>
                <w:bCs/>
                <w:szCs w:val="22"/>
              </w:rPr>
              <w:t xml:space="preserve"> </w:t>
            </w:r>
            <w:r w:rsidR="00C1213A" w:rsidRPr="00893DE9">
              <w:rPr>
                <w:rFonts w:cs="Arial"/>
                <w:bCs/>
                <w:szCs w:val="22"/>
              </w:rPr>
              <w:t xml:space="preserve">on </w:t>
            </w:r>
            <w:r w:rsidR="00082D3F" w:rsidRPr="00893DE9">
              <w:rPr>
                <w:rFonts w:cs="Arial"/>
                <w:bCs/>
                <w:szCs w:val="22"/>
              </w:rPr>
              <w:t>RE and DSM/EE investments</w:t>
            </w:r>
            <w:r w:rsidR="00C1213A" w:rsidRPr="00893DE9">
              <w:rPr>
                <w:rFonts w:cs="Arial"/>
                <w:bCs/>
                <w:szCs w:val="22"/>
              </w:rPr>
              <w:t xml:space="preserve"> </w:t>
            </w:r>
            <w:r w:rsidR="00B55D2E" w:rsidRPr="00893DE9">
              <w:rPr>
                <w:rFonts w:cs="Arial"/>
                <w:bCs/>
                <w:szCs w:val="22"/>
              </w:rPr>
              <w:t xml:space="preserve">for </w:t>
            </w:r>
            <w:r w:rsidR="000763EB" w:rsidRPr="00893DE9">
              <w:rPr>
                <w:rFonts w:cs="Arial"/>
                <w:bCs/>
                <w:szCs w:val="22"/>
              </w:rPr>
              <w:t xml:space="preserve">banks and </w:t>
            </w:r>
            <w:r w:rsidR="00B84ECA" w:rsidRPr="00893DE9">
              <w:rPr>
                <w:rFonts w:cs="Arial"/>
                <w:bCs/>
                <w:szCs w:val="22"/>
              </w:rPr>
              <w:t>financial institutions (</w:t>
            </w:r>
            <w:r w:rsidR="000763EB" w:rsidRPr="00893DE9">
              <w:rPr>
                <w:rFonts w:cs="Arial"/>
                <w:bCs/>
                <w:szCs w:val="22"/>
              </w:rPr>
              <w:t>FIs</w:t>
            </w:r>
            <w:r w:rsidR="00B84ECA" w:rsidRPr="00893DE9">
              <w:rPr>
                <w:rFonts w:cs="Arial"/>
                <w:bCs/>
                <w:szCs w:val="22"/>
              </w:rPr>
              <w:t>)</w:t>
            </w:r>
          </w:p>
          <w:p w14:paraId="6BEE8990" w14:textId="77777777" w:rsidR="00ED5F14" w:rsidRPr="00893DE9" w:rsidRDefault="00223F23" w:rsidP="005639F0">
            <w:pPr>
              <w:pStyle w:val="ListParagraph"/>
              <w:numPr>
                <w:ilvl w:val="0"/>
                <w:numId w:val="15"/>
              </w:numPr>
              <w:ind w:left="251" w:hanging="270"/>
              <w:rPr>
                <w:rFonts w:cs="Arial"/>
                <w:bCs/>
                <w:szCs w:val="22"/>
              </w:rPr>
            </w:pPr>
            <w:r w:rsidRPr="00893DE9">
              <w:rPr>
                <w:rFonts w:cs="Arial"/>
                <w:bCs/>
                <w:szCs w:val="22"/>
              </w:rPr>
              <w:t>Activity 3</w:t>
            </w:r>
            <w:r w:rsidR="007C3B97" w:rsidRPr="00893DE9">
              <w:rPr>
                <w:rFonts w:cs="Arial"/>
                <w:bCs/>
                <w:szCs w:val="22"/>
              </w:rPr>
              <w:t xml:space="preserve">.1.2.2: </w:t>
            </w:r>
            <w:r w:rsidR="00046E65" w:rsidRPr="00893DE9">
              <w:rPr>
                <w:rFonts w:cs="Arial"/>
                <w:bCs/>
                <w:szCs w:val="22"/>
              </w:rPr>
              <w:t xml:space="preserve"> Design and </w:t>
            </w:r>
            <w:r w:rsidR="001C7C42" w:rsidRPr="00893DE9">
              <w:rPr>
                <w:rFonts w:cs="Arial"/>
                <w:bCs/>
                <w:szCs w:val="22"/>
              </w:rPr>
              <w:t xml:space="preserve">implement </w:t>
            </w:r>
            <w:r w:rsidR="00046E65" w:rsidRPr="00893DE9">
              <w:rPr>
                <w:rFonts w:cs="Arial"/>
                <w:bCs/>
                <w:szCs w:val="22"/>
              </w:rPr>
              <w:t>a capacity building program</w:t>
            </w:r>
            <w:r w:rsidR="00C1213A" w:rsidRPr="00893DE9">
              <w:rPr>
                <w:rFonts w:cs="Arial"/>
                <w:bCs/>
                <w:szCs w:val="22"/>
              </w:rPr>
              <w:t xml:space="preserve"> on </w:t>
            </w:r>
            <w:r w:rsidR="00082D3F" w:rsidRPr="00893DE9">
              <w:rPr>
                <w:rFonts w:cs="Arial"/>
                <w:bCs/>
                <w:szCs w:val="22"/>
              </w:rPr>
              <w:t xml:space="preserve">RE and DSM/EE investments </w:t>
            </w:r>
            <w:r w:rsidR="00406DF7" w:rsidRPr="00893DE9">
              <w:rPr>
                <w:rFonts w:cs="Arial"/>
                <w:bCs/>
                <w:szCs w:val="22"/>
              </w:rPr>
              <w:t>for FIs.</w:t>
            </w:r>
          </w:p>
        </w:tc>
      </w:tr>
      <w:tr w:rsidR="007C3B97" w:rsidRPr="00893DE9" w14:paraId="2399E69E" w14:textId="77777777" w:rsidTr="00406DF7">
        <w:tc>
          <w:tcPr>
            <w:tcW w:w="2785" w:type="dxa"/>
            <w:vAlign w:val="center"/>
          </w:tcPr>
          <w:p w14:paraId="24FADE09" w14:textId="77777777" w:rsidR="007C3B97" w:rsidRPr="00893DE9" w:rsidRDefault="007C3B97" w:rsidP="005639F0">
            <w:pPr>
              <w:rPr>
                <w:rFonts w:cs="Arial"/>
                <w:bCs/>
              </w:rPr>
            </w:pPr>
            <w:r w:rsidRPr="00893DE9">
              <w:rPr>
                <w:rFonts w:cs="Arial"/>
                <w:bCs/>
                <w:u w:val="single"/>
              </w:rPr>
              <w:t xml:space="preserve">Output </w:t>
            </w:r>
            <w:r w:rsidR="00ED5F14" w:rsidRPr="00893DE9">
              <w:rPr>
                <w:rFonts w:cs="Arial"/>
                <w:bCs/>
                <w:u w:val="single"/>
              </w:rPr>
              <w:t>3</w:t>
            </w:r>
            <w:r w:rsidRPr="00893DE9">
              <w:rPr>
                <w:rFonts w:cs="Arial"/>
                <w:bCs/>
                <w:u w:val="single"/>
              </w:rPr>
              <w:t>.1.3:</w:t>
            </w:r>
            <w:r w:rsidRPr="00893DE9">
              <w:rPr>
                <w:rFonts w:cs="Arial"/>
                <w:bCs/>
              </w:rPr>
              <w:t xml:space="preserve"> </w:t>
            </w:r>
            <w:r w:rsidR="00ED5F14" w:rsidRPr="00893DE9">
              <w:rPr>
                <w:rFonts w:cs="Arial"/>
              </w:rPr>
              <w:t xml:space="preserve"> </w:t>
            </w:r>
            <w:r w:rsidR="00C1213A" w:rsidRPr="00893DE9">
              <w:rPr>
                <w:rFonts w:cs="Arial"/>
              </w:rPr>
              <w:t xml:space="preserve">Actual </w:t>
            </w:r>
            <w:r w:rsidR="00ED5F14" w:rsidRPr="00893DE9">
              <w:rPr>
                <w:rFonts w:cs="Arial"/>
                <w:bCs/>
              </w:rPr>
              <w:t xml:space="preserve">RE </w:t>
            </w:r>
            <w:r w:rsidR="00DF1382" w:rsidRPr="00893DE9">
              <w:rPr>
                <w:rFonts w:cs="Arial"/>
                <w:bCs/>
              </w:rPr>
              <w:t xml:space="preserve">and </w:t>
            </w:r>
            <w:r w:rsidR="000763EB" w:rsidRPr="00893DE9">
              <w:rPr>
                <w:rFonts w:cs="Arial"/>
                <w:bCs/>
              </w:rPr>
              <w:t>DSM/</w:t>
            </w:r>
            <w:r w:rsidR="00DF1382" w:rsidRPr="00893DE9">
              <w:rPr>
                <w:rFonts w:cs="Arial"/>
                <w:bCs/>
              </w:rPr>
              <w:t>EE</w:t>
            </w:r>
            <w:r w:rsidR="00B55D2E" w:rsidRPr="00893DE9">
              <w:rPr>
                <w:rFonts w:cs="Arial"/>
                <w:bCs/>
              </w:rPr>
              <w:t xml:space="preserve"> investments by end-users, project developers and investors</w:t>
            </w:r>
          </w:p>
        </w:tc>
        <w:tc>
          <w:tcPr>
            <w:tcW w:w="6395" w:type="dxa"/>
            <w:vAlign w:val="center"/>
          </w:tcPr>
          <w:p w14:paraId="4724C567" w14:textId="77777777" w:rsidR="005F6B48" w:rsidRPr="00893DE9" w:rsidRDefault="00ED5F14" w:rsidP="005639F0">
            <w:pPr>
              <w:pStyle w:val="ListParagraph"/>
              <w:numPr>
                <w:ilvl w:val="0"/>
                <w:numId w:val="15"/>
              </w:numPr>
              <w:ind w:left="251" w:hanging="270"/>
              <w:rPr>
                <w:rFonts w:cs="Arial"/>
                <w:bCs/>
                <w:szCs w:val="22"/>
              </w:rPr>
            </w:pPr>
            <w:r w:rsidRPr="00893DE9">
              <w:rPr>
                <w:rFonts w:cs="Arial"/>
                <w:bCs/>
                <w:szCs w:val="22"/>
              </w:rPr>
              <w:t>Activity 3</w:t>
            </w:r>
            <w:r w:rsidR="007C3B97" w:rsidRPr="00893DE9">
              <w:rPr>
                <w:rFonts w:cs="Arial"/>
                <w:bCs/>
                <w:szCs w:val="22"/>
              </w:rPr>
              <w:t xml:space="preserve">.1.3.1: </w:t>
            </w:r>
            <w:r w:rsidRPr="00893DE9">
              <w:rPr>
                <w:rFonts w:cs="Arial"/>
                <w:bCs/>
                <w:szCs w:val="22"/>
              </w:rPr>
              <w:t xml:space="preserve">Design and implement a promotional campaign for potential investors of </w:t>
            </w:r>
            <w:r w:rsidR="005F14E9" w:rsidRPr="00893DE9">
              <w:rPr>
                <w:rFonts w:cs="Arial"/>
                <w:bCs/>
                <w:szCs w:val="22"/>
              </w:rPr>
              <w:t xml:space="preserve">RE/ EE </w:t>
            </w:r>
            <w:r w:rsidRPr="00893DE9">
              <w:rPr>
                <w:rFonts w:cs="Arial"/>
                <w:bCs/>
                <w:szCs w:val="22"/>
              </w:rPr>
              <w:t xml:space="preserve">initiatives </w:t>
            </w:r>
            <w:r w:rsidR="006E1139" w:rsidRPr="00893DE9">
              <w:rPr>
                <w:rFonts w:cs="Arial"/>
                <w:bCs/>
                <w:szCs w:val="22"/>
              </w:rPr>
              <w:t>and</w:t>
            </w:r>
            <w:r w:rsidRPr="00893DE9">
              <w:rPr>
                <w:rFonts w:cs="Arial"/>
                <w:bCs/>
                <w:szCs w:val="22"/>
              </w:rPr>
              <w:t xml:space="preserve"> potential beneficiaries of the financing </w:t>
            </w:r>
            <w:r w:rsidR="00D83077" w:rsidRPr="00893DE9">
              <w:rPr>
                <w:rFonts w:cs="Arial"/>
                <w:bCs/>
                <w:szCs w:val="22"/>
              </w:rPr>
              <w:t>scheme</w:t>
            </w:r>
            <w:r w:rsidRPr="00893DE9">
              <w:rPr>
                <w:rFonts w:cs="Arial"/>
                <w:bCs/>
                <w:szCs w:val="22"/>
              </w:rPr>
              <w:t>(s)</w:t>
            </w:r>
          </w:p>
          <w:p w14:paraId="68B5DADB" w14:textId="77777777" w:rsidR="005F6B48" w:rsidRPr="00893DE9" w:rsidRDefault="00ED5F14" w:rsidP="005639F0">
            <w:pPr>
              <w:pStyle w:val="ListParagraph"/>
              <w:numPr>
                <w:ilvl w:val="0"/>
                <w:numId w:val="15"/>
              </w:numPr>
              <w:ind w:left="251" w:hanging="270"/>
              <w:rPr>
                <w:rFonts w:cs="Arial"/>
                <w:bCs/>
                <w:szCs w:val="22"/>
              </w:rPr>
            </w:pPr>
            <w:r w:rsidRPr="00893DE9">
              <w:rPr>
                <w:rFonts w:cs="Arial"/>
                <w:bCs/>
                <w:szCs w:val="22"/>
              </w:rPr>
              <w:t>Activity 3</w:t>
            </w:r>
            <w:r w:rsidR="007C3B97" w:rsidRPr="00893DE9">
              <w:rPr>
                <w:rFonts w:cs="Arial"/>
                <w:bCs/>
                <w:szCs w:val="22"/>
              </w:rPr>
              <w:t xml:space="preserve">.1.3.2: </w:t>
            </w:r>
            <w:r w:rsidR="00647F70" w:rsidRPr="00893DE9">
              <w:rPr>
                <w:rFonts w:cs="Arial"/>
                <w:bCs/>
                <w:szCs w:val="22"/>
              </w:rPr>
              <w:t xml:space="preserve">Assist </w:t>
            </w:r>
            <w:r w:rsidRPr="00893DE9">
              <w:rPr>
                <w:rFonts w:cs="Arial"/>
                <w:bCs/>
                <w:szCs w:val="22"/>
              </w:rPr>
              <w:t xml:space="preserve">potential financing beneficiaries in the development </w:t>
            </w:r>
            <w:r w:rsidR="00DE3215" w:rsidRPr="00893DE9">
              <w:rPr>
                <w:rFonts w:cs="Arial"/>
                <w:bCs/>
                <w:szCs w:val="22"/>
              </w:rPr>
              <w:t xml:space="preserve">and implementation </w:t>
            </w:r>
            <w:r w:rsidRPr="00893DE9">
              <w:rPr>
                <w:rFonts w:cs="Arial"/>
                <w:bCs/>
                <w:szCs w:val="22"/>
              </w:rPr>
              <w:t xml:space="preserve">of </w:t>
            </w:r>
            <w:r w:rsidR="005F14E9" w:rsidRPr="00893DE9">
              <w:rPr>
                <w:rFonts w:cs="Arial"/>
                <w:bCs/>
                <w:szCs w:val="22"/>
              </w:rPr>
              <w:t>RE</w:t>
            </w:r>
            <w:r w:rsidR="007D0C99" w:rsidRPr="00893DE9">
              <w:rPr>
                <w:rFonts w:cs="Arial"/>
                <w:bCs/>
                <w:szCs w:val="22"/>
              </w:rPr>
              <w:t xml:space="preserve"> and DSM</w:t>
            </w:r>
            <w:r w:rsidR="005F14E9" w:rsidRPr="00893DE9">
              <w:rPr>
                <w:rFonts w:cs="Arial"/>
                <w:bCs/>
                <w:szCs w:val="22"/>
              </w:rPr>
              <w:t xml:space="preserve">/EE </w:t>
            </w:r>
            <w:r w:rsidRPr="00893DE9">
              <w:rPr>
                <w:rFonts w:cs="Arial"/>
                <w:bCs/>
                <w:szCs w:val="22"/>
              </w:rPr>
              <w:t>investment</w:t>
            </w:r>
            <w:r w:rsidR="00647F70" w:rsidRPr="00893DE9">
              <w:rPr>
                <w:rFonts w:cs="Arial"/>
                <w:bCs/>
                <w:szCs w:val="22"/>
              </w:rPr>
              <w:t xml:space="preserve"> project</w:t>
            </w:r>
            <w:r w:rsidRPr="00893DE9">
              <w:rPr>
                <w:rFonts w:cs="Arial"/>
                <w:bCs/>
                <w:szCs w:val="22"/>
              </w:rPr>
              <w:t>s</w:t>
            </w:r>
            <w:r w:rsidR="00D83077" w:rsidRPr="00893DE9">
              <w:rPr>
                <w:rFonts w:cs="Arial"/>
                <w:bCs/>
                <w:szCs w:val="22"/>
              </w:rPr>
              <w:t xml:space="preserve"> </w:t>
            </w:r>
          </w:p>
        </w:tc>
      </w:tr>
      <w:tr w:rsidR="007C3B97" w:rsidRPr="00893DE9" w14:paraId="0B069084" w14:textId="77777777" w:rsidTr="00406DF7">
        <w:tc>
          <w:tcPr>
            <w:tcW w:w="9180" w:type="dxa"/>
            <w:gridSpan w:val="2"/>
            <w:shd w:val="clear" w:color="auto" w:fill="D9D9D9" w:themeFill="background1" w:themeFillShade="D9"/>
            <w:vAlign w:val="center"/>
          </w:tcPr>
          <w:p w14:paraId="6230F3D1" w14:textId="77777777" w:rsidR="00B0529D" w:rsidRPr="00893DE9" w:rsidRDefault="00CC5ED5" w:rsidP="005639F0">
            <w:pPr>
              <w:rPr>
                <w:rFonts w:cs="Arial"/>
                <w:b/>
                <w:szCs w:val="22"/>
              </w:rPr>
            </w:pPr>
            <w:r w:rsidRPr="00893DE9">
              <w:rPr>
                <w:rFonts w:cs="Arial"/>
                <w:b/>
                <w:szCs w:val="22"/>
              </w:rPr>
              <w:t>Outcome 3.2: GOS and financial sector providing financing for EE, and productive &amp; social uses of RE</w:t>
            </w:r>
          </w:p>
        </w:tc>
      </w:tr>
      <w:tr w:rsidR="007C3B97" w:rsidRPr="00893DE9" w14:paraId="1AB2DA35" w14:textId="77777777" w:rsidTr="00406DF7">
        <w:tc>
          <w:tcPr>
            <w:tcW w:w="2785" w:type="dxa"/>
            <w:vAlign w:val="center"/>
          </w:tcPr>
          <w:p w14:paraId="15E2C789" w14:textId="77777777" w:rsidR="00B0529D" w:rsidRPr="00893DE9" w:rsidRDefault="00ED5F14" w:rsidP="005639F0">
            <w:pPr>
              <w:rPr>
                <w:rFonts w:cs="Arial"/>
                <w:bCs/>
                <w:u w:val="single"/>
              </w:rPr>
            </w:pPr>
            <w:r w:rsidRPr="00893DE9">
              <w:rPr>
                <w:rFonts w:cs="Arial"/>
                <w:bCs/>
                <w:u w:val="single"/>
              </w:rPr>
              <w:t>Output 3</w:t>
            </w:r>
            <w:r w:rsidR="007C3B97" w:rsidRPr="00893DE9">
              <w:rPr>
                <w:rFonts w:cs="Arial"/>
                <w:bCs/>
                <w:u w:val="single"/>
              </w:rPr>
              <w:t>.2.1:</w:t>
            </w:r>
            <w:r w:rsidRPr="00893DE9">
              <w:rPr>
                <w:rFonts w:cs="Arial"/>
              </w:rPr>
              <w:t xml:space="preserve"> </w:t>
            </w:r>
            <w:r w:rsidR="00B5007F" w:rsidRPr="00893DE9">
              <w:rPr>
                <w:rFonts w:cs="Arial"/>
              </w:rPr>
              <w:t xml:space="preserve"> </w:t>
            </w:r>
            <w:r w:rsidR="00B5007F" w:rsidRPr="00893DE9">
              <w:rPr>
                <w:rFonts w:cs="Arial"/>
                <w:bCs/>
              </w:rPr>
              <w:t>Established and operational</w:t>
            </w:r>
            <w:r w:rsidR="00B94D96" w:rsidRPr="00893DE9">
              <w:rPr>
                <w:rFonts w:cs="Arial"/>
                <w:bCs/>
              </w:rPr>
              <w:t>ized</w:t>
            </w:r>
            <w:r w:rsidR="00B5007F" w:rsidRPr="00893DE9">
              <w:rPr>
                <w:rFonts w:cs="Arial"/>
                <w:bCs/>
              </w:rPr>
              <w:t xml:space="preserve"> government financing</w:t>
            </w:r>
            <w:r w:rsidR="00BE0F97" w:rsidRPr="00893DE9">
              <w:rPr>
                <w:rFonts w:cs="Arial"/>
                <w:bCs/>
              </w:rPr>
              <w:t xml:space="preserve"> </w:t>
            </w:r>
            <w:r w:rsidR="00E70C43" w:rsidRPr="00893DE9">
              <w:rPr>
                <w:rFonts w:cs="Arial"/>
                <w:bCs/>
              </w:rPr>
              <w:t>scheme</w:t>
            </w:r>
            <w:r w:rsidR="00B5007F" w:rsidRPr="00893DE9">
              <w:rPr>
                <w:rFonts w:cs="Arial"/>
                <w:bCs/>
              </w:rPr>
              <w:t>(s) for feasible RE</w:t>
            </w:r>
            <w:r w:rsidR="00E21187" w:rsidRPr="00893DE9">
              <w:rPr>
                <w:rFonts w:cs="Arial"/>
                <w:bCs/>
              </w:rPr>
              <w:t xml:space="preserve"> and DSM</w:t>
            </w:r>
            <w:r w:rsidR="00B5007F" w:rsidRPr="00893DE9">
              <w:rPr>
                <w:rFonts w:cs="Arial"/>
                <w:bCs/>
              </w:rPr>
              <w:t>/EE technologies application projects</w:t>
            </w:r>
          </w:p>
        </w:tc>
        <w:tc>
          <w:tcPr>
            <w:tcW w:w="6395" w:type="dxa"/>
            <w:vAlign w:val="center"/>
          </w:tcPr>
          <w:p w14:paraId="28EA9467" w14:textId="7B252D9D" w:rsidR="00861CA1" w:rsidRPr="00893DE9" w:rsidRDefault="00861CA1" w:rsidP="005639F0">
            <w:pPr>
              <w:pStyle w:val="ListParagraph"/>
              <w:numPr>
                <w:ilvl w:val="0"/>
                <w:numId w:val="15"/>
              </w:numPr>
              <w:ind w:left="251" w:hanging="270"/>
              <w:rPr>
                <w:rFonts w:cs="Arial"/>
                <w:bCs/>
                <w:szCs w:val="22"/>
              </w:rPr>
            </w:pPr>
            <w:r w:rsidRPr="00893DE9">
              <w:rPr>
                <w:rFonts w:cs="Arial"/>
                <w:bCs/>
                <w:szCs w:val="22"/>
              </w:rPr>
              <w:t xml:space="preserve">Activity 3.2.1.1: Assist the partner bank/financial institutions (FIs) in complying with the government </w:t>
            </w:r>
            <w:r w:rsidRPr="00893DE9">
              <w:rPr>
                <w:rFonts w:cs="Arial"/>
              </w:rPr>
              <w:t xml:space="preserve"> permitting requirements for the establishment and operationalization of the financing schemes</w:t>
            </w:r>
          </w:p>
          <w:p w14:paraId="380D935C" w14:textId="091A377C" w:rsidR="005F6B48" w:rsidRPr="00893DE9" w:rsidRDefault="00ED5F14" w:rsidP="005639F0">
            <w:pPr>
              <w:pStyle w:val="ListParagraph"/>
              <w:numPr>
                <w:ilvl w:val="0"/>
                <w:numId w:val="15"/>
              </w:numPr>
              <w:ind w:left="251" w:hanging="270"/>
              <w:rPr>
                <w:rFonts w:cs="Arial"/>
                <w:bCs/>
                <w:szCs w:val="22"/>
              </w:rPr>
            </w:pPr>
            <w:r w:rsidRPr="00893DE9">
              <w:rPr>
                <w:rFonts w:cs="Arial"/>
                <w:bCs/>
                <w:szCs w:val="22"/>
              </w:rPr>
              <w:t>Activity 3</w:t>
            </w:r>
            <w:r w:rsidR="007C3B97" w:rsidRPr="00893DE9">
              <w:rPr>
                <w:rFonts w:cs="Arial"/>
                <w:bCs/>
                <w:szCs w:val="22"/>
              </w:rPr>
              <w:t>.2.1.</w:t>
            </w:r>
            <w:r w:rsidR="00861CA1" w:rsidRPr="00893DE9">
              <w:rPr>
                <w:rFonts w:cs="Arial"/>
                <w:bCs/>
                <w:szCs w:val="22"/>
              </w:rPr>
              <w:t>2</w:t>
            </w:r>
            <w:r w:rsidR="007C3B97" w:rsidRPr="00893DE9">
              <w:rPr>
                <w:rFonts w:cs="Arial"/>
                <w:bCs/>
                <w:szCs w:val="22"/>
              </w:rPr>
              <w:t xml:space="preserve">: </w:t>
            </w:r>
            <w:r w:rsidRPr="00893DE9">
              <w:rPr>
                <w:rFonts w:cs="Arial"/>
                <w:bCs/>
                <w:szCs w:val="22"/>
              </w:rPr>
              <w:t>Finalize agreements with relevant stakeholders</w:t>
            </w:r>
            <w:r w:rsidR="00861CA1" w:rsidRPr="00893DE9">
              <w:rPr>
                <w:rFonts w:cs="Arial"/>
                <w:bCs/>
                <w:szCs w:val="22"/>
              </w:rPr>
              <w:t xml:space="preserve"> </w:t>
            </w:r>
            <w:r w:rsidRPr="00893DE9">
              <w:rPr>
                <w:rFonts w:cs="Arial"/>
                <w:bCs/>
                <w:szCs w:val="22"/>
              </w:rPr>
              <w:t xml:space="preserve">to establish the financial </w:t>
            </w:r>
            <w:r w:rsidR="00D83077" w:rsidRPr="00893DE9">
              <w:rPr>
                <w:rFonts w:cs="Arial"/>
                <w:bCs/>
                <w:szCs w:val="22"/>
              </w:rPr>
              <w:t>scheme(</w:t>
            </w:r>
            <w:r w:rsidRPr="00893DE9">
              <w:rPr>
                <w:rFonts w:cs="Arial"/>
                <w:bCs/>
                <w:szCs w:val="22"/>
              </w:rPr>
              <w:t>s)</w:t>
            </w:r>
          </w:p>
          <w:p w14:paraId="7BDAF9EC" w14:textId="23EDF6E3" w:rsidR="009952CD" w:rsidRPr="00893DE9" w:rsidRDefault="00ED5F14" w:rsidP="005639F0">
            <w:pPr>
              <w:pStyle w:val="ListParagraph"/>
              <w:numPr>
                <w:ilvl w:val="0"/>
                <w:numId w:val="15"/>
              </w:numPr>
              <w:ind w:left="251" w:hanging="270"/>
              <w:rPr>
                <w:rFonts w:cs="Arial"/>
                <w:bCs/>
                <w:szCs w:val="22"/>
              </w:rPr>
            </w:pPr>
            <w:r w:rsidRPr="00893DE9">
              <w:rPr>
                <w:rFonts w:cs="Arial"/>
                <w:bCs/>
                <w:szCs w:val="22"/>
              </w:rPr>
              <w:t>Activity 3</w:t>
            </w:r>
            <w:r w:rsidR="007C3B97" w:rsidRPr="00893DE9">
              <w:rPr>
                <w:rFonts w:cs="Arial"/>
                <w:bCs/>
                <w:szCs w:val="22"/>
              </w:rPr>
              <w:t>.2.1.</w:t>
            </w:r>
            <w:r w:rsidR="00861CA1" w:rsidRPr="00893DE9">
              <w:rPr>
                <w:rFonts w:cs="Arial"/>
                <w:bCs/>
                <w:szCs w:val="22"/>
              </w:rPr>
              <w:t>3</w:t>
            </w:r>
            <w:r w:rsidR="007C3B97" w:rsidRPr="00893DE9">
              <w:rPr>
                <w:rFonts w:cs="Arial"/>
                <w:bCs/>
                <w:szCs w:val="22"/>
              </w:rPr>
              <w:t xml:space="preserve">: </w:t>
            </w:r>
            <w:r w:rsidRPr="00893DE9">
              <w:rPr>
                <w:rFonts w:cs="Arial"/>
                <w:bCs/>
                <w:szCs w:val="22"/>
              </w:rPr>
              <w:t xml:space="preserve">Develop and implement a plan </w:t>
            </w:r>
            <w:r w:rsidR="00BD0333" w:rsidRPr="00893DE9">
              <w:rPr>
                <w:rFonts w:cs="Arial"/>
                <w:bCs/>
                <w:szCs w:val="22"/>
              </w:rPr>
              <w:t xml:space="preserve">to </w:t>
            </w:r>
            <w:r w:rsidRPr="00893DE9">
              <w:rPr>
                <w:rFonts w:cs="Arial"/>
                <w:bCs/>
                <w:szCs w:val="22"/>
              </w:rPr>
              <w:t>promote the loan</w:t>
            </w:r>
            <w:r w:rsidR="00BD0333" w:rsidRPr="00893DE9">
              <w:rPr>
                <w:rFonts w:cs="Arial"/>
                <w:bCs/>
                <w:szCs w:val="22"/>
              </w:rPr>
              <w:t xml:space="preserve"> uptakes</w:t>
            </w:r>
            <w:r w:rsidRPr="00893DE9">
              <w:rPr>
                <w:rFonts w:cs="Arial"/>
                <w:bCs/>
                <w:szCs w:val="22"/>
              </w:rPr>
              <w:t>, and the generation of the pipeline</w:t>
            </w:r>
            <w:r w:rsidR="00BD0333" w:rsidRPr="00893DE9">
              <w:rPr>
                <w:rFonts w:cs="Arial"/>
                <w:bCs/>
                <w:szCs w:val="22"/>
              </w:rPr>
              <w:t xml:space="preserve"> of</w:t>
            </w:r>
            <w:r w:rsidRPr="00893DE9">
              <w:rPr>
                <w:rFonts w:cs="Arial"/>
                <w:bCs/>
                <w:szCs w:val="22"/>
              </w:rPr>
              <w:t xml:space="preserve"> </w:t>
            </w:r>
            <w:r w:rsidR="00BD0333" w:rsidRPr="00893DE9">
              <w:rPr>
                <w:rFonts w:cs="Arial"/>
                <w:bCs/>
                <w:szCs w:val="22"/>
              </w:rPr>
              <w:t xml:space="preserve">projects </w:t>
            </w:r>
            <w:r w:rsidRPr="00893DE9">
              <w:rPr>
                <w:rFonts w:cs="Arial"/>
                <w:bCs/>
                <w:szCs w:val="22"/>
              </w:rPr>
              <w:t xml:space="preserve">for possible financing </w:t>
            </w:r>
          </w:p>
        </w:tc>
      </w:tr>
      <w:tr w:rsidR="007C3B97" w:rsidRPr="00893DE9" w14:paraId="3822AF6E" w14:textId="77777777" w:rsidTr="00406DF7">
        <w:tc>
          <w:tcPr>
            <w:tcW w:w="2785" w:type="dxa"/>
            <w:vAlign w:val="center"/>
          </w:tcPr>
          <w:p w14:paraId="5A69E650" w14:textId="52DA264F" w:rsidR="007C3B97" w:rsidRPr="00893DE9" w:rsidRDefault="00ED5F14" w:rsidP="005639F0">
            <w:pPr>
              <w:rPr>
                <w:rFonts w:cs="Arial"/>
                <w:bCs/>
              </w:rPr>
            </w:pPr>
            <w:r w:rsidRPr="00893DE9">
              <w:rPr>
                <w:rFonts w:cs="Arial"/>
                <w:bCs/>
                <w:u w:val="single"/>
              </w:rPr>
              <w:t>Output 3</w:t>
            </w:r>
            <w:r w:rsidR="007C3B97" w:rsidRPr="00893DE9">
              <w:rPr>
                <w:rFonts w:cs="Arial"/>
                <w:bCs/>
                <w:u w:val="single"/>
              </w:rPr>
              <w:t>.2.2:</w:t>
            </w:r>
            <w:r w:rsidRPr="00893DE9">
              <w:rPr>
                <w:rFonts w:cs="Arial"/>
              </w:rPr>
              <w:t xml:space="preserve"> </w:t>
            </w:r>
            <w:r w:rsidR="00E21187" w:rsidRPr="00893DE9">
              <w:rPr>
                <w:rFonts w:cs="Arial"/>
                <w:bCs/>
              </w:rPr>
              <w:t>DSM/</w:t>
            </w:r>
            <w:r w:rsidRPr="00893DE9">
              <w:rPr>
                <w:rFonts w:cs="Arial"/>
                <w:bCs/>
              </w:rPr>
              <w:t>EE and RET application projects financed either through the established financing</w:t>
            </w:r>
            <w:r w:rsidR="00BE0F97" w:rsidRPr="00893DE9">
              <w:rPr>
                <w:rFonts w:cs="Arial"/>
                <w:bCs/>
              </w:rPr>
              <w:t xml:space="preserve"> </w:t>
            </w:r>
            <w:r w:rsidR="00F4249C" w:rsidRPr="00893DE9">
              <w:rPr>
                <w:rFonts w:cs="Arial"/>
                <w:bCs/>
              </w:rPr>
              <w:t>scheme</w:t>
            </w:r>
            <w:r w:rsidRPr="00893DE9">
              <w:rPr>
                <w:rFonts w:cs="Arial"/>
                <w:bCs/>
              </w:rPr>
              <w:t xml:space="preserve"> or by private sector investment</w:t>
            </w:r>
          </w:p>
          <w:p w14:paraId="2BB57AB5" w14:textId="77777777" w:rsidR="001637A2" w:rsidRPr="00893DE9" w:rsidRDefault="001637A2" w:rsidP="005639F0">
            <w:pPr>
              <w:rPr>
                <w:rFonts w:cs="Arial"/>
                <w:bCs/>
              </w:rPr>
            </w:pPr>
          </w:p>
        </w:tc>
        <w:tc>
          <w:tcPr>
            <w:tcW w:w="6395" w:type="dxa"/>
            <w:vAlign w:val="center"/>
          </w:tcPr>
          <w:p w14:paraId="2AE6B120" w14:textId="6189A98C" w:rsidR="0093112E" w:rsidRPr="00893DE9" w:rsidRDefault="00ED5F14" w:rsidP="005639F0">
            <w:pPr>
              <w:pStyle w:val="ListParagraph"/>
              <w:numPr>
                <w:ilvl w:val="0"/>
                <w:numId w:val="15"/>
              </w:numPr>
              <w:ind w:left="251" w:hanging="270"/>
              <w:rPr>
                <w:rFonts w:cs="Arial"/>
                <w:bCs/>
                <w:szCs w:val="22"/>
              </w:rPr>
            </w:pPr>
            <w:r w:rsidRPr="00893DE9">
              <w:rPr>
                <w:rFonts w:cs="Arial"/>
                <w:bCs/>
                <w:szCs w:val="22"/>
              </w:rPr>
              <w:t>Activity 3</w:t>
            </w:r>
            <w:r w:rsidR="007C3B97" w:rsidRPr="00893DE9">
              <w:rPr>
                <w:rFonts w:cs="Arial"/>
                <w:bCs/>
                <w:szCs w:val="22"/>
              </w:rPr>
              <w:t xml:space="preserve">.2.2.1: </w:t>
            </w:r>
            <w:r w:rsidR="00647F70" w:rsidRPr="00893DE9">
              <w:rPr>
                <w:rFonts w:cs="Arial"/>
                <w:bCs/>
                <w:szCs w:val="22"/>
              </w:rPr>
              <w:t xml:space="preserve">Assist </w:t>
            </w:r>
            <w:r w:rsidR="005A6824" w:rsidRPr="00893DE9">
              <w:rPr>
                <w:rFonts w:cs="Arial"/>
                <w:bCs/>
                <w:szCs w:val="22"/>
              </w:rPr>
              <w:t xml:space="preserve">potential financing beneficiaries in accessing </w:t>
            </w:r>
            <w:r w:rsidR="001F1A85" w:rsidRPr="00893DE9">
              <w:rPr>
                <w:rFonts w:cs="Arial"/>
                <w:bCs/>
                <w:szCs w:val="22"/>
              </w:rPr>
              <w:t xml:space="preserve">established </w:t>
            </w:r>
            <w:r w:rsidR="005A6824" w:rsidRPr="00893DE9">
              <w:rPr>
                <w:rFonts w:cs="Arial"/>
                <w:bCs/>
                <w:szCs w:val="22"/>
              </w:rPr>
              <w:t xml:space="preserve">financial </w:t>
            </w:r>
            <w:r w:rsidR="00A34CA1" w:rsidRPr="00893DE9">
              <w:rPr>
                <w:rFonts w:cs="Arial"/>
                <w:bCs/>
                <w:szCs w:val="22"/>
              </w:rPr>
              <w:t>scheme</w:t>
            </w:r>
            <w:r w:rsidR="005A6824" w:rsidRPr="00893DE9">
              <w:rPr>
                <w:rFonts w:cs="Arial"/>
                <w:bCs/>
                <w:szCs w:val="22"/>
              </w:rPr>
              <w:t>(s) and concluding financial agreements with FIs</w:t>
            </w:r>
            <w:r w:rsidR="00F54631" w:rsidRPr="00893DE9">
              <w:rPr>
                <w:rFonts w:cs="Arial"/>
                <w:bCs/>
                <w:szCs w:val="22"/>
              </w:rPr>
              <w:t>; and wh</w:t>
            </w:r>
            <w:r w:rsidR="00861CA1" w:rsidRPr="00893DE9">
              <w:rPr>
                <w:rFonts w:cs="Arial"/>
                <w:bCs/>
                <w:szCs w:val="22"/>
              </w:rPr>
              <w:t xml:space="preserve">ere necessary, assist also the project proponents in the design of their projects to </w:t>
            </w:r>
            <w:r w:rsidR="00A06941" w:rsidRPr="00893DE9">
              <w:rPr>
                <w:rFonts w:cs="Arial"/>
                <w:bCs/>
                <w:szCs w:val="22"/>
              </w:rPr>
              <w:t>ensure these are</w:t>
            </w:r>
            <w:r w:rsidR="00861CA1" w:rsidRPr="00893DE9">
              <w:rPr>
                <w:rFonts w:cs="Arial"/>
                <w:bCs/>
                <w:szCs w:val="22"/>
              </w:rPr>
              <w:t xml:space="preserve"> technically feasible and bankable.</w:t>
            </w:r>
          </w:p>
          <w:p w14:paraId="461A43BA" w14:textId="6EEFECA0" w:rsidR="00683344" w:rsidRPr="00893DE9" w:rsidRDefault="00861CA1" w:rsidP="005639F0">
            <w:pPr>
              <w:pStyle w:val="ListParagraph"/>
              <w:numPr>
                <w:ilvl w:val="0"/>
                <w:numId w:val="15"/>
              </w:numPr>
              <w:ind w:left="251" w:hanging="270"/>
              <w:rPr>
                <w:rFonts w:cs="Arial"/>
                <w:bCs/>
                <w:szCs w:val="22"/>
              </w:rPr>
            </w:pPr>
            <w:r w:rsidRPr="00893DE9">
              <w:rPr>
                <w:rFonts w:cs="Arial"/>
                <w:bCs/>
                <w:szCs w:val="22"/>
              </w:rPr>
              <w:t xml:space="preserve">Activity 3.2.2.2: </w:t>
            </w:r>
            <w:r w:rsidR="00683344" w:rsidRPr="00893DE9">
              <w:rPr>
                <w:rFonts w:cs="Arial"/>
                <w:bCs/>
                <w:szCs w:val="22"/>
              </w:rPr>
              <w:t>Regular tracking of the operation of the implemented DSM/EE and RET projects, and evaluation of their performance (energy utilization, operational and economic)</w:t>
            </w:r>
            <w:r w:rsidR="007C33C4" w:rsidRPr="00893DE9">
              <w:rPr>
                <w:rFonts w:cs="Arial"/>
                <w:bCs/>
                <w:szCs w:val="22"/>
              </w:rPr>
              <w:t>, including proper d</w:t>
            </w:r>
            <w:r w:rsidR="00683344" w:rsidRPr="00893DE9">
              <w:rPr>
                <w:rFonts w:cs="Arial"/>
                <w:bCs/>
                <w:szCs w:val="22"/>
              </w:rPr>
              <w:t>ocumentation and reporting of performance evaluations.</w:t>
            </w:r>
            <w:r w:rsidRPr="00893DE9">
              <w:rPr>
                <w:rFonts w:cs="Arial"/>
                <w:bCs/>
                <w:szCs w:val="22"/>
              </w:rPr>
              <w:t xml:space="preserve"> </w:t>
            </w:r>
          </w:p>
          <w:p w14:paraId="6C313DF4" w14:textId="2992525B" w:rsidR="00861CA1" w:rsidRPr="00893DE9" w:rsidRDefault="00683344" w:rsidP="005639F0">
            <w:pPr>
              <w:pStyle w:val="ListParagraph"/>
              <w:numPr>
                <w:ilvl w:val="0"/>
                <w:numId w:val="15"/>
              </w:numPr>
              <w:ind w:left="251" w:hanging="270"/>
              <w:rPr>
                <w:rFonts w:cs="Arial"/>
                <w:bCs/>
                <w:szCs w:val="22"/>
              </w:rPr>
            </w:pPr>
            <w:r w:rsidRPr="00893DE9">
              <w:rPr>
                <w:rFonts w:cs="Arial"/>
                <w:bCs/>
                <w:szCs w:val="22"/>
              </w:rPr>
              <w:t>Activity 3.2.2.3: E</w:t>
            </w:r>
            <w:r w:rsidR="00861CA1" w:rsidRPr="00893DE9">
              <w:rPr>
                <w:rFonts w:cs="Arial"/>
                <w:bCs/>
                <w:szCs w:val="22"/>
              </w:rPr>
              <w:t>valuati</w:t>
            </w:r>
            <w:r w:rsidRPr="00893DE9">
              <w:rPr>
                <w:rFonts w:cs="Arial"/>
                <w:bCs/>
                <w:szCs w:val="22"/>
              </w:rPr>
              <w:t xml:space="preserve">on of the overall </w:t>
            </w:r>
            <w:r w:rsidR="00861CA1" w:rsidRPr="00893DE9">
              <w:rPr>
                <w:rFonts w:cs="Arial"/>
                <w:bCs/>
                <w:szCs w:val="22"/>
              </w:rPr>
              <w:t>performance of the financing schemes</w:t>
            </w:r>
            <w:r w:rsidR="007C33C4" w:rsidRPr="00893DE9">
              <w:rPr>
                <w:rFonts w:cs="Arial"/>
                <w:bCs/>
                <w:szCs w:val="22"/>
              </w:rPr>
              <w:t>, including the formulation of recommendations on their continuance or enhancement.</w:t>
            </w:r>
          </w:p>
        </w:tc>
      </w:tr>
    </w:tbl>
    <w:p w14:paraId="25B0D71E" w14:textId="77777777" w:rsidR="005F14E9" w:rsidRPr="00893DE9" w:rsidRDefault="005F14E9" w:rsidP="005639F0">
      <w:pPr>
        <w:spacing w:after="0" w:line="240" w:lineRule="auto"/>
        <w:rPr>
          <w:rFonts w:cs="Arial"/>
        </w:rPr>
      </w:pPr>
    </w:p>
    <w:p w14:paraId="0C3970AB" w14:textId="77777777" w:rsidR="00934023" w:rsidRPr="00893DE9" w:rsidRDefault="00934023" w:rsidP="005639F0">
      <w:pPr>
        <w:spacing w:after="0" w:line="240" w:lineRule="auto"/>
        <w:jc w:val="both"/>
        <w:rPr>
          <w:rFonts w:cs="Arial"/>
          <w:b/>
          <w:i/>
          <w:u w:val="double"/>
        </w:rPr>
      </w:pPr>
    </w:p>
    <w:p w14:paraId="12A410A3" w14:textId="77777777" w:rsidR="0055542F" w:rsidRPr="00893DE9" w:rsidRDefault="004B24D0" w:rsidP="005639F0">
      <w:pPr>
        <w:spacing w:after="0" w:line="240" w:lineRule="auto"/>
        <w:jc w:val="both"/>
        <w:rPr>
          <w:rFonts w:cs="Arial"/>
          <w:b/>
          <w:i/>
        </w:rPr>
      </w:pPr>
      <w:r w:rsidRPr="00893DE9">
        <w:rPr>
          <w:rFonts w:cs="Arial"/>
          <w:b/>
          <w:i/>
          <w:u w:val="double"/>
        </w:rPr>
        <w:t>Outcome 3</w:t>
      </w:r>
      <w:r w:rsidR="0055542F" w:rsidRPr="00893DE9">
        <w:rPr>
          <w:rFonts w:cs="Arial"/>
          <w:b/>
          <w:i/>
          <w:u w:val="double"/>
        </w:rPr>
        <w:t>.</w:t>
      </w:r>
      <w:r w:rsidRPr="00893DE9">
        <w:rPr>
          <w:rFonts w:cs="Arial"/>
          <w:b/>
          <w:i/>
          <w:u w:val="double"/>
        </w:rPr>
        <w:t>1</w:t>
      </w:r>
      <w:r w:rsidR="0055542F" w:rsidRPr="00893DE9">
        <w:rPr>
          <w:rFonts w:cs="Arial"/>
          <w:b/>
          <w:i/>
          <w:u w:val="double"/>
        </w:rPr>
        <w:t>:</w:t>
      </w:r>
      <w:r w:rsidR="0055542F" w:rsidRPr="00893DE9">
        <w:rPr>
          <w:rFonts w:cs="Arial"/>
          <w:b/>
          <w:i/>
          <w:u w:val="single"/>
        </w:rPr>
        <w:t xml:space="preserve"> </w:t>
      </w:r>
      <w:r w:rsidRPr="00893DE9">
        <w:rPr>
          <w:rFonts w:cs="Arial"/>
          <w:b/>
          <w:i/>
        </w:rPr>
        <w:t>Improved availability of, and access to, financing for electricity DSM, power/non-power RE application and electricity system performance improvement</w:t>
      </w:r>
      <w:r w:rsidR="00417B35" w:rsidRPr="00893DE9">
        <w:rPr>
          <w:rFonts w:cs="Arial"/>
          <w:b/>
          <w:i/>
        </w:rPr>
        <w:t xml:space="preserve"> </w:t>
      </w:r>
      <w:r w:rsidRPr="00893DE9">
        <w:rPr>
          <w:rFonts w:cs="Arial"/>
          <w:b/>
          <w:i/>
        </w:rPr>
        <w:t>projects</w:t>
      </w:r>
    </w:p>
    <w:p w14:paraId="3B1EFFC0" w14:textId="77777777" w:rsidR="0055542F" w:rsidRPr="00893DE9" w:rsidRDefault="0055542F" w:rsidP="005639F0">
      <w:pPr>
        <w:spacing w:after="0" w:line="240" w:lineRule="auto"/>
        <w:rPr>
          <w:rFonts w:cs="Arial"/>
          <w:b/>
          <w:u w:val="single"/>
        </w:rPr>
      </w:pPr>
    </w:p>
    <w:p w14:paraId="2F464DFB" w14:textId="77777777" w:rsidR="000763EB" w:rsidRPr="00893DE9" w:rsidRDefault="004B24D0" w:rsidP="005639F0">
      <w:pPr>
        <w:spacing w:after="0" w:line="240" w:lineRule="auto"/>
        <w:jc w:val="both"/>
        <w:rPr>
          <w:rFonts w:cs="Arial"/>
        </w:rPr>
      </w:pPr>
      <w:r w:rsidRPr="00893DE9">
        <w:rPr>
          <w:rFonts w:cs="Arial"/>
          <w:b/>
          <w:u w:val="single"/>
        </w:rPr>
        <w:t>Output 3.1</w:t>
      </w:r>
      <w:r w:rsidR="0055542F" w:rsidRPr="00893DE9">
        <w:rPr>
          <w:rFonts w:cs="Arial"/>
          <w:b/>
          <w:u w:val="single"/>
        </w:rPr>
        <w:t xml:space="preserve">.1: </w:t>
      </w:r>
      <w:r w:rsidR="00CC5ED5" w:rsidRPr="00893DE9">
        <w:rPr>
          <w:rFonts w:cs="Arial"/>
          <w:b/>
          <w:bCs/>
        </w:rPr>
        <w:t>Feasible financing</w:t>
      </w:r>
      <w:r w:rsidR="004B7786" w:rsidRPr="00893DE9">
        <w:rPr>
          <w:rFonts w:cs="Arial"/>
          <w:b/>
          <w:bCs/>
        </w:rPr>
        <w:t xml:space="preserve"> models and</w:t>
      </w:r>
      <w:r w:rsidR="00CC5ED5" w:rsidRPr="00893DE9">
        <w:rPr>
          <w:rFonts w:cs="Arial"/>
          <w:b/>
          <w:bCs/>
        </w:rPr>
        <w:t xml:space="preserve"> schemes designed and developed to serve as incentives for RE and DSM/EE projects</w:t>
      </w:r>
      <w:r w:rsidR="00C373E7" w:rsidRPr="00893DE9">
        <w:rPr>
          <w:rFonts w:cs="Arial"/>
        </w:rPr>
        <w:t xml:space="preserve"> - </w:t>
      </w:r>
      <w:r w:rsidR="000763EB" w:rsidRPr="00893DE9">
        <w:rPr>
          <w:rFonts w:cs="Arial"/>
        </w:rPr>
        <w:t xml:space="preserve">This output is a set of </w:t>
      </w:r>
      <w:r w:rsidR="005A31DA" w:rsidRPr="00893DE9">
        <w:rPr>
          <w:rFonts w:cs="Arial"/>
        </w:rPr>
        <w:t>feasible financing schemes that incentivize investments in RE and DSM/EE projects in Samoa</w:t>
      </w:r>
      <w:r w:rsidR="0028191E" w:rsidRPr="00893DE9">
        <w:rPr>
          <w:rFonts w:cs="Arial"/>
        </w:rPr>
        <w:t>.</w:t>
      </w:r>
      <w:r w:rsidR="000763EB" w:rsidRPr="00893DE9">
        <w:rPr>
          <w:rFonts w:cs="Arial"/>
        </w:rPr>
        <w:t xml:space="preserve"> </w:t>
      </w:r>
      <w:r w:rsidR="0028191E" w:rsidRPr="00893DE9">
        <w:rPr>
          <w:rFonts w:cs="Arial"/>
        </w:rPr>
        <w:t>I</w:t>
      </w:r>
      <w:r w:rsidR="000763EB" w:rsidRPr="00893DE9">
        <w:rPr>
          <w:rFonts w:cs="Arial"/>
        </w:rPr>
        <w:t>t will be delivered through the following activities.</w:t>
      </w:r>
    </w:p>
    <w:p w14:paraId="372A58DF" w14:textId="77777777" w:rsidR="0055542F" w:rsidRPr="00893DE9" w:rsidRDefault="0055542F" w:rsidP="005639F0">
      <w:pPr>
        <w:spacing w:after="0" w:line="240" w:lineRule="auto"/>
        <w:rPr>
          <w:rFonts w:cs="Arial"/>
          <w:b/>
        </w:rPr>
      </w:pPr>
    </w:p>
    <w:p w14:paraId="6EA02FD0" w14:textId="77777777" w:rsidR="004B24D0" w:rsidRPr="00893DE9" w:rsidRDefault="004B24D0" w:rsidP="005639F0">
      <w:pPr>
        <w:spacing w:after="0" w:line="240" w:lineRule="auto"/>
        <w:jc w:val="both"/>
        <w:rPr>
          <w:rFonts w:cs="Arial"/>
          <w:bCs/>
          <w:u w:val="single"/>
        </w:rPr>
      </w:pPr>
      <w:r w:rsidRPr="00893DE9">
        <w:rPr>
          <w:rFonts w:cs="Arial"/>
          <w:bCs/>
          <w:u w:val="single"/>
        </w:rPr>
        <w:t xml:space="preserve">Activity 3.1.1.1: </w:t>
      </w:r>
      <w:r w:rsidR="0074056F" w:rsidRPr="00893DE9">
        <w:rPr>
          <w:rFonts w:cs="Arial"/>
          <w:bCs/>
          <w:u w:val="single"/>
        </w:rPr>
        <w:t>Review national and international</w:t>
      </w:r>
      <w:r w:rsidRPr="00893DE9">
        <w:rPr>
          <w:rFonts w:cs="Arial"/>
          <w:bCs/>
          <w:u w:val="single"/>
        </w:rPr>
        <w:t xml:space="preserve"> experience</w:t>
      </w:r>
      <w:r w:rsidR="00DA0C30" w:rsidRPr="00893DE9">
        <w:rPr>
          <w:rFonts w:cs="Arial"/>
          <w:bCs/>
          <w:u w:val="single"/>
        </w:rPr>
        <w:t>s</w:t>
      </w:r>
      <w:r w:rsidRPr="00893DE9">
        <w:rPr>
          <w:rFonts w:cs="Arial"/>
          <w:bCs/>
          <w:u w:val="single"/>
        </w:rPr>
        <w:t xml:space="preserve"> in design, establishment and operation of an effective financial </w:t>
      </w:r>
      <w:r w:rsidR="00BC3632" w:rsidRPr="00893DE9">
        <w:rPr>
          <w:rFonts w:cs="Arial"/>
          <w:bCs/>
          <w:u w:val="single"/>
        </w:rPr>
        <w:t>scheme</w:t>
      </w:r>
      <w:r w:rsidRPr="00893DE9">
        <w:rPr>
          <w:rFonts w:cs="Arial"/>
          <w:bCs/>
          <w:u w:val="single"/>
        </w:rPr>
        <w:t xml:space="preserve"> to promote RE and </w:t>
      </w:r>
      <w:r w:rsidR="004B7786" w:rsidRPr="00893DE9">
        <w:rPr>
          <w:rFonts w:cs="Arial"/>
          <w:bCs/>
          <w:u w:val="single"/>
        </w:rPr>
        <w:t>DSM/</w:t>
      </w:r>
      <w:r w:rsidRPr="00893DE9">
        <w:rPr>
          <w:rFonts w:cs="Arial"/>
          <w:bCs/>
          <w:u w:val="single"/>
        </w:rPr>
        <w:t>EE investment projects</w:t>
      </w:r>
    </w:p>
    <w:p w14:paraId="12571F5F" w14:textId="77777777" w:rsidR="00C373E7" w:rsidRPr="00893DE9" w:rsidRDefault="00C373E7" w:rsidP="005639F0">
      <w:pPr>
        <w:pStyle w:val="ListParagraph"/>
        <w:spacing w:after="0" w:line="240" w:lineRule="auto"/>
        <w:ind w:left="360"/>
        <w:jc w:val="both"/>
        <w:rPr>
          <w:rFonts w:cs="Arial"/>
        </w:rPr>
      </w:pPr>
    </w:p>
    <w:p w14:paraId="335B4D10" w14:textId="77777777" w:rsidR="006A6544" w:rsidRPr="00893DE9" w:rsidRDefault="006A6544" w:rsidP="005639F0">
      <w:pPr>
        <w:pStyle w:val="ListParagraph"/>
        <w:numPr>
          <w:ilvl w:val="0"/>
          <w:numId w:val="7"/>
        </w:numPr>
        <w:spacing w:after="0" w:line="240" w:lineRule="auto"/>
        <w:ind w:left="540" w:hanging="540"/>
        <w:jc w:val="both"/>
        <w:rPr>
          <w:rFonts w:cs="Arial"/>
        </w:rPr>
      </w:pPr>
      <w:r w:rsidRPr="00893DE9">
        <w:rPr>
          <w:rFonts w:cs="Arial"/>
        </w:rPr>
        <w:t xml:space="preserve">This activity involves review of national </w:t>
      </w:r>
      <w:r w:rsidR="0074056F" w:rsidRPr="00893DE9">
        <w:rPr>
          <w:rFonts w:cs="Arial"/>
        </w:rPr>
        <w:t xml:space="preserve">and international </w:t>
      </w:r>
      <w:r w:rsidRPr="00893DE9">
        <w:rPr>
          <w:rFonts w:cs="Arial"/>
        </w:rPr>
        <w:t>experience</w:t>
      </w:r>
      <w:r w:rsidR="00DA0C30" w:rsidRPr="00893DE9">
        <w:rPr>
          <w:rFonts w:cs="Arial"/>
        </w:rPr>
        <w:t>s</w:t>
      </w:r>
      <w:r w:rsidRPr="00893DE9">
        <w:rPr>
          <w:rFonts w:cs="Arial"/>
        </w:rPr>
        <w:t xml:space="preserve"> on possible </w:t>
      </w:r>
      <w:r w:rsidR="00BC3632" w:rsidRPr="00893DE9">
        <w:rPr>
          <w:rFonts w:cs="Arial"/>
        </w:rPr>
        <w:t>schemes</w:t>
      </w:r>
      <w:r w:rsidRPr="00893DE9">
        <w:rPr>
          <w:rFonts w:cs="Arial"/>
        </w:rPr>
        <w:t xml:space="preserve"> that could be adopted for</w:t>
      </w:r>
      <w:r w:rsidR="00DA0C30" w:rsidRPr="00893DE9">
        <w:rPr>
          <w:rFonts w:cs="Arial"/>
        </w:rPr>
        <w:t xml:space="preserve"> the</w:t>
      </w:r>
      <w:r w:rsidRPr="00893DE9">
        <w:rPr>
          <w:rFonts w:cs="Arial"/>
        </w:rPr>
        <w:t xml:space="preserve"> promotion and implementation of RE and </w:t>
      </w:r>
      <w:r w:rsidR="00DA026B" w:rsidRPr="00893DE9">
        <w:rPr>
          <w:rFonts w:cs="Arial"/>
        </w:rPr>
        <w:lastRenderedPageBreak/>
        <w:t>DSM/</w:t>
      </w:r>
      <w:r w:rsidRPr="00893DE9">
        <w:rPr>
          <w:rFonts w:cs="Arial"/>
        </w:rPr>
        <w:t>EE projects. These may include</w:t>
      </w:r>
      <w:r w:rsidR="00DA0C30" w:rsidRPr="00893DE9">
        <w:rPr>
          <w:rFonts w:cs="Arial"/>
        </w:rPr>
        <w:t>,</w:t>
      </w:r>
      <w:r w:rsidRPr="00893DE9">
        <w:rPr>
          <w:rFonts w:cs="Arial"/>
        </w:rPr>
        <w:t xml:space="preserve"> but not necessarily limited to</w:t>
      </w:r>
      <w:r w:rsidR="00DA0C30" w:rsidRPr="00893DE9">
        <w:rPr>
          <w:rFonts w:cs="Arial"/>
        </w:rPr>
        <w:t>,</w:t>
      </w:r>
      <w:r w:rsidRPr="00893DE9">
        <w:rPr>
          <w:rFonts w:cs="Arial"/>
        </w:rPr>
        <w:t xml:space="preserve"> the financial </w:t>
      </w:r>
      <w:r w:rsidR="00BC3632" w:rsidRPr="00893DE9">
        <w:rPr>
          <w:rFonts w:cs="Arial"/>
        </w:rPr>
        <w:t xml:space="preserve">scheme </w:t>
      </w:r>
      <w:r w:rsidR="0074056F" w:rsidRPr="00893DE9">
        <w:rPr>
          <w:rFonts w:cs="Arial"/>
        </w:rPr>
        <w:t xml:space="preserve">that promote socio-economic development </w:t>
      </w:r>
      <w:r w:rsidR="00C96C7C" w:rsidRPr="00893DE9">
        <w:rPr>
          <w:rFonts w:cs="Arial"/>
        </w:rPr>
        <w:t>implemented by SABS, SACEP and SBEC</w:t>
      </w:r>
      <w:r w:rsidRPr="00893DE9">
        <w:rPr>
          <w:rFonts w:cs="Arial"/>
        </w:rPr>
        <w:t xml:space="preserve">. Similar </w:t>
      </w:r>
      <w:r w:rsidR="00C96C7C" w:rsidRPr="00893DE9">
        <w:rPr>
          <w:rFonts w:cs="Arial"/>
        </w:rPr>
        <w:t xml:space="preserve">financial support </w:t>
      </w:r>
      <w:r w:rsidRPr="00893DE9">
        <w:rPr>
          <w:rFonts w:cs="Arial"/>
        </w:rPr>
        <w:t xml:space="preserve">policies </w:t>
      </w:r>
      <w:r w:rsidR="0074056F" w:rsidRPr="00893DE9">
        <w:rPr>
          <w:rFonts w:cs="Arial"/>
        </w:rPr>
        <w:t xml:space="preserve">for RE and </w:t>
      </w:r>
      <w:r w:rsidR="00DA026B" w:rsidRPr="00893DE9">
        <w:rPr>
          <w:rFonts w:cs="Arial"/>
        </w:rPr>
        <w:t>DSM/</w:t>
      </w:r>
      <w:r w:rsidR="0074056F" w:rsidRPr="00893DE9">
        <w:rPr>
          <w:rFonts w:cs="Arial"/>
        </w:rPr>
        <w:t xml:space="preserve">EE </w:t>
      </w:r>
      <w:r w:rsidRPr="00893DE9">
        <w:rPr>
          <w:rFonts w:cs="Arial"/>
        </w:rPr>
        <w:t xml:space="preserve">found in other countries, like those </w:t>
      </w:r>
      <w:r w:rsidR="00C96C7C" w:rsidRPr="00893DE9">
        <w:rPr>
          <w:rFonts w:cs="Arial"/>
        </w:rPr>
        <w:t>implemented in Palau and Tonga</w:t>
      </w:r>
      <w:r w:rsidR="0074056F" w:rsidRPr="00893DE9">
        <w:rPr>
          <w:rFonts w:cs="Arial"/>
        </w:rPr>
        <w:t xml:space="preserve"> for promotion of</w:t>
      </w:r>
      <w:r w:rsidRPr="00893DE9">
        <w:rPr>
          <w:rFonts w:cs="Arial"/>
        </w:rPr>
        <w:t xml:space="preserve"> EE </w:t>
      </w:r>
      <w:r w:rsidR="00C96C7C" w:rsidRPr="00893DE9">
        <w:rPr>
          <w:rFonts w:cs="Arial"/>
        </w:rPr>
        <w:t>in housing and residential sector</w:t>
      </w:r>
      <w:r w:rsidRPr="00893DE9">
        <w:rPr>
          <w:rFonts w:cs="Arial"/>
        </w:rPr>
        <w:t xml:space="preserve"> will also be reviewed. </w:t>
      </w:r>
    </w:p>
    <w:p w14:paraId="50A83893" w14:textId="77777777" w:rsidR="0074056F" w:rsidRPr="00893DE9" w:rsidRDefault="0074056F" w:rsidP="005639F0">
      <w:pPr>
        <w:pStyle w:val="ListParagraph"/>
        <w:spacing w:after="0" w:line="240" w:lineRule="auto"/>
        <w:ind w:left="540"/>
        <w:jc w:val="both"/>
        <w:rPr>
          <w:rFonts w:cs="Arial"/>
        </w:rPr>
      </w:pPr>
    </w:p>
    <w:p w14:paraId="608F5078" w14:textId="77777777" w:rsidR="0074056F" w:rsidRPr="00893DE9" w:rsidRDefault="007D0C99" w:rsidP="005639F0">
      <w:pPr>
        <w:pStyle w:val="ListParagraph"/>
        <w:numPr>
          <w:ilvl w:val="0"/>
          <w:numId w:val="7"/>
        </w:numPr>
        <w:spacing w:after="0" w:line="240" w:lineRule="auto"/>
        <w:ind w:left="540" w:hanging="540"/>
        <w:jc w:val="both"/>
        <w:rPr>
          <w:rFonts w:cs="Arial"/>
        </w:rPr>
      </w:pPr>
      <w:r w:rsidRPr="00893DE9">
        <w:rPr>
          <w:rFonts w:cs="Arial"/>
        </w:rPr>
        <w:t>The above</w:t>
      </w:r>
      <w:r w:rsidR="0074056F" w:rsidRPr="00893DE9">
        <w:rPr>
          <w:rFonts w:cs="Arial"/>
        </w:rPr>
        <w:t>mentioned review will be conducted from the perspectives of both FIs and borrowers</w:t>
      </w:r>
      <w:r w:rsidR="00E60A78" w:rsidRPr="00893DE9">
        <w:rPr>
          <w:rFonts w:cs="Arial"/>
        </w:rPr>
        <w:t xml:space="preserve">. </w:t>
      </w:r>
      <w:r w:rsidR="00DA026B" w:rsidRPr="00893DE9">
        <w:rPr>
          <w:rFonts w:cs="Arial"/>
        </w:rPr>
        <w:t>The</w:t>
      </w:r>
      <w:r w:rsidR="0074056F" w:rsidRPr="00893DE9">
        <w:rPr>
          <w:rFonts w:cs="Arial"/>
        </w:rPr>
        <w:t xml:space="preserve"> focus of the review will be on </w:t>
      </w:r>
      <w:r w:rsidR="003C1721" w:rsidRPr="00893DE9">
        <w:rPr>
          <w:rFonts w:cs="Arial"/>
        </w:rPr>
        <w:t>potential RE</w:t>
      </w:r>
      <w:r w:rsidR="00DA026B" w:rsidRPr="00893DE9">
        <w:rPr>
          <w:rFonts w:cs="Arial"/>
        </w:rPr>
        <w:t xml:space="preserve"> and DSM</w:t>
      </w:r>
      <w:r w:rsidR="003C1721" w:rsidRPr="00893DE9">
        <w:rPr>
          <w:rFonts w:cs="Arial"/>
        </w:rPr>
        <w:t>/EE</w:t>
      </w:r>
      <w:r w:rsidR="0074056F" w:rsidRPr="00893DE9">
        <w:rPr>
          <w:rFonts w:cs="Arial"/>
        </w:rPr>
        <w:t xml:space="preserve"> projects which have not been able to </w:t>
      </w:r>
      <w:r w:rsidR="006670E0" w:rsidRPr="00893DE9">
        <w:rPr>
          <w:rFonts w:cs="Arial"/>
        </w:rPr>
        <w:t>access</w:t>
      </w:r>
      <w:r w:rsidR="003C1721" w:rsidRPr="00893DE9">
        <w:rPr>
          <w:rFonts w:cs="Arial"/>
        </w:rPr>
        <w:t xml:space="preserve"> affordable financial suppor</w:t>
      </w:r>
      <w:r w:rsidR="006670E0" w:rsidRPr="00893DE9">
        <w:rPr>
          <w:rFonts w:cs="Arial"/>
        </w:rPr>
        <w:t>t, or have not been feasible</w:t>
      </w:r>
      <w:r w:rsidR="003C1721" w:rsidRPr="00893DE9">
        <w:rPr>
          <w:rFonts w:cs="Arial"/>
        </w:rPr>
        <w:t xml:space="preserve"> due</w:t>
      </w:r>
      <w:r w:rsidR="006670E0" w:rsidRPr="00893DE9">
        <w:rPr>
          <w:rFonts w:cs="Arial"/>
        </w:rPr>
        <w:t xml:space="preserve"> to</w:t>
      </w:r>
      <w:r w:rsidR="003C1721" w:rsidRPr="00893DE9">
        <w:rPr>
          <w:rFonts w:cs="Arial"/>
        </w:rPr>
        <w:t xml:space="preserve"> </w:t>
      </w:r>
      <w:r w:rsidR="00533B5B" w:rsidRPr="00893DE9">
        <w:rPr>
          <w:rFonts w:cs="Arial"/>
        </w:rPr>
        <w:t xml:space="preserve">the </w:t>
      </w:r>
      <w:r w:rsidR="003C1721" w:rsidRPr="00893DE9">
        <w:rPr>
          <w:rFonts w:cs="Arial"/>
        </w:rPr>
        <w:t>high cost of financing</w:t>
      </w:r>
      <w:r w:rsidR="00E60A78" w:rsidRPr="00893DE9">
        <w:rPr>
          <w:rFonts w:cs="Arial"/>
        </w:rPr>
        <w:t xml:space="preserve">. </w:t>
      </w:r>
      <w:r w:rsidR="003C1721" w:rsidRPr="00893DE9">
        <w:rPr>
          <w:rFonts w:cs="Arial"/>
        </w:rPr>
        <w:t xml:space="preserve">The review will also include any new financing tools/products to be introduced by local FIs and donors during implementation period of the </w:t>
      </w:r>
      <w:r w:rsidR="00DA026B" w:rsidRPr="00893DE9">
        <w:rPr>
          <w:rFonts w:cs="Arial"/>
        </w:rPr>
        <w:t xml:space="preserve">IMPRESS </w:t>
      </w:r>
      <w:r w:rsidR="003C1721" w:rsidRPr="00893DE9">
        <w:rPr>
          <w:rFonts w:cs="Arial"/>
        </w:rPr>
        <w:t>project</w:t>
      </w:r>
      <w:r w:rsidR="00E60A78" w:rsidRPr="00893DE9">
        <w:rPr>
          <w:rFonts w:cs="Arial"/>
        </w:rPr>
        <w:t xml:space="preserve">. </w:t>
      </w:r>
      <w:r w:rsidR="0074056F" w:rsidRPr="00893DE9">
        <w:rPr>
          <w:rFonts w:cs="Arial"/>
        </w:rPr>
        <w:t xml:space="preserve">Findings from the review will be used to develop detailed designs of </w:t>
      </w:r>
      <w:r w:rsidR="003C1721" w:rsidRPr="00893DE9">
        <w:rPr>
          <w:rFonts w:cs="Arial"/>
        </w:rPr>
        <w:t xml:space="preserve">suitable financial </w:t>
      </w:r>
      <w:r w:rsidR="00BC3632" w:rsidRPr="00893DE9">
        <w:rPr>
          <w:rFonts w:cs="Arial"/>
        </w:rPr>
        <w:t>scheme</w:t>
      </w:r>
      <w:r w:rsidR="003C1721" w:rsidRPr="00893DE9">
        <w:rPr>
          <w:rFonts w:cs="Arial"/>
        </w:rPr>
        <w:t xml:space="preserve">(s) for RE and </w:t>
      </w:r>
      <w:r w:rsidR="00DA026B" w:rsidRPr="00893DE9">
        <w:rPr>
          <w:rFonts w:cs="Arial"/>
        </w:rPr>
        <w:t>DSM/</w:t>
      </w:r>
      <w:r w:rsidR="003C1721" w:rsidRPr="00893DE9">
        <w:rPr>
          <w:rFonts w:cs="Arial"/>
        </w:rPr>
        <w:t>EE investments in Samoa</w:t>
      </w:r>
      <w:r w:rsidR="0074056F" w:rsidRPr="00893DE9">
        <w:rPr>
          <w:rFonts w:cs="Arial"/>
        </w:rPr>
        <w:t>.</w:t>
      </w:r>
    </w:p>
    <w:p w14:paraId="750EE91A" w14:textId="77777777" w:rsidR="00B13E4D" w:rsidRPr="00893DE9" w:rsidRDefault="00B13E4D" w:rsidP="005639F0">
      <w:pPr>
        <w:pStyle w:val="ListParagraph"/>
        <w:spacing w:after="0" w:line="240" w:lineRule="auto"/>
        <w:ind w:left="360"/>
        <w:jc w:val="both"/>
        <w:rPr>
          <w:rFonts w:cs="Arial"/>
        </w:rPr>
      </w:pPr>
    </w:p>
    <w:p w14:paraId="58117EA8" w14:textId="77777777" w:rsidR="00BE0F97" w:rsidRPr="00893DE9" w:rsidRDefault="004B24D0" w:rsidP="005639F0">
      <w:pPr>
        <w:spacing w:after="0" w:line="240" w:lineRule="auto"/>
        <w:jc w:val="both"/>
        <w:rPr>
          <w:bCs/>
          <w:u w:val="single"/>
        </w:rPr>
      </w:pPr>
      <w:r w:rsidRPr="00893DE9">
        <w:rPr>
          <w:rFonts w:cs="Arial"/>
          <w:bCs/>
          <w:u w:val="single"/>
        </w:rPr>
        <w:t>Activity 3.1.1.</w:t>
      </w:r>
      <w:r w:rsidR="0074056F" w:rsidRPr="00893DE9">
        <w:rPr>
          <w:rFonts w:cs="Arial"/>
          <w:bCs/>
          <w:u w:val="single"/>
        </w:rPr>
        <w:t>2</w:t>
      </w:r>
      <w:r w:rsidRPr="00893DE9">
        <w:rPr>
          <w:rFonts w:cs="Arial"/>
          <w:bCs/>
          <w:u w:val="single"/>
        </w:rPr>
        <w:t xml:space="preserve">: Design and develop suitable financial </w:t>
      </w:r>
      <w:r w:rsidR="00BC3632" w:rsidRPr="00893DE9">
        <w:rPr>
          <w:rFonts w:cs="Arial"/>
          <w:bCs/>
          <w:u w:val="single"/>
        </w:rPr>
        <w:t>scheme</w:t>
      </w:r>
      <w:r w:rsidRPr="00893DE9">
        <w:rPr>
          <w:rFonts w:cs="Arial"/>
          <w:bCs/>
          <w:u w:val="single"/>
        </w:rPr>
        <w:t>(s)</w:t>
      </w:r>
      <w:r w:rsidR="00BE0F97" w:rsidRPr="00893DE9">
        <w:rPr>
          <w:bCs/>
          <w:u w:val="single"/>
        </w:rPr>
        <w:t xml:space="preserve"> for RE and DSM/EE projects </w:t>
      </w:r>
    </w:p>
    <w:p w14:paraId="3234E8BF" w14:textId="77777777" w:rsidR="00C373E7" w:rsidRPr="00893DE9" w:rsidRDefault="004B24D0" w:rsidP="005639F0">
      <w:pPr>
        <w:spacing w:after="0" w:line="240" w:lineRule="auto"/>
        <w:jc w:val="both"/>
        <w:rPr>
          <w:rFonts w:cs="Arial"/>
        </w:rPr>
      </w:pPr>
      <w:r w:rsidRPr="00893DE9">
        <w:rPr>
          <w:rFonts w:cs="Arial"/>
          <w:bCs/>
          <w:u w:val="single"/>
        </w:rPr>
        <w:t xml:space="preserve"> </w:t>
      </w:r>
    </w:p>
    <w:p w14:paraId="32D1A893" w14:textId="77777777" w:rsidR="0071641C" w:rsidRPr="00893DE9" w:rsidRDefault="003C1721" w:rsidP="005639F0">
      <w:pPr>
        <w:pStyle w:val="ListParagraph"/>
        <w:numPr>
          <w:ilvl w:val="0"/>
          <w:numId w:val="7"/>
        </w:numPr>
        <w:spacing w:after="0" w:line="240" w:lineRule="auto"/>
        <w:ind w:left="540" w:hanging="540"/>
        <w:jc w:val="both"/>
        <w:rPr>
          <w:rFonts w:cs="Arial"/>
        </w:rPr>
      </w:pPr>
      <w:r w:rsidRPr="00893DE9">
        <w:rPr>
          <w:rFonts w:cs="Arial"/>
        </w:rPr>
        <w:t xml:space="preserve">Drawing from </w:t>
      </w:r>
      <w:r w:rsidR="00FA74F0" w:rsidRPr="00893DE9">
        <w:rPr>
          <w:rFonts w:cs="Arial"/>
        </w:rPr>
        <w:t xml:space="preserve">the results of </w:t>
      </w:r>
      <w:r w:rsidRPr="00893DE9">
        <w:rPr>
          <w:rFonts w:cs="Arial"/>
        </w:rPr>
        <w:t>Activity 3.1.1.1 and</w:t>
      </w:r>
      <w:r w:rsidR="00533B5B" w:rsidRPr="00893DE9">
        <w:rPr>
          <w:rFonts w:cs="Arial"/>
        </w:rPr>
        <w:t xml:space="preserve"> </w:t>
      </w:r>
      <w:r w:rsidR="00FA74F0" w:rsidRPr="00893DE9">
        <w:rPr>
          <w:rFonts w:cs="Arial"/>
        </w:rPr>
        <w:t xml:space="preserve">considering </w:t>
      </w:r>
      <w:r w:rsidR="00533B5B" w:rsidRPr="00893DE9">
        <w:rPr>
          <w:rFonts w:cs="Arial"/>
        </w:rPr>
        <w:t>the</w:t>
      </w:r>
      <w:r w:rsidRPr="00893DE9">
        <w:rPr>
          <w:rFonts w:cs="Arial"/>
        </w:rPr>
        <w:t xml:space="preserve"> prevailing financial barriers in Samoa, </w:t>
      </w:r>
      <w:r w:rsidR="00533B5B" w:rsidRPr="00893DE9">
        <w:rPr>
          <w:rFonts w:cs="Arial"/>
        </w:rPr>
        <w:t xml:space="preserve">the </w:t>
      </w:r>
      <w:r w:rsidRPr="00893DE9">
        <w:rPr>
          <w:rFonts w:cs="Arial"/>
        </w:rPr>
        <w:t xml:space="preserve">design and development of suitable financial </w:t>
      </w:r>
      <w:r w:rsidR="00BC3632" w:rsidRPr="00893DE9">
        <w:rPr>
          <w:rFonts w:cs="Arial"/>
        </w:rPr>
        <w:t>scheme</w:t>
      </w:r>
      <w:r w:rsidRPr="00893DE9">
        <w:rPr>
          <w:rFonts w:cs="Arial"/>
        </w:rPr>
        <w:t xml:space="preserve">(s) </w:t>
      </w:r>
      <w:r w:rsidR="00ED2AE7" w:rsidRPr="00893DE9">
        <w:rPr>
          <w:rFonts w:cs="Arial"/>
        </w:rPr>
        <w:t xml:space="preserve">will be conducted. Such </w:t>
      </w:r>
      <w:r w:rsidR="00BC3632" w:rsidRPr="00893DE9">
        <w:rPr>
          <w:rFonts w:cs="Arial"/>
        </w:rPr>
        <w:t>schemes</w:t>
      </w:r>
      <w:r w:rsidR="00ED2AE7" w:rsidRPr="00893DE9">
        <w:rPr>
          <w:rFonts w:cs="Arial"/>
        </w:rPr>
        <w:t xml:space="preserve"> </w:t>
      </w:r>
      <w:r w:rsidRPr="00893DE9">
        <w:rPr>
          <w:rFonts w:cs="Arial"/>
        </w:rPr>
        <w:t xml:space="preserve">will address the barriers to investments in RE and </w:t>
      </w:r>
      <w:r w:rsidR="00DA026B" w:rsidRPr="00893DE9">
        <w:rPr>
          <w:rFonts w:cs="Arial"/>
        </w:rPr>
        <w:t>DSM/</w:t>
      </w:r>
      <w:r w:rsidRPr="00893DE9">
        <w:rPr>
          <w:rFonts w:cs="Arial"/>
        </w:rPr>
        <w:t>EE technologies and leverage with existing socio-economic development financing schemes in the country</w:t>
      </w:r>
      <w:r w:rsidR="00E60A78" w:rsidRPr="00893DE9">
        <w:rPr>
          <w:rFonts w:cs="Arial"/>
        </w:rPr>
        <w:t xml:space="preserve">. </w:t>
      </w:r>
      <w:r w:rsidR="007058D9" w:rsidRPr="00893DE9">
        <w:rPr>
          <w:rFonts w:cs="Arial"/>
        </w:rPr>
        <w:t>GEF fund allocated for this component will be used</w:t>
      </w:r>
      <w:r w:rsidR="00543B49" w:rsidRPr="00893DE9">
        <w:rPr>
          <w:rFonts w:cs="Arial"/>
        </w:rPr>
        <w:t xml:space="preserve"> to establish </w:t>
      </w:r>
      <w:r w:rsidR="007058D9" w:rsidRPr="00893DE9">
        <w:rPr>
          <w:rFonts w:cs="Arial"/>
        </w:rPr>
        <w:t xml:space="preserve">the selected financial scheme(s).  </w:t>
      </w:r>
      <w:r w:rsidR="00ED2AE7" w:rsidRPr="00893DE9">
        <w:rPr>
          <w:rFonts w:cs="Arial"/>
        </w:rPr>
        <w:t>Based on the PPG exercise findings</w:t>
      </w:r>
      <w:r w:rsidR="00DA2EA5" w:rsidRPr="00893DE9">
        <w:rPr>
          <w:rFonts w:cs="Arial"/>
        </w:rPr>
        <w:t>,</w:t>
      </w:r>
      <w:r w:rsidR="00533B5B" w:rsidRPr="00893DE9">
        <w:rPr>
          <w:rFonts w:cs="Arial"/>
        </w:rPr>
        <w:t xml:space="preserve"> a</w:t>
      </w:r>
      <w:r w:rsidR="00DA2EA5" w:rsidRPr="00893DE9">
        <w:rPr>
          <w:rFonts w:cs="Arial"/>
        </w:rPr>
        <w:t xml:space="preserve"> risk sharing </w:t>
      </w:r>
      <w:r w:rsidR="00375DF3" w:rsidRPr="00893DE9">
        <w:rPr>
          <w:rFonts w:cs="Arial"/>
        </w:rPr>
        <w:t>scheme</w:t>
      </w:r>
      <w:r w:rsidR="00DA2EA5" w:rsidRPr="00893DE9">
        <w:rPr>
          <w:rFonts w:cs="Arial"/>
        </w:rPr>
        <w:t xml:space="preserve">, such as a partial credit guarantee or a co-financing </w:t>
      </w:r>
      <w:r w:rsidR="00375DF3" w:rsidRPr="00893DE9">
        <w:rPr>
          <w:rFonts w:cs="Arial"/>
        </w:rPr>
        <w:t>scheme</w:t>
      </w:r>
      <w:r w:rsidR="00D66471" w:rsidRPr="00893DE9">
        <w:rPr>
          <w:rFonts w:cs="Arial"/>
        </w:rPr>
        <w:t xml:space="preserve"> and financial scheme(s) to promote replacement of old and inefficient large appliances such as refrigerators with energy efficient models</w:t>
      </w:r>
      <w:r w:rsidR="00D66471" w:rsidRPr="00893DE9">
        <w:rPr>
          <w:rStyle w:val="FootnoteReference"/>
          <w:rFonts w:cs="Arial"/>
        </w:rPr>
        <w:footnoteReference w:id="21"/>
      </w:r>
      <w:r w:rsidR="00DA2EA5" w:rsidRPr="00893DE9">
        <w:rPr>
          <w:rFonts w:cs="Arial"/>
        </w:rPr>
        <w:t>, could serve as potential financing instruments to support RE/ EE investment in Samoa</w:t>
      </w:r>
      <w:r w:rsidR="00E60A78" w:rsidRPr="00893DE9">
        <w:rPr>
          <w:rFonts w:cs="Arial"/>
        </w:rPr>
        <w:t>.</w:t>
      </w:r>
      <w:r w:rsidR="007058D9" w:rsidRPr="00893DE9">
        <w:rPr>
          <w:rFonts w:cs="Arial"/>
        </w:rPr>
        <w:t xml:space="preserve">  </w:t>
      </w:r>
    </w:p>
    <w:p w14:paraId="303CEA4B" w14:textId="77777777" w:rsidR="009A2BAC" w:rsidRPr="00893DE9" w:rsidRDefault="009A2BAC" w:rsidP="005639F0">
      <w:pPr>
        <w:pStyle w:val="ListParagraph"/>
        <w:spacing w:after="0" w:line="240" w:lineRule="auto"/>
        <w:ind w:left="360"/>
        <w:jc w:val="both"/>
        <w:rPr>
          <w:rFonts w:cs="Arial"/>
        </w:rPr>
      </w:pPr>
    </w:p>
    <w:p w14:paraId="2BF4FF63" w14:textId="77777777" w:rsidR="00DA2EA5" w:rsidRPr="00893DE9" w:rsidRDefault="00DA2EA5" w:rsidP="005639F0">
      <w:pPr>
        <w:pStyle w:val="ListParagraph"/>
        <w:numPr>
          <w:ilvl w:val="0"/>
          <w:numId w:val="7"/>
        </w:numPr>
        <w:spacing w:after="0" w:line="240" w:lineRule="auto"/>
        <w:ind w:left="540" w:hanging="540"/>
        <w:jc w:val="both"/>
        <w:rPr>
          <w:rFonts w:cs="Arial"/>
        </w:rPr>
      </w:pPr>
      <w:r w:rsidRPr="00893DE9">
        <w:rPr>
          <w:rFonts w:cs="Arial"/>
        </w:rPr>
        <w:t xml:space="preserve">During the project inception, a detailed assessment will be conducted to validate the above financial </w:t>
      </w:r>
      <w:r w:rsidR="00D63C1E" w:rsidRPr="00893DE9">
        <w:rPr>
          <w:rFonts w:cs="Arial"/>
        </w:rPr>
        <w:t>schemes</w:t>
      </w:r>
      <w:r w:rsidR="00E60A78" w:rsidRPr="00893DE9">
        <w:rPr>
          <w:rFonts w:cs="Arial"/>
        </w:rPr>
        <w:t xml:space="preserve">. </w:t>
      </w:r>
      <w:r w:rsidRPr="00893DE9">
        <w:rPr>
          <w:rFonts w:cs="Arial"/>
        </w:rPr>
        <w:t xml:space="preserve">Economic justifications for each financial </w:t>
      </w:r>
      <w:r w:rsidR="00D63C1E" w:rsidRPr="00893DE9">
        <w:rPr>
          <w:rFonts w:cs="Arial"/>
        </w:rPr>
        <w:t>scheme</w:t>
      </w:r>
      <w:r w:rsidRPr="00893DE9">
        <w:rPr>
          <w:rFonts w:cs="Arial"/>
        </w:rPr>
        <w:t xml:space="preserve"> will be evaluated, and stakeholder consultation meetings will be organized to discuss and endorse selection of the most suitable financial </w:t>
      </w:r>
      <w:r w:rsidR="00D63C1E" w:rsidRPr="00893DE9">
        <w:rPr>
          <w:rFonts w:cs="Arial"/>
        </w:rPr>
        <w:t>scheme</w:t>
      </w:r>
      <w:r w:rsidRPr="00893DE9">
        <w:rPr>
          <w:rFonts w:cs="Arial"/>
        </w:rPr>
        <w:t>(s). This exercise will be conducted in close cooperation with relevant ministries (such as MNRE and MOF), local FIs, and RE</w:t>
      </w:r>
      <w:r w:rsidR="00DA026B" w:rsidRPr="00893DE9">
        <w:rPr>
          <w:rFonts w:cs="Arial"/>
        </w:rPr>
        <w:t xml:space="preserve"> </w:t>
      </w:r>
      <w:r w:rsidR="00DE2ADC" w:rsidRPr="00893DE9">
        <w:rPr>
          <w:rFonts w:cs="Arial"/>
        </w:rPr>
        <w:t xml:space="preserve">(including PURE and SURE) </w:t>
      </w:r>
      <w:r w:rsidR="00DA026B" w:rsidRPr="00893DE9">
        <w:rPr>
          <w:rFonts w:cs="Arial"/>
        </w:rPr>
        <w:t>and DSM</w:t>
      </w:r>
      <w:r w:rsidRPr="00893DE9">
        <w:rPr>
          <w:rFonts w:cs="Arial"/>
        </w:rPr>
        <w:t>/EE project developers and technology suppliers</w:t>
      </w:r>
      <w:r w:rsidR="00E60A78" w:rsidRPr="00893DE9">
        <w:rPr>
          <w:rFonts w:cs="Arial"/>
        </w:rPr>
        <w:t xml:space="preserve">. </w:t>
      </w:r>
      <w:r w:rsidRPr="00893DE9">
        <w:rPr>
          <w:rFonts w:cs="Arial"/>
        </w:rPr>
        <w:t>Cost and benefit analyses at the macro level will also be conducted to understand economic justifications for each policy recommended. Following the confirmation on economic justifications, a stakeholder consultation meeting will be organized to discuss and endorse selection of the most suitable financial</w:t>
      </w:r>
      <w:r w:rsidR="00D63C1E" w:rsidRPr="00893DE9">
        <w:rPr>
          <w:rFonts w:cs="Arial"/>
        </w:rPr>
        <w:t xml:space="preserve"> scheme</w:t>
      </w:r>
      <w:r w:rsidRPr="00893DE9">
        <w:rPr>
          <w:rFonts w:cs="Arial"/>
        </w:rPr>
        <w:t>.</w:t>
      </w:r>
    </w:p>
    <w:p w14:paraId="70F63F05" w14:textId="77777777" w:rsidR="009952CD" w:rsidRPr="00893DE9" w:rsidRDefault="009952CD" w:rsidP="005639F0">
      <w:pPr>
        <w:pStyle w:val="ListParagraph"/>
        <w:spacing w:after="0" w:line="240" w:lineRule="auto"/>
        <w:ind w:left="540"/>
        <w:jc w:val="both"/>
        <w:rPr>
          <w:rFonts w:cs="Arial"/>
        </w:rPr>
      </w:pPr>
    </w:p>
    <w:p w14:paraId="31DC9CA7" w14:textId="120AC163" w:rsidR="000D4C5F" w:rsidRPr="00893DE9" w:rsidRDefault="009239D2" w:rsidP="005639F0">
      <w:pPr>
        <w:pStyle w:val="ListParagraph"/>
        <w:numPr>
          <w:ilvl w:val="0"/>
          <w:numId w:val="7"/>
        </w:numPr>
        <w:spacing w:after="0" w:line="240" w:lineRule="auto"/>
        <w:ind w:left="540" w:hanging="540"/>
        <w:jc w:val="both"/>
        <w:rPr>
          <w:rFonts w:cs="Arial"/>
        </w:rPr>
      </w:pPr>
      <w:r w:rsidRPr="00893DE9">
        <w:rPr>
          <w:rFonts w:cs="Arial"/>
        </w:rPr>
        <w:t>Upon selection of suitable financial scheme</w:t>
      </w:r>
      <w:r w:rsidR="00981A8D" w:rsidRPr="00893DE9">
        <w:rPr>
          <w:rFonts w:cs="Arial"/>
        </w:rPr>
        <w:t>(s)</w:t>
      </w:r>
      <w:r w:rsidRPr="00893DE9">
        <w:rPr>
          <w:rFonts w:cs="Arial"/>
        </w:rPr>
        <w:t>, t</w:t>
      </w:r>
      <w:r w:rsidR="000D4C5F" w:rsidRPr="00893DE9">
        <w:rPr>
          <w:rFonts w:cs="Arial"/>
        </w:rPr>
        <w:t>he design</w:t>
      </w:r>
      <w:r w:rsidRPr="00893DE9">
        <w:rPr>
          <w:rFonts w:cs="Arial"/>
        </w:rPr>
        <w:t xml:space="preserve"> of the scheme will be developed. This</w:t>
      </w:r>
      <w:r w:rsidR="000D4C5F" w:rsidRPr="00893DE9">
        <w:rPr>
          <w:rFonts w:cs="Arial"/>
        </w:rPr>
        <w:t xml:space="preserve"> will include the identifying financing arrangements, funds flow, mode of delivery, the investment project eligibility criteria and priority listing, financing beneficiaries eligibility criteria, funding coverage, maximum loan size, interest rates, fees.</w:t>
      </w:r>
      <w:r w:rsidR="005B00BD" w:rsidRPr="00893DE9">
        <w:rPr>
          <w:rFonts w:cs="Arial"/>
        </w:rPr>
        <w:t>/</w:t>
      </w:r>
      <w:r w:rsidR="000D4C5F" w:rsidRPr="00893DE9">
        <w:rPr>
          <w:rFonts w:cs="Arial"/>
        </w:rPr>
        <w:t>charges if any, financing terms, documentary requirements,</w:t>
      </w:r>
      <w:r w:rsidRPr="00893DE9">
        <w:rPr>
          <w:rFonts w:cs="Arial"/>
        </w:rPr>
        <w:t xml:space="preserve"> required institutional structures,</w:t>
      </w:r>
      <w:r w:rsidR="000D4C5F" w:rsidRPr="00893DE9">
        <w:rPr>
          <w:rFonts w:cs="Arial"/>
        </w:rPr>
        <w:t xml:space="preserve"> </w:t>
      </w:r>
      <w:r w:rsidR="005B00BD" w:rsidRPr="00893DE9">
        <w:rPr>
          <w:rFonts w:cs="Arial"/>
        </w:rPr>
        <w:t>key players and their roles in the scheme.</w:t>
      </w:r>
      <w:r w:rsidR="00981A8D" w:rsidRPr="00893DE9">
        <w:rPr>
          <w:rFonts w:cs="Arial"/>
        </w:rPr>
        <w:t xml:space="preserve"> The concept</w:t>
      </w:r>
      <w:r w:rsidR="002E5A37" w:rsidRPr="00893DE9">
        <w:rPr>
          <w:rFonts w:cs="Arial"/>
        </w:rPr>
        <w:t xml:space="preserve"> design</w:t>
      </w:r>
      <w:r w:rsidR="00A309C9" w:rsidRPr="00893DE9">
        <w:rPr>
          <w:rFonts w:cs="Arial"/>
        </w:rPr>
        <w:t>s</w:t>
      </w:r>
      <w:r w:rsidR="00981A8D" w:rsidRPr="00893DE9">
        <w:rPr>
          <w:rFonts w:cs="Arial"/>
        </w:rPr>
        <w:t xml:space="preserve"> of the financing scheme</w:t>
      </w:r>
      <w:r w:rsidR="002E5A37" w:rsidRPr="00893DE9">
        <w:rPr>
          <w:rFonts w:cs="Arial"/>
        </w:rPr>
        <w:t xml:space="preserve"> and the GEF incremental fund </w:t>
      </w:r>
      <w:r w:rsidR="00A309C9" w:rsidRPr="00893DE9">
        <w:rPr>
          <w:rFonts w:cs="Arial"/>
        </w:rPr>
        <w:t xml:space="preserve">that </w:t>
      </w:r>
      <w:r w:rsidR="002E5A37" w:rsidRPr="00893DE9">
        <w:rPr>
          <w:rFonts w:cs="Arial"/>
        </w:rPr>
        <w:t>will be utilized are</w:t>
      </w:r>
      <w:r w:rsidR="00981A8D" w:rsidRPr="00893DE9">
        <w:rPr>
          <w:rFonts w:cs="Arial"/>
        </w:rPr>
        <w:t xml:space="preserve"> provided in </w:t>
      </w:r>
      <w:r w:rsidR="00BF0EAE" w:rsidRPr="00893DE9">
        <w:rPr>
          <w:rFonts w:cs="Arial"/>
        </w:rPr>
        <w:t>Annex L</w:t>
      </w:r>
      <w:r w:rsidR="00EA2E8C" w:rsidRPr="00893DE9">
        <w:rPr>
          <w:rFonts w:cs="Arial"/>
        </w:rPr>
        <w:t>.</w:t>
      </w:r>
    </w:p>
    <w:p w14:paraId="777273A1" w14:textId="77777777" w:rsidR="00C83BB0" w:rsidRPr="00893DE9" w:rsidRDefault="00C83BB0" w:rsidP="005639F0">
      <w:pPr>
        <w:spacing w:after="0" w:line="240" w:lineRule="auto"/>
        <w:rPr>
          <w:rFonts w:cs="Arial"/>
          <w:bCs/>
          <w:u w:val="single"/>
        </w:rPr>
      </w:pPr>
    </w:p>
    <w:p w14:paraId="7CCAD3D5" w14:textId="77777777" w:rsidR="004B24D0" w:rsidRPr="00893DE9" w:rsidRDefault="004B24D0" w:rsidP="005639F0">
      <w:pPr>
        <w:spacing w:after="0" w:line="240" w:lineRule="auto"/>
        <w:jc w:val="both"/>
        <w:rPr>
          <w:rFonts w:cs="Arial"/>
          <w:bCs/>
          <w:u w:val="single"/>
        </w:rPr>
      </w:pPr>
      <w:r w:rsidRPr="00893DE9">
        <w:rPr>
          <w:rFonts w:cs="Arial"/>
          <w:bCs/>
          <w:u w:val="single"/>
        </w:rPr>
        <w:t>Activity 3.1.1.</w:t>
      </w:r>
      <w:r w:rsidR="0074056F" w:rsidRPr="00893DE9">
        <w:rPr>
          <w:rFonts w:cs="Arial"/>
          <w:bCs/>
          <w:u w:val="single"/>
        </w:rPr>
        <w:t>3</w:t>
      </w:r>
      <w:r w:rsidRPr="00893DE9">
        <w:rPr>
          <w:rFonts w:cs="Arial"/>
          <w:bCs/>
          <w:u w:val="single"/>
        </w:rPr>
        <w:t>: Develop an operations manual on the feasible financi</w:t>
      </w:r>
      <w:r w:rsidR="008F5F26" w:rsidRPr="00893DE9">
        <w:rPr>
          <w:rFonts w:cs="Arial"/>
          <w:bCs/>
          <w:u w:val="single"/>
        </w:rPr>
        <w:t>al</w:t>
      </w:r>
      <w:r w:rsidRPr="00893DE9">
        <w:rPr>
          <w:rFonts w:cs="Arial"/>
          <w:bCs/>
          <w:u w:val="single"/>
        </w:rPr>
        <w:t xml:space="preserve"> </w:t>
      </w:r>
      <w:r w:rsidR="00D63C1E" w:rsidRPr="00893DE9">
        <w:rPr>
          <w:rFonts w:cs="Arial"/>
          <w:bCs/>
          <w:u w:val="single"/>
        </w:rPr>
        <w:t>scheme</w:t>
      </w:r>
      <w:r w:rsidR="00180C91" w:rsidRPr="00893DE9">
        <w:rPr>
          <w:rFonts w:cs="Arial"/>
          <w:bCs/>
          <w:u w:val="single"/>
        </w:rPr>
        <w:t>(s)</w:t>
      </w:r>
    </w:p>
    <w:p w14:paraId="0C2D8566" w14:textId="77777777" w:rsidR="009952CD" w:rsidRPr="00893DE9" w:rsidRDefault="009952CD" w:rsidP="005639F0">
      <w:pPr>
        <w:spacing w:after="0" w:line="240" w:lineRule="auto"/>
        <w:rPr>
          <w:rFonts w:cs="Arial"/>
        </w:rPr>
      </w:pPr>
    </w:p>
    <w:p w14:paraId="496346A3" w14:textId="77777777" w:rsidR="009952CD" w:rsidRPr="00893DE9" w:rsidRDefault="009952CD" w:rsidP="005639F0">
      <w:pPr>
        <w:pStyle w:val="ListParagraph"/>
        <w:numPr>
          <w:ilvl w:val="0"/>
          <w:numId w:val="7"/>
        </w:numPr>
        <w:spacing w:after="0" w:line="240" w:lineRule="auto"/>
        <w:ind w:left="547" w:hanging="547"/>
        <w:jc w:val="both"/>
        <w:rPr>
          <w:rFonts w:cs="Arial"/>
          <w:bCs/>
        </w:rPr>
      </w:pPr>
      <w:r w:rsidRPr="00893DE9">
        <w:rPr>
          <w:rFonts w:cs="Arial"/>
          <w:bCs/>
        </w:rPr>
        <w:lastRenderedPageBreak/>
        <w:t>A comprehensive design of the operating manual of the designed and approved financial schem</w:t>
      </w:r>
      <w:r w:rsidR="007403DC" w:rsidRPr="00893DE9">
        <w:rPr>
          <w:rFonts w:cs="Arial"/>
          <w:bCs/>
        </w:rPr>
        <w:t xml:space="preserve">e(s) will be prepared. It will </w:t>
      </w:r>
      <w:r w:rsidRPr="00893DE9">
        <w:rPr>
          <w:rFonts w:cs="Arial"/>
          <w:bCs/>
        </w:rPr>
        <w:t>include, among others: clear delineation of the roles of each stakeholder in the scheme, the description of the scheme, and the guidelines on the management and operation of the scheme.</w:t>
      </w:r>
    </w:p>
    <w:p w14:paraId="0099B7FB" w14:textId="77777777" w:rsidR="007403DC" w:rsidRPr="00893DE9" w:rsidRDefault="007403DC" w:rsidP="005639F0">
      <w:pPr>
        <w:spacing w:after="0" w:line="240" w:lineRule="auto"/>
        <w:jc w:val="both"/>
        <w:rPr>
          <w:rFonts w:cs="Arial"/>
          <w:bCs/>
          <w:u w:val="single"/>
        </w:rPr>
      </w:pPr>
    </w:p>
    <w:p w14:paraId="2433C6B7" w14:textId="77777777" w:rsidR="004B24D0" w:rsidRPr="00893DE9" w:rsidRDefault="009952CD" w:rsidP="005639F0">
      <w:pPr>
        <w:spacing w:after="0" w:line="240" w:lineRule="auto"/>
        <w:jc w:val="both"/>
        <w:rPr>
          <w:rFonts w:cs="Arial"/>
          <w:bCs/>
          <w:u w:val="single"/>
        </w:rPr>
      </w:pPr>
      <w:r w:rsidRPr="00893DE9">
        <w:rPr>
          <w:rFonts w:cs="Arial"/>
          <w:bCs/>
          <w:u w:val="single"/>
        </w:rPr>
        <w:t xml:space="preserve">Activity 3.1.1.4: Develop the necessary templates and draft agreements with stakeholders to establish/ set up the financial </w:t>
      </w:r>
      <w:r w:rsidR="00E70C43" w:rsidRPr="00893DE9">
        <w:rPr>
          <w:rFonts w:cs="Arial"/>
          <w:bCs/>
          <w:u w:val="single"/>
        </w:rPr>
        <w:t>scheme</w:t>
      </w:r>
      <w:r w:rsidRPr="00893DE9">
        <w:rPr>
          <w:rFonts w:cs="Arial"/>
          <w:bCs/>
          <w:u w:val="single"/>
        </w:rPr>
        <w:t>(s)</w:t>
      </w:r>
    </w:p>
    <w:p w14:paraId="715B2C9A" w14:textId="77777777" w:rsidR="00C373E7" w:rsidRPr="00893DE9" w:rsidRDefault="00C373E7" w:rsidP="005639F0">
      <w:pPr>
        <w:pStyle w:val="ListParagraph"/>
        <w:spacing w:after="0" w:line="240" w:lineRule="auto"/>
        <w:ind w:left="360"/>
        <w:jc w:val="both"/>
        <w:rPr>
          <w:rFonts w:cs="Arial"/>
        </w:rPr>
      </w:pPr>
    </w:p>
    <w:p w14:paraId="51CAF848" w14:textId="77777777" w:rsidR="004B24D0" w:rsidRPr="00893DE9" w:rsidRDefault="005551F4" w:rsidP="005639F0">
      <w:pPr>
        <w:pStyle w:val="ListParagraph"/>
        <w:numPr>
          <w:ilvl w:val="0"/>
          <w:numId w:val="7"/>
        </w:numPr>
        <w:spacing w:after="0" w:line="240" w:lineRule="auto"/>
        <w:ind w:left="540" w:hanging="540"/>
        <w:jc w:val="both"/>
        <w:rPr>
          <w:rFonts w:cs="Arial"/>
        </w:rPr>
      </w:pPr>
      <w:r w:rsidRPr="00893DE9">
        <w:rPr>
          <w:rFonts w:cs="Arial"/>
        </w:rPr>
        <w:t>Following completion of the detailed design and operating manuals</w:t>
      </w:r>
      <w:r w:rsidR="009239D2" w:rsidRPr="00893DE9">
        <w:rPr>
          <w:rFonts w:cs="Arial"/>
        </w:rPr>
        <w:t>,</w:t>
      </w:r>
      <w:r w:rsidRPr="00893DE9">
        <w:rPr>
          <w:rFonts w:cs="Arial"/>
        </w:rPr>
        <w:t xml:space="preserve"> the</w:t>
      </w:r>
      <w:r w:rsidR="009239D2" w:rsidRPr="00893DE9">
        <w:rPr>
          <w:rFonts w:cs="Arial"/>
        </w:rPr>
        <w:t xml:space="preserve"> </w:t>
      </w:r>
      <w:r w:rsidRPr="00893DE9">
        <w:rPr>
          <w:rFonts w:cs="Arial"/>
        </w:rPr>
        <w:t xml:space="preserve">financial </w:t>
      </w:r>
      <w:r w:rsidR="008439D1" w:rsidRPr="00893DE9">
        <w:rPr>
          <w:rFonts w:cs="Arial"/>
        </w:rPr>
        <w:t>institution</w:t>
      </w:r>
      <w:r w:rsidRPr="00893DE9">
        <w:rPr>
          <w:rFonts w:cs="Arial"/>
        </w:rPr>
        <w:t>(s) FI(s)</w:t>
      </w:r>
      <w:r w:rsidR="00180C91" w:rsidRPr="00893DE9">
        <w:rPr>
          <w:rFonts w:cs="Arial"/>
        </w:rPr>
        <w:t xml:space="preserve"> where the </w:t>
      </w:r>
      <w:r w:rsidRPr="00893DE9">
        <w:rPr>
          <w:rFonts w:cs="Arial"/>
        </w:rPr>
        <w:t xml:space="preserve">financial </w:t>
      </w:r>
      <w:r w:rsidR="008439D1" w:rsidRPr="00893DE9">
        <w:rPr>
          <w:rFonts w:cs="Arial"/>
        </w:rPr>
        <w:t>scheme</w:t>
      </w:r>
      <w:r w:rsidRPr="00893DE9">
        <w:rPr>
          <w:rFonts w:cs="Arial"/>
        </w:rPr>
        <w:t>(s)</w:t>
      </w:r>
      <w:r w:rsidR="00180C91" w:rsidRPr="00893DE9">
        <w:rPr>
          <w:rFonts w:cs="Arial"/>
        </w:rPr>
        <w:t xml:space="preserve"> shall actually reside will be identified</w:t>
      </w:r>
      <w:r w:rsidR="003E6578" w:rsidRPr="00893DE9">
        <w:rPr>
          <w:rFonts w:cs="Arial"/>
        </w:rPr>
        <w:t xml:space="preserve">, and </w:t>
      </w:r>
      <w:r w:rsidR="00F83487" w:rsidRPr="00893DE9">
        <w:rPr>
          <w:rFonts w:cs="Arial"/>
        </w:rPr>
        <w:t>Memorandum of Understanding (MOU) will be signed between the IMPRESS project and the FI(s)</w:t>
      </w:r>
      <w:r w:rsidR="00E60A78" w:rsidRPr="00893DE9">
        <w:rPr>
          <w:rFonts w:cs="Arial"/>
        </w:rPr>
        <w:t xml:space="preserve">. </w:t>
      </w:r>
      <w:r w:rsidR="00F83487" w:rsidRPr="00893DE9">
        <w:rPr>
          <w:rFonts w:cs="Arial"/>
        </w:rPr>
        <w:t xml:space="preserve">Development of templates and draft agreements necessary for establishment/ setting up of the financial </w:t>
      </w:r>
      <w:r w:rsidR="008439D1" w:rsidRPr="00893DE9">
        <w:rPr>
          <w:rFonts w:cs="Arial"/>
        </w:rPr>
        <w:t>scheme</w:t>
      </w:r>
      <w:r w:rsidR="00F83487" w:rsidRPr="00893DE9">
        <w:rPr>
          <w:rFonts w:cs="Arial"/>
        </w:rPr>
        <w:t>(s) will be carried out in parallel with the formulation and conclusion of the MOU(s)</w:t>
      </w:r>
      <w:r w:rsidR="003E6578" w:rsidRPr="00893DE9">
        <w:rPr>
          <w:rFonts w:cs="Arial"/>
        </w:rPr>
        <w:t>.</w:t>
      </w:r>
      <w:r w:rsidR="00F83487" w:rsidRPr="00893DE9">
        <w:rPr>
          <w:rFonts w:cs="Arial"/>
        </w:rPr>
        <w:t xml:space="preserve"> </w:t>
      </w:r>
    </w:p>
    <w:p w14:paraId="72A3CCC7" w14:textId="77777777" w:rsidR="008F5F26" w:rsidRPr="00893DE9" w:rsidRDefault="008F5F26" w:rsidP="005639F0">
      <w:pPr>
        <w:pStyle w:val="ListParagraph"/>
        <w:spacing w:after="0" w:line="240" w:lineRule="auto"/>
        <w:ind w:left="360"/>
        <w:jc w:val="both"/>
        <w:rPr>
          <w:rFonts w:cs="Arial"/>
        </w:rPr>
      </w:pPr>
    </w:p>
    <w:p w14:paraId="10F3DA58" w14:textId="77777777" w:rsidR="006A49D1" w:rsidRPr="00893DE9" w:rsidRDefault="006A49D1" w:rsidP="005639F0">
      <w:pPr>
        <w:spacing w:after="0" w:line="240" w:lineRule="auto"/>
        <w:rPr>
          <w:rFonts w:cs="Arial"/>
          <w:u w:val="single"/>
        </w:rPr>
      </w:pPr>
      <w:r w:rsidRPr="00893DE9">
        <w:rPr>
          <w:rFonts w:cs="Arial"/>
          <w:u w:val="single"/>
        </w:rPr>
        <w:t>Activity 3.1.1.5: Develop</w:t>
      </w:r>
      <w:r w:rsidR="00864A59" w:rsidRPr="00893DE9">
        <w:rPr>
          <w:rFonts w:cs="Arial"/>
          <w:u w:val="single"/>
        </w:rPr>
        <w:t xml:space="preserve"> sustainable follow-up</w:t>
      </w:r>
      <w:r w:rsidRPr="00893DE9">
        <w:rPr>
          <w:rFonts w:cs="Arial"/>
          <w:u w:val="single"/>
        </w:rPr>
        <w:t xml:space="preserve"> plan(s) for the financial </w:t>
      </w:r>
      <w:r w:rsidR="008439D1" w:rsidRPr="00893DE9">
        <w:rPr>
          <w:rFonts w:cs="Arial"/>
          <w:u w:val="single"/>
        </w:rPr>
        <w:t>scheme</w:t>
      </w:r>
      <w:r w:rsidRPr="00893DE9">
        <w:rPr>
          <w:rFonts w:cs="Arial"/>
          <w:u w:val="single"/>
        </w:rPr>
        <w:t>(s)</w:t>
      </w:r>
      <w:r w:rsidR="00733E8B" w:rsidRPr="00893DE9">
        <w:rPr>
          <w:rFonts w:cs="Arial"/>
          <w:u w:val="single"/>
        </w:rPr>
        <w:t xml:space="preserve"> at EOP</w:t>
      </w:r>
      <w:r w:rsidR="00EC5BA1" w:rsidRPr="00893DE9">
        <w:rPr>
          <w:rFonts w:cs="Arial"/>
          <w:u w:val="single"/>
        </w:rPr>
        <w:t xml:space="preserve"> </w:t>
      </w:r>
    </w:p>
    <w:p w14:paraId="760C12BE" w14:textId="77777777" w:rsidR="00C373E7" w:rsidRPr="00893DE9" w:rsidRDefault="00C373E7" w:rsidP="005639F0">
      <w:pPr>
        <w:pStyle w:val="ListParagraph"/>
        <w:spacing w:after="0" w:line="240" w:lineRule="auto"/>
        <w:ind w:left="360"/>
        <w:jc w:val="both"/>
        <w:rPr>
          <w:rFonts w:cs="Arial"/>
        </w:rPr>
      </w:pPr>
    </w:p>
    <w:p w14:paraId="48380CBE" w14:textId="70C65E78" w:rsidR="006A49D1" w:rsidRPr="00893DE9" w:rsidRDefault="006A49D1" w:rsidP="005639F0">
      <w:pPr>
        <w:pStyle w:val="ListParagraph"/>
        <w:numPr>
          <w:ilvl w:val="0"/>
          <w:numId w:val="7"/>
        </w:numPr>
        <w:spacing w:after="0" w:line="240" w:lineRule="auto"/>
        <w:ind w:left="540" w:hanging="540"/>
        <w:jc w:val="both"/>
        <w:rPr>
          <w:rFonts w:cs="Arial"/>
        </w:rPr>
      </w:pPr>
      <w:r w:rsidRPr="00893DE9">
        <w:rPr>
          <w:rFonts w:cs="Arial"/>
        </w:rPr>
        <w:t xml:space="preserve">Depending on the financial </w:t>
      </w:r>
      <w:r w:rsidR="008439D1" w:rsidRPr="00893DE9">
        <w:rPr>
          <w:rFonts w:cs="Arial"/>
        </w:rPr>
        <w:t>scheme</w:t>
      </w:r>
      <w:r w:rsidRPr="00893DE9">
        <w:rPr>
          <w:rFonts w:cs="Arial"/>
        </w:rPr>
        <w:t xml:space="preserve">(s) adopted by the local FI(s), </w:t>
      </w:r>
      <w:r w:rsidR="0041654F" w:rsidRPr="00893DE9">
        <w:rPr>
          <w:rFonts w:cs="Arial"/>
        </w:rPr>
        <w:t>the appropriate</w:t>
      </w:r>
      <w:r w:rsidR="00864A59" w:rsidRPr="00893DE9">
        <w:rPr>
          <w:rFonts w:cs="Arial"/>
        </w:rPr>
        <w:t xml:space="preserve"> sustainable follow-up</w:t>
      </w:r>
      <w:r w:rsidR="0041654F" w:rsidRPr="00893DE9">
        <w:rPr>
          <w:rFonts w:cs="Arial"/>
        </w:rPr>
        <w:t xml:space="preserve"> plan(s) </w:t>
      </w:r>
      <w:r w:rsidRPr="00893DE9">
        <w:rPr>
          <w:rFonts w:cs="Arial"/>
        </w:rPr>
        <w:t>will be developed</w:t>
      </w:r>
      <w:r w:rsidR="0041654F" w:rsidRPr="00893DE9">
        <w:rPr>
          <w:rFonts w:cs="Arial"/>
        </w:rPr>
        <w:t xml:space="preserve"> as necessary</w:t>
      </w:r>
      <w:r w:rsidRPr="00893DE9">
        <w:rPr>
          <w:rFonts w:cs="Arial"/>
        </w:rPr>
        <w:t xml:space="preserve"> in accordance with the strategies developed under Activity 3.1.1.3</w:t>
      </w:r>
      <w:r w:rsidR="00E60A78" w:rsidRPr="00893DE9">
        <w:rPr>
          <w:rFonts w:cs="Arial"/>
        </w:rPr>
        <w:t xml:space="preserve">. </w:t>
      </w:r>
      <w:r w:rsidR="00902F6D" w:rsidRPr="00893DE9">
        <w:rPr>
          <w:rFonts w:cs="Arial"/>
        </w:rPr>
        <w:t>T</w:t>
      </w:r>
      <w:r w:rsidRPr="00893DE9">
        <w:rPr>
          <w:rFonts w:cs="Arial"/>
        </w:rPr>
        <w:t xml:space="preserve">he </w:t>
      </w:r>
      <w:r w:rsidR="00A763D1" w:rsidRPr="00893DE9">
        <w:rPr>
          <w:rFonts w:cs="Arial"/>
        </w:rPr>
        <w:t xml:space="preserve">sustainable follow-up </w:t>
      </w:r>
      <w:r w:rsidRPr="00893DE9">
        <w:rPr>
          <w:rFonts w:cs="Arial"/>
        </w:rPr>
        <w:t>plan</w:t>
      </w:r>
      <w:r w:rsidR="008C1E6C" w:rsidRPr="00893DE9">
        <w:rPr>
          <w:rFonts w:cs="Arial"/>
        </w:rPr>
        <w:t>(s)</w:t>
      </w:r>
      <w:r w:rsidRPr="00893DE9">
        <w:rPr>
          <w:rFonts w:cs="Arial"/>
        </w:rPr>
        <w:t xml:space="preserve"> will be </w:t>
      </w:r>
      <w:r w:rsidR="00902F6D" w:rsidRPr="00893DE9">
        <w:rPr>
          <w:rFonts w:cs="Arial"/>
        </w:rPr>
        <w:t>developed</w:t>
      </w:r>
      <w:r w:rsidR="007E23BB" w:rsidRPr="00893DE9">
        <w:rPr>
          <w:rFonts w:cs="Arial"/>
        </w:rPr>
        <w:t xml:space="preserve"> </w:t>
      </w:r>
      <w:r w:rsidR="00902F6D" w:rsidRPr="00893DE9">
        <w:rPr>
          <w:rFonts w:cs="Arial"/>
        </w:rPr>
        <w:t>based on the</w:t>
      </w:r>
      <w:r w:rsidR="007E23BB" w:rsidRPr="00893DE9">
        <w:rPr>
          <w:rFonts w:cs="Arial"/>
        </w:rPr>
        <w:t xml:space="preserve"> experience from </w:t>
      </w:r>
      <w:r w:rsidR="00902F6D" w:rsidRPr="00893DE9">
        <w:rPr>
          <w:rFonts w:cs="Arial"/>
        </w:rPr>
        <w:t xml:space="preserve">operationalization of the financing </w:t>
      </w:r>
      <w:r w:rsidR="008439D1" w:rsidRPr="00893DE9">
        <w:rPr>
          <w:rFonts w:cs="Arial"/>
        </w:rPr>
        <w:t>scheme</w:t>
      </w:r>
      <w:r w:rsidR="00902F6D" w:rsidRPr="00893DE9">
        <w:rPr>
          <w:rFonts w:cs="Arial"/>
        </w:rPr>
        <w:t>(s) under Outcome 3.2</w:t>
      </w:r>
      <w:r w:rsidR="00C66B62" w:rsidRPr="00893DE9">
        <w:rPr>
          <w:rFonts w:cs="Arial"/>
        </w:rPr>
        <w:t xml:space="preserve"> (Activity 3.2.2.3)</w:t>
      </w:r>
      <w:r w:rsidR="002D0F5A" w:rsidRPr="00893DE9">
        <w:rPr>
          <w:rFonts w:cs="Arial"/>
        </w:rPr>
        <w:t>, and the development work should commence</w:t>
      </w:r>
      <w:r w:rsidR="00E60A78" w:rsidRPr="00893DE9">
        <w:rPr>
          <w:rFonts w:cs="Arial"/>
        </w:rPr>
        <w:t xml:space="preserve">. </w:t>
      </w:r>
      <w:r w:rsidR="005A7C56" w:rsidRPr="00893DE9">
        <w:rPr>
          <w:rFonts w:cs="Arial"/>
        </w:rPr>
        <w:t>Finalization</w:t>
      </w:r>
      <w:r w:rsidR="00902F6D" w:rsidRPr="00893DE9">
        <w:rPr>
          <w:rFonts w:cs="Arial"/>
        </w:rPr>
        <w:t xml:space="preserve"> and adoption of the </w:t>
      </w:r>
      <w:r w:rsidR="00A763D1" w:rsidRPr="00893DE9">
        <w:rPr>
          <w:rFonts w:cs="Arial"/>
        </w:rPr>
        <w:t>sustainable follow-up</w:t>
      </w:r>
      <w:r w:rsidR="00902F6D" w:rsidRPr="00893DE9">
        <w:rPr>
          <w:rFonts w:cs="Arial"/>
        </w:rPr>
        <w:t xml:space="preserve"> plan(s) will be carried out </w:t>
      </w:r>
      <w:r w:rsidRPr="00893DE9">
        <w:rPr>
          <w:rFonts w:cs="Arial"/>
        </w:rPr>
        <w:t>in consultation with MNRE, MOF and the local FI(s)</w:t>
      </w:r>
      <w:r w:rsidR="00902F6D" w:rsidRPr="00893DE9">
        <w:rPr>
          <w:rFonts w:cs="Arial"/>
        </w:rPr>
        <w:t xml:space="preserve"> </w:t>
      </w:r>
      <w:r w:rsidRPr="00893DE9">
        <w:rPr>
          <w:rFonts w:cs="Arial"/>
        </w:rPr>
        <w:t xml:space="preserve">to ensure that the financial </w:t>
      </w:r>
      <w:r w:rsidR="00A763D1" w:rsidRPr="00893DE9">
        <w:rPr>
          <w:rFonts w:cs="Arial"/>
        </w:rPr>
        <w:t>scheme</w:t>
      </w:r>
      <w:r w:rsidR="00902F6D" w:rsidRPr="00893DE9">
        <w:rPr>
          <w:rFonts w:cs="Arial"/>
        </w:rPr>
        <w:t>(</w:t>
      </w:r>
      <w:r w:rsidRPr="00893DE9">
        <w:rPr>
          <w:rFonts w:cs="Arial"/>
        </w:rPr>
        <w:t>s</w:t>
      </w:r>
      <w:r w:rsidR="00902F6D" w:rsidRPr="00893DE9">
        <w:rPr>
          <w:rFonts w:cs="Arial"/>
        </w:rPr>
        <w:t>)</w:t>
      </w:r>
      <w:r w:rsidRPr="00893DE9">
        <w:rPr>
          <w:rFonts w:cs="Arial"/>
        </w:rPr>
        <w:t xml:space="preserve"> can be sustained after the project</w:t>
      </w:r>
      <w:r w:rsidR="00902F6D" w:rsidRPr="00893DE9">
        <w:rPr>
          <w:rFonts w:cs="Arial"/>
        </w:rPr>
        <w:t xml:space="preserve"> closing</w:t>
      </w:r>
      <w:r w:rsidR="00E60A78" w:rsidRPr="00893DE9">
        <w:rPr>
          <w:rFonts w:cs="Arial"/>
        </w:rPr>
        <w:t xml:space="preserve">. </w:t>
      </w:r>
    </w:p>
    <w:p w14:paraId="294DA978" w14:textId="77777777" w:rsidR="00DA4C4F" w:rsidRPr="00893DE9" w:rsidRDefault="00DA4C4F" w:rsidP="005639F0">
      <w:pPr>
        <w:pStyle w:val="ListParagraph"/>
        <w:spacing w:after="0" w:line="240" w:lineRule="auto"/>
        <w:ind w:left="540"/>
        <w:jc w:val="both"/>
        <w:rPr>
          <w:rFonts w:cs="Arial"/>
        </w:rPr>
      </w:pPr>
    </w:p>
    <w:p w14:paraId="236B2F45" w14:textId="77777777" w:rsidR="00E21187" w:rsidRPr="00893DE9" w:rsidRDefault="00E21187" w:rsidP="005639F0">
      <w:pPr>
        <w:spacing w:after="0" w:line="240" w:lineRule="auto"/>
        <w:jc w:val="both"/>
        <w:rPr>
          <w:rFonts w:cs="Arial"/>
          <w:i/>
          <w:iCs/>
        </w:rPr>
      </w:pPr>
      <w:r w:rsidRPr="00893DE9">
        <w:rPr>
          <w:rFonts w:cs="Arial"/>
          <w:i/>
          <w:iCs/>
        </w:rPr>
        <w:t xml:space="preserve">GEF support is required for the technical assistance in conducting review of national and international experience in design, establishment and operation of an effective financial </w:t>
      </w:r>
      <w:r w:rsidR="008439D1" w:rsidRPr="00893DE9">
        <w:rPr>
          <w:rFonts w:cs="Arial"/>
          <w:i/>
          <w:iCs/>
        </w:rPr>
        <w:t>scheme</w:t>
      </w:r>
      <w:r w:rsidRPr="00893DE9">
        <w:rPr>
          <w:rFonts w:cs="Arial"/>
          <w:i/>
          <w:iCs/>
        </w:rPr>
        <w:t xml:space="preserve"> to promote RE and DSM/EE investment projects; design</w:t>
      </w:r>
      <w:r w:rsidR="00902F6D" w:rsidRPr="00893DE9">
        <w:rPr>
          <w:rFonts w:cs="Arial"/>
          <w:i/>
          <w:iCs/>
        </w:rPr>
        <w:t>ing</w:t>
      </w:r>
      <w:r w:rsidRPr="00893DE9">
        <w:rPr>
          <w:rFonts w:cs="Arial"/>
          <w:i/>
          <w:iCs/>
        </w:rPr>
        <w:t xml:space="preserve"> and </w:t>
      </w:r>
      <w:r w:rsidR="00902F6D" w:rsidRPr="00893DE9">
        <w:rPr>
          <w:rFonts w:cs="Arial"/>
          <w:i/>
          <w:iCs/>
        </w:rPr>
        <w:t>developing</w:t>
      </w:r>
      <w:r w:rsidRPr="00893DE9">
        <w:rPr>
          <w:rFonts w:cs="Arial"/>
          <w:i/>
          <w:iCs/>
        </w:rPr>
        <w:t xml:space="preserve"> suitable financial </w:t>
      </w:r>
      <w:r w:rsidR="008439D1" w:rsidRPr="00893DE9">
        <w:rPr>
          <w:rFonts w:cs="Arial"/>
          <w:i/>
          <w:iCs/>
        </w:rPr>
        <w:t>scheme</w:t>
      </w:r>
      <w:r w:rsidRPr="00893DE9">
        <w:rPr>
          <w:rFonts w:cs="Arial"/>
          <w:i/>
          <w:iCs/>
        </w:rPr>
        <w:t>(s)</w:t>
      </w:r>
      <w:r w:rsidR="00902F6D" w:rsidRPr="00893DE9">
        <w:rPr>
          <w:rFonts w:cs="Arial"/>
          <w:i/>
          <w:iCs/>
        </w:rPr>
        <w:t xml:space="preserve"> and the </w:t>
      </w:r>
      <w:r w:rsidR="00A763D1" w:rsidRPr="00893DE9">
        <w:rPr>
          <w:rFonts w:cs="Arial"/>
          <w:i/>
          <w:iCs/>
        </w:rPr>
        <w:t>sustainable follow-u</w:t>
      </w:r>
      <w:r w:rsidR="00EC5BA1" w:rsidRPr="00893DE9">
        <w:rPr>
          <w:rFonts w:cs="Arial"/>
          <w:i/>
          <w:iCs/>
        </w:rPr>
        <w:t>p</w:t>
      </w:r>
      <w:r w:rsidR="00902F6D" w:rsidRPr="00893DE9">
        <w:rPr>
          <w:rFonts w:cs="Arial"/>
          <w:i/>
          <w:iCs/>
        </w:rPr>
        <w:t xml:space="preserve"> plan(s)</w:t>
      </w:r>
      <w:r w:rsidRPr="00893DE9">
        <w:rPr>
          <w:rFonts w:cs="Arial"/>
          <w:i/>
          <w:iCs/>
        </w:rPr>
        <w:t xml:space="preserve"> in consultation with relevant stakeholders; developing an operation manual and necessary templates; and drafting agreements for setting up the financial </w:t>
      </w:r>
      <w:r w:rsidR="008439D1" w:rsidRPr="00893DE9">
        <w:rPr>
          <w:rFonts w:cs="Arial"/>
          <w:i/>
          <w:iCs/>
        </w:rPr>
        <w:t>scheme</w:t>
      </w:r>
      <w:r w:rsidRPr="00893DE9">
        <w:rPr>
          <w:rFonts w:cs="Arial"/>
          <w:i/>
          <w:iCs/>
        </w:rPr>
        <w:t>(s). GEF support is also required for organization of consultation meetings.</w:t>
      </w:r>
    </w:p>
    <w:p w14:paraId="62013944" w14:textId="77777777" w:rsidR="00E21187" w:rsidRPr="00893DE9" w:rsidRDefault="00E21187" w:rsidP="005639F0">
      <w:pPr>
        <w:pStyle w:val="ListParagraph"/>
        <w:spacing w:after="0" w:line="240" w:lineRule="auto"/>
        <w:ind w:left="360"/>
        <w:jc w:val="both"/>
        <w:rPr>
          <w:rFonts w:cs="Arial"/>
          <w:i/>
          <w:iCs/>
        </w:rPr>
      </w:pPr>
    </w:p>
    <w:p w14:paraId="6700A315" w14:textId="77777777" w:rsidR="00A95D2A" w:rsidRPr="00893DE9" w:rsidRDefault="00A95D2A" w:rsidP="005639F0">
      <w:pPr>
        <w:spacing w:after="0" w:line="240" w:lineRule="auto"/>
        <w:jc w:val="both"/>
        <w:rPr>
          <w:rFonts w:cs="Arial"/>
          <w:b/>
          <w:bCs/>
          <w:u w:val="single"/>
        </w:rPr>
      </w:pPr>
    </w:p>
    <w:p w14:paraId="63FEBF51" w14:textId="604BC0E9" w:rsidR="00DE2ADC" w:rsidRPr="00893DE9" w:rsidRDefault="004B24D0" w:rsidP="005639F0">
      <w:pPr>
        <w:spacing w:after="0" w:line="240" w:lineRule="auto"/>
        <w:jc w:val="both"/>
        <w:rPr>
          <w:rFonts w:cs="Arial"/>
        </w:rPr>
      </w:pPr>
      <w:r w:rsidRPr="00893DE9">
        <w:rPr>
          <w:rFonts w:cs="Arial"/>
          <w:b/>
          <w:bCs/>
          <w:u w:val="single"/>
        </w:rPr>
        <w:t>Output 3.1.2:</w:t>
      </w:r>
      <w:r w:rsidR="00046E65" w:rsidRPr="00893DE9">
        <w:rPr>
          <w:rFonts w:cs="Arial"/>
          <w:b/>
          <w:bCs/>
        </w:rPr>
        <w:t xml:space="preserve"> </w:t>
      </w:r>
      <w:r w:rsidR="008C1E6C" w:rsidRPr="00893DE9">
        <w:rPr>
          <w:rFonts w:cs="Arial"/>
          <w:b/>
          <w:bCs/>
        </w:rPr>
        <w:t>Completed capacity buildings for the local banks and financial institutions (FIs) on financing RE and DSM/EE projects including those on PURE and SURE</w:t>
      </w:r>
      <w:r w:rsidR="00C373E7" w:rsidRPr="00893DE9">
        <w:rPr>
          <w:rFonts w:cs="Arial"/>
          <w:b/>
          <w:bCs/>
        </w:rPr>
        <w:t xml:space="preserve"> - </w:t>
      </w:r>
      <w:r w:rsidR="002D0F5A" w:rsidRPr="00893DE9">
        <w:rPr>
          <w:rFonts w:cs="Arial"/>
        </w:rPr>
        <w:t>This output is expected to be realized from the implementation of several activities that will enhance awareness and knowledge of local banks and FIs in potential investments in RE (including PURE and SURE</w:t>
      </w:r>
      <w:r w:rsidR="00D512EE" w:rsidRPr="00893DE9">
        <w:rPr>
          <w:rFonts w:cs="Arial"/>
        </w:rPr>
        <w:t xml:space="preserve"> in rural communities</w:t>
      </w:r>
      <w:r w:rsidR="002D0F5A" w:rsidRPr="00893DE9">
        <w:rPr>
          <w:rFonts w:cs="Arial"/>
        </w:rPr>
        <w:t>) and DSM/EE projects in Samoa.</w:t>
      </w:r>
    </w:p>
    <w:p w14:paraId="3EFE698E" w14:textId="77777777" w:rsidR="00AC2D2F" w:rsidRPr="00893DE9" w:rsidRDefault="00AC2D2F" w:rsidP="005639F0">
      <w:pPr>
        <w:spacing w:after="0" w:line="240" w:lineRule="auto"/>
        <w:rPr>
          <w:rFonts w:cs="Arial"/>
          <w:b/>
          <w:bCs/>
        </w:rPr>
      </w:pPr>
    </w:p>
    <w:p w14:paraId="41245257" w14:textId="77777777" w:rsidR="004B24D0" w:rsidRPr="00893DE9" w:rsidRDefault="004B24D0" w:rsidP="005639F0">
      <w:pPr>
        <w:spacing w:after="0" w:line="240" w:lineRule="auto"/>
        <w:jc w:val="both"/>
        <w:rPr>
          <w:rFonts w:cs="Arial"/>
          <w:bCs/>
          <w:u w:val="single"/>
        </w:rPr>
      </w:pPr>
      <w:r w:rsidRPr="00893DE9">
        <w:rPr>
          <w:rFonts w:cs="Arial"/>
          <w:bCs/>
          <w:u w:val="single"/>
        </w:rPr>
        <w:t>Activity 3.1.2.1</w:t>
      </w:r>
      <w:r w:rsidR="00CC5ED5" w:rsidRPr="00893DE9">
        <w:rPr>
          <w:rFonts w:cs="Arial"/>
          <w:bCs/>
          <w:u w:val="single"/>
        </w:rPr>
        <w:t>: Design and conduct a promotional program on RE and DSM/EE investments for banks and financial institutions (FIs)</w:t>
      </w:r>
    </w:p>
    <w:p w14:paraId="2977A0B5" w14:textId="77777777" w:rsidR="00C373E7" w:rsidRPr="00893DE9" w:rsidRDefault="00C373E7" w:rsidP="005639F0">
      <w:pPr>
        <w:spacing w:after="0" w:line="240" w:lineRule="auto"/>
        <w:jc w:val="both"/>
        <w:rPr>
          <w:rFonts w:cs="Arial"/>
          <w:bCs/>
          <w:u w:val="single"/>
        </w:rPr>
      </w:pPr>
    </w:p>
    <w:p w14:paraId="6D5D1612" w14:textId="77777777" w:rsidR="004B24D0" w:rsidRPr="00893DE9" w:rsidRDefault="00BA401A" w:rsidP="005639F0">
      <w:pPr>
        <w:pStyle w:val="ListParagraph"/>
        <w:numPr>
          <w:ilvl w:val="0"/>
          <w:numId w:val="7"/>
        </w:numPr>
        <w:spacing w:after="0" w:line="240" w:lineRule="auto"/>
        <w:ind w:left="540" w:hanging="540"/>
        <w:jc w:val="both"/>
        <w:rPr>
          <w:rFonts w:cs="Arial"/>
        </w:rPr>
      </w:pPr>
      <w:r w:rsidRPr="00893DE9">
        <w:rPr>
          <w:rFonts w:cs="Arial"/>
        </w:rPr>
        <w:t>This activity will be carried out in conjunction with Activity 3.1.1.4</w:t>
      </w:r>
      <w:r w:rsidR="00C407D7" w:rsidRPr="00893DE9">
        <w:rPr>
          <w:rFonts w:cs="Arial"/>
        </w:rPr>
        <w:t>. A</w:t>
      </w:r>
      <w:r w:rsidRPr="00893DE9">
        <w:rPr>
          <w:rFonts w:cs="Arial"/>
        </w:rPr>
        <w:t xml:space="preserve"> promotional program will be </w:t>
      </w:r>
      <w:r w:rsidR="00112230" w:rsidRPr="00893DE9">
        <w:rPr>
          <w:rFonts w:cs="Arial"/>
        </w:rPr>
        <w:t>design</w:t>
      </w:r>
      <w:r w:rsidRPr="00893DE9">
        <w:rPr>
          <w:rFonts w:cs="Arial"/>
        </w:rPr>
        <w:t xml:space="preserve">ed and implemented to build awareness and interest from local </w:t>
      </w:r>
      <w:r w:rsidR="002D0F5A" w:rsidRPr="00893DE9">
        <w:rPr>
          <w:rFonts w:cs="Arial"/>
        </w:rPr>
        <w:t xml:space="preserve">banks and </w:t>
      </w:r>
      <w:r w:rsidRPr="00893DE9">
        <w:rPr>
          <w:rFonts w:cs="Arial"/>
        </w:rPr>
        <w:t>FIs</w:t>
      </w:r>
      <w:r w:rsidR="00E60A78" w:rsidRPr="00893DE9">
        <w:rPr>
          <w:rFonts w:cs="Arial"/>
        </w:rPr>
        <w:t xml:space="preserve">. </w:t>
      </w:r>
      <w:r w:rsidR="002D0F5A" w:rsidRPr="00893DE9">
        <w:rPr>
          <w:rFonts w:cs="Arial"/>
        </w:rPr>
        <w:t>T</w:t>
      </w:r>
      <w:r w:rsidRPr="00893DE9">
        <w:rPr>
          <w:rFonts w:cs="Arial"/>
        </w:rPr>
        <w:t xml:space="preserve">he communication strategies will primarily include </w:t>
      </w:r>
      <w:r w:rsidR="006440EE" w:rsidRPr="00893DE9">
        <w:rPr>
          <w:rFonts w:cs="Arial"/>
        </w:rPr>
        <w:t xml:space="preserve">direct communication activities including but not limited to </w:t>
      </w:r>
      <w:r w:rsidRPr="00893DE9">
        <w:rPr>
          <w:rFonts w:cs="Arial"/>
        </w:rPr>
        <w:t xml:space="preserve">workshops and focus group meetings that can effectively convey details of the proposed financial </w:t>
      </w:r>
      <w:r w:rsidR="002C71EF" w:rsidRPr="00893DE9">
        <w:rPr>
          <w:rFonts w:cs="Arial"/>
        </w:rPr>
        <w:t>scheme</w:t>
      </w:r>
      <w:r w:rsidRPr="00893DE9">
        <w:rPr>
          <w:rFonts w:cs="Arial"/>
        </w:rPr>
        <w:t xml:space="preserve">(s) and </w:t>
      </w:r>
      <w:r w:rsidR="00112230" w:rsidRPr="00893DE9">
        <w:rPr>
          <w:rFonts w:cs="Arial"/>
        </w:rPr>
        <w:t xml:space="preserve">solicit inputs for the improvement of the </w:t>
      </w:r>
      <w:r w:rsidRPr="00893DE9">
        <w:rPr>
          <w:rFonts w:cs="Arial"/>
        </w:rPr>
        <w:t>designs</w:t>
      </w:r>
      <w:r w:rsidR="00112230" w:rsidRPr="00893DE9">
        <w:rPr>
          <w:rFonts w:cs="Arial"/>
        </w:rPr>
        <w:t xml:space="preserve"> and </w:t>
      </w:r>
      <w:r w:rsidRPr="00893DE9">
        <w:rPr>
          <w:rFonts w:cs="Arial"/>
        </w:rPr>
        <w:t xml:space="preserve">operations </w:t>
      </w:r>
      <w:r w:rsidR="00112230" w:rsidRPr="00893DE9">
        <w:rPr>
          <w:rFonts w:cs="Arial"/>
        </w:rPr>
        <w:t xml:space="preserve">to make them more supportive to the promotion of </w:t>
      </w:r>
      <w:r w:rsidRPr="00893DE9">
        <w:rPr>
          <w:rFonts w:cs="Arial"/>
        </w:rPr>
        <w:t xml:space="preserve">RE and </w:t>
      </w:r>
      <w:r w:rsidR="002D0F5A" w:rsidRPr="00893DE9">
        <w:rPr>
          <w:rFonts w:cs="Arial"/>
        </w:rPr>
        <w:t>DSM/</w:t>
      </w:r>
      <w:r w:rsidRPr="00893DE9">
        <w:rPr>
          <w:rFonts w:cs="Arial"/>
        </w:rPr>
        <w:t>EE in Samoa</w:t>
      </w:r>
      <w:r w:rsidR="00E60A78" w:rsidRPr="00893DE9">
        <w:rPr>
          <w:rFonts w:cs="Arial"/>
        </w:rPr>
        <w:t xml:space="preserve">. </w:t>
      </w:r>
      <w:r w:rsidR="00F77C2F" w:rsidRPr="00893DE9">
        <w:rPr>
          <w:rFonts w:cs="Arial"/>
        </w:rPr>
        <w:t>The layman’s versions of relevant promotional materials on RE and DSM/EE will be designed and developed for non-technical personnel (e.g. managers and staff from the local banks and FIs) as appropriate</w:t>
      </w:r>
      <w:r w:rsidR="00E60A78" w:rsidRPr="00893DE9">
        <w:rPr>
          <w:rFonts w:cs="Arial"/>
        </w:rPr>
        <w:t xml:space="preserve">. </w:t>
      </w:r>
      <w:r w:rsidR="00F77C2F" w:rsidRPr="00893DE9">
        <w:rPr>
          <w:rFonts w:cs="Arial"/>
        </w:rPr>
        <w:t xml:space="preserve">The full listing of these tools and promotional materials will also be made available through the OSS website. </w:t>
      </w:r>
      <w:r w:rsidR="009E35D1" w:rsidRPr="00893DE9">
        <w:rPr>
          <w:rFonts w:cs="Arial"/>
        </w:rPr>
        <w:t xml:space="preserve">In addition to </w:t>
      </w:r>
      <w:r w:rsidR="002D0F5A" w:rsidRPr="00893DE9">
        <w:rPr>
          <w:rFonts w:cs="Arial"/>
        </w:rPr>
        <w:t xml:space="preserve">the </w:t>
      </w:r>
      <w:r w:rsidR="009E35D1" w:rsidRPr="00893DE9">
        <w:rPr>
          <w:rFonts w:cs="Arial"/>
        </w:rPr>
        <w:t>lo</w:t>
      </w:r>
      <w:r w:rsidR="005D60BB" w:rsidRPr="00893DE9">
        <w:rPr>
          <w:rFonts w:cs="Arial"/>
        </w:rPr>
        <w:t xml:space="preserve">cal </w:t>
      </w:r>
      <w:r w:rsidR="002D0F5A" w:rsidRPr="00893DE9">
        <w:rPr>
          <w:rFonts w:cs="Arial"/>
        </w:rPr>
        <w:t xml:space="preserve">banks and </w:t>
      </w:r>
      <w:r w:rsidR="005D60BB" w:rsidRPr="00893DE9">
        <w:rPr>
          <w:rFonts w:cs="Arial"/>
        </w:rPr>
        <w:t>FIs, and key agencies (e.g.</w:t>
      </w:r>
      <w:r w:rsidR="009E35D1" w:rsidRPr="00893DE9">
        <w:rPr>
          <w:rFonts w:cs="Arial"/>
        </w:rPr>
        <w:t xml:space="preserve"> MNRE and MOF), interested RE</w:t>
      </w:r>
      <w:r w:rsidR="002D0F5A" w:rsidRPr="00893DE9">
        <w:rPr>
          <w:rFonts w:cs="Arial"/>
        </w:rPr>
        <w:t xml:space="preserve"> and </w:t>
      </w:r>
      <w:r w:rsidR="002D0F5A" w:rsidRPr="00893DE9">
        <w:rPr>
          <w:rFonts w:cs="Arial"/>
        </w:rPr>
        <w:lastRenderedPageBreak/>
        <w:t>DSM</w:t>
      </w:r>
      <w:r w:rsidR="009E35D1" w:rsidRPr="00893DE9">
        <w:rPr>
          <w:rFonts w:cs="Arial"/>
        </w:rPr>
        <w:t>/EE project developers and investors</w:t>
      </w:r>
      <w:r w:rsidR="00112230" w:rsidRPr="00893DE9">
        <w:rPr>
          <w:rFonts w:cs="Arial"/>
        </w:rPr>
        <w:t xml:space="preserve"> will be invited to participate in the workshops</w:t>
      </w:r>
      <w:r w:rsidR="009E35D1" w:rsidRPr="00893DE9">
        <w:rPr>
          <w:rFonts w:cs="Arial"/>
        </w:rPr>
        <w:t xml:space="preserve"> and meetings</w:t>
      </w:r>
      <w:r w:rsidR="00E60A78" w:rsidRPr="00893DE9">
        <w:rPr>
          <w:rFonts w:cs="Arial"/>
        </w:rPr>
        <w:t xml:space="preserve">. </w:t>
      </w:r>
      <w:r w:rsidR="009E35D1" w:rsidRPr="00893DE9">
        <w:rPr>
          <w:rFonts w:cs="Arial"/>
        </w:rPr>
        <w:t xml:space="preserve">Assessment of training and capacity building needs of stakeholders invited will be carried out as part of the promotional activities, and the results will used for design and implementation of a capacity building program for </w:t>
      </w:r>
      <w:r w:rsidR="001C7C42" w:rsidRPr="00893DE9">
        <w:rPr>
          <w:rFonts w:cs="Arial"/>
        </w:rPr>
        <w:t xml:space="preserve">banks, </w:t>
      </w:r>
      <w:r w:rsidR="009E35D1" w:rsidRPr="00893DE9">
        <w:rPr>
          <w:rFonts w:cs="Arial"/>
        </w:rPr>
        <w:t>FIs and potential investors.</w:t>
      </w:r>
    </w:p>
    <w:p w14:paraId="272493F9" w14:textId="77777777" w:rsidR="006440EE" w:rsidRPr="00893DE9" w:rsidRDefault="006440EE" w:rsidP="005639F0">
      <w:pPr>
        <w:spacing w:after="0" w:line="240" w:lineRule="auto"/>
        <w:rPr>
          <w:rFonts w:cs="Arial"/>
          <w:bCs/>
          <w:u w:val="single"/>
        </w:rPr>
      </w:pPr>
    </w:p>
    <w:p w14:paraId="414D6C6E" w14:textId="77777777" w:rsidR="004B24D0" w:rsidRPr="00893DE9" w:rsidRDefault="004B24D0" w:rsidP="005639F0">
      <w:pPr>
        <w:spacing w:after="0" w:line="240" w:lineRule="auto"/>
        <w:jc w:val="both"/>
        <w:rPr>
          <w:rFonts w:cs="Arial"/>
          <w:bCs/>
          <w:u w:val="single"/>
        </w:rPr>
      </w:pPr>
      <w:r w:rsidRPr="00893DE9">
        <w:rPr>
          <w:rFonts w:cs="Arial"/>
          <w:bCs/>
          <w:u w:val="single"/>
        </w:rPr>
        <w:t xml:space="preserve">Activity 3.1.2.2: </w:t>
      </w:r>
      <w:r w:rsidR="001C7C42" w:rsidRPr="00893DE9">
        <w:rPr>
          <w:rFonts w:cs="Arial"/>
          <w:bCs/>
          <w:u w:val="single"/>
        </w:rPr>
        <w:t xml:space="preserve">Design and implement a capacity building program on RE and DSM/EE investments for </w:t>
      </w:r>
      <w:r w:rsidR="00C407D7" w:rsidRPr="00893DE9">
        <w:rPr>
          <w:rFonts w:cs="Arial"/>
          <w:bCs/>
          <w:u w:val="single"/>
        </w:rPr>
        <w:t>financial institutions</w:t>
      </w:r>
      <w:r w:rsidR="005218D0" w:rsidRPr="00893DE9">
        <w:rPr>
          <w:rFonts w:cs="Arial"/>
          <w:bCs/>
          <w:u w:val="single"/>
        </w:rPr>
        <w:t xml:space="preserve"> (FIs)</w:t>
      </w:r>
    </w:p>
    <w:p w14:paraId="5245A1E9" w14:textId="77777777" w:rsidR="00C373E7" w:rsidRPr="00893DE9" w:rsidRDefault="00C373E7" w:rsidP="005639F0">
      <w:pPr>
        <w:pStyle w:val="ListParagraph"/>
        <w:spacing w:after="0" w:line="240" w:lineRule="auto"/>
        <w:ind w:left="360"/>
        <w:jc w:val="both"/>
        <w:rPr>
          <w:rFonts w:cs="Arial"/>
        </w:rPr>
      </w:pPr>
    </w:p>
    <w:p w14:paraId="54613B57" w14:textId="77777777" w:rsidR="004B24D0" w:rsidRPr="00893DE9" w:rsidRDefault="007E2103" w:rsidP="005639F0">
      <w:pPr>
        <w:pStyle w:val="ListParagraph"/>
        <w:numPr>
          <w:ilvl w:val="0"/>
          <w:numId w:val="7"/>
        </w:numPr>
        <w:spacing w:after="0" w:line="240" w:lineRule="auto"/>
        <w:ind w:left="540" w:hanging="540"/>
        <w:jc w:val="both"/>
        <w:rPr>
          <w:rFonts w:cs="Arial"/>
        </w:rPr>
      </w:pPr>
      <w:r w:rsidRPr="00893DE9">
        <w:rPr>
          <w:rFonts w:cs="Arial"/>
        </w:rPr>
        <w:t>Based on the training/capacity building need</w:t>
      </w:r>
      <w:r w:rsidR="00533B5B" w:rsidRPr="00893DE9">
        <w:rPr>
          <w:rFonts w:cs="Arial"/>
        </w:rPr>
        <w:t>s</w:t>
      </w:r>
      <w:r w:rsidRPr="00893DE9">
        <w:rPr>
          <w:rFonts w:cs="Arial"/>
        </w:rPr>
        <w:t xml:space="preserve"> assessment conducted in Activity 3.1.2.1,</w:t>
      </w:r>
      <w:r w:rsidR="009E35D1" w:rsidRPr="00893DE9">
        <w:rPr>
          <w:rFonts w:cs="Arial"/>
        </w:rPr>
        <w:t xml:space="preserve"> </w:t>
      </w:r>
      <w:r w:rsidR="001C7C42" w:rsidRPr="00893DE9">
        <w:rPr>
          <w:rFonts w:cs="Arial"/>
        </w:rPr>
        <w:t>A</w:t>
      </w:r>
      <w:r w:rsidRPr="00893DE9">
        <w:rPr>
          <w:rFonts w:cs="Arial"/>
        </w:rPr>
        <w:t xml:space="preserve"> capacity building program focusing on the selected financial </w:t>
      </w:r>
      <w:r w:rsidR="00E70C43" w:rsidRPr="00893DE9">
        <w:rPr>
          <w:rFonts w:cs="Arial"/>
        </w:rPr>
        <w:t>scheme</w:t>
      </w:r>
      <w:r w:rsidRPr="00893DE9">
        <w:rPr>
          <w:rFonts w:cs="Arial"/>
        </w:rPr>
        <w:t>(s)</w:t>
      </w:r>
      <w:r w:rsidR="0066101F" w:rsidRPr="00893DE9">
        <w:rPr>
          <w:rFonts w:cs="Arial"/>
        </w:rPr>
        <w:t xml:space="preserve"> and potential RE</w:t>
      </w:r>
      <w:r w:rsidR="002D0F5A" w:rsidRPr="00893DE9">
        <w:rPr>
          <w:rFonts w:cs="Arial"/>
        </w:rPr>
        <w:t xml:space="preserve"> and DSM</w:t>
      </w:r>
      <w:r w:rsidR="0066101F" w:rsidRPr="00893DE9">
        <w:rPr>
          <w:rFonts w:cs="Arial"/>
        </w:rPr>
        <w:t>/EE technologies/applications that would possibly be financed</w:t>
      </w:r>
      <w:r w:rsidR="001C7C42" w:rsidRPr="00893DE9">
        <w:rPr>
          <w:rFonts w:cs="Arial"/>
        </w:rPr>
        <w:t xml:space="preserve"> will be designed</w:t>
      </w:r>
      <w:r w:rsidR="00E60A78" w:rsidRPr="00893DE9">
        <w:rPr>
          <w:rFonts w:cs="Arial"/>
        </w:rPr>
        <w:t xml:space="preserve">. </w:t>
      </w:r>
      <w:r w:rsidR="002F54E5" w:rsidRPr="00893DE9">
        <w:rPr>
          <w:rFonts w:cs="Arial"/>
        </w:rPr>
        <w:t>Development of training materials and monitoring and evaluation schemes will be part of the overall design of the capacity building program</w:t>
      </w:r>
      <w:r w:rsidR="00E60A78" w:rsidRPr="00893DE9">
        <w:rPr>
          <w:rFonts w:cs="Arial"/>
        </w:rPr>
        <w:t xml:space="preserve">. </w:t>
      </w:r>
      <w:r w:rsidRPr="00893DE9">
        <w:rPr>
          <w:rFonts w:cs="Arial"/>
        </w:rPr>
        <w:t xml:space="preserve">The primary target group of trainees will be the local </w:t>
      </w:r>
      <w:r w:rsidR="001C7C42" w:rsidRPr="00893DE9">
        <w:rPr>
          <w:rFonts w:cs="Arial"/>
        </w:rPr>
        <w:t xml:space="preserve">banks and </w:t>
      </w:r>
      <w:r w:rsidRPr="00893DE9">
        <w:rPr>
          <w:rFonts w:cs="Arial"/>
        </w:rPr>
        <w:t>FIs that sign MOU(s) with the project</w:t>
      </w:r>
      <w:r w:rsidR="001C7C42" w:rsidRPr="00893DE9">
        <w:rPr>
          <w:rFonts w:cs="Arial"/>
        </w:rPr>
        <w:t xml:space="preserve"> and implementation of the capacity building program can be commenced </w:t>
      </w:r>
      <w:r w:rsidR="00F77C2F" w:rsidRPr="00893DE9">
        <w:rPr>
          <w:rFonts w:cs="Arial"/>
        </w:rPr>
        <w:t>when participation agreements with the local banks and FIs are finalized</w:t>
      </w:r>
      <w:r w:rsidR="00E60A78" w:rsidRPr="00893DE9">
        <w:rPr>
          <w:rFonts w:cs="Arial"/>
        </w:rPr>
        <w:t xml:space="preserve">. </w:t>
      </w:r>
      <w:r w:rsidR="00990DE3" w:rsidRPr="00893DE9">
        <w:rPr>
          <w:rFonts w:cs="Arial"/>
        </w:rPr>
        <w:t>P</w:t>
      </w:r>
      <w:r w:rsidR="00C354BC" w:rsidRPr="00893DE9">
        <w:rPr>
          <w:rFonts w:cs="Arial"/>
        </w:rPr>
        <w:t>otential investors (community level businesses), RE</w:t>
      </w:r>
      <w:r w:rsidR="001C7C42" w:rsidRPr="00893DE9">
        <w:rPr>
          <w:rFonts w:cs="Arial"/>
        </w:rPr>
        <w:t xml:space="preserve"> and DSM</w:t>
      </w:r>
      <w:r w:rsidR="00C354BC" w:rsidRPr="00893DE9">
        <w:rPr>
          <w:rFonts w:cs="Arial"/>
        </w:rPr>
        <w:t>/EE suppliers and o</w:t>
      </w:r>
      <w:r w:rsidR="0066101F" w:rsidRPr="00893DE9">
        <w:rPr>
          <w:rFonts w:cs="Arial"/>
        </w:rPr>
        <w:t xml:space="preserve">ther local FIs will also be invited to join to enhance their knowledge and interest in financing RE and </w:t>
      </w:r>
      <w:r w:rsidR="001C7C42" w:rsidRPr="00893DE9">
        <w:rPr>
          <w:rFonts w:cs="Arial"/>
        </w:rPr>
        <w:t>DSM/</w:t>
      </w:r>
      <w:r w:rsidR="0066101F" w:rsidRPr="00893DE9">
        <w:rPr>
          <w:rFonts w:cs="Arial"/>
        </w:rPr>
        <w:t>EE in Samoa</w:t>
      </w:r>
      <w:r w:rsidR="00E60A78" w:rsidRPr="00893DE9">
        <w:rPr>
          <w:rFonts w:cs="Arial"/>
        </w:rPr>
        <w:t xml:space="preserve">. </w:t>
      </w:r>
      <w:r w:rsidR="0066101F" w:rsidRPr="00893DE9">
        <w:rPr>
          <w:rFonts w:cs="Arial"/>
        </w:rPr>
        <w:t xml:space="preserve">The </w:t>
      </w:r>
      <w:r w:rsidR="00990DE3" w:rsidRPr="00893DE9">
        <w:rPr>
          <w:rFonts w:cs="Arial"/>
        </w:rPr>
        <w:t xml:space="preserve">endorsed </w:t>
      </w:r>
      <w:r w:rsidR="0066101F" w:rsidRPr="00893DE9">
        <w:rPr>
          <w:rFonts w:cs="Arial"/>
        </w:rPr>
        <w:t xml:space="preserve">financial </w:t>
      </w:r>
      <w:r w:rsidR="002C71EF" w:rsidRPr="00893DE9">
        <w:rPr>
          <w:rFonts w:cs="Arial"/>
        </w:rPr>
        <w:t>scheme</w:t>
      </w:r>
      <w:r w:rsidR="0066101F" w:rsidRPr="00893DE9">
        <w:rPr>
          <w:rFonts w:cs="Arial"/>
        </w:rPr>
        <w:t xml:space="preserve">(s) </w:t>
      </w:r>
      <w:r w:rsidR="00990DE3" w:rsidRPr="00893DE9">
        <w:rPr>
          <w:rFonts w:cs="Arial"/>
        </w:rPr>
        <w:t>(</w:t>
      </w:r>
      <w:r w:rsidR="0066101F" w:rsidRPr="00893DE9">
        <w:rPr>
          <w:rFonts w:cs="Arial"/>
        </w:rPr>
        <w:t>Output 3.1.1</w:t>
      </w:r>
      <w:r w:rsidR="00990DE3" w:rsidRPr="00893DE9">
        <w:rPr>
          <w:rFonts w:cs="Arial"/>
        </w:rPr>
        <w:t>)</w:t>
      </w:r>
      <w:r w:rsidR="0066101F" w:rsidRPr="00893DE9">
        <w:rPr>
          <w:rFonts w:cs="Arial"/>
        </w:rPr>
        <w:t xml:space="preserve"> will also be referenced in </w:t>
      </w:r>
      <w:r w:rsidR="00180C91" w:rsidRPr="00893DE9">
        <w:rPr>
          <w:rFonts w:cs="Arial"/>
        </w:rPr>
        <w:t xml:space="preserve">the capacity building programs under </w:t>
      </w:r>
      <w:r w:rsidR="0066101F" w:rsidRPr="00893DE9">
        <w:rPr>
          <w:rFonts w:cs="Arial"/>
        </w:rPr>
        <w:t>Component 5</w:t>
      </w:r>
      <w:r w:rsidR="00180C91" w:rsidRPr="00893DE9">
        <w:rPr>
          <w:rFonts w:cs="Arial"/>
        </w:rPr>
        <w:t>.</w:t>
      </w:r>
    </w:p>
    <w:p w14:paraId="312E4E53" w14:textId="77777777" w:rsidR="0071641C" w:rsidRPr="00893DE9" w:rsidRDefault="0071641C" w:rsidP="005639F0">
      <w:pPr>
        <w:spacing w:after="0" w:line="240" w:lineRule="auto"/>
        <w:jc w:val="both"/>
        <w:rPr>
          <w:rFonts w:cs="Arial"/>
        </w:rPr>
      </w:pPr>
    </w:p>
    <w:p w14:paraId="587F9833" w14:textId="77777777" w:rsidR="00F77C2F" w:rsidRPr="00893DE9" w:rsidRDefault="00F77C2F" w:rsidP="005639F0">
      <w:pPr>
        <w:spacing w:after="0" w:line="240" w:lineRule="auto"/>
        <w:jc w:val="both"/>
        <w:rPr>
          <w:rFonts w:cs="Arial"/>
          <w:i/>
          <w:iCs/>
        </w:rPr>
      </w:pPr>
      <w:r w:rsidRPr="00893DE9">
        <w:rPr>
          <w:rFonts w:cs="Arial"/>
          <w:i/>
          <w:iCs/>
        </w:rPr>
        <w:t xml:space="preserve">GEF support is required for the technical assistance in designing and implementing a promotional program on RE and DSM/EE investment opportunity in Samoa for the local banks and FIs; assessing capacity building needs of the local banks and FIs in the areas of RE and DSM/EE; and designing and implementing a capacity building program for the local banks and FIs. GEF support is also required for </w:t>
      </w:r>
      <w:r w:rsidR="00851F90" w:rsidRPr="00893DE9">
        <w:rPr>
          <w:rFonts w:cs="Arial"/>
          <w:i/>
          <w:iCs/>
        </w:rPr>
        <w:t xml:space="preserve">production of </w:t>
      </w:r>
      <w:r w:rsidR="005A7C56" w:rsidRPr="00893DE9">
        <w:rPr>
          <w:rFonts w:cs="Arial"/>
          <w:i/>
          <w:iCs/>
        </w:rPr>
        <w:t>promotional</w:t>
      </w:r>
      <w:r w:rsidR="00851F90" w:rsidRPr="00893DE9">
        <w:rPr>
          <w:rFonts w:cs="Arial"/>
          <w:i/>
          <w:iCs/>
        </w:rPr>
        <w:t xml:space="preserve"> and training materials and </w:t>
      </w:r>
      <w:r w:rsidRPr="00893DE9">
        <w:rPr>
          <w:rFonts w:cs="Arial"/>
          <w:i/>
          <w:iCs/>
        </w:rPr>
        <w:t>organization of meetings</w:t>
      </w:r>
      <w:r w:rsidR="00851F90" w:rsidRPr="00893DE9">
        <w:rPr>
          <w:rFonts w:cs="Arial"/>
          <w:i/>
          <w:iCs/>
        </w:rPr>
        <w:t xml:space="preserve"> and training workshops</w:t>
      </w:r>
      <w:r w:rsidRPr="00893DE9">
        <w:rPr>
          <w:rFonts w:cs="Arial"/>
          <w:i/>
          <w:iCs/>
        </w:rPr>
        <w:t>.</w:t>
      </w:r>
    </w:p>
    <w:p w14:paraId="31FEB265" w14:textId="77777777" w:rsidR="00F77C2F" w:rsidRPr="00893DE9" w:rsidRDefault="00F77C2F" w:rsidP="005639F0">
      <w:pPr>
        <w:spacing w:after="0" w:line="240" w:lineRule="auto"/>
        <w:jc w:val="both"/>
        <w:rPr>
          <w:rFonts w:cs="Arial"/>
        </w:rPr>
      </w:pPr>
    </w:p>
    <w:p w14:paraId="1E7D4143" w14:textId="77777777" w:rsidR="00A95D2A" w:rsidRPr="00893DE9" w:rsidRDefault="00A95D2A" w:rsidP="005639F0">
      <w:pPr>
        <w:spacing w:after="0" w:line="240" w:lineRule="auto"/>
        <w:jc w:val="both"/>
        <w:rPr>
          <w:rFonts w:cs="Arial"/>
          <w:b/>
          <w:bCs/>
          <w:u w:val="single"/>
        </w:rPr>
      </w:pPr>
    </w:p>
    <w:p w14:paraId="130EACAD" w14:textId="55348FB9" w:rsidR="00E00664" w:rsidRPr="00893DE9" w:rsidRDefault="004B24D0" w:rsidP="005639F0">
      <w:pPr>
        <w:spacing w:after="0" w:line="240" w:lineRule="auto"/>
        <w:jc w:val="both"/>
        <w:rPr>
          <w:rFonts w:cs="Arial"/>
        </w:rPr>
      </w:pPr>
      <w:r w:rsidRPr="00893DE9">
        <w:rPr>
          <w:rFonts w:cs="Arial"/>
          <w:b/>
          <w:bCs/>
          <w:u w:val="single"/>
        </w:rPr>
        <w:t>Output 3.1.3:</w:t>
      </w:r>
      <w:r w:rsidRPr="00893DE9">
        <w:rPr>
          <w:rFonts w:cs="Arial"/>
          <w:b/>
          <w:bCs/>
        </w:rPr>
        <w:t xml:space="preserve">  </w:t>
      </w:r>
      <w:r w:rsidR="00E00664" w:rsidRPr="00893DE9">
        <w:rPr>
          <w:rFonts w:cs="Arial"/>
          <w:b/>
          <w:bCs/>
        </w:rPr>
        <w:t>Actual RE and DSM/EE investments by end-users, project developers and investors</w:t>
      </w:r>
      <w:r w:rsidR="00C373E7" w:rsidRPr="00893DE9">
        <w:rPr>
          <w:rFonts w:cs="Arial"/>
          <w:b/>
          <w:bCs/>
        </w:rPr>
        <w:t xml:space="preserve"> </w:t>
      </w:r>
      <w:r w:rsidR="00C373E7" w:rsidRPr="00893DE9">
        <w:rPr>
          <w:rFonts w:cs="Arial"/>
          <w:bCs/>
        </w:rPr>
        <w:t xml:space="preserve">- </w:t>
      </w:r>
      <w:r w:rsidR="00E00664" w:rsidRPr="00893DE9">
        <w:rPr>
          <w:rFonts w:cs="Arial"/>
        </w:rPr>
        <w:t>This output is expected to be realized from the implementation of promotional activities that will create awareness and knowledge of potential investors of RE (including PURE and SURE</w:t>
      </w:r>
      <w:r w:rsidR="00D512EE" w:rsidRPr="00893DE9">
        <w:rPr>
          <w:rFonts w:cs="Arial"/>
        </w:rPr>
        <w:t xml:space="preserve"> in rural communities</w:t>
      </w:r>
      <w:r w:rsidR="00E00664" w:rsidRPr="00893DE9">
        <w:rPr>
          <w:rFonts w:cs="Arial"/>
        </w:rPr>
        <w:t>) and DSM/EE projects in Samoa, and assistance for potential beneficiaries in identifying actual investment projects and qualifying for financial supports.</w:t>
      </w:r>
    </w:p>
    <w:p w14:paraId="35033679" w14:textId="77777777" w:rsidR="00E00664" w:rsidRPr="00893DE9" w:rsidRDefault="00E00664" w:rsidP="005639F0">
      <w:pPr>
        <w:spacing w:after="0" w:line="240" w:lineRule="auto"/>
        <w:rPr>
          <w:rFonts w:cs="Arial"/>
          <w:b/>
          <w:bCs/>
        </w:rPr>
      </w:pPr>
    </w:p>
    <w:p w14:paraId="574DA0B0" w14:textId="77777777" w:rsidR="003667DD" w:rsidRPr="00893DE9" w:rsidRDefault="003667DD" w:rsidP="005639F0">
      <w:pPr>
        <w:spacing w:after="0" w:line="240" w:lineRule="auto"/>
        <w:jc w:val="both"/>
        <w:rPr>
          <w:rFonts w:cs="Arial"/>
          <w:bCs/>
          <w:u w:val="single"/>
        </w:rPr>
      </w:pPr>
      <w:r w:rsidRPr="00893DE9">
        <w:rPr>
          <w:rFonts w:cs="Arial"/>
          <w:bCs/>
          <w:u w:val="single"/>
        </w:rPr>
        <w:t>Activity 3.1.3.1: Design and implement a promotional campaign for potential investors of RE</w:t>
      </w:r>
      <w:r w:rsidR="00E00664" w:rsidRPr="00893DE9">
        <w:rPr>
          <w:rFonts w:cs="Arial"/>
          <w:bCs/>
          <w:u w:val="single"/>
        </w:rPr>
        <w:t xml:space="preserve"> DSM</w:t>
      </w:r>
      <w:r w:rsidR="00F17EC9" w:rsidRPr="00893DE9">
        <w:rPr>
          <w:rFonts w:cs="Arial"/>
          <w:bCs/>
          <w:u w:val="single"/>
        </w:rPr>
        <w:t>/EE</w:t>
      </w:r>
      <w:r w:rsidRPr="00893DE9">
        <w:rPr>
          <w:rFonts w:cs="Arial"/>
          <w:bCs/>
          <w:u w:val="single"/>
        </w:rPr>
        <w:t xml:space="preserve"> initiatives </w:t>
      </w:r>
      <w:r w:rsidR="006E1139" w:rsidRPr="00893DE9">
        <w:rPr>
          <w:rFonts w:cs="Arial"/>
          <w:bCs/>
          <w:u w:val="single"/>
        </w:rPr>
        <w:t>and</w:t>
      </w:r>
      <w:r w:rsidRPr="00893DE9">
        <w:rPr>
          <w:rFonts w:cs="Arial"/>
          <w:bCs/>
          <w:u w:val="single"/>
        </w:rPr>
        <w:t xml:space="preserve"> potential beneficiaries of the financing </w:t>
      </w:r>
      <w:r w:rsidR="002C71EF" w:rsidRPr="00893DE9">
        <w:rPr>
          <w:rFonts w:cs="Arial"/>
          <w:bCs/>
          <w:u w:val="single"/>
        </w:rPr>
        <w:t>scheme</w:t>
      </w:r>
      <w:r w:rsidRPr="00893DE9">
        <w:rPr>
          <w:rFonts w:cs="Arial"/>
          <w:bCs/>
          <w:u w:val="single"/>
        </w:rPr>
        <w:t>(s)</w:t>
      </w:r>
    </w:p>
    <w:p w14:paraId="581A6CE2" w14:textId="77777777" w:rsidR="00C373E7" w:rsidRPr="00893DE9" w:rsidRDefault="00C373E7" w:rsidP="005639F0">
      <w:pPr>
        <w:pStyle w:val="ListParagraph"/>
        <w:spacing w:after="0" w:line="240" w:lineRule="auto"/>
        <w:ind w:left="360"/>
        <w:jc w:val="both"/>
        <w:rPr>
          <w:rFonts w:cs="Arial"/>
        </w:rPr>
      </w:pPr>
    </w:p>
    <w:p w14:paraId="08CFF7FE" w14:textId="77777777" w:rsidR="006440EE" w:rsidRPr="00893DE9" w:rsidRDefault="00990DE3" w:rsidP="005639F0">
      <w:pPr>
        <w:pStyle w:val="ListParagraph"/>
        <w:numPr>
          <w:ilvl w:val="0"/>
          <w:numId w:val="7"/>
        </w:numPr>
        <w:spacing w:after="0" w:line="240" w:lineRule="auto"/>
        <w:ind w:left="540" w:hanging="540"/>
        <w:jc w:val="both"/>
        <w:rPr>
          <w:rFonts w:cs="Arial"/>
        </w:rPr>
      </w:pPr>
      <w:r w:rsidRPr="00893DE9">
        <w:rPr>
          <w:rFonts w:cs="Arial"/>
        </w:rPr>
        <w:t>A</w:t>
      </w:r>
      <w:r w:rsidR="006E1139" w:rsidRPr="00893DE9">
        <w:rPr>
          <w:rFonts w:cs="Arial"/>
        </w:rPr>
        <w:t xml:space="preserve"> promotional campaign will </w:t>
      </w:r>
      <w:r w:rsidRPr="00893DE9">
        <w:rPr>
          <w:rFonts w:cs="Arial"/>
        </w:rPr>
        <w:t xml:space="preserve">be designed to </w:t>
      </w:r>
      <w:r w:rsidR="006E1139" w:rsidRPr="00893DE9">
        <w:rPr>
          <w:rFonts w:cs="Arial"/>
        </w:rPr>
        <w:t xml:space="preserve">promote the financial </w:t>
      </w:r>
      <w:r w:rsidR="002C71EF" w:rsidRPr="00893DE9">
        <w:rPr>
          <w:rFonts w:cs="Arial"/>
        </w:rPr>
        <w:t>scheme</w:t>
      </w:r>
      <w:r w:rsidR="006E1139" w:rsidRPr="00893DE9">
        <w:rPr>
          <w:rFonts w:cs="Arial"/>
        </w:rPr>
        <w:t>(s) and participating FI(s) to potential investors of RE</w:t>
      </w:r>
      <w:r w:rsidR="00E00664" w:rsidRPr="00893DE9">
        <w:rPr>
          <w:rFonts w:cs="Arial"/>
        </w:rPr>
        <w:t xml:space="preserve"> (including PURE and SURE) and DSM</w:t>
      </w:r>
      <w:r w:rsidR="006E1139" w:rsidRPr="00893DE9">
        <w:rPr>
          <w:rFonts w:cs="Arial"/>
        </w:rPr>
        <w:t xml:space="preserve">/EE initiatives </w:t>
      </w:r>
      <w:r w:rsidR="00644B3E" w:rsidRPr="00893DE9">
        <w:rPr>
          <w:rFonts w:cs="Arial"/>
        </w:rPr>
        <w:t>and other potential beneficiaries throughout Samoa</w:t>
      </w:r>
      <w:r w:rsidR="00E60A78" w:rsidRPr="00893DE9">
        <w:rPr>
          <w:rFonts w:cs="Arial"/>
        </w:rPr>
        <w:t xml:space="preserve">. </w:t>
      </w:r>
      <w:r w:rsidR="0071641C" w:rsidRPr="00893DE9">
        <w:rPr>
          <w:rFonts w:cs="Arial"/>
        </w:rPr>
        <w:t xml:space="preserve">The activity will develop a package of promotional materials which will be disseminated through the campaign activities, and also through the participating FI(s) and the </w:t>
      </w:r>
      <w:r w:rsidR="00E00664" w:rsidRPr="00893DE9">
        <w:rPr>
          <w:rFonts w:cs="Arial"/>
        </w:rPr>
        <w:t>OSS website</w:t>
      </w:r>
      <w:r w:rsidR="0071641C" w:rsidRPr="00893DE9">
        <w:rPr>
          <w:rFonts w:cs="Arial"/>
        </w:rPr>
        <w:t xml:space="preserve"> established under Component 1. </w:t>
      </w:r>
      <w:r w:rsidR="00E00664" w:rsidRPr="00893DE9">
        <w:rPr>
          <w:rFonts w:cs="Arial"/>
        </w:rPr>
        <w:t>T</w:t>
      </w:r>
      <w:r w:rsidR="0071641C" w:rsidRPr="00893DE9">
        <w:rPr>
          <w:rFonts w:cs="Arial"/>
        </w:rPr>
        <w:t>he campaign activities will be implemented in collaboration with the ongoing communication activities being implemented by SABS, SACEP and SBEC</w:t>
      </w:r>
      <w:r w:rsidR="002F54E5" w:rsidRPr="00893DE9">
        <w:rPr>
          <w:rFonts w:cs="Arial"/>
        </w:rPr>
        <w:t xml:space="preserve">, as meetings being regularly conducted by </w:t>
      </w:r>
      <w:r w:rsidR="00E00664" w:rsidRPr="00893DE9">
        <w:rPr>
          <w:rFonts w:cs="Arial"/>
        </w:rPr>
        <w:t xml:space="preserve">these ongoing projects in </w:t>
      </w:r>
      <w:r w:rsidR="00FA2F72" w:rsidRPr="00893DE9">
        <w:rPr>
          <w:rFonts w:cs="Arial"/>
        </w:rPr>
        <w:t>each community</w:t>
      </w:r>
      <w:r w:rsidR="0071641C" w:rsidRPr="00893DE9">
        <w:rPr>
          <w:rFonts w:cs="Arial"/>
        </w:rPr>
        <w:t>.</w:t>
      </w:r>
    </w:p>
    <w:p w14:paraId="2D696F3E" w14:textId="77777777" w:rsidR="003667DD" w:rsidRPr="00893DE9" w:rsidRDefault="003667DD" w:rsidP="005639F0">
      <w:pPr>
        <w:spacing w:after="0" w:line="240" w:lineRule="auto"/>
        <w:rPr>
          <w:rFonts w:cs="Arial"/>
          <w:bCs/>
          <w:u w:val="single"/>
        </w:rPr>
      </w:pPr>
    </w:p>
    <w:p w14:paraId="40DD5831" w14:textId="77777777" w:rsidR="004B24D0" w:rsidRPr="00893DE9" w:rsidRDefault="003667DD" w:rsidP="005639F0">
      <w:pPr>
        <w:spacing w:after="0" w:line="240" w:lineRule="auto"/>
        <w:jc w:val="both"/>
        <w:rPr>
          <w:rFonts w:cs="Arial"/>
          <w:bCs/>
          <w:u w:val="single"/>
        </w:rPr>
      </w:pPr>
      <w:r w:rsidRPr="00893DE9">
        <w:rPr>
          <w:rFonts w:cs="Arial"/>
          <w:bCs/>
          <w:u w:val="single"/>
        </w:rPr>
        <w:t>Activity 3.1.3.2</w:t>
      </w:r>
      <w:r w:rsidR="003C0C1F" w:rsidRPr="00893DE9">
        <w:rPr>
          <w:rFonts w:cs="Arial"/>
          <w:bCs/>
          <w:u w:val="single"/>
        </w:rPr>
        <w:t>:</w:t>
      </w:r>
      <w:r w:rsidRPr="00893DE9">
        <w:rPr>
          <w:rFonts w:cs="Arial"/>
          <w:bCs/>
          <w:u w:val="single"/>
        </w:rPr>
        <w:t xml:space="preserve"> </w:t>
      </w:r>
      <w:r w:rsidR="00E00664" w:rsidRPr="00893DE9">
        <w:rPr>
          <w:rFonts w:cs="Arial"/>
          <w:bCs/>
          <w:u w:val="single"/>
        </w:rPr>
        <w:t>Assist potential financing beneficiaries in the development and</w:t>
      </w:r>
      <w:r w:rsidR="001E0B50" w:rsidRPr="00893DE9">
        <w:rPr>
          <w:rFonts w:cs="Arial"/>
          <w:bCs/>
          <w:u w:val="single"/>
        </w:rPr>
        <w:t xml:space="preserve"> implementation of RE and</w:t>
      </w:r>
      <w:r w:rsidR="00E00664" w:rsidRPr="00893DE9">
        <w:rPr>
          <w:rFonts w:cs="Arial"/>
          <w:bCs/>
          <w:u w:val="single"/>
        </w:rPr>
        <w:t xml:space="preserve"> DSM/EE investment projects</w:t>
      </w:r>
    </w:p>
    <w:p w14:paraId="068D3243" w14:textId="77777777" w:rsidR="00C373E7" w:rsidRPr="00893DE9" w:rsidRDefault="00C373E7" w:rsidP="005639F0">
      <w:pPr>
        <w:pStyle w:val="ListParagraph"/>
        <w:spacing w:after="0" w:line="240" w:lineRule="auto"/>
        <w:ind w:left="360"/>
        <w:jc w:val="both"/>
        <w:rPr>
          <w:rFonts w:cs="Arial"/>
        </w:rPr>
      </w:pPr>
    </w:p>
    <w:p w14:paraId="71CDDB60" w14:textId="77777777" w:rsidR="0055542F" w:rsidRPr="00893DE9" w:rsidRDefault="00DA2EA5" w:rsidP="005639F0">
      <w:pPr>
        <w:pStyle w:val="ListParagraph"/>
        <w:numPr>
          <w:ilvl w:val="0"/>
          <w:numId w:val="7"/>
        </w:numPr>
        <w:spacing w:after="0" w:line="240" w:lineRule="auto"/>
        <w:ind w:left="540" w:hanging="540"/>
        <w:jc w:val="both"/>
        <w:rPr>
          <w:rFonts w:cs="Arial"/>
        </w:rPr>
      </w:pPr>
      <w:r w:rsidRPr="00893DE9">
        <w:rPr>
          <w:rFonts w:cs="Arial"/>
        </w:rPr>
        <w:t xml:space="preserve">In parallel with the design and implementation of the </w:t>
      </w:r>
      <w:r w:rsidR="00A512F9" w:rsidRPr="00893DE9">
        <w:rPr>
          <w:rFonts w:cs="Arial"/>
        </w:rPr>
        <w:t xml:space="preserve">financial </w:t>
      </w:r>
      <w:r w:rsidR="00E70C43" w:rsidRPr="00893DE9">
        <w:rPr>
          <w:rFonts w:cs="Arial"/>
        </w:rPr>
        <w:t>scheme</w:t>
      </w:r>
      <w:r w:rsidR="00A512F9" w:rsidRPr="00893DE9">
        <w:rPr>
          <w:rFonts w:cs="Arial"/>
        </w:rPr>
        <w:t xml:space="preserve">(s), a technical assistance </w:t>
      </w:r>
      <w:r w:rsidR="00BD0333" w:rsidRPr="00893DE9">
        <w:rPr>
          <w:rFonts w:cs="Arial"/>
        </w:rPr>
        <w:t xml:space="preserve">program </w:t>
      </w:r>
      <w:r w:rsidR="00990DE3" w:rsidRPr="00893DE9">
        <w:rPr>
          <w:rFonts w:cs="Arial"/>
        </w:rPr>
        <w:t xml:space="preserve">will be developed and implemented </w:t>
      </w:r>
      <w:r w:rsidR="00A512F9" w:rsidRPr="00893DE9">
        <w:rPr>
          <w:rFonts w:cs="Arial"/>
        </w:rPr>
        <w:t>to assist potential beneficiaries to identify RE</w:t>
      </w:r>
      <w:r w:rsidR="00BD0333" w:rsidRPr="00893DE9">
        <w:rPr>
          <w:rFonts w:cs="Arial"/>
        </w:rPr>
        <w:t xml:space="preserve"> and DSM</w:t>
      </w:r>
      <w:r w:rsidR="00A512F9" w:rsidRPr="00893DE9">
        <w:rPr>
          <w:rFonts w:cs="Arial"/>
        </w:rPr>
        <w:t xml:space="preserve">/EE investments and </w:t>
      </w:r>
      <w:r w:rsidR="00BD0333" w:rsidRPr="00893DE9">
        <w:rPr>
          <w:rFonts w:cs="Arial"/>
        </w:rPr>
        <w:t xml:space="preserve">to gain </w:t>
      </w:r>
      <w:r w:rsidR="00A512F9" w:rsidRPr="00893DE9">
        <w:rPr>
          <w:rFonts w:cs="Arial"/>
        </w:rPr>
        <w:t xml:space="preserve">access to financial supports </w:t>
      </w:r>
      <w:r w:rsidR="00A512F9" w:rsidRPr="00893DE9">
        <w:rPr>
          <w:rFonts w:cs="Arial"/>
        </w:rPr>
        <w:lastRenderedPageBreak/>
        <w:t>provided by the participating FIs</w:t>
      </w:r>
      <w:r w:rsidR="00E60A78" w:rsidRPr="00893DE9">
        <w:rPr>
          <w:rFonts w:cs="Arial"/>
        </w:rPr>
        <w:t xml:space="preserve">. </w:t>
      </w:r>
      <w:r w:rsidR="00A512F9" w:rsidRPr="00893DE9">
        <w:rPr>
          <w:rFonts w:cs="Arial"/>
        </w:rPr>
        <w:t xml:space="preserve">The technical assistance </w:t>
      </w:r>
      <w:r w:rsidR="00BD0333" w:rsidRPr="00893DE9">
        <w:rPr>
          <w:rFonts w:cs="Arial"/>
        </w:rPr>
        <w:t xml:space="preserve">program </w:t>
      </w:r>
      <w:r w:rsidR="00A512F9" w:rsidRPr="00893DE9">
        <w:rPr>
          <w:rFonts w:cs="Arial"/>
        </w:rPr>
        <w:t xml:space="preserve">will be designed based on findings from the training activities </w:t>
      </w:r>
      <w:r w:rsidR="00990DE3" w:rsidRPr="00893DE9">
        <w:rPr>
          <w:rFonts w:cs="Arial"/>
        </w:rPr>
        <w:t xml:space="preserve">that deliver </w:t>
      </w:r>
      <w:r w:rsidR="00A512F9" w:rsidRPr="00893DE9">
        <w:rPr>
          <w:rFonts w:cs="Arial"/>
        </w:rPr>
        <w:t>Output 3.1.2 and it will supplement the capacity building activities on business planning and operation, as well as financial and accounting management being implemented by SBEC and SABS</w:t>
      </w:r>
      <w:r w:rsidR="00E60A78" w:rsidRPr="00893DE9">
        <w:rPr>
          <w:rFonts w:cs="Arial"/>
        </w:rPr>
        <w:t xml:space="preserve">. </w:t>
      </w:r>
      <w:r w:rsidR="00BD0333" w:rsidRPr="00893DE9">
        <w:rPr>
          <w:rFonts w:cs="Arial"/>
        </w:rPr>
        <w:t>T</w:t>
      </w:r>
      <w:r w:rsidR="00A512F9" w:rsidRPr="00893DE9">
        <w:rPr>
          <w:rFonts w:cs="Arial"/>
        </w:rPr>
        <w:t>he core component</w:t>
      </w:r>
      <w:r w:rsidR="00BD0333" w:rsidRPr="00893DE9">
        <w:rPr>
          <w:rFonts w:cs="Arial"/>
        </w:rPr>
        <w:t>s</w:t>
      </w:r>
      <w:r w:rsidR="00A512F9" w:rsidRPr="00893DE9">
        <w:rPr>
          <w:rFonts w:cs="Arial"/>
        </w:rPr>
        <w:t xml:space="preserve"> of the technical assistance </w:t>
      </w:r>
      <w:r w:rsidR="00BD0333" w:rsidRPr="00893DE9">
        <w:rPr>
          <w:rFonts w:cs="Arial"/>
        </w:rPr>
        <w:t xml:space="preserve">program </w:t>
      </w:r>
      <w:r w:rsidR="00A512F9" w:rsidRPr="00893DE9">
        <w:rPr>
          <w:rFonts w:cs="Arial"/>
        </w:rPr>
        <w:t xml:space="preserve">would </w:t>
      </w:r>
      <w:r w:rsidR="00BD0333" w:rsidRPr="00893DE9">
        <w:rPr>
          <w:rFonts w:cs="Arial"/>
        </w:rPr>
        <w:t xml:space="preserve">also </w:t>
      </w:r>
      <w:r w:rsidR="00A512F9" w:rsidRPr="00893DE9">
        <w:rPr>
          <w:rFonts w:cs="Arial"/>
        </w:rPr>
        <w:t xml:space="preserve">include techno-economic pre-feasibility study and pre-qualification for the financial </w:t>
      </w:r>
      <w:r w:rsidR="00E70C43" w:rsidRPr="00893DE9">
        <w:rPr>
          <w:rFonts w:cs="Arial"/>
        </w:rPr>
        <w:t>scheme</w:t>
      </w:r>
      <w:r w:rsidR="00A512F9" w:rsidRPr="00893DE9">
        <w:rPr>
          <w:rFonts w:cs="Arial"/>
        </w:rPr>
        <w:t>(s)</w:t>
      </w:r>
      <w:r w:rsidR="00BD0333" w:rsidRPr="00893DE9">
        <w:rPr>
          <w:rFonts w:cs="Arial"/>
        </w:rPr>
        <w:t xml:space="preserve"> for the potential beneficiaries</w:t>
      </w:r>
      <w:r w:rsidR="00E60A78" w:rsidRPr="00893DE9">
        <w:rPr>
          <w:rFonts w:cs="Arial"/>
        </w:rPr>
        <w:t xml:space="preserve">. </w:t>
      </w:r>
      <w:r w:rsidR="00BD0333" w:rsidRPr="00893DE9">
        <w:rPr>
          <w:rFonts w:cs="Arial"/>
        </w:rPr>
        <w:t>Signing up for the technical assistance program will be designed on a first-come, first-served basis with requirements to complete technical assistance activities within a given timeframe</w:t>
      </w:r>
      <w:r w:rsidR="00E60A78" w:rsidRPr="00893DE9">
        <w:rPr>
          <w:rFonts w:cs="Arial"/>
        </w:rPr>
        <w:t xml:space="preserve">. </w:t>
      </w:r>
      <w:r w:rsidR="002938C9" w:rsidRPr="00893DE9">
        <w:rPr>
          <w:rFonts w:cs="Arial"/>
        </w:rPr>
        <w:t xml:space="preserve">Identification of </w:t>
      </w:r>
      <w:r w:rsidR="00BD0333" w:rsidRPr="00893DE9">
        <w:rPr>
          <w:rFonts w:cs="Arial"/>
        </w:rPr>
        <w:t>potential beneficiaries to be served by the technical assistance program will be determined during the design phase in consultation with stakeholders</w:t>
      </w:r>
      <w:r w:rsidR="002938C9" w:rsidRPr="00893DE9">
        <w:rPr>
          <w:rFonts w:cs="Arial"/>
        </w:rPr>
        <w:t xml:space="preserve"> and also based on findings on potential PURE and SURE projects from Component 4</w:t>
      </w:r>
      <w:r w:rsidR="00BD0333" w:rsidRPr="00893DE9">
        <w:rPr>
          <w:rFonts w:cs="Arial"/>
        </w:rPr>
        <w:t>.</w:t>
      </w:r>
    </w:p>
    <w:p w14:paraId="0165E412" w14:textId="77777777" w:rsidR="00FA40D0" w:rsidRPr="00893DE9" w:rsidRDefault="00FA40D0" w:rsidP="005639F0">
      <w:pPr>
        <w:pStyle w:val="ListParagraph"/>
        <w:spacing w:after="0" w:line="240" w:lineRule="auto"/>
        <w:ind w:left="360"/>
        <w:jc w:val="both"/>
        <w:rPr>
          <w:rFonts w:cs="Arial"/>
        </w:rPr>
      </w:pPr>
    </w:p>
    <w:p w14:paraId="3CEB331F" w14:textId="77777777" w:rsidR="00BD0333" w:rsidRPr="00893DE9" w:rsidRDefault="00BD0333" w:rsidP="005639F0">
      <w:pPr>
        <w:spacing w:after="0" w:line="240" w:lineRule="auto"/>
        <w:jc w:val="both"/>
        <w:rPr>
          <w:rFonts w:cs="Arial"/>
          <w:i/>
          <w:iCs/>
        </w:rPr>
      </w:pPr>
      <w:r w:rsidRPr="00893DE9">
        <w:rPr>
          <w:rFonts w:cs="Arial"/>
          <w:i/>
          <w:iCs/>
        </w:rPr>
        <w:t xml:space="preserve">GEF support is required for the technical assistance in designing and implementing a promotional campaign for potential investors; and designing and implementing an assistance program for potential beneficiaries. GEF support is also required for production of </w:t>
      </w:r>
      <w:r w:rsidR="005A7C56" w:rsidRPr="00893DE9">
        <w:rPr>
          <w:rFonts w:cs="Arial"/>
          <w:i/>
          <w:iCs/>
        </w:rPr>
        <w:t>promotional</w:t>
      </w:r>
      <w:r w:rsidRPr="00893DE9">
        <w:rPr>
          <w:rFonts w:cs="Arial"/>
          <w:i/>
          <w:iCs/>
        </w:rPr>
        <w:t xml:space="preserve"> and training materials and organization of meetings.</w:t>
      </w:r>
    </w:p>
    <w:p w14:paraId="26150907" w14:textId="77777777" w:rsidR="003C0C1F" w:rsidRPr="00893DE9" w:rsidRDefault="003C0C1F" w:rsidP="005639F0">
      <w:pPr>
        <w:spacing w:after="0" w:line="240" w:lineRule="auto"/>
        <w:rPr>
          <w:rFonts w:cs="Arial"/>
          <w:b/>
          <w:i/>
          <w:u w:val="double"/>
        </w:rPr>
      </w:pPr>
    </w:p>
    <w:p w14:paraId="463D58A5" w14:textId="77777777" w:rsidR="00A95D2A" w:rsidRPr="00893DE9" w:rsidRDefault="00A95D2A" w:rsidP="005639F0">
      <w:pPr>
        <w:spacing w:after="0" w:line="240" w:lineRule="auto"/>
        <w:jc w:val="both"/>
        <w:rPr>
          <w:rFonts w:cs="Arial"/>
          <w:b/>
          <w:i/>
          <w:u w:val="double"/>
        </w:rPr>
      </w:pPr>
    </w:p>
    <w:p w14:paraId="10080B8A" w14:textId="77777777" w:rsidR="003C0C1F" w:rsidRPr="00893DE9" w:rsidRDefault="003C0C1F" w:rsidP="005639F0">
      <w:pPr>
        <w:spacing w:after="0" w:line="240" w:lineRule="auto"/>
        <w:jc w:val="both"/>
        <w:rPr>
          <w:rFonts w:cs="Arial"/>
          <w:b/>
          <w:i/>
        </w:rPr>
      </w:pPr>
      <w:r w:rsidRPr="00893DE9">
        <w:rPr>
          <w:rFonts w:cs="Arial"/>
          <w:b/>
          <w:i/>
          <w:u w:val="double"/>
        </w:rPr>
        <w:t>Outcome 3.2:</w:t>
      </w:r>
      <w:r w:rsidRPr="00893DE9">
        <w:rPr>
          <w:rFonts w:cs="Arial"/>
          <w:b/>
          <w:i/>
          <w:u w:val="single"/>
        </w:rPr>
        <w:t xml:space="preserve"> </w:t>
      </w:r>
      <w:r w:rsidR="005616B6" w:rsidRPr="00893DE9">
        <w:rPr>
          <w:rFonts w:cs="Arial"/>
          <w:b/>
          <w:i/>
        </w:rPr>
        <w:t>GO</w:t>
      </w:r>
      <w:r w:rsidRPr="00893DE9">
        <w:rPr>
          <w:rFonts w:cs="Arial"/>
          <w:b/>
          <w:i/>
        </w:rPr>
        <w:t>S and financial sector providing financing for EE, and productive</w:t>
      </w:r>
      <w:r w:rsidR="004952F8" w:rsidRPr="00893DE9">
        <w:rPr>
          <w:rFonts w:cs="Arial"/>
          <w:b/>
          <w:i/>
        </w:rPr>
        <w:t xml:space="preserve"> &amp; social</w:t>
      </w:r>
      <w:r w:rsidRPr="00893DE9">
        <w:rPr>
          <w:rFonts w:cs="Arial"/>
          <w:b/>
          <w:i/>
        </w:rPr>
        <w:t xml:space="preserve"> uses of RE</w:t>
      </w:r>
    </w:p>
    <w:p w14:paraId="1FAF773D" w14:textId="77777777" w:rsidR="003C0C1F" w:rsidRPr="00893DE9" w:rsidRDefault="003C0C1F" w:rsidP="005639F0">
      <w:pPr>
        <w:spacing w:after="0" w:line="240" w:lineRule="auto"/>
        <w:rPr>
          <w:rFonts w:cs="Arial"/>
          <w:b/>
          <w:u w:val="single"/>
        </w:rPr>
      </w:pPr>
    </w:p>
    <w:p w14:paraId="297E2B4A" w14:textId="77777777" w:rsidR="00BD0333" w:rsidRPr="00893DE9" w:rsidRDefault="003C0C1F" w:rsidP="005639F0">
      <w:pPr>
        <w:spacing w:after="0" w:line="240" w:lineRule="auto"/>
        <w:jc w:val="both"/>
        <w:rPr>
          <w:rFonts w:cs="Arial"/>
        </w:rPr>
      </w:pPr>
      <w:r w:rsidRPr="00893DE9">
        <w:rPr>
          <w:rFonts w:cs="Arial"/>
          <w:b/>
          <w:u w:val="single"/>
        </w:rPr>
        <w:t>Output 3.2.1:</w:t>
      </w:r>
      <w:r w:rsidRPr="00893DE9">
        <w:rPr>
          <w:rFonts w:cs="Arial"/>
          <w:b/>
        </w:rPr>
        <w:t xml:space="preserve"> </w:t>
      </w:r>
      <w:r w:rsidR="00B5007F" w:rsidRPr="00893DE9">
        <w:rPr>
          <w:rFonts w:cs="Arial"/>
          <w:b/>
        </w:rPr>
        <w:t>E</w:t>
      </w:r>
      <w:r w:rsidRPr="00893DE9">
        <w:rPr>
          <w:rFonts w:cs="Arial"/>
          <w:b/>
        </w:rPr>
        <w:t>stablished and operational</w:t>
      </w:r>
      <w:r w:rsidR="001637A2" w:rsidRPr="00893DE9">
        <w:rPr>
          <w:rFonts w:cs="Arial"/>
          <w:b/>
        </w:rPr>
        <w:t>ized</w:t>
      </w:r>
      <w:r w:rsidRPr="00893DE9">
        <w:rPr>
          <w:rFonts w:cs="Arial"/>
          <w:b/>
        </w:rPr>
        <w:t xml:space="preserve"> government financing </w:t>
      </w:r>
      <w:r w:rsidR="00E70C43" w:rsidRPr="00893DE9">
        <w:rPr>
          <w:rFonts w:cs="Arial"/>
          <w:b/>
        </w:rPr>
        <w:t>scheme</w:t>
      </w:r>
      <w:r w:rsidR="00B5007F" w:rsidRPr="00893DE9">
        <w:rPr>
          <w:rFonts w:cs="Arial"/>
          <w:b/>
        </w:rPr>
        <w:t>(s)</w:t>
      </w:r>
      <w:r w:rsidRPr="00893DE9">
        <w:rPr>
          <w:rFonts w:cs="Arial"/>
          <w:b/>
        </w:rPr>
        <w:t xml:space="preserve"> for feasible RE</w:t>
      </w:r>
      <w:r w:rsidR="00BD0333" w:rsidRPr="00893DE9">
        <w:rPr>
          <w:rFonts w:cs="Arial"/>
          <w:b/>
        </w:rPr>
        <w:t xml:space="preserve"> and DSM</w:t>
      </w:r>
      <w:r w:rsidR="00046E65" w:rsidRPr="00893DE9">
        <w:rPr>
          <w:rFonts w:cs="Arial"/>
          <w:b/>
        </w:rPr>
        <w:t>/</w:t>
      </w:r>
      <w:r w:rsidR="00B5007F" w:rsidRPr="00893DE9">
        <w:rPr>
          <w:rFonts w:cs="Arial"/>
          <w:b/>
        </w:rPr>
        <w:t>EE</w:t>
      </w:r>
      <w:r w:rsidRPr="00893DE9">
        <w:rPr>
          <w:rFonts w:cs="Arial"/>
          <w:b/>
        </w:rPr>
        <w:t xml:space="preserve"> technologies application projects</w:t>
      </w:r>
      <w:r w:rsidR="00C373E7" w:rsidRPr="00893DE9">
        <w:rPr>
          <w:rFonts w:cs="Arial"/>
        </w:rPr>
        <w:t xml:space="preserve"> - </w:t>
      </w:r>
      <w:r w:rsidR="00BD0333" w:rsidRPr="00893DE9">
        <w:rPr>
          <w:rFonts w:cs="Arial"/>
        </w:rPr>
        <w:t xml:space="preserve">This output is expected to be realized from the implementation of several activities that will operationalize the established financial </w:t>
      </w:r>
      <w:r w:rsidR="00E70C43" w:rsidRPr="00893DE9">
        <w:rPr>
          <w:rFonts w:cs="Arial"/>
        </w:rPr>
        <w:t>scheme</w:t>
      </w:r>
      <w:r w:rsidR="00BD0333" w:rsidRPr="00893DE9">
        <w:rPr>
          <w:rFonts w:cs="Arial"/>
        </w:rPr>
        <w:t>(s) with the local banks and FI(s) in Samoa.</w:t>
      </w:r>
    </w:p>
    <w:p w14:paraId="684F7E56" w14:textId="77777777" w:rsidR="003C0C1F" w:rsidRPr="00893DE9" w:rsidRDefault="003C0C1F" w:rsidP="005639F0">
      <w:pPr>
        <w:spacing w:after="0" w:line="240" w:lineRule="auto"/>
        <w:rPr>
          <w:rFonts w:cs="Arial"/>
          <w:b/>
        </w:rPr>
      </w:pPr>
    </w:p>
    <w:p w14:paraId="4F367579" w14:textId="512846A0" w:rsidR="00683344" w:rsidRPr="00893DE9" w:rsidRDefault="003C0C1F" w:rsidP="005639F0">
      <w:pPr>
        <w:spacing w:after="0" w:line="240" w:lineRule="auto"/>
        <w:jc w:val="both"/>
        <w:rPr>
          <w:rFonts w:cs="Arial"/>
          <w:bCs/>
          <w:u w:val="single"/>
        </w:rPr>
      </w:pPr>
      <w:r w:rsidRPr="00893DE9">
        <w:rPr>
          <w:rFonts w:cs="Arial"/>
          <w:bCs/>
          <w:u w:val="single"/>
        </w:rPr>
        <w:t xml:space="preserve">Activity 3.2.1.1: </w:t>
      </w:r>
      <w:r w:rsidR="00683344" w:rsidRPr="00893DE9">
        <w:rPr>
          <w:rFonts w:cs="Arial"/>
          <w:bCs/>
          <w:u w:val="single"/>
        </w:rPr>
        <w:t>Assist the partner bank/financial institutions (FIs) in complying with the government permitting requirements for the establishment and operationalization of the financing schemes</w:t>
      </w:r>
    </w:p>
    <w:p w14:paraId="43244980" w14:textId="77777777" w:rsidR="00683344" w:rsidRPr="00893DE9" w:rsidRDefault="00683344" w:rsidP="005639F0">
      <w:pPr>
        <w:spacing w:after="0" w:line="240" w:lineRule="auto"/>
        <w:jc w:val="both"/>
        <w:rPr>
          <w:rFonts w:cs="Arial"/>
          <w:bCs/>
          <w:u w:val="single"/>
        </w:rPr>
      </w:pPr>
    </w:p>
    <w:p w14:paraId="1F8FF71E" w14:textId="7647539E" w:rsidR="00683344" w:rsidRPr="00893DE9" w:rsidRDefault="00683344" w:rsidP="00D848CC">
      <w:pPr>
        <w:pStyle w:val="ListParagraph"/>
        <w:numPr>
          <w:ilvl w:val="0"/>
          <w:numId w:val="7"/>
        </w:numPr>
        <w:spacing w:after="0" w:line="240" w:lineRule="auto"/>
        <w:ind w:left="540" w:hanging="540"/>
        <w:jc w:val="both"/>
        <w:rPr>
          <w:rFonts w:cs="Arial"/>
          <w:bCs/>
          <w:u w:val="single"/>
        </w:rPr>
      </w:pPr>
      <w:r w:rsidRPr="00893DE9">
        <w:rPr>
          <w:rFonts w:cs="Arial"/>
        </w:rPr>
        <w:t xml:space="preserve">This activity involves </w:t>
      </w:r>
      <w:r w:rsidR="00C66B62" w:rsidRPr="00893DE9">
        <w:rPr>
          <w:rFonts w:cs="Arial"/>
        </w:rPr>
        <w:t xml:space="preserve">evaluating all the government requirements for the approval of the establishment and operationalization of the designed financing schemes. Based on the evaluation results, the necessary assistance to the partner banks/FIs for complying </w:t>
      </w:r>
      <w:r w:rsidR="00920045" w:rsidRPr="00893DE9">
        <w:rPr>
          <w:rFonts w:cs="Arial"/>
        </w:rPr>
        <w:t>with</w:t>
      </w:r>
      <w:r w:rsidR="00C66B62" w:rsidRPr="00893DE9">
        <w:rPr>
          <w:rFonts w:cs="Arial"/>
        </w:rPr>
        <w:t xml:space="preserve"> such requirements will be facilitated.</w:t>
      </w:r>
    </w:p>
    <w:p w14:paraId="622494D5" w14:textId="77777777" w:rsidR="00683344" w:rsidRPr="00893DE9" w:rsidRDefault="00683344" w:rsidP="005639F0">
      <w:pPr>
        <w:spacing w:after="0" w:line="240" w:lineRule="auto"/>
        <w:jc w:val="both"/>
        <w:rPr>
          <w:rFonts w:cs="Arial"/>
          <w:bCs/>
          <w:u w:val="single"/>
        </w:rPr>
      </w:pPr>
    </w:p>
    <w:p w14:paraId="4CAE9BE2" w14:textId="112A51C7" w:rsidR="003C0C1F" w:rsidRPr="00893DE9" w:rsidRDefault="00683344" w:rsidP="005639F0">
      <w:pPr>
        <w:spacing w:after="0" w:line="240" w:lineRule="auto"/>
        <w:jc w:val="both"/>
        <w:rPr>
          <w:rFonts w:cs="Arial"/>
          <w:bCs/>
          <w:u w:val="single"/>
        </w:rPr>
      </w:pPr>
      <w:r w:rsidRPr="00893DE9">
        <w:rPr>
          <w:rFonts w:cs="Arial"/>
          <w:bCs/>
          <w:u w:val="single"/>
        </w:rPr>
        <w:t xml:space="preserve">Activity 3.2.1.2: </w:t>
      </w:r>
      <w:r w:rsidR="003C0C1F" w:rsidRPr="00893DE9">
        <w:rPr>
          <w:rFonts w:cs="Arial"/>
          <w:bCs/>
          <w:u w:val="single"/>
        </w:rPr>
        <w:t xml:space="preserve">Finalize agreements with relevant stakeholders to establish the financial </w:t>
      </w:r>
      <w:r w:rsidR="00E70C43" w:rsidRPr="00893DE9">
        <w:rPr>
          <w:rFonts w:cs="Arial"/>
          <w:bCs/>
          <w:u w:val="single"/>
        </w:rPr>
        <w:t>scheme</w:t>
      </w:r>
      <w:r w:rsidR="003C0C1F" w:rsidRPr="00893DE9">
        <w:rPr>
          <w:rFonts w:cs="Arial"/>
          <w:bCs/>
          <w:u w:val="single"/>
        </w:rPr>
        <w:t>(s)</w:t>
      </w:r>
    </w:p>
    <w:p w14:paraId="619F037E" w14:textId="77777777" w:rsidR="00C373E7" w:rsidRPr="00893DE9" w:rsidRDefault="00C373E7" w:rsidP="005639F0">
      <w:pPr>
        <w:pStyle w:val="ListParagraph"/>
        <w:spacing w:after="0" w:line="240" w:lineRule="auto"/>
        <w:ind w:left="360"/>
        <w:jc w:val="both"/>
        <w:rPr>
          <w:rFonts w:cs="Arial"/>
        </w:rPr>
      </w:pPr>
    </w:p>
    <w:p w14:paraId="2C55E32C" w14:textId="7D381C10" w:rsidR="003C0C1F" w:rsidRPr="00893DE9" w:rsidRDefault="00990DE3" w:rsidP="005639F0">
      <w:pPr>
        <w:pStyle w:val="ListParagraph"/>
        <w:numPr>
          <w:ilvl w:val="0"/>
          <w:numId w:val="7"/>
        </w:numPr>
        <w:spacing w:after="0" w:line="240" w:lineRule="auto"/>
        <w:ind w:left="540" w:hanging="540"/>
        <w:jc w:val="both"/>
        <w:rPr>
          <w:rFonts w:cs="Arial"/>
        </w:rPr>
      </w:pPr>
      <w:r w:rsidRPr="00893DE9">
        <w:rPr>
          <w:rFonts w:cs="Arial"/>
        </w:rPr>
        <w:t>T</w:t>
      </w:r>
      <w:r w:rsidR="002A5C88" w:rsidRPr="00893DE9">
        <w:rPr>
          <w:rFonts w:cs="Arial"/>
        </w:rPr>
        <w:t xml:space="preserve">his activity </w:t>
      </w:r>
      <w:r w:rsidRPr="00893DE9">
        <w:rPr>
          <w:rFonts w:cs="Arial"/>
        </w:rPr>
        <w:t xml:space="preserve">involves the </w:t>
      </w:r>
      <w:r w:rsidR="002A5C88" w:rsidRPr="00893DE9">
        <w:rPr>
          <w:rFonts w:cs="Arial"/>
        </w:rPr>
        <w:t>finaliz</w:t>
      </w:r>
      <w:r w:rsidRPr="00893DE9">
        <w:rPr>
          <w:rFonts w:cs="Arial"/>
        </w:rPr>
        <w:t xml:space="preserve">ation of </w:t>
      </w:r>
      <w:r w:rsidR="002A5C88" w:rsidRPr="00893DE9">
        <w:rPr>
          <w:rFonts w:cs="Arial"/>
        </w:rPr>
        <w:t xml:space="preserve">agreement(s) </w:t>
      </w:r>
      <w:r w:rsidR="005616B6" w:rsidRPr="00893DE9">
        <w:rPr>
          <w:rFonts w:cs="Arial"/>
        </w:rPr>
        <w:t>between GO</w:t>
      </w:r>
      <w:r w:rsidR="002A5C88" w:rsidRPr="00893DE9">
        <w:rPr>
          <w:rFonts w:cs="Arial"/>
        </w:rPr>
        <w:t xml:space="preserve">S (i.e. MNRE and MOF) and the local FIs that agree to participate in the </w:t>
      </w:r>
      <w:r w:rsidRPr="00893DE9">
        <w:rPr>
          <w:rFonts w:cs="Arial"/>
        </w:rPr>
        <w:t xml:space="preserve">agreed and funded </w:t>
      </w:r>
      <w:r w:rsidR="002A5C88" w:rsidRPr="00893DE9">
        <w:rPr>
          <w:rFonts w:cs="Arial"/>
        </w:rPr>
        <w:t xml:space="preserve">financial </w:t>
      </w:r>
      <w:r w:rsidRPr="00893DE9">
        <w:rPr>
          <w:rFonts w:cs="Arial"/>
        </w:rPr>
        <w:t>schemes.</w:t>
      </w:r>
      <w:r w:rsidR="002A5C88" w:rsidRPr="00893DE9">
        <w:rPr>
          <w:rFonts w:cs="Arial"/>
        </w:rPr>
        <w:t xml:space="preserve"> </w:t>
      </w:r>
      <w:r w:rsidRPr="00893DE9">
        <w:rPr>
          <w:rFonts w:cs="Arial"/>
        </w:rPr>
        <w:t xml:space="preserve">These </w:t>
      </w:r>
      <w:r w:rsidR="002A5C88" w:rsidRPr="00893DE9">
        <w:rPr>
          <w:rFonts w:cs="Arial"/>
        </w:rPr>
        <w:t xml:space="preserve">agreement(s) will </w:t>
      </w:r>
      <w:r w:rsidR="00AF5A95" w:rsidRPr="00893DE9">
        <w:rPr>
          <w:rFonts w:cs="Arial"/>
        </w:rPr>
        <w:t>define roles and responsibilities</w:t>
      </w:r>
      <w:r w:rsidR="00543B49" w:rsidRPr="00893DE9">
        <w:rPr>
          <w:rFonts w:cs="Arial"/>
        </w:rPr>
        <w:t xml:space="preserve"> among the key players partic</w:t>
      </w:r>
      <w:r w:rsidR="00AF5A95" w:rsidRPr="00893DE9">
        <w:rPr>
          <w:rFonts w:cs="Arial"/>
        </w:rPr>
        <w:t>ipating the financial scheme(s)</w:t>
      </w:r>
      <w:r w:rsidR="00543B49" w:rsidRPr="00893DE9">
        <w:rPr>
          <w:rFonts w:cs="Arial"/>
        </w:rPr>
        <w:t xml:space="preserve">.  It will also </w:t>
      </w:r>
      <w:r w:rsidR="002A5C88" w:rsidRPr="00893DE9">
        <w:rPr>
          <w:rFonts w:cs="Arial"/>
        </w:rPr>
        <w:t>kick off the operationalization phase of the</w:t>
      </w:r>
      <w:r w:rsidR="00543B49" w:rsidRPr="00893DE9">
        <w:rPr>
          <w:rFonts w:cs="Arial"/>
        </w:rPr>
        <w:t xml:space="preserve"> proposed</w:t>
      </w:r>
      <w:r w:rsidR="002A5C88" w:rsidRPr="00893DE9">
        <w:rPr>
          <w:rFonts w:cs="Arial"/>
        </w:rPr>
        <w:t xml:space="preserve"> financial </w:t>
      </w:r>
      <w:r w:rsidRPr="00893DE9">
        <w:rPr>
          <w:rFonts w:cs="Arial"/>
        </w:rPr>
        <w:t>schemes</w:t>
      </w:r>
      <w:r w:rsidR="00E60A78" w:rsidRPr="00893DE9">
        <w:rPr>
          <w:rFonts w:cs="Arial"/>
        </w:rPr>
        <w:t xml:space="preserve">. </w:t>
      </w:r>
      <w:r w:rsidR="002A5C88" w:rsidRPr="00893DE9">
        <w:rPr>
          <w:rFonts w:cs="Arial"/>
        </w:rPr>
        <w:t xml:space="preserve">Following the </w:t>
      </w:r>
      <w:r w:rsidRPr="00893DE9">
        <w:rPr>
          <w:rFonts w:cs="Arial"/>
        </w:rPr>
        <w:t xml:space="preserve">signing </w:t>
      </w:r>
      <w:r w:rsidR="002A5C88" w:rsidRPr="00893DE9">
        <w:rPr>
          <w:rFonts w:cs="Arial"/>
        </w:rPr>
        <w:t>of the agreement(s), a</w:t>
      </w:r>
      <w:r w:rsidR="00C66B62" w:rsidRPr="00893DE9">
        <w:rPr>
          <w:rFonts w:cs="Arial"/>
        </w:rPr>
        <w:t xml:space="preserve"> project liaison person from the PMO will be </w:t>
      </w:r>
      <w:r w:rsidR="00B5007F" w:rsidRPr="00893DE9">
        <w:rPr>
          <w:rFonts w:cs="Arial"/>
        </w:rPr>
        <w:t xml:space="preserve">appointed </w:t>
      </w:r>
      <w:r w:rsidR="00C66B62" w:rsidRPr="00893DE9">
        <w:rPr>
          <w:rFonts w:cs="Arial"/>
        </w:rPr>
        <w:t xml:space="preserve">to coordinate with the partner banks/FIs </w:t>
      </w:r>
      <w:r w:rsidR="008A6B98" w:rsidRPr="00893DE9">
        <w:rPr>
          <w:rFonts w:cs="Arial"/>
        </w:rPr>
        <w:t xml:space="preserve">on the operation </w:t>
      </w:r>
      <w:r w:rsidR="00C66B62" w:rsidRPr="00893DE9">
        <w:rPr>
          <w:rFonts w:cs="Arial"/>
        </w:rPr>
        <w:t xml:space="preserve">of the </w:t>
      </w:r>
      <w:r w:rsidR="00B5007F" w:rsidRPr="00893DE9">
        <w:rPr>
          <w:rFonts w:cs="Arial"/>
        </w:rPr>
        <w:t xml:space="preserve">financial </w:t>
      </w:r>
      <w:r w:rsidR="0078567E" w:rsidRPr="00893DE9">
        <w:rPr>
          <w:rFonts w:cs="Arial"/>
        </w:rPr>
        <w:t>schemes</w:t>
      </w:r>
      <w:r w:rsidR="00B5007F" w:rsidRPr="00893DE9">
        <w:rPr>
          <w:rFonts w:cs="Arial"/>
        </w:rPr>
        <w:t>.</w:t>
      </w:r>
    </w:p>
    <w:p w14:paraId="75F8E61F" w14:textId="77777777" w:rsidR="003C0C1F" w:rsidRPr="00893DE9" w:rsidRDefault="003C0C1F" w:rsidP="005639F0">
      <w:pPr>
        <w:spacing w:after="0" w:line="240" w:lineRule="auto"/>
        <w:rPr>
          <w:rFonts w:cs="Arial"/>
        </w:rPr>
      </w:pPr>
    </w:p>
    <w:p w14:paraId="68A13CFA" w14:textId="57AC35FE" w:rsidR="00B5007F" w:rsidRPr="00893DE9" w:rsidRDefault="003C0C1F" w:rsidP="005639F0">
      <w:pPr>
        <w:spacing w:after="0" w:line="240" w:lineRule="auto"/>
        <w:jc w:val="both"/>
        <w:rPr>
          <w:rFonts w:cs="Arial"/>
          <w:bCs/>
          <w:u w:val="single"/>
        </w:rPr>
      </w:pPr>
      <w:r w:rsidRPr="00893DE9">
        <w:rPr>
          <w:rFonts w:cs="Arial"/>
          <w:bCs/>
          <w:u w:val="single"/>
        </w:rPr>
        <w:t>Activity 3.2.1.</w:t>
      </w:r>
      <w:r w:rsidR="008A6B98" w:rsidRPr="00893DE9">
        <w:rPr>
          <w:rFonts w:cs="Arial"/>
          <w:bCs/>
          <w:u w:val="single"/>
        </w:rPr>
        <w:t>3</w:t>
      </w:r>
      <w:r w:rsidRPr="00893DE9">
        <w:rPr>
          <w:rFonts w:cs="Arial"/>
          <w:bCs/>
          <w:u w:val="single"/>
        </w:rPr>
        <w:t xml:space="preserve">: Develop and implement a plan </w:t>
      </w:r>
      <w:r w:rsidR="00BD0333" w:rsidRPr="00893DE9">
        <w:rPr>
          <w:rFonts w:cs="Arial"/>
          <w:bCs/>
          <w:u w:val="single"/>
        </w:rPr>
        <w:t>to</w:t>
      </w:r>
      <w:r w:rsidRPr="00893DE9">
        <w:rPr>
          <w:rFonts w:cs="Arial"/>
          <w:bCs/>
          <w:u w:val="single"/>
        </w:rPr>
        <w:t xml:space="preserve"> promote the loan</w:t>
      </w:r>
      <w:r w:rsidR="00BD0333" w:rsidRPr="00893DE9">
        <w:rPr>
          <w:rFonts w:cs="Arial"/>
          <w:bCs/>
          <w:u w:val="single"/>
        </w:rPr>
        <w:t xml:space="preserve"> uptakes</w:t>
      </w:r>
      <w:r w:rsidRPr="00893DE9">
        <w:rPr>
          <w:rFonts w:cs="Arial"/>
          <w:bCs/>
          <w:u w:val="single"/>
        </w:rPr>
        <w:t xml:space="preserve">, and the generation of the </w:t>
      </w:r>
      <w:r w:rsidR="00B5007F" w:rsidRPr="00893DE9">
        <w:rPr>
          <w:rFonts w:cs="Arial"/>
          <w:bCs/>
          <w:u w:val="single"/>
        </w:rPr>
        <w:t>pipeline</w:t>
      </w:r>
      <w:r w:rsidR="00BD0333" w:rsidRPr="00893DE9">
        <w:rPr>
          <w:rFonts w:cs="Arial"/>
          <w:bCs/>
          <w:u w:val="single"/>
        </w:rPr>
        <w:t xml:space="preserve"> of projects</w:t>
      </w:r>
      <w:r w:rsidR="00B5007F" w:rsidRPr="00893DE9">
        <w:rPr>
          <w:rFonts w:cs="Arial"/>
          <w:bCs/>
          <w:u w:val="single"/>
        </w:rPr>
        <w:t xml:space="preserve"> for possible financing</w:t>
      </w:r>
    </w:p>
    <w:p w14:paraId="0CAD3DA2" w14:textId="77777777" w:rsidR="00C373E7" w:rsidRPr="00893DE9" w:rsidRDefault="00C373E7" w:rsidP="005639F0">
      <w:pPr>
        <w:pStyle w:val="ListParagraph"/>
        <w:spacing w:after="0" w:line="240" w:lineRule="auto"/>
        <w:ind w:left="360"/>
        <w:jc w:val="both"/>
        <w:rPr>
          <w:rFonts w:cs="Arial"/>
        </w:rPr>
      </w:pPr>
    </w:p>
    <w:p w14:paraId="6D221829" w14:textId="77777777" w:rsidR="003C0C1F" w:rsidRPr="00893DE9" w:rsidRDefault="00BD0333" w:rsidP="005639F0">
      <w:pPr>
        <w:pStyle w:val="ListParagraph"/>
        <w:numPr>
          <w:ilvl w:val="0"/>
          <w:numId w:val="7"/>
        </w:numPr>
        <w:spacing w:after="0" w:line="240" w:lineRule="auto"/>
        <w:ind w:left="540" w:hanging="540"/>
        <w:jc w:val="both"/>
        <w:rPr>
          <w:rFonts w:cs="Arial"/>
        </w:rPr>
      </w:pPr>
      <w:r w:rsidRPr="00893DE9">
        <w:rPr>
          <w:rFonts w:cs="Arial"/>
        </w:rPr>
        <w:t>This activity involves</w:t>
      </w:r>
      <w:r w:rsidR="00231D02" w:rsidRPr="00893DE9">
        <w:rPr>
          <w:rFonts w:cs="Arial"/>
        </w:rPr>
        <w:t xml:space="preserve"> collaborat</w:t>
      </w:r>
      <w:r w:rsidRPr="00893DE9">
        <w:rPr>
          <w:rFonts w:cs="Arial"/>
        </w:rPr>
        <w:t>ion</w:t>
      </w:r>
      <w:r w:rsidR="00231D02" w:rsidRPr="00893DE9">
        <w:rPr>
          <w:rFonts w:cs="Arial"/>
        </w:rPr>
        <w:t xml:space="preserve"> with the local </w:t>
      </w:r>
      <w:r w:rsidRPr="00893DE9">
        <w:rPr>
          <w:rFonts w:cs="Arial"/>
        </w:rPr>
        <w:t xml:space="preserve">banks and </w:t>
      </w:r>
      <w:r w:rsidR="00231D02" w:rsidRPr="00893DE9">
        <w:rPr>
          <w:rFonts w:cs="Arial"/>
        </w:rPr>
        <w:t>FI(s) in</w:t>
      </w:r>
      <w:r w:rsidRPr="00893DE9">
        <w:rPr>
          <w:rFonts w:cs="Arial"/>
        </w:rPr>
        <w:t xml:space="preserve"> the</w:t>
      </w:r>
      <w:r w:rsidR="00231D02" w:rsidRPr="00893DE9">
        <w:rPr>
          <w:rFonts w:cs="Arial"/>
        </w:rPr>
        <w:t xml:space="preserve"> development of an implementation plan to promote the loan uptakes</w:t>
      </w:r>
      <w:r w:rsidR="00E60A78" w:rsidRPr="00893DE9">
        <w:rPr>
          <w:rFonts w:cs="Arial"/>
        </w:rPr>
        <w:t xml:space="preserve">. </w:t>
      </w:r>
      <w:r w:rsidR="00231D02" w:rsidRPr="00893DE9">
        <w:rPr>
          <w:rFonts w:cs="Arial"/>
        </w:rPr>
        <w:t xml:space="preserve">The implementation plan for each FI </w:t>
      </w:r>
      <w:r w:rsidR="00533B5B" w:rsidRPr="00893DE9">
        <w:rPr>
          <w:rFonts w:cs="Arial"/>
        </w:rPr>
        <w:t xml:space="preserve">will </w:t>
      </w:r>
      <w:r w:rsidR="00231D02" w:rsidRPr="00893DE9">
        <w:rPr>
          <w:rFonts w:cs="Arial"/>
        </w:rPr>
        <w:t xml:space="preserve">take into consideration capacity building, promotional campaign and technical assistance activities that will be implemented </w:t>
      </w:r>
      <w:r w:rsidR="001E5960" w:rsidRPr="00893DE9">
        <w:rPr>
          <w:rFonts w:cs="Arial"/>
        </w:rPr>
        <w:t>under Outcome 3.1</w:t>
      </w:r>
      <w:r w:rsidR="00E60A78" w:rsidRPr="00893DE9">
        <w:rPr>
          <w:rFonts w:cs="Arial"/>
        </w:rPr>
        <w:t xml:space="preserve">. </w:t>
      </w:r>
      <w:r w:rsidR="001E5960" w:rsidRPr="00893DE9">
        <w:rPr>
          <w:rFonts w:cs="Arial"/>
        </w:rPr>
        <w:t xml:space="preserve">The implementation plan </w:t>
      </w:r>
      <w:r w:rsidR="002938C9" w:rsidRPr="00893DE9">
        <w:rPr>
          <w:rFonts w:cs="Arial"/>
        </w:rPr>
        <w:t xml:space="preserve">will also </w:t>
      </w:r>
      <w:r w:rsidR="001E5960" w:rsidRPr="00893DE9">
        <w:rPr>
          <w:rFonts w:cs="Arial"/>
        </w:rPr>
        <w:t>include a monitoring and evaluation component which monitor</w:t>
      </w:r>
      <w:r w:rsidR="001637A2" w:rsidRPr="00893DE9">
        <w:rPr>
          <w:rFonts w:cs="Arial"/>
        </w:rPr>
        <w:t>s</w:t>
      </w:r>
      <w:r w:rsidR="001E5960" w:rsidRPr="00893DE9">
        <w:rPr>
          <w:rFonts w:cs="Arial"/>
        </w:rPr>
        <w:t xml:space="preserve"> </w:t>
      </w:r>
      <w:r w:rsidR="001E5960" w:rsidRPr="00893DE9">
        <w:rPr>
          <w:rFonts w:cs="Arial"/>
        </w:rPr>
        <w:lastRenderedPageBreak/>
        <w:t xml:space="preserve">effectiveness of the financial </w:t>
      </w:r>
      <w:r w:rsidR="00E70C43" w:rsidRPr="00893DE9">
        <w:rPr>
          <w:rFonts w:cs="Arial"/>
        </w:rPr>
        <w:t>scheme</w:t>
      </w:r>
      <w:r w:rsidR="001E5960" w:rsidRPr="00893DE9">
        <w:rPr>
          <w:rFonts w:cs="Arial"/>
        </w:rPr>
        <w:t>(s) in supporting RE</w:t>
      </w:r>
      <w:r w:rsidR="002938C9" w:rsidRPr="00893DE9">
        <w:rPr>
          <w:rFonts w:cs="Arial"/>
        </w:rPr>
        <w:t xml:space="preserve"> and DSM</w:t>
      </w:r>
      <w:r w:rsidR="001E5960" w:rsidRPr="00893DE9">
        <w:rPr>
          <w:rFonts w:cs="Arial"/>
        </w:rPr>
        <w:t>/EE investments in Samoa on an annual basis</w:t>
      </w:r>
      <w:r w:rsidR="00E60A78" w:rsidRPr="00893DE9">
        <w:rPr>
          <w:rFonts w:cs="Arial"/>
        </w:rPr>
        <w:t xml:space="preserve">. </w:t>
      </w:r>
      <w:r w:rsidR="002938C9" w:rsidRPr="00893DE9">
        <w:rPr>
          <w:rFonts w:cs="Arial"/>
        </w:rPr>
        <w:t>Implementation of tasks and activities outlined in the plan including the monitoring and evaluation activities will be carried out in collaboration with each FI, and findings from each annual review will be used to modify the implementation plan in the following years as necessary.</w:t>
      </w:r>
    </w:p>
    <w:p w14:paraId="5005D275" w14:textId="77777777" w:rsidR="00BD0333" w:rsidRPr="00893DE9" w:rsidRDefault="00BD0333" w:rsidP="005639F0">
      <w:pPr>
        <w:pStyle w:val="ListParagraph"/>
        <w:spacing w:after="0" w:line="240" w:lineRule="auto"/>
        <w:ind w:left="360"/>
        <w:jc w:val="both"/>
        <w:rPr>
          <w:rFonts w:cs="Arial"/>
        </w:rPr>
      </w:pPr>
    </w:p>
    <w:p w14:paraId="0A67AC32" w14:textId="04A03F7F" w:rsidR="002938C9" w:rsidRPr="00893DE9" w:rsidRDefault="002938C9" w:rsidP="005639F0">
      <w:pPr>
        <w:spacing w:after="0" w:line="240" w:lineRule="auto"/>
        <w:jc w:val="both"/>
        <w:rPr>
          <w:rFonts w:cs="Arial"/>
          <w:i/>
          <w:iCs/>
        </w:rPr>
      </w:pPr>
      <w:r w:rsidRPr="00893DE9">
        <w:rPr>
          <w:rFonts w:cs="Arial"/>
          <w:i/>
          <w:iCs/>
        </w:rPr>
        <w:t xml:space="preserve">GEF support is required for the technical assistance in finalizing the agreements between GOS and the local FI(s) for execution of the financial </w:t>
      </w:r>
      <w:r w:rsidR="00E70C43" w:rsidRPr="00893DE9">
        <w:rPr>
          <w:rFonts w:cs="Arial"/>
          <w:i/>
          <w:iCs/>
        </w:rPr>
        <w:t>scheme</w:t>
      </w:r>
      <w:r w:rsidRPr="00893DE9">
        <w:rPr>
          <w:rFonts w:cs="Arial"/>
          <w:i/>
          <w:iCs/>
        </w:rPr>
        <w:t>(s); and designing and implementing the plan to promote the loan uptakes.</w:t>
      </w:r>
      <w:r w:rsidR="00981A8D" w:rsidRPr="00893DE9">
        <w:rPr>
          <w:rFonts w:cs="Arial"/>
          <w:i/>
          <w:iCs/>
        </w:rPr>
        <w:t xml:space="preserve"> </w:t>
      </w:r>
    </w:p>
    <w:p w14:paraId="3A7E7959" w14:textId="77777777" w:rsidR="00A95D2A" w:rsidRPr="00893DE9" w:rsidRDefault="00A95D2A" w:rsidP="005639F0">
      <w:pPr>
        <w:spacing w:after="0" w:line="240" w:lineRule="auto"/>
        <w:jc w:val="both"/>
        <w:rPr>
          <w:rFonts w:cs="Arial"/>
          <w:b/>
          <w:u w:val="single"/>
        </w:rPr>
      </w:pPr>
    </w:p>
    <w:p w14:paraId="7C93022F" w14:textId="77777777" w:rsidR="002938C9" w:rsidRPr="00893DE9" w:rsidRDefault="003C0C1F" w:rsidP="005639F0">
      <w:pPr>
        <w:spacing w:after="0" w:line="240" w:lineRule="auto"/>
        <w:jc w:val="both"/>
        <w:rPr>
          <w:rFonts w:cs="Arial"/>
        </w:rPr>
      </w:pPr>
      <w:r w:rsidRPr="00893DE9">
        <w:rPr>
          <w:rFonts w:cs="Arial"/>
          <w:b/>
          <w:u w:val="single"/>
        </w:rPr>
        <w:t>Output 3.2.2:</w:t>
      </w:r>
      <w:r w:rsidRPr="00893DE9">
        <w:rPr>
          <w:rFonts w:cs="Arial"/>
          <w:b/>
        </w:rPr>
        <w:t xml:space="preserve"> </w:t>
      </w:r>
      <w:r w:rsidR="002938C9" w:rsidRPr="00893DE9">
        <w:rPr>
          <w:rFonts w:cs="Arial"/>
          <w:b/>
        </w:rPr>
        <w:t>DSM/</w:t>
      </w:r>
      <w:r w:rsidRPr="00893DE9">
        <w:rPr>
          <w:rFonts w:cs="Arial"/>
          <w:b/>
        </w:rPr>
        <w:t xml:space="preserve">EE and RET application projects financed either through the established financing </w:t>
      </w:r>
      <w:r w:rsidR="00E70C43" w:rsidRPr="00893DE9">
        <w:rPr>
          <w:rFonts w:cs="Arial"/>
          <w:b/>
        </w:rPr>
        <w:t>scheme</w:t>
      </w:r>
      <w:r w:rsidRPr="00893DE9">
        <w:rPr>
          <w:rFonts w:cs="Arial"/>
          <w:b/>
        </w:rPr>
        <w:t xml:space="preserve"> or by private sector investment</w:t>
      </w:r>
      <w:r w:rsidR="00C373E7" w:rsidRPr="00893DE9">
        <w:rPr>
          <w:rFonts w:cs="Arial"/>
          <w:b/>
        </w:rPr>
        <w:t xml:space="preserve"> </w:t>
      </w:r>
      <w:r w:rsidR="00C373E7" w:rsidRPr="00893DE9">
        <w:rPr>
          <w:rFonts w:cs="Arial"/>
        </w:rPr>
        <w:t xml:space="preserve">- </w:t>
      </w:r>
      <w:r w:rsidR="002938C9" w:rsidRPr="00893DE9">
        <w:rPr>
          <w:rFonts w:cs="Arial"/>
        </w:rPr>
        <w:t xml:space="preserve">This output is expected to be realized from the implementation of several activities that will operationalize the established financial </w:t>
      </w:r>
      <w:r w:rsidR="00E70C43" w:rsidRPr="00893DE9">
        <w:rPr>
          <w:rFonts w:cs="Arial"/>
        </w:rPr>
        <w:t>scheme</w:t>
      </w:r>
      <w:r w:rsidR="002938C9" w:rsidRPr="00893DE9">
        <w:rPr>
          <w:rFonts w:cs="Arial"/>
        </w:rPr>
        <w:t>(s) with the local banks and FI(s) in Samoa.</w:t>
      </w:r>
    </w:p>
    <w:p w14:paraId="2EC7B8EA" w14:textId="77777777" w:rsidR="002938C9" w:rsidRPr="00893DE9" w:rsidRDefault="002938C9" w:rsidP="005639F0">
      <w:pPr>
        <w:spacing w:after="0" w:line="240" w:lineRule="auto"/>
        <w:rPr>
          <w:rFonts w:cs="Arial"/>
          <w:b/>
        </w:rPr>
      </w:pPr>
    </w:p>
    <w:p w14:paraId="3F0DBBF4" w14:textId="5649024F" w:rsidR="003C0C1F" w:rsidRPr="00893DE9" w:rsidRDefault="003C0C1F" w:rsidP="005639F0">
      <w:pPr>
        <w:spacing w:after="0" w:line="240" w:lineRule="auto"/>
        <w:jc w:val="both"/>
        <w:rPr>
          <w:rFonts w:cs="Arial"/>
          <w:u w:val="single"/>
        </w:rPr>
      </w:pPr>
      <w:r w:rsidRPr="00893DE9">
        <w:rPr>
          <w:rFonts w:cs="Arial"/>
          <w:u w:val="single"/>
        </w:rPr>
        <w:t xml:space="preserve">Activity 3.2.2.1: </w:t>
      </w:r>
      <w:r w:rsidR="002938C9" w:rsidRPr="00893DE9">
        <w:rPr>
          <w:rFonts w:cs="Arial"/>
          <w:u w:val="single"/>
        </w:rPr>
        <w:t xml:space="preserve">Assist potential financing beneficiaries in accessing </w:t>
      </w:r>
      <w:r w:rsidR="001F1A85" w:rsidRPr="00893DE9">
        <w:rPr>
          <w:rFonts w:cs="Arial"/>
          <w:u w:val="single"/>
        </w:rPr>
        <w:t xml:space="preserve">established </w:t>
      </w:r>
      <w:r w:rsidR="002938C9" w:rsidRPr="00893DE9">
        <w:rPr>
          <w:rFonts w:cs="Arial"/>
          <w:u w:val="single"/>
        </w:rPr>
        <w:t xml:space="preserve">financial </w:t>
      </w:r>
      <w:r w:rsidR="00E70C43" w:rsidRPr="00893DE9">
        <w:rPr>
          <w:rFonts w:cs="Arial"/>
          <w:u w:val="single"/>
        </w:rPr>
        <w:t>scheme</w:t>
      </w:r>
      <w:r w:rsidR="002938C9" w:rsidRPr="00893DE9">
        <w:rPr>
          <w:rFonts w:cs="Arial"/>
          <w:u w:val="single"/>
        </w:rPr>
        <w:t>(s) and concluding financial agreements with FIs</w:t>
      </w:r>
      <w:r w:rsidR="00F54631" w:rsidRPr="00893DE9">
        <w:rPr>
          <w:rFonts w:cs="Arial"/>
          <w:u w:val="single"/>
        </w:rPr>
        <w:t>;</w:t>
      </w:r>
      <w:r w:rsidR="00F54631" w:rsidRPr="00893DE9">
        <w:rPr>
          <w:rFonts w:cs="Arial"/>
          <w:bCs/>
          <w:szCs w:val="22"/>
        </w:rPr>
        <w:t xml:space="preserve"> and where necessary, assist also the project proponents in the design of their projects to </w:t>
      </w:r>
      <w:r w:rsidR="004E3119" w:rsidRPr="00893DE9">
        <w:rPr>
          <w:rFonts w:cs="Arial"/>
          <w:bCs/>
          <w:szCs w:val="22"/>
        </w:rPr>
        <w:t xml:space="preserve">ensure these are </w:t>
      </w:r>
      <w:r w:rsidR="00F54631" w:rsidRPr="00893DE9">
        <w:rPr>
          <w:rFonts w:cs="Arial"/>
          <w:bCs/>
          <w:szCs w:val="22"/>
        </w:rPr>
        <w:t>technically feasible and bankable.</w:t>
      </w:r>
    </w:p>
    <w:p w14:paraId="0CF05C68" w14:textId="77777777" w:rsidR="00C373E7" w:rsidRPr="00893DE9" w:rsidRDefault="00C373E7" w:rsidP="005639F0">
      <w:pPr>
        <w:pStyle w:val="ListParagraph"/>
        <w:spacing w:after="0" w:line="240" w:lineRule="auto"/>
        <w:ind w:left="360"/>
        <w:jc w:val="both"/>
        <w:rPr>
          <w:rFonts w:cs="Arial"/>
        </w:rPr>
      </w:pPr>
    </w:p>
    <w:p w14:paraId="7C15B04F" w14:textId="77777777" w:rsidR="0021737C" w:rsidRPr="00893DE9" w:rsidRDefault="0021737C" w:rsidP="005639F0">
      <w:pPr>
        <w:pStyle w:val="ListParagraph"/>
        <w:numPr>
          <w:ilvl w:val="0"/>
          <w:numId w:val="7"/>
        </w:numPr>
        <w:spacing w:after="0" w:line="240" w:lineRule="auto"/>
        <w:ind w:left="540" w:hanging="540"/>
        <w:jc w:val="both"/>
        <w:rPr>
          <w:rFonts w:cs="Arial"/>
        </w:rPr>
      </w:pPr>
      <w:r w:rsidRPr="00893DE9">
        <w:rPr>
          <w:rFonts w:cs="Arial"/>
        </w:rPr>
        <w:t>Potential financing beneficiaries for RET applications and DSM/EE investments will be identified through review and collaboration with SBEC and baseline activities, including but not necessarily limited to the SABS and SACEP projects.  These potential financing beneficiaries will be reviewed and mapped against the relevant outputs produced by Component 4</w:t>
      </w:r>
      <w:r w:rsidR="00F71497" w:rsidRPr="00893DE9">
        <w:rPr>
          <w:rFonts w:cs="Arial"/>
        </w:rPr>
        <w:t>, and then prioritized by its implementation and replication potential before detailed discussion on possible technical and financial supports provided by the project.</w:t>
      </w:r>
    </w:p>
    <w:p w14:paraId="6719BF2F" w14:textId="77777777" w:rsidR="0021737C" w:rsidRPr="00893DE9" w:rsidRDefault="0021737C" w:rsidP="005639F0">
      <w:pPr>
        <w:pStyle w:val="ListParagraph"/>
        <w:spacing w:after="0" w:line="240" w:lineRule="auto"/>
        <w:ind w:left="540"/>
        <w:jc w:val="both"/>
        <w:rPr>
          <w:rFonts w:cs="Arial"/>
        </w:rPr>
      </w:pPr>
    </w:p>
    <w:p w14:paraId="58CC67BD" w14:textId="1D9CF1D4" w:rsidR="00F54631" w:rsidRPr="00893DE9" w:rsidRDefault="00716E87" w:rsidP="00D848CC">
      <w:pPr>
        <w:pStyle w:val="ListParagraph"/>
        <w:numPr>
          <w:ilvl w:val="0"/>
          <w:numId w:val="7"/>
        </w:numPr>
        <w:spacing w:after="0" w:line="240" w:lineRule="auto"/>
        <w:ind w:left="540" w:hanging="540"/>
        <w:jc w:val="both"/>
        <w:rPr>
          <w:rFonts w:cs="Arial"/>
        </w:rPr>
      </w:pPr>
      <w:r w:rsidRPr="00893DE9">
        <w:rPr>
          <w:rFonts w:cs="Arial"/>
        </w:rPr>
        <w:t>A</w:t>
      </w:r>
      <w:r w:rsidR="00D72D26" w:rsidRPr="00893DE9">
        <w:rPr>
          <w:rFonts w:cs="Arial"/>
        </w:rPr>
        <w:t xml:space="preserve">d-hoc technical assistance scheme will be designed and implemented for proponents of high </w:t>
      </w:r>
      <w:r w:rsidR="0035226C" w:rsidRPr="00893DE9">
        <w:rPr>
          <w:rFonts w:cs="Arial"/>
        </w:rPr>
        <w:t>potential RE</w:t>
      </w:r>
      <w:r w:rsidR="002938C9" w:rsidRPr="00893DE9">
        <w:rPr>
          <w:rFonts w:cs="Arial"/>
        </w:rPr>
        <w:t xml:space="preserve"> and DSM</w:t>
      </w:r>
      <w:r w:rsidR="0035226C" w:rsidRPr="00893DE9">
        <w:rPr>
          <w:rFonts w:cs="Arial"/>
        </w:rPr>
        <w:t>/EE</w:t>
      </w:r>
      <w:r w:rsidR="00D72D26" w:rsidRPr="00893DE9">
        <w:rPr>
          <w:rFonts w:cs="Arial"/>
        </w:rPr>
        <w:t xml:space="preserve"> projects</w:t>
      </w:r>
      <w:r w:rsidR="0035226C" w:rsidRPr="00893DE9">
        <w:rPr>
          <w:rFonts w:cs="Arial"/>
        </w:rPr>
        <w:t>,</w:t>
      </w:r>
      <w:r w:rsidR="00D72D26" w:rsidRPr="00893DE9">
        <w:rPr>
          <w:rFonts w:cs="Arial"/>
        </w:rPr>
        <w:t xml:space="preserve"> to assist them in meeting the </w:t>
      </w:r>
      <w:r w:rsidR="005A6824" w:rsidRPr="00893DE9">
        <w:rPr>
          <w:rFonts w:cs="Arial"/>
        </w:rPr>
        <w:t xml:space="preserve">requirements </w:t>
      </w:r>
      <w:r w:rsidR="00D72D26" w:rsidRPr="00893DE9">
        <w:rPr>
          <w:rFonts w:cs="Arial"/>
        </w:rPr>
        <w:t xml:space="preserve">for obtaining financial support under the financing scheme. This will be from the start of the </w:t>
      </w:r>
      <w:r w:rsidR="005A6824" w:rsidRPr="00893DE9">
        <w:rPr>
          <w:rFonts w:cs="Arial"/>
        </w:rPr>
        <w:t xml:space="preserve">application for financial support </w:t>
      </w:r>
      <w:r w:rsidR="00D72D26" w:rsidRPr="00893DE9">
        <w:rPr>
          <w:rFonts w:cs="Arial"/>
        </w:rPr>
        <w:t xml:space="preserve">until </w:t>
      </w:r>
      <w:r w:rsidR="005A6824" w:rsidRPr="00893DE9">
        <w:rPr>
          <w:rFonts w:cs="Arial"/>
        </w:rPr>
        <w:t xml:space="preserve">financial </w:t>
      </w:r>
      <w:r w:rsidR="00D72D26" w:rsidRPr="00893DE9">
        <w:rPr>
          <w:rFonts w:cs="Arial"/>
        </w:rPr>
        <w:t xml:space="preserve">closure </w:t>
      </w:r>
      <w:r w:rsidR="005A6824" w:rsidRPr="00893DE9">
        <w:rPr>
          <w:rFonts w:cs="Arial"/>
        </w:rPr>
        <w:t>with the selected FI</w:t>
      </w:r>
      <w:r w:rsidR="00E60A78" w:rsidRPr="00893DE9">
        <w:rPr>
          <w:rFonts w:cs="Arial"/>
        </w:rPr>
        <w:t xml:space="preserve">. </w:t>
      </w:r>
      <w:r w:rsidR="002938C9" w:rsidRPr="00893DE9">
        <w:rPr>
          <w:rFonts w:cs="Arial"/>
        </w:rPr>
        <w:t>T</w:t>
      </w:r>
      <w:r w:rsidR="004B484D" w:rsidRPr="00893DE9">
        <w:rPr>
          <w:rFonts w:cs="Arial"/>
        </w:rPr>
        <w:t xml:space="preserve">he ad-hoc one-to-one coaching </w:t>
      </w:r>
      <w:r w:rsidR="006670E0" w:rsidRPr="00893DE9">
        <w:rPr>
          <w:rFonts w:cs="Arial"/>
        </w:rPr>
        <w:t xml:space="preserve">will be provided </w:t>
      </w:r>
      <w:r w:rsidR="002938C9" w:rsidRPr="00893DE9">
        <w:rPr>
          <w:rFonts w:cs="Arial"/>
        </w:rPr>
        <w:t xml:space="preserve">for </w:t>
      </w:r>
      <w:r w:rsidR="004B484D" w:rsidRPr="00893DE9">
        <w:rPr>
          <w:rFonts w:cs="Arial"/>
        </w:rPr>
        <w:t xml:space="preserve">preparation of the application and supporting documents to meet the eligibility criteria of the financial </w:t>
      </w:r>
      <w:r w:rsidR="00E70C43" w:rsidRPr="00893DE9">
        <w:rPr>
          <w:rFonts w:cs="Arial"/>
        </w:rPr>
        <w:t>scheme</w:t>
      </w:r>
      <w:r w:rsidR="00E60A78" w:rsidRPr="00893DE9">
        <w:rPr>
          <w:rFonts w:cs="Arial"/>
        </w:rPr>
        <w:t xml:space="preserve">. </w:t>
      </w:r>
      <w:r w:rsidR="00A22AB2" w:rsidRPr="00893DE9">
        <w:rPr>
          <w:rFonts w:cs="Arial"/>
        </w:rPr>
        <w:t>The ad-hoc technical assistance activities will indirectly serve as a capacity building program for the FI to understand characteristics of RE</w:t>
      </w:r>
      <w:r w:rsidR="002938C9" w:rsidRPr="00893DE9">
        <w:rPr>
          <w:rFonts w:cs="Arial"/>
        </w:rPr>
        <w:t xml:space="preserve"> and DSM</w:t>
      </w:r>
      <w:r w:rsidR="00A22AB2" w:rsidRPr="00893DE9">
        <w:rPr>
          <w:rFonts w:cs="Arial"/>
        </w:rPr>
        <w:t>/EE investments.</w:t>
      </w:r>
      <w:r w:rsidR="00F54631" w:rsidRPr="00893DE9">
        <w:rPr>
          <w:rFonts w:cs="Arial"/>
        </w:rPr>
        <w:t xml:space="preserve"> In addition, and in line with the assistance to securing financial support, the project proponents will be assisted (if requested) in the design of their projects to make them more technically feasible and bankable.</w:t>
      </w:r>
    </w:p>
    <w:p w14:paraId="758EF3DE" w14:textId="77777777" w:rsidR="00F54631" w:rsidRPr="00893DE9" w:rsidRDefault="00F54631" w:rsidP="005639F0">
      <w:pPr>
        <w:spacing w:after="0" w:line="240" w:lineRule="auto"/>
        <w:jc w:val="both"/>
        <w:rPr>
          <w:rFonts w:cs="Arial"/>
          <w:u w:val="single"/>
        </w:rPr>
      </w:pPr>
    </w:p>
    <w:p w14:paraId="07CA210C" w14:textId="41C726B4" w:rsidR="00F54631" w:rsidRPr="00893DE9" w:rsidRDefault="00F54631" w:rsidP="005639F0">
      <w:pPr>
        <w:spacing w:after="0" w:line="240" w:lineRule="auto"/>
        <w:jc w:val="both"/>
        <w:rPr>
          <w:rFonts w:cs="Arial"/>
          <w:u w:val="single"/>
        </w:rPr>
      </w:pPr>
      <w:r w:rsidRPr="00893DE9">
        <w:rPr>
          <w:rFonts w:cs="Arial"/>
          <w:u w:val="single"/>
        </w:rPr>
        <w:t>Activity 3.2.2.2: Regular tracking of the operation of the implemented DSM/EE and RET projects, and evaluation of their performance (energy utilization, operational and economic)</w:t>
      </w:r>
      <w:r w:rsidRPr="00893DE9">
        <w:rPr>
          <w:rFonts w:cs="Arial"/>
        </w:rPr>
        <w:t>.</w:t>
      </w:r>
    </w:p>
    <w:p w14:paraId="082E8CD4" w14:textId="77777777" w:rsidR="00F54631" w:rsidRPr="00893DE9" w:rsidRDefault="00F54631" w:rsidP="005639F0">
      <w:pPr>
        <w:spacing w:after="0" w:line="240" w:lineRule="auto"/>
        <w:jc w:val="both"/>
        <w:rPr>
          <w:rFonts w:cs="Arial"/>
        </w:rPr>
      </w:pPr>
    </w:p>
    <w:p w14:paraId="5A1AB520" w14:textId="33429D65" w:rsidR="00F54631" w:rsidRPr="00893DE9" w:rsidRDefault="00F54631" w:rsidP="00D848CC">
      <w:pPr>
        <w:pStyle w:val="ListParagraph"/>
        <w:numPr>
          <w:ilvl w:val="0"/>
          <w:numId w:val="7"/>
        </w:numPr>
        <w:spacing w:after="0" w:line="240" w:lineRule="auto"/>
        <w:ind w:left="540" w:hanging="540"/>
        <w:jc w:val="both"/>
        <w:rPr>
          <w:rFonts w:cs="Arial"/>
        </w:rPr>
      </w:pPr>
      <w:r w:rsidRPr="00893DE9">
        <w:rPr>
          <w:rFonts w:cs="Arial"/>
        </w:rPr>
        <w:t xml:space="preserve">This involves the development of a monitoring plan for the implemented DSM/EE and RET projects. The regular tracking of the operation of these projects will be done </w:t>
      </w:r>
      <w:r w:rsidR="00C566C1" w:rsidRPr="00893DE9">
        <w:rPr>
          <w:rFonts w:cs="Arial"/>
        </w:rPr>
        <w:t xml:space="preserve">including the </w:t>
      </w:r>
      <w:r w:rsidRPr="00893DE9">
        <w:rPr>
          <w:rFonts w:cs="Arial"/>
        </w:rPr>
        <w:t>evaluation in regards the energy utilization efficiency and energy savings generated, as well as the operational and economic performances. The proper documentation and reporting of the performance evaluations will also be done.</w:t>
      </w:r>
    </w:p>
    <w:p w14:paraId="10AFFF98" w14:textId="77777777" w:rsidR="00F54631" w:rsidRPr="00893DE9" w:rsidRDefault="00F54631" w:rsidP="005639F0">
      <w:pPr>
        <w:pStyle w:val="ListParagraph"/>
        <w:spacing w:after="0" w:line="240" w:lineRule="auto"/>
        <w:ind w:left="360"/>
        <w:jc w:val="both"/>
        <w:rPr>
          <w:rFonts w:cs="Arial"/>
        </w:rPr>
      </w:pPr>
    </w:p>
    <w:p w14:paraId="33F27364" w14:textId="3AF379BE" w:rsidR="007C33C4" w:rsidRPr="00893DE9" w:rsidRDefault="00F54631" w:rsidP="005639F0">
      <w:pPr>
        <w:spacing w:after="0" w:line="240" w:lineRule="auto"/>
        <w:jc w:val="both"/>
        <w:rPr>
          <w:rFonts w:cs="Arial"/>
        </w:rPr>
      </w:pPr>
      <w:r w:rsidRPr="00893DE9">
        <w:rPr>
          <w:rFonts w:cs="Arial"/>
        </w:rPr>
        <w:t>Activity 3.2.2.3: Evaluation of the overall performance of the financing schemes</w:t>
      </w:r>
      <w:r w:rsidR="007C33C4" w:rsidRPr="00893DE9">
        <w:rPr>
          <w:rFonts w:cs="Arial"/>
        </w:rPr>
        <w:t>, including the formulation of recommendations for their continuance or enhancement</w:t>
      </w:r>
      <w:r w:rsidRPr="00893DE9">
        <w:rPr>
          <w:rFonts w:cs="Arial"/>
        </w:rPr>
        <w:t>.</w:t>
      </w:r>
    </w:p>
    <w:p w14:paraId="34B49BEC" w14:textId="774197FE" w:rsidR="00F54631" w:rsidRPr="00893DE9" w:rsidRDefault="00F54631" w:rsidP="005639F0">
      <w:pPr>
        <w:spacing w:after="0" w:line="240" w:lineRule="auto"/>
        <w:jc w:val="both"/>
        <w:rPr>
          <w:rFonts w:cs="Arial"/>
        </w:rPr>
      </w:pPr>
      <w:r w:rsidRPr="00893DE9">
        <w:rPr>
          <w:rFonts w:cs="Arial"/>
        </w:rPr>
        <w:t xml:space="preserve"> </w:t>
      </w:r>
    </w:p>
    <w:p w14:paraId="61C84AE9" w14:textId="0D846DAC" w:rsidR="003C0C1F" w:rsidRPr="00893DE9" w:rsidRDefault="007C33C4" w:rsidP="00D848CC">
      <w:pPr>
        <w:pStyle w:val="ListParagraph"/>
        <w:numPr>
          <w:ilvl w:val="0"/>
          <w:numId w:val="7"/>
        </w:numPr>
        <w:spacing w:after="0" w:line="240" w:lineRule="auto"/>
        <w:ind w:left="540" w:hanging="540"/>
        <w:jc w:val="both"/>
        <w:rPr>
          <w:rFonts w:cs="Arial"/>
        </w:rPr>
      </w:pPr>
      <w:r w:rsidRPr="00893DE9">
        <w:rPr>
          <w:rFonts w:cs="Arial"/>
        </w:rPr>
        <w:t>This involves the conduct of a survey among the owners/implementers of the DSM/EE and RET projects about the usefulness/relevance of the financing schemes. The survey results including the results from Activity 3.2.2.2 will be used in e</w:t>
      </w:r>
      <w:r w:rsidR="00F54631" w:rsidRPr="00893DE9">
        <w:rPr>
          <w:rFonts w:cs="Arial"/>
        </w:rPr>
        <w:t>valuati</w:t>
      </w:r>
      <w:r w:rsidRPr="00893DE9">
        <w:rPr>
          <w:rFonts w:cs="Arial"/>
        </w:rPr>
        <w:t xml:space="preserve">ng the </w:t>
      </w:r>
      <w:r w:rsidR="00F54631" w:rsidRPr="00893DE9">
        <w:rPr>
          <w:rFonts w:cs="Arial"/>
        </w:rPr>
        <w:t xml:space="preserve">overall performance of the financing schemes. Depending on the evaluation results, </w:t>
      </w:r>
      <w:r w:rsidR="00F54631" w:rsidRPr="00893DE9">
        <w:rPr>
          <w:rFonts w:cs="Arial"/>
        </w:rPr>
        <w:lastRenderedPageBreak/>
        <w:t>recommendations for the continuance or modification of the financing schemes</w:t>
      </w:r>
      <w:r w:rsidRPr="00893DE9">
        <w:rPr>
          <w:rFonts w:cs="Arial"/>
        </w:rPr>
        <w:t xml:space="preserve"> will be formulated and used in the development of the sustainable follow-up plan(s) for the financial scheme(s) in Activity 3.</w:t>
      </w:r>
      <w:r w:rsidR="00D848CC" w:rsidRPr="00893DE9">
        <w:rPr>
          <w:rFonts w:cs="Arial"/>
        </w:rPr>
        <w:t>1</w:t>
      </w:r>
      <w:r w:rsidRPr="00893DE9">
        <w:rPr>
          <w:rFonts w:cs="Arial"/>
        </w:rPr>
        <w:t>.1.5</w:t>
      </w:r>
      <w:r w:rsidR="00F54631" w:rsidRPr="00893DE9">
        <w:rPr>
          <w:rFonts w:cs="Arial"/>
        </w:rPr>
        <w:t>.</w:t>
      </w:r>
    </w:p>
    <w:p w14:paraId="5BEEA881" w14:textId="77777777" w:rsidR="00AD0B38" w:rsidRPr="00893DE9" w:rsidRDefault="00AD0B38" w:rsidP="005639F0">
      <w:pPr>
        <w:pStyle w:val="ListParagraph"/>
        <w:spacing w:after="0" w:line="240" w:lineRule="auto"/>
        <w:ind w:left="360"/>
        <w:jc w:val="both"/>
        <w:rPr>
          <w:rFonts w:cs="Arial"/>
        </w:rPr>
      </w:pPr>
    </w:p>
    <w:p w14:paraId="6DC35139" w14:textId="3685452E" w:rsidR="00AD0B38" w:rsidRPr="00893DE9" w:rsidRDefault="00AD0B38" w:rsidP="005639F0">
      <w:pPr>
        <w:spacing w:after="0" w:line="240" w:lineRule="auto"/>
        <w:jc w:val="both"/>
        <w:rPr>
          <w:rFonts w:cs="Arial"/>
          <w:i/>
          <w:iCs/>
        </w:rPr>
      </w:pPr>
      <w:r w:rsidRPr="00893DE9">
        <w:rPr>
          <w:rFonts w:cs="Arial"/>
          <w:i/>
          <w:iCs/>
        </w:rPr>
        <w:t xml:space="preserve">GEF support is required for the technical assistance in </w:t>
      </w:r>
      <w:r w:rsidR="005C2799" w:rsidRPr="00893DE9">
        <w:rPr>
          <w:rFonts w:cs="Arial"/>
          <w:i/>
          <w:iCs/>
        </w:rPr>
        <w:t>securing financial support from the financing schemes, as well as in the evaluation of the performance of the different DSM/EE and RET projects that will be supported through the financial scheme, and in the evaluation of the overall performance of the financing scheme</w:t>
      </w:r>
      <w:r w:rsidRPr="00893DE9">
        <w:rPr>
          <w:rFonts w:cs="Arial"/>
          <w:i/>
          <w:iCs/>
        </w:rPr>
        <w:t>(s).</w:t>
      </w:r>
    </w:p>
    <w:p w14:paraId="790FFB47" w14:textId="77777777" w:rsidR="00AC2D2F" w:rsidRPr="00893DE9" w:rsidRDefault="00AC2D2F" w:rsidP="005639F0">
      <w:pPr>
        <w:spacing w:after="0" w:line="240" w:lineRule="auto"/>
        <w:rPr>
          <w:rFonts w:cs="Arial"/>
          <w:u w:val="single"/>
        </w:rPr>
      </w:pPr>
    </w:p>
    <w:p w14:paraId="096FEFEE" w14:textId="77777777" w:rsidR="005C2799" w:rsidRPr="00893DE9" w:rsidRDefault="005C2799" w:rsidP="005639F0">
      <w:pPr>
        <w:spacing w:after="0" w:line="240" w:lineRule="auto"/>
        <w:rPr>
          <w:rFonts w:cs="Arial"/>
          <w:b/>
          <w:bCs/>
          <w:u w:val="single"/>
        </w:rPr>
      </w:pPr>
    </w:p>
    <w:p w14:paraId="139CD4F9" w14:textId="77777777" w:rsidR="00982B9E" w:rsidRPr="00893DE9" w:rsidRDefault="00982B9E" w:rsidP="005639F0">
      <w:pPr>
        <w:spacing w:after="0" w:line="240" w:lineRule="auto"/>
        <w:rPr>
          <w:rFonts w:cs="Arial"/>
          <w:b/>
          <w:bCs/>
          <w:u w:val="single"/>
        </w:rPr>
      </w:pPr>
      <w:r w:rsidRPr="00893DE9">
        <w:rPr>
          <w:rFonts w:cs="Arial"/>
          <w:b/>
          <w:bCs/>
          <w:u w:val="single"/>
        </w:rPr>
        <w:t>Component 4: Productive &amp; Social Uses of RE</w:t>
      </w:r>
    </w:p>
    <w:p w14:paraId="02A3143A" w14:textId="77777777" w:rsidR="00E15221" w:rsidRPr="00893DE9" w:rsidRDefault="00E15221" w:rsidP="005639F0">
      <w:pPr>
        <w:pStyle w:val="ListParagraph"/>
        <w:spacing w:after="0" w:line="240" w:lineRule="auto"/>
        <w:rPr>
          <w:rFonts w:cs="Arial"/>
          <w:bCs/>
        </w:rPr>
      </w:pPr>
    </w:p>
    <w:p w14:paraId="454B9849" w14:textId="77777777" w:rsidR="00C33C0A" w:rsidRPr="00893DE9" w:rsidRDefault="00E15221" w:rsidP="005639F0">
      <w:pPr>
        <w:pStyle w:val="ListParagraph"/>
        <w:numPr>
          <w:ilvl w:val="0"/>
          <w:numId w:val="7"/>
        </w:numPr>
        <w:spacing w:after="0" w:line="240" w:lineRule="auto"/>
        <w:ind w:left="540" w:hanging="540"/>
        <w:jc w:val="both"/>
        <w:rPr>
          <w:rFonts w:cs="Arial"/>
        </w:rPr>
      </w:pPr>
      <w:r w:rsidRPr="00893DE9">
        <w:rPr>
          <w:rFonts w:cs="Arial"/>
          <w:bCs/>
        </w:rPr>
        <w:t xml:space="preserve">This component </w:t>
      </w:r>
      <w:r w:rsidR="00C33C0A" w:rsidRPr="00893DE9">
        <w:rPr>
          <w:rFonts w:cs="Arial"/>
        </w:rPr>
        <w:t xml:space="preserve">will enhance RE markets through the promotion and support of productive and social uses of RE </w:t>
      </w:r>
      <w:r w:rsidR="00661543" w:rsidRPr="00893DE9">
        <w:rPr>
          <w:rFonts w:cs="Arial"/>
        </w:rPr>
        <w:t>at the community level</w:t>
      </w:r>
      <w:r w:rsidR="00C33C0A" w:rsidRPr="00893DE9">
        <w:rPr>
          <w:rFonts w:cs="Arial"/>
        </w:rPr>
        <w:t xml:space="preserve"> with the expected outcome</w:t>
      </w:r>
      <w:r w:rsidR="00D72D26" w:rsidRPr="00893DE9">
        <w:rPr>
          <w:rFonts w:cs="Arial"/>
        </w:rPr>
        <w:t xml:space="preserve"> - </w:t>
      </w:r>
      <w:r w:rsidR="00C33C0A" w:rsidRPr="00893DE9">
        <w:rPr>
          <w:rFonts w:cs="Arial"/>
        </w:rPr>
        <w:t>“Increased demand and utilization of RE for productive and social uses”</w:t>
      </w:r>
      <w:r w:rsidR="00E60A78" w:rsidRPr="00893DE9">
        <w:rPr>
          <w:rFonts w:cs="Arial"/>
        </w:rPr>
        <w:t xml:space="preserve">. </w:t>
      </w:r>
      <w:r w:rsidR="00C33C0A" w:rsidRPr="00893DE9">
        <w:rPr>
          <w:rFonts w:cs="Arial"/>
        </w:rPr>
        <w:t xml:space="preserve">Realization of this outcome will be through </w:t>
      </w:r>
      <w:r w:rsidR="00D72D26" w:rsidRPr="00893DE9">
        <w:rPr>
          <w:rFonts w:cs="Arial"/>
        </w:rPr>
        <w:t xml:space="preserve">the delivery of </w:t>
      </w:r>
      <w:r w:rsidR="00C33C0A" w:rsidRPr="00893DE9">
        <w:rPr>
          <w:rFonts w:cs="Arial"/>
        </w:rPr>
        <w:t xml:space="preserve">multiple outputs and </w:t>
      </w:r>
      <w:r w:rsidR="00D72D26" w:rsidRPr="00893DE9">
        <w:rPr>
          <w:rFonts w:cs="Arial"/>
        </w:rPr>
        <w:t xml:space="preserve">successful completion of </w:t>
      </w:r>
      <w:r w:rsidR="00C33C0A" w:rsidRPr="00893DE9">
        <w:rPr>
          <w:rFonts w:cs="Arial"/>
        </w:rPr>
        <w:t xml:space="preserve">activities that will be implemented in collaboration with </w:t>
      </w:r>
      <w:r w:rsidR="007F4B7E" w:rsidRPr="00893DE9">
        <w:rPr>
          <w:rFonts w:cs="Arial"/>
        </w:rPr>
        <w:t>various key stakeholders, including but not necessarily limited to</w:t>
      </w:r>
      <w:r w:rsidR="00C33C0A" w:rsidRPr="00893DE9">
        <w:rPr>
          <w:rFonts w:cs="Arial"/>
        </w:rPr>
        <w:t xml:space="preserve"> </w:t>
      </w:r>
      <w:r w:rsidRPr="00893DE9">
        <w:rPr>
          <w:rFonts w:cs="Arial"/>
          <w:bCs/>
        </w:rPr>
        <w:t>SBEC</w:t>
      </w:r>
      <w:r w:rsidR="00C33C0A" w:rsidRPr="00893DE9">
        <w:rPr>
          <w:rFonts w:cs="Arial"/>
          <w:bCs/>
        </w:rPr>
        <w:t xml:space="preserve">, MWCSD, SROS, </w:t>
      </w:r>
      <w:r w:rsidR="007F4B7E" w:rsidRPr="00893DE9">
        <w:rPr>
          <w:rFonts w:cs="Arial"/>
          <w:bCs/>
        </w:rPr>
        <w:t xml:space="preserve">YWAM, </w:t>
      </w:r>
      <w:r w:rsidR="00C33C0A" w:rsidRPr="00893DE9">
        <w:rPr>
          <w:rFonts w:cs="Arial"/>
          <w:bCs/>
        </w:rPr>
        <w:t>NUS and USP</w:t>
      </w:r>
      <w:r w:rsidR="007F4B7E" w:rsidRPr="00893DE9">
        <w:rPr>
          <w:rFonts w:cs="Arial"/>
          <w:bCs/>
        </w:rPr>
        <w:t>,</w:t>
      </w:r>
      <w:r w:rsidR="00C33C0A" w:rsidRPr="00893DE9">
        <w:rPr>
          <w:rFonts w:cs="Arial"/>
          <w:bCs/>
        </w:rPr>
        <w:t xml:space="preserve"> to promote</w:t>
      </w:r>
      <w:r w:rsidRPr="00893DE9">
        <w:rPr>
          <w:rFonts w:cs="Arial"/>
          <w:bCs/>
        </w:rPr>
        <w:t xml:space="preserve"> </w:t>
      </w:r>
      <w:r w:rsidR="00C33C0A" w:rsidRPr="00893DE9">
        <w:rPr>
          <w:rFonts w:cs="Arial"/>
          <w:bCs/>
        </w:rPr>
        <w:t>new business ideas focusing on PURE and SURE</w:t>
      </w:r>
      <w:r w:rsidR="00E60A78" w:rsidRPr="00893DE9">
        <w:rPr>
          <w:rFonts w:cs="Arial"/>
          <w:bCs/>
        </w:rPr>
        <w:t xml:space="preserve">. </w:t>
      </w:r>
      <w:r w:rsidR="007F4B7E" w:rsidRPr="00893DE9">
        <w:rPr>
          <w:rFonts w:cs="Arial"/>
          <w:bCs/>
        </w:rPr>
        <w:t>Successful implementation of the pro</w:t>
      </w:r>
      <w:r w:rsidR="00D72D26" w:rsidRPr="00893DE9">
        <w:rPr>
          <w:rFonts w:cs="Arial"/>
          <w:bCs/>
        </w:rPr>
        <w:t xml:space="preserve">ject </w:t>
      </w:r>
      <w:r w:rsidR="007F4B7E" w:rsidRPr="00893DE9">
        <w:rPr>
          <w:rFonts w:cs="Arial"/>
          <w:bCs/>
        </w:rPr>
        <w:t>activities will create jobs for the unemployed population, increase income</w:t>
      </w:r>
      <w:r w:rsidR="00533B5B" w:rsidRPr="00893DE9">
        <w:rPr>
          <w:rFonts w:cs="Arial"/>
          <w:bCs/>
        </w:rPr>
        <w:t>s</w:t>
      </w:r>
      <w:r w:rsidR="007F4B7E" w:rsidRPr="00893DE9">
        <w:rPr>
          <w:rFonts w:cs="Arial"/>
          <w:bCs/>
        </w:rPr>
        <w:t xml:space="preserve"> and reduce expense</w:t>
      </w:r>
      <w:r w:rsidR="00533B5B" w:rsidRPr="00893DE9">
        <w:rPr>
          <w:rFonts w:cs="Arial"/>
          <w:bCs/>
        </w:rPr>
        <w:t>s</w:t>
      </w:r>
      <w:r w:rsidR="007F4B7E" w:rsidRPr="00893DE9">
        <w:rPr>
          <w:rFonts w:cs="Arial"/>
          <w:bCs/>
        </w:rPr>
        <w:t xml:space="preserve"> on fuel for households and businesses that will eventually lead to economic development of the country</w:t>
      </w:r>
      <w:r w:rsidR="00E60A78" w:rsidRPr="00893DE9">
        <w:rPr>
          <w:rFonts w:cs="Arial"/>
          <w:bCs/>
        </w:rPr>
        <w:t xml:space="preserve">. </w:t>
      </w:r>
      <w:r w:rsidR="00661543" w:rsidRPr="00893DE9">
        <w:rPr>
          <w:rFonts w:cs="Arial"/>
        </w:rPr>
        <w:t xml:space="preserve">The </w:t>
      </w:r>
      <w:r w:rsidR="007F4B7E" w:rsidRPr="00893DE9">
        <w:rPr>
          <w:rFonts w:cs="Arial"/>
        </w:rPr>
        <w:t>lists of outputs and activities</w:t>
      </w:r>
      <w:r w:rsidR="00661543" w:rsidRPr="00893DE9">
        <w:rPr>
          <w:rFonts w:cs="Arial"/>
        </w:rPr>
        <w:t xml:space="preserve"> under Component 4 are summarized in </w:t>
      </w:r>
      <w:r w:rsidR="00A309C9" w:rsidRPr="00893DE9">
        <w:fldChar w:fldCharType="begin"/>
      </w:r>
      <w:r w:rsidR="00A309C9" w:rsidRPr="00893DE9">
        <w:instrText xml:space="preserve"> REF _Ref460815195 \h  \* MERGEFORMAT </w:instrText>
      </w:r>
      <w:r w:rsidR="00A309C9" w:rsidRPr="00893DE9">
        <w:fldChar w:fldCharType="separate"/>
      </w:r>
      <w:r w:rsidR="00D74142" w:rsidRPr="00893DE9">
        <w:rPr>
          <w:rFonts w:cs="Arial"/>
        </w:rPr>
        <w:t>Table 8</w:t>
      </w:r>
      <w:r w:rsidR="00A309C9" w:rsidRPr="00893DE9">
        <w:fldChar w:fldCharType="end"/>
      </w:r>
      <w:r w:rsidR="00661543" w:rsidRPr="00893DE9">
        <w:rPr>
          <w:rFonts w:cs="Arial"/>
        </w:rPr>
        <w:t>.</w:t>
      </w:r>
    </w:p>
    <w:p w14:paraId="001E109A" w14:textId="77777777" w:rsidR="00982B9E" w:rsidRPr="00893DE9" w:rsidRDefault="00982B9E" w:rsidP="005639F0">
      <w:pPr>
        <w:pStyle w:val="ListParagraph"/>
        <w:spacing w:after="0" w:line="240" w:lineRule="auto"/>
        <w:ind w:left="360"/>
        <w:jc w:val="both"/>
        <w:rPr>
          <w:rFonts w:cs="Arial"/>
        </w:rPr>
      </w:pPr>
    </w:p>
    <w:p w14:paraId="1C6F9387" w14:textId="46DBDBD9" w:rsidR="00B0529D" w:rsidRPr="00893DE9" w:rsidRDefault="00982B9E" w:rsidP="005639F0">
      <w:pPr>
        <w:pStyle w:val="Caption"/>
        <w:spacing w:after="0"/>
        <w:jc w:val="center"/>
        <w:rPr>
          <w:rFonts w:cs="Arial"/>
        </w:rPr>
      </w:pPr>
      <w:bookmarkStart w:id="46" w:name="_Ref460815195"/>
      <w:r w:rsidRPr="00893DE9">
        <w:rPr>
          <w:rFonts w:cs="Arial"/>
        </w:rPr>
        <w:t xml:space="preserve">Table </w:t>
      </w:r>
      <w:r w:rsidR="00BF0EAE" w:rsidRPr="00893DE9">
        <w:rPr>
          <w:rFonts w:cs="Arial"/>
        </w:rPr>
        <w:fldChar w:fldCharType="begin"/>
      </w:r>
      <w:r w:rsidR="003D1C2A" w:rsidRPr="00893DE9">
        <w:rPr>
          <w:rFonts w:cs="Arial"/>
        </w:rPr>
        <w:instrText xml:space="preserve"> SEQ Table \* ARABIC </w:instrText>
      </w:r>
      <w:r w:rsidR="00BF0EAE" w:rsidRPr="00893DE9">
        <w:rPr>
          <w:rFonts w:cs="Arial"/>
        </w:rPr>
        <w:fldChar w:fldCharType="separate"/>
      </w:r>
      <w:r w:rsidR="00D74142" w:rsidRPr="00893DE9">
        <w:rPr>
          <w:rFonts w:cs="Arial"/>
        </w:rPr>
        <w:t>8</w:t>
      </w:r>
      <w:r w:rsidR="00BF0EAE" w:rsidRPr="00893DE9">
        <w:rPr>
          <w:rFonts w:cs="Arial"/>
        </w:rPr>
        <w:fldChar w:fldCharType="end"/>
      </w:r>
      <w:bookmarkEnd w:id="46"/>
      <w:r w:rsidRPr="00893DE9">
        <w:rPr>
          <w:rFonts w:cs="Arial"/>
        </w:rPr>
        <w:t xml:space="preserve">: Summary of </w:t>
      </w:r>
      <w:r w:rsidR="00117F4B" w:rsidRPr="00893DE9">
        <w:rPr>
          <w:rFonts w:cs="Arial"/>
        </w:rPr>
        <w:t xml:space="preserve">required </w:t>
      </w:r>
      <w:r w:rsidRPr="00893DE9">
        <w:rPr>
          <w:rFonts w:cs="Arial"/>
        </w:rPr>
        <w:t xml:space="preserve">outputs </w:t>
      </w:r>
      <w:r w:rsidR="00E15221" w:rsidRPr="00893DE9">
        <w:rPr>
          <w:rFonts w:cs="Arial"/>
        </w:rPr>
        <w:t>and activities under Component 4</w:t>
      </w:r>
    </w:p>
    <w:p w14:paraId="7F7B62A1" w14:textId="77777777" w:rsidR="00DB1F70" w:rsidRPr="00893DE9" w:rsidRDefault="00DB1F70" w:rsidP="005639F0">
      <w:pPr>
        <w:spacing w:after="0" w:line="240" w:lineRule="auto"/>
        <w:rPr>
          <w:rFonts w:cs="Arial"/>
        </w:rPr>
      </w:pPr>
    </w:p>
    <w:tbl>
      <w:tblPr>
        <w:tblStyle w:val="TableGrid"/>
        <w:tblpPr w:leftFromText="180" w:rightFromText="180" w:vertAnchor="text" w:tblpY="1"/>
        <w:tblOverlap w:val="never"/>
        <w:tblW w:w="9085" w:type="dxa"/>
        <w:tblLook w:val="04A0" w:firstRow="1" w:lastRow="0" w:firstColumn="1" w:lastColumn="0" w:noHBand="0" w:noVBand="1"/>
      </w:tblPr>
      <w:tblGrid>
        <w:gridCol w:w="2785"/>
        <w:gridCol w:w="6300"/>
      </w:tblGrid>
      <w:tr w:rsidR="00982B9E" w:rsidRPr="00893DE9" w14:paraId="5D01ED8F" w14:textId="77777777" w:rsidTr="00406DF7">
        <w:trPr>
          <w:tblHeader/>
        </w:trPr>
        <w:tc>
          <w:tcPr>
            <w:tcW w:w="2785" w:type="dxa"/>
            <w:vAlign w:val="center"/>
          </w:tcPr>
          <w:p w14:paraId="3B83B8BE" w14:textId="77777777" w:rsidR="00982B9E" w:rsidRPr="00893DE9" w:rsidRDefault="00982B9E" w:rsidP="005639F0">
            <w:pPr>
              <w:jc w:val="center"/>
              <w:rPr>
                <w:rFonts w:cs="Arial"/>
                <w:b/>
              </w:rPr>
            </w:pPr>
            <w:r w:rsidRPr="00893DE9">
              <w:rPr>
                <w:rFonts w:cs="Arial"/>
                <w:b/>
              </w:rPr>
              <w:t>Outputs</w:t>
            </w:r>
          </w:p>
        </w:tc>
        <w:tc>
          <w:tcPr>
            <w:tcW w:w="6300" w:type="dxa"/>
            <w:vAlign w:val="center"/>
          </w:tcPr>
          <w:p w14:paraId="47532D69" w14:textId="77777777" w:rsidR="00982B9E" w:rsidRPr="00893DE9" w:rsidRDefault="00982B9E" w:rsidP="005639F0">
            <w:pPr>
              <w:jc w:val="center"/>
              <w:rPr>
                <w:rFonts w:cs="Arial"/>
                <w:b/>
              </w:rPr>
            </w:pPr>
            <w:r w:rsidRPr="00893DE9">
              <w:rPr>
                <w:rFonts w:cs="Arial"/>
                <w:b/>
              </w:rPr>
              <w:t>Activities</w:t>
            </w:r>
          </w:p>
        </w:tc>
      </w:tr>
      <w:tr w:rsidR="00E15221" w:rsidRPr="00893DE9" w14:paraId="6F584D14" w14:textId="77777777" w:rsidTr="006309CB">
        <w:trPr>
          <w:trHeight w:val="1253"/>
        </w:trPr>
        <w:tc>
          <w:tcPr>
            <w:tcW w:w="2785" w:type="dxa"/>
            <w:vAlign w:val="center"/>
          </w:tcPr>
          <w:p w14:paraId="2E036DAD" w14:textId="77777777" w:rsidR="00E15221" w:rsidRPr="00893DE9" w:rsidRDefault="00EB3C95" w:rsidP="005639F0">
            <w:pPr>
              <w:rPr>
                <w:rFonts w:cs="Arial"/>
                <w:b/>
              </w:rPr>
            </w:pPr>
            <w:r w:rsidRPr="00893DE9">
              <w:rPr>
                <w:rFonts w:cs="Arial"/>
                <w:bCs/>
                <w:u w:val="single"/>
              </w:rPr>
              <w:t>Output 4.1:</w:t>
            </w:r>
            <w:r w:rsidR="00E15221" w:rsidRPr="00893DE9">
              <w:rPr>
                <w:rFonts w:cs="Arial"/>
                <w:bCs/>
              </w:rPr>
              <w:t xml:space="preserve"> Completed feasibility studies of new </w:t>
            </w:r>
            <w:r w:rsidR="00F83A1D" w:rsidRPr="00893DE9">
              <w:rPr>
                <w:rFonts w:cs="Arial"/>
                <w:bCs/>
              </w:rPr>
              <w:t>business ideas for productive and social use</w:t>
            </w:r>
            <w:r w:rsidR="0097104B" w:rsidRPr="00893DE9">
              <w:rPr>
                <w:rFonts w:cs="Arial"/>
                <w:bCs/>
              </w:rPr>
              <w:t>s</w:t>
            </w:r>
            <w:r w:rsidR="00E15221" w:rsidRPr="00893DE9">
              <w:rPr>
                <w:rFonts w:cs="Arial"/>
                <w:bCs/>
              </w:rPr>
              <w:t xml:space="preserve"> of RE</w:t>
            </w:r>
          </w:p>
        </w:tc>
        <w:tc>
          <w:tcPr>
            <w:tcW w:w="6300" w:type="dxa"/>
            <w:vAlign w:val="center"/>
          </w:tcPr>
          <w:p w14:paraId="549360CF" w14:textId="77777777" w:rsidR="005F6B48" w:rsidRPr="00893DE9" w:rsidRDefault="00F83BC4" w:rsidP="005639F0">
            <w:pPr>
              <w:pStyle w:val="ListParagraph"/>
              <w:numPr>
                <w:ilvl w:val="0"/>
                <w:numId w:val="15"/>
              </w:numPr>
              <w:ind w:left="260" w:hanging="274"/>
              <w:rPr>
                <w:rFonts w:eastAsiaTheme="majorEastAsia" w:cs="Arial"/>
                <w:b/>
                <w:bCs/>
                <w:color w:val="000000" w:themeColor="text1"/>
                <w:sz w:val="28"/>
                <w:szCs w:val="22"/>
              </w:rPr>
            </w:pPr>
            <w:r w:rsidRPr="00893DE9">
              <w:rPr>
                <w:rFonts w:cs="Arial"/>
                <w:bCs/>
                <w:szCs w:val="22"/>
              </w:rPr>
              <w:t xml:space="preserve">Activity 4.1.1: Conduct </w:t>
            </w:r>
            <w:r w:rsidR="003408BA" w:rsidRPr="00893DE9">
              <w:rPr>
                <w:rFonts w:cs="Arial"/>
                <w:bCs/>
                <w:szCs w:val="22"/>
              </w:rPr>
              <w:t xml:space="preserve">a </w:t>
            </w:r>
            <w:r w:rsidRPr="00893DE9">
              <w:rPr>
                <w:rFonts w:cs="Arial"/>
                <w:bCs/>
                <w:szCs w:val="22"/>
              </w:rPr>
              <w:t>feasibility stud</w:t>
            </w:r>
            <w:r w:rsidR="003408BA" w:rsidRPr="00893DE9">
              <w:rPr>
                <w:rFonts w:cs="Arial"/>
                <w:bCs/>
                <w:szCs w:val="22"/>
              </w:rPr>
              <w:t>y</w:t>
            </w:r>
            <w:r w:rsidRPr="00893DE9">
              <w:rPr>
                <w:rFonts w:cs="Arial"/>
                <w:bCs/>
                <w:szCs w:val="22"/>
              </w:rPr>
              <w:t xml:space="preserve"> of RE electricit</w:t>
            </w:r>
            <w:r w:rsidR="007F4B7E" w:rsidRPr="00893DE9">
              <w:rPr>
                <w:rFonts w:cs="Arial"/>
                <w:bCs/>
                <w:szCs w:val="22"/>
              </w:rPr>
              <w:t>y for productive and social use</w:t>
            </w:r>
            <w:r w:rsidR="0097104B" w:rsidRPr="00893DE9">
              <w:rPr>
                <w:rFonts w:cs="Arial"/>
                <w:bCs/>
                <w:szCs w:val="22"/>
              </w:rPr>
              <w:t>s</w:t>
            </w:r>
          </w:p>
          <w:p w14:paraId="34F5D2AC" w14:textId="77777777" w:rsidR="005F6B48" w:rsidRPr="00893DE9" w:rsidRDefault="00F83BC4" w:rsidP="005639F0">
            <w:pPr>
              <w:pStyle w:val="ListParagraph"/>
              <w:numPr>
                <w:ilvl w:val="0"/>
                <w:numId w:val="15"/>
              </w:numPr>
              <w:ind w:left="260" w:hanging="274"/>
              <w:rPr>
                <w:rFonts w:eastAsiaTheme="majorEastAsia" w:cs="Arial"/>
                <w:b/>
                <w:bCs/>
                <w:color w:val="000000" w:themeColor="text1"/>
                <w:sz w:val="28"/>
                <w:szCs w:val="22"/>
              </w:rPr>
            </w:pPr>
            <w:r w:rsidRPr="00893DE9">
              <w:rPr>
                <w:rFonts w:cs="Arial"/>
                <w:bCs/>
                <w:szCs w:val="22"/>
              </w:rPr>
              <w:t xml:space="preserve">Activity 4.1.2: Conduct </w:t>
            </w:r>
            <w:r w:rsidR="003408BA" w:rsidRPr="00893DE9">
              <w:rPr>
                <w:rFonts w:cs="Arial"/>
                <w:bCs/>
                <w:szCs w:val="22"/>
              </w:rPr>
              <w:t xml:space="preserve">a </w:t>
            </w:r>
            <w:r w:rsidRPr="00893DE9">
              <w:rPr>
                <w:rFonts w:cs="Arial"/>
                <w:bCs/>
                <w:szCs w:val="22"/>
              </w:rPr>
              <w:t>feasibility stud</w:t>
            </w:r>
            <w:r w:rsidR="003408BA" w:rsidRPr="00893DE9">
              <w:rPr>
                <w:rFonts w:cs="Arial"/>
                <w:bCs/>
                <w:szCs w:val="22"/>
              </w:rPr>
              <w:t>y</w:t>
            </w:r>
            <w:r w:rsidRPr="00893DE9">
              <w:rPr>
                <w:rFonts w:cs="Arial"/>
                <w:bCs/>
                <w:szCs w:val="22"/>
              </w:rPr>
              <w:t xml:space="preserve"> of non-power R</w:t>
            </w:r>
            <w:r w:rsidR="007F4B7E" w:rsidRPr="00893DE9">
              <w:rPr>
                <w:rFonts w:cs="Arial"/>
                <w:bCs/>
                <w:szCs w:val="22"/>
              </w:rPr>
              <w:t>E for productive and social use</w:t>
            </w:r>
            <w:r w:rsidR="0097104B" w:rsidRPr="00893DE9">
              <w:rPr>
                <w:rFonts w:cs="Arial"/>
                <w:bCs/>
                <w:szCs w:val="22"/>
              </w:rPr>
              <w:t>s</w:t>
            </w:r>
          </w:p>
          <w:p w14:paraId="559FD26C" w14:textId="77777777" w:rsidR="005F6B48" w:rsidRPr="00893DE9" w:rsidRDefault="00F83BC4" w:rsidP="005639F0">
            <w:pPr>
              <w:pStyle w:val="ListParagraph"/>
              <w:numPr>
                <w:ilvl w:val="0"/>
                <w:numId w:val="15"/>
              </w:numPr>
              <w:ind w:left="260" w:hanging="274"/>
              <w:rPr>
                <w:rFonts w:eastAsiaTheme="majorEastAsia" w:cs="Arial"/>
                <w:b/>
                <w:bCs/>
                <w:color w:val="000000" w:themeColor="text1"/>
                <w:sz w:val="28"/>
                <w:szCs w:val="22"/>
              </w:rPr>
            </w:pPr>
            <w:r w:rsidRPr="00893DE9">
              <w:rPr>
                <w:rFonts w:cs="Arial"/>
                <w:bCs/>
                <w:szCs w:val="22"/>
              </w:rPr>
              <w:t xml:space="preserve">Activity 4.1.3: Conduct </w:t>
            </w:r>
            <w:r w:rsidR="003408BA" w:rsidRPr="00893DE9">
              <w:rPr>
                <w:rFonts w:cs="Arial"/>
                <w:bCs/>
                <w:szCs w:val="22"/>
              </w:rPr>
              <w:t xml:space="preserve">a </w:t>
            </w:r>
            <w:r w:rsidRPr="00893DE9">
              <w:rPr>
                <w:rFonts w:cs="Arial"/>
                <w:bCs/>
                <w:szCs w:val="22"/>
              </w:rPr>
              <w:t>feasibility stud</w:t>
            </w:r>
            <w:r w:rsidR="003408BA" w:rsidRPr="00893DE9">
              <w:rPr>
                <w:rFonts w:cs="Arial"/>
                <w:bCs/>
                <w:szCs w:val="22"/>
              </w:rPr>
              <w:t>y</w:t>
            </w:r>
            <w:r w:rsidRPr="00893DE9">
              <w:rPr>
                <w:rFonts w:cs="Arial"/>
                <w:bCs/>
                <w:szCs w:val="22"/>
              </w:rPr>
              <w:t xml:space="preserve"> of </w:t>
            </w:r>
            <w:r w:rsidR="00CF4369" w:rsidRPr="00893DE9">
              <w:rPr>
                <w:rFonts w:cs="Arial"/>
                <w:bCs/>
                <w:szCs w:val="22"/>
              </w:rPr>
              <w:t>RE</w:t>
            </w:r>
            <w:r w:rsidR="00C96BA5" w:rsidRPr="00893DE9">
              <w:rPr>
                <w:rFonts w:cs="Arial"/>
                <w:bCs/>
                <w:szCs w:val="22"/>
              </w:rPr>
              <w:t>T service</w:t>
            </w:r>
            <w:r w:rsidR="00CF4369" w:rsidRPr="00893DE9">
              <w:rPr>
                <w:rFonts w:cs="Arial"/>
                <w:bCs/>
                <w:szCs w:val="22"/>
              </w:rPr>
              <w:t xml:space="preserve"> providers</w:t>
            </w:r>
          </w:p>
        </w:tc>
      </w:tr>
      <w:tr w:rsidR="00E15221" w:rsidRPr="00893DE9" w14:paraId="0F064C79" w14:textId="77777777" w:rsidTr="00406DF7">
        <w:tc>
          <w:tcPr>
            <w:tcW w:w="2785" w:type="dxa"/>
            <w:vAlign w:val="center"/>
          </w:tcPr>
          <w:p w14:paraId="2991DBEC" w14:textId="77777777" w:rsidR="00E15221" w:rsidRPr="00893DE9" w:rsidRDefault="00E15221" w:rsidP="005639F0">
            <w:pPr>
              <w:rPr>
                <w:rFonts w:cs="Arial"/>
                <w:b/>
              </w:rPr>
            </w:pPr>
            <w:r w:rsidRPr="00893DE9">
              <w:rPr>
                <w:rFonts w:cs="Arial"/>
                <w:bCs/>
                <w:u w:val="single"/>
              </w:rPr>
              <w:t>Output 4.2</w:t>
            </w:r>
            <w:r w:rsidRPr="00893DE9">
              <w:rPr>
                <w:rFonts w:cs="Arial"/>
                <w:bCs/>
              </w:rPr>
              <w:t xml:space="preserve">: Established appropriate business models for RE power and non-power </w:t>
            </w:r>
            <w:r w:rsidR="00DB1F70" w:rsidRPr="00893DE9">
              <w:rPr>
                <w:rFonts w:cs="Arial"/>
                <w:bCs/>
              </w:rPr>
              <w:t xml:space="preserve">applications </w:t>
            </w:r>
            <w:r w:rsidRPr="00893DE9">
              <w:rPr>
                <w:rFonts w:cs="Arial"/>
                <w:bCs/>
              </w:rPr>
              <w:t>for productive and social use</w:t>
            </w:r>
            <w:r w:rsidR="0097104B" w:rsidRPr="00893DE9">
              <w:rPr>
                <w:rFonts w:cs="Arial"/>
                <w:bCs/>
              </w:rPr>
              <w:t>s</w:t>
            </w:r>
          </w:p>
        </w:tc>
        <w:tc>
          <w:tcPr>
            <w:tcW w:w="6300" w:type="dxa"/>
            <w:vAlign w:val="center"/>
          </w:tcPr>
          <w:p w14:paraId="5BAEB6B0" w14:textId="77777777" w:rsidR="005F6B48" w:rsidRPr="00893DE9" w:rsidRDefault="00F83BC4"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 xml:space="preserve">Activity 4.2.1: </w:t>
            </w:r>
            <w:r w:rsidR="00BD4F16" w:rsidRPr="00893DE9">
              <w:rPr>
                <w:rFonts w:cs="Arial"/>
                <w:bCs/>
                <w:szCs w:val="22"/>
              </w:rPr>
              <w:t>Assess capacity and available resources of potential communities, entrepreneurs and social institutions</w:t>
            </w:r>
            <w:r w:rsidR="004432AB" w:rsidRPr="00893DE9">
              <w:rPr>
                <w:rFonts w:cs="Arial"/>
                <w:bCs/>
                <w:szCs w:val="22"/>
              </w:rPr>
              <w:t xml:space="preserve"> for development of business models</w:t>
            </w:r>
          </w:p>
          <w:p w14:paraId="58A3627D" w14:textId="77777777" w:rsidR="005F6B48" w:rsidRPr="00893DE9" w:rsidRDefault="00F83BC4"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4.2.</w:t>
            </w:r>
            <w:r w:rsidR="004E2137" w:rsidRPr="00893DE9">
              <w:rPr>
                <w:rFonts w:cs="Arial"/>
                <w:bCs/>
                <w:szCs w:val="22"/>
              </w:rPr>
              <w:t>2</w:t>
            </w:r>
            <w:r w:rsidRPr="00893DE9">
              <w:rPr>
                <w:rFonts w:cs="Arial"/>
                <w:bCs/>
                <w:szCs w:val="22"/>
              </w:rPr>
              <w:t xml:space="preserve">: </w:t>
            </w:r>
            <w:r w:rsidR="00BD4F16" w:rsidRPr="00893DE9">
              <w:rPr>
                <w:rFonts w:cs="Arial"/>
                <w:bCs/>
                <w:szCs w:val="22"/>
              </w:rPr>
              <w:t>Develop appropriate business models and replication plan for potential communities, entrepreneurs and social institutions</w:t>
            </w:r>
          </w:p>
        </w:tc>
      </w:tr>
      <w:tr w:rsidR="00E15221" w:rsidRPr="00893DE9" w14:paraId="3B0071AE" w14:textId="77777777" w:rsidTr="00406DF7">
        <w:tc>
          <w:tcPr>
            <w:tcW w:w="2785" w:type="dxa"/>
            <w:vAlign w:val="center"/>
          </w:tcPr>
          <w:p w14:paraId="7FB0897B" w14:textId="77777777" w:rsidR="00E15221" w:rsidRPr="00893DE9" w:rsidRDefault="00E15221" w:rsidP="005639F0">
            <w:pPr>
              <w:rPr>
                <w:rFonts w:cs="Arial"/>
                <w:b/>
              </w:rPr>
            </w:pPr>
            <w:r w:rsidRPr="00893DE9">
              <w:rPr>
                <w:rFonts w:cs="Arial"/>
                <w:bCs/>
                <w:u w:val="single"/>
              </w:rPr>
              <w:t>Output 4.3</w:t>
            </w:r>
            <w:r w:rsidRPr="00893DE9">
              <w:rPr>
                <w:rFonts w:cs="Arial"/>
                <w:bCs/>
              </w:rPr>
              <w:t xml:space="preserve">: </w:t>
            </w:r>
            <w:r w:rsidR="00F83BC4" w:rsidRPr="00893DE9">
              <w:rPr>
                <w:rFonts w:cs="Arial"/>
                <w:bCs/>
              </w:rPr>
              <w:t>Established and operational</w:t>
            </w:r>
            <w:r w:rsidR="00F83A1D" w:rsidRPr="00893DE9">
              <w:rPr>
                <w:rFonts w:cs="Arial"/>
                <w:bCs/>
              </w:rPr>
              <w:t>ized</w:t>
            </w:r>
            <w:r w:rsidR="00F83BC4" w:rsidRPr="00893DE9">
              <w:rPr>
                <w:rFonts w:cs="Arial"/>
                <w:bCs/>
              </w:rPr>
              <w:t xml:space="preserve"> business(es) involving</w:t>
            </w:r>
            <w:r w:rsidR="00516539" w:rsidRPr="00893DE9">
              <w:rPr>
                <w:rFonts w:cs="Arial"/>
                <w:bCs/>
              </w:rPr>
              <w:t xml:space="preserve"> </w:t>
            </w:r>
            <w:r w:rsidR="00F83A1D" w:rsidRPr="00893DE9">
              <w:rPr>
                <w:rFonts w:cs="Arial"/>
                <w:bCs/>
              </w:rPr>
              <w:t>productive and social use</w:t>
            </w:r>
            <w:r w:rsidR="0097104B" w:rsidRPr="00893DE9">
              <w:rPr>
                <w:rFonts w:cs="Arial"/>
                <w:bCs/>
              </w:rPr>
              <w:t>s</w:t>
            </w:r>
            <w:r w:rsidR="00F83BC4" w:rsidRPr="00893DE9">
              <w:rPr>
                <w:rFonts w:cs="Arial"/>
                <w:bCs/>
              </w:rPr>
              <w:t xml:space="preserve"> of RE</w:t>
            </w:r>
          </w:p>
        </w:tc>
        <w:tc>
          <w:tcPr>
            <w:tcW w:w="6300" w:type="dxa"/>
            <w:vAlign w:val="center"/>
          </w:tcPr>
          <w:p w14:paraId="3297377C" w14:textId="77777777" w:rsidR="005F6B48" w:rsidRPr="00893DE9" w:rsidRDefault="008342FB"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 xml:space="preserve">Activity 4.3.1: </w:t>
            </w:r>
            <w:r w:rsidR="00DB1F70" w:rsidRPr="00893DE9">
              <w:rPr>
                <w:rFonts w:cs="Arial"/>
                <w:bCs/>
                <w:szCs w:val="22"/>
              </w:rPr>
              <w:t xml:space="preserve">Train potential communities, entrepreneurs and social institutions </w:t>
            </w:r>
            <w:r w:rsidR="00E37ED2" w:rsidRPr="00893DE9">
              <w:rPr>
                <w:rFonts w:cs="Arial"/>
                <w:bCs/>
                <w:szCs w:val="22"/>
              </w:rPr>
              <w:t xml:space="preserve">on productive use of RE in both products and services </w:t>
            </w:r>
          </w:p>
          <w:p w14:paraId="6E385700" w14:textId="77777777" w:rsidR="005F6B48" w:rsidRPr="00893DE9" w:rsidRDefault="00F777AD"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4.3.2:</w:t>
            </w:r>
            <w:r w:rsidR="00E37ED2" w:rsidRPr="00893DE9">
              <w:rPr>
                <w:rFonts w:cs="Arial"/>
                <w:bCs/>
                <w:szCs w:val="22"/>
              </w:rPr>
              <w:t xml:space="preserve"> </w:t>
            </w:r>
            <w:r w:rsidR="00DB1F70" w:rsidRPr="00893DE9">
              <w:rPr>
                <w:rFonts w:cs="Arial"/>
                <w:bCs/>
                <w:szCs w:val="22"/>
              </w:rPr>
              <w:t>Assist</w:t>
            </w:r>
            <w:r w:rsidR="004432AB" w:rsidRPr="00893DE9">
              <w:rPr>
                <w:rFonts w:cs="Arial"/>
                <w:bCs/>
                <w:szCs w:val="22"/>
              </w:rPr>
              <w:t xml:space="preserve"> </w:t>
            </w:r>
            <w:r w:rsidR="00691363" w:rsidRPr="00893DE9">
              <w:rPr>
                <w:rFonts w:cs="Arial"/>
                <w:bCs/>
                <w:szCs w:val="22"/>
              </w:rPr>
              <w:t xml:space="preserve">private </w:t>
            </w:r>
            <w:r w:rsidR="004432AB" w:rsidRPr="00893DE9">
              <w:rPr>
                <w:rFonts w:cs="Arial"/>
                <w:bCs/>
                <w:szCs w:val="22"/>
              </w:rPr>
              <w:t>entrepreneurs</w:t>
            </w:r>
            <w:r w:rsidR="00DB1F70" w:rsidRPr="00893DE9">
              <w:rPr>
                <w:rFonts w:cs="Arial"/>
                <w:bCs/>
                <w:szCs w:val="22"/>
              </w:rPr>
              <w:t xml:space="preserve"> </w:t>
            </w:r>
            <w:r w:rsidR="00E37ED2" w:rsidRPr="00893DE9">
              <w:rPr>
                <w:rFonts w:cs="Arial"/>
                <w:bCs/>
                <w:szCs w:val="22"/>
              </w:rPr>
              <w:t>during the start-up and operation of business(es)</w:t>
            </w:r>
          </w:p>
          <w:p w14:paraId="026E9BBB" w14:textId="77777777" w:rsidR="005F6B48" w:rsidRPr="00893DE9" w:rsidRDefault="008342FB"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4.3.3: Monitor and evaluate business operation performance</w:t>
            </w:r>
            <w:r w:rsidR="004432AB" w:rsidRPr="00893DE9">
              <w:rPr>
                <w:rFonts w:cs="Arial"/>
                <w:bCs/>
                <w:szCs w:val="22"/>
              </w:rPr>
              <w:t xml:space="preserve"> of the </w:t>
            </w:r>
            <w:r w:rsidR="00691363" w:rsidRPr="00893DE9">
              <w:rPr>
                <w:rFonts w:cs="Arial"/>
                <w:bCs/>
                <w:szCs w:val="22"/>
              </w:rPr>
              <w:t xml:space="preserve">private </w:t>
            </w:r>
            <w:r w:rsidR="004432AB" w:rsidRPr="00893DE9">
              <w:rPr>
                <w:rFonts w:cs="Arial"/>
                <w:bCs/>
                <w:szCs w:val="22"/>
              </w:rPr>
              <w:t>entrepreneurs</w:t>
            </w:r>
          </w:p>
          <w:p w14:paraId="68590ACE" w14:textId="77777777" w:rsidR="005F6B48" w:rsidRPr="00893DE9" w:rsidRDefault="008342FB"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 xml:space="preserve">Activity 4.3.4: </w:t>
            </w:r>
            <w:r w:rsidR="00E37ED2" w:rsidRPr="00893DE9">
              <w:rPr>
                <w:rFonts w:cs="Arial"/>
                <w:bCs/>
                <w:szCs w:val="22"/>
              </w:rPr>
              <w:t>Develop communication materials on successes and lessons learned for information dissemination</w:t>
            </w:r>
          </w:p>
        </w:tc>
      </w:tr>
    </w:tbl>
    <w:p w14:paraId="3603EC70" w14:textId="77777777" w:rsidR="00D94BFC" w:rsidRPr="00893DE9" w:rsidRDefault="00D94BFC" w:rsidP="005639F0">
      <w:pPr>
        <w:spacing w:after="0" w:line="240" w:lineRule="auto"/>
        <w:jc w:val="both"/>
        <w:rPr>
          <w:rFonts w:cs="Arial"/>
          <w:b/>
          <w:u w:val="single"/>
        </w:rPr>
      </w:pPr>
    </w:p>
    <w:p w14:paraId="5BD81073" w14:textId="77777777" w:rsidR="00DB6459" w:rsidRPr="00893DE9" w:rsidRDefault="00DB6459" w:rsidP="005639F0">
      <w:pPr>
        <w:spacing w:after="0" w:line="240" w:lineRule="auto"/>
        <w:jc w:val="both"/>
        <w:rPr>
          <w:rFonts w:cs="Arial"/>
          <w:b/>
          <w:u w:val="single"/>
        </w:rPr>
      </w:pPr>
    </w:p>
    <w:p w14:paraId="4F9253A9" w14:textId="173A1C4A" w:rsidR="005B4BE6" w:rsidRPr="00893DE9" w:rsidRDefault="00E15221" w:rsidP="005639F0">
      <w:pPr>
        <w:spacing w:after="0" w:line="240" w:lineRule="auto"/>
        <w:jc w:val="both"/>
        <w:rPr>
          <w:rFonts w:cs="Arial"/>
        </w:rPr>
      </w:pPr>
      <w:r w:rsidRPr="00893DE9">
        <w:rPr>
          <w:rFonts w:cs="Arial"/>
          <w:b/>
          <w:u w:val="single"/>
        </w:rPr>
        <w:t>Output 4.1</w:t>
      </w:r>
      <w:r w:rsidRPr="00893DE9">
        <w:rPr>
          <w:rFonts w:cs="Arial"/>
          <w:b/>
        </w:rPr>
        <w:t xml:space="preserve">: Completed feasibility studies of new business ideas for productive </w:t>
      </w:r>
      <w:r w:rsidR="00516539" w:rsidRPr="00893DE9">
        <w:rPr>
          <w:rFonts w:cs="Arial"/>
          <w:b/>
        </w:rPr>
        <w:t>and social use</w:t>
      </w:r>
      <w:r w:rsidR="0097104B" w:rsidRPr="00893DE9">
        <w:rPr>
          <w:rFonts w:cs="Arial"/>
          <w:b/>
        </w:rPr>
        <w:t>s</w:t>
      </w:r>
      <w:r w:rsidRPr="00893DE9">
        <w:rPr>
          <w:rFonts w:cs="Arial"/>
          <w:b/>
        </w:rPr>
        <w:t xml:space="preserve"> of RE</w:t>
      </w:r>
      <w:r w:rsidR="00277156" w:rsidRPr="00893DE9">
        <w:rPr>
          <w:rFonts w:cs="Arial"/>
        </w:rPr>
        <w:t xml:space="preserve">- </w:t>
      </w:r>
      <w:r w:rsidRPr="00893DE9">
        <w:rPr>
          <w:rFonts w:cs="Arial"/>
          <w:b/>
        </w:rPr>
        <w:t xml:space="preserve"> </w:t>
      </w:r>
      <w:r w:rsidR="007F5680" w:rsidRPr="00893DE9">
        <w:rPr>
          <w:rFonts w:cs="Arial"/>
        </w:rPr>
        <w:t xml:space="preserve">This output is expected to be realized from the implementation of </w:t>
      </w:r>
      <w:r w:rsidR="007F5680" w:rsidRPr="00893DE9">
        <w:rPr>
          <w:rFonts w:cs="Arial"/>
          <w:bCs/>
        </w:rPr>
        <w:t>t</w:t>
      </w:r>
      <w:r w:rsidR="001B7008" w:rsidRPr="00893DE9">
        <w:rPr>
          <w:rFonts w:cs="Arial"/>
          <w:bCs/>
        </w:rPr>
        <w:t xml:space="preserve">he feasibility studies </w:t>
      </w:r>
      <w:r w:rsidR="007F5680" w:rsidRPr="00893DE9">
        <w:rPr>
          <w:rFonts w:cs="Arial"/>
          <w:bCs/>
        </w:rPr>
        <w:t>that</w:t>
      </w:r>
      <w:r w:rsidR="001B7008" w:rsidRPr="00893DE9">
        <w:rPr>
          <w:rFonts w:cs="Arial"/>
          <w:bCs/>
        </w:rPr>
        <w:t xml:space="preserve"> will recommend a </w:t>
      </w:r>
      <w:r w:rsidR="007F4B7E" w:rsidRPr="00893DE9">
        <w:rPr>
          <w:rFonts w:cs="Arial"/>
          <w:bCs/>
        </w:rPr>
        <w:t>set of new business ideas in</w:t>
      </w:r>
      <w:r w:rsidR="001B7008" w:rsidRPr="00893DE9">
        <w:rPr>
          <w:rFonts w:cs="Arial"/>
          <w:bCs/>
        </w:rPr>
        <w:t xml:space="preserve"> the</w:t>
      </w:r>
      <w:r w:rsidR="007F4B7E" w:rsidRPr="00893DE9">
        <w:rPr>
          <w:rFonts w:cs="Arial"/>
          <w:bCs/>
        </w:rPr>
        <w:t xml:space="preserve"> 3 </w:t>
      </w:r>
      <w:r w:rsidR="001B7008" w:rsidRPr="00893DE9">
        <w:rPr>
          <w:rFonts w:cs="Arial"/>
          <w:bCs/>
        </w:rPr>
        <w:t xml:space="preserve">following </w:t>
      </w:r>
      <w:r w:rsidR="007F4B7E" w:rsidRPr="00893DE9">
        <w:rPr>
          <w:rFonts w:cs="Arial"/>
          <w:bCs/>
        </w:rPr>
        <w:t>areas</w:t>
      </w:r>
      <w:r w:rsidR="001B7008" w:rsidRPr="00893DE9">
        <w:rPr>
          <w:rFonts w:cs="Arial"/>
          <w:bCs/>
        </w:rPr>
        <w:t xml:space="preserve">: </w:t>
      </w:r>
      <w:r w:rsidR="007F4B7E" w:rsidRPr="00893DE9">
        <w:rPr>
          <w:rFonts w:cs="Arial"/>
          <w:bCs/>
        </w:rPr>
        <w:lastRenderedPageBreak/>
        <w:t>RE power, RE non-power (biogas and efficient cook stove) and RE</w:t>
      </w:r>
      <w:r w:rsidR="007F5680" w:rsidRPr="00893DE9">
        <w:rPr>
          <w:rFonts w:cs="Arial"/>
          <w:bCs/>
        </w:rPr>
        <w:t>T</w:t>
      </w:r>
      <w:r w:rsidR="007F4B7E" w:rsidRPr="00893DE9">
        <w:rPr>
          <w:rFonts w:cs="Arial"/>
          <w:bCs/>
        </w:rPr>
        <w:t xml:space="preserve"> service providers. </w:t>
      </w:r>
      <w:r w:rsidR="005B4BE6" w:rsidRPr="00893DE9">
        <w:rPr>
          <w:rFonts w:cs="Arial"/>
          <w:bCs/>
        </w:rPr>
        <w:t xml:space="preserve">The feasibility studies will review impacts of RE on the whole value chain of the production or manufacturing of products (see </w:t>
      </w:r>
      <w:r w:rsidR="00A309C9" w:rsidRPr="00893DE9">
        <w:fldChar w:fldCharType="begin"/>
      </w:r>
      <w:r w:rsidR="00A309C9" w:rsidRPr="00893DE9">
        <w:instrText xml:space="preserve"> REF _Ref462137714 \h  \* MERGEFORMAT </w:instrText>
      </w:r>
      <w:r w:rsidR="00A309C9" w:rsidRPr="00893DE9">
        <w:fldChar w:fldCharType="separate"/>
      </w:r>
      <w:r w:rsidR="00036D67" w:rsidRPr="00893DE9">
        <w:rPr>
          <w:rFonts w:cs="Arial"/>
          <w:bCs/>
        </w:rPr>
        <w:t>Figure 8</w:t>
      </w:r>
      <w:r w:rsidR="00A309C9" w:rsidRPr="00893DE9">
        <w:fldChar w:fldCharType="end"/>
      </w:r>
      <w:r w:rsidR="005B4BE6" w:rsidRPr="00893DE9">
        <w:rPr>
          <w:rFonts w:cs="Arial"/>
          <w:bCs/>
        </w:rPr>
        <w:t>)</w:t>
      </w:r>
      <w:r w:rsidR="00E60A78" w:rsidRPr="00893DE9">
        <w:rPr>
          <w:rFonts w:cs="Arial"/>
          <w:bCs/>
        </w:rPr>
        <w:t xml:space="preserve">. </w:t>
      </w:r>
      <w:r w:rsidR="005B4BE6" w:rsidRPr="00893DE9">
        <w:rPr>
          <w:rFonts w:cs="Arial"/>
          <w:bCs/>
        </w:rPr>
        <w:t>Each value chain w</w:t>
      </w:r>
      <w:r w:rsidR="005D60BB" w:rsidRPr="00893DE9">
        <w:rPr>
          <w:rFonts w:cs="Arial"/>
          <w:bCs/>
        </w:rPr>
        <w:t>ill be studied in detail (i.e.</w:t>
      </w:r>
      <w:r w:rsidR="005B4BE6" w:rsidRPr="00893DE9">
        <w:rPr>
          <w:rFonts w:cs="Arial"/>
          <w:bCs/>
        </w:rPr>
        <w:t xml:space="preserve"> stakeholder, value, role, effectiveness </w:t>
      </w:r>
      <w:r w:rsidR="008E2B9D" w:rsidRPr="00893DE9">
        <w:rPr>
          <w:rFonts w:cs="Arial"/>
          <w:bCs/>
        </w:rPr>
        <w:t xml:space="preserve">and </w:t>
      </w:r>
      <w:r w:rsidR="005B4BE6" w:rsidRPr="00893DE9">
        <w:rPr>
          <w:rFonts w:cs="Arial"/>
          <w:bCs/>
        </w:rPr>
        <w:t>gap</w:t>
      </w:r>
      <w:r w:rsidR="008E2B9D" w:rsidRPr="00893DE9">
        <w:rPr>
          <w:rFonts w:cs="Arial"/>
          <w:bCs/>
        </w:rPr>
        <w:t>s</w:t>
      </w:r>
      <w:r w:rsidR="005B4BE6" w:rsidRPr="00893DE9">
        <w:rPr>
          <w:rFonts w:cs="Arial"/>
          <w:bCs/>
        </w:rPr>
        <w:t>). In the case of community based produc</w:t>
      </w:r>
      <w:r w:rsidR="005D60BB" w:rsidRPr="00893DE9">
        <w:rPr>
          <w:rFonts w:cs="Arial"/>
          <w:bCs/>
        </w:rPr>
        <w:t>ts, multiple value chains (e.g.</w:t>
      </w:r>
      <w:r w:rsidR="005B4BE6" w:rsidRPr="00893DE9">
        <w:rPr>
          <w:rFonts w:cs="Arial"/>
          <w:bCs/>
        </w:rPr>
        <w:t xml:space="preserve"> farmers, processors and distributors) may be the same entity and thus </w:t>
      </w:r>
      <w:r w:rsidR="00533B5B" w:rsidRPr="00893DE9">
        <w:rPr>
          <w:rFonts w:cs="Arial"/>
          <w:bCs/>
        </w:rPr>
        <w:t xml:space="preserve">the </w:t>
      </w:r>
      <w:r w:rsidR="005B4BE6" w:rsidRPr="00893DE9">
        <w:rPr>
          <w:rFonts w:cs="Arial"/>
          <w:bCs/>
        </w:rPr>
        <w:t>majority of economic value will remain in the community.</w:t>
      </w:r>
    </w:p>
    <w:p w14:paraId="136175BA" w14:textId="77777777" w:rsidR="005B4BE6" w:rsidRPr="00893DE9" w:rsidRDefault="005B4BE6" w:rsidP="005639F0">
      <w:pPr>
        <w:spacing w:after="0" w:line="240" w:lineRule="auto"/>
        <w:ind w:left="33"/>
        <w:jc w:val="both"/>
        <w:rPr>
          <w:rFonts w:cs="Arial"/>
          <w:bCs/>
        </w:rPr>
      </w:pPr>
      <w:r w:rsidRPr="00893DE9">
        <w:rPr>
          <w:rFonts w:cs="Arial"/>
          <w:bCs/>
          <w:noProof/>
        </w:rPr>
        <w:drawing>
          <wp:inline distT="0" distB="0" distL="0" distR="0" wp14:anchorId="6C437FD8" wp14:editId="0A69E616">
            <wp:extent cx="5706110" cy="820843"/>
            <wp:effectExtent l="19050" t="0" r="2794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CEE1ED7" w14:textId="77777777" w:rsidR="005B4BE6" w:rsidRPr="00893DE9" w:rsidRDefault="005B4BE6" w:rsidP="005639F0">
      <w:pPr>
        <w:pStyle w:val="ListParagraph"/>
        <w:spacing w:after="0" w:line="240" w:lineRule="auto"/>
        <w:ind w:left="360"/>
        <w:jc w:val="center"/>
        <w:rPr>
          <w:rFonts w:cs="Arial"/>
          <w:b/>
          <w:bCs/>
        </w:rPr>
      </w:pPr>
      <w:bookmarkStart w:id="47" w:name="_Ref462137714"/>
      <w:r w:rsidRPr="00893DE9">
        <w:rPr>
          <w:rFonts w:cs="Arial"/>
          <w:b/>
          <w:bCs/>
        </w:rPr>
        <w:t xml:space="preserve">Figure </w:t>
      </w:r>
      <w:r w:rsidR="00BF0EAE" w:rsidRPr="00893DE9">
        <w:rPr>
          <w:rFonts w:cs="Arial"/>
          <w:b/>
          <w:bCs/>
        </w:rPr>
        <w:fldChar w:fldCharType="begin"/>
      </w:r>
      <w:r w:rsidR="0073314B"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8</w:t>
      </w:r>
      <w:r w:rsidR="00BF0EAE" w:rsidRPr="00893DE9">
        <w:rPr>
          <w:rFonts w:cs="Arial"/>
          <w:b/>
          <w:bCs/>
        </w:rPr>
        <w:fldChar w:fldCharType="end"/>
      </w:r>
      <w:bookmarkEnd w:id="47"/>
      <w:r w:rsidRPr="00893DE9">
        <w:rPr>
          <w:rFonts w:cs="Arial"/>
          <w:b/>
          <w:bCs/>
        </w:rPr>
        <w:t>: PURE Product Value Chain</w:t>
      </w:r>
    </w:p>
    <w:p w14:paraId="7621CF68" w14:textId="77777777" w:rsidR="005B4BE6" w:rsidRPr="00893DE9" w:rsidRDefault="005B4BE6" w:rsidP="005639F0">
      <w:pPr>
        <w:spacing w:after="0" w:line="240" w:lineRule="auto"/>
        <w:ind w:left="33"/>
        <w:jc w:val="center"/>
        <w:rPr>
          <w:rFonts w:cs="Arial"/>
          <w:bCs/>
        </w:rPr>
      </w:pPr>
    </w:p>
    <w:p w14:paraId="1BAC7F89" w14:textId="77777777" w:rsidR="00DB6459" w:rsidRPr="00893DE9" w:rsidRDefault="00DB6459" w:rsidP="005639F0">
      <w:pPr>
        <w:spacing w:after="0" w:line="240" w:lineRule="auto"/>
        <w:ind w:left="33"/>
        <w:jc w:val="center"/>
        <w:rPr>
          <w:rFonts w:cs="Arial"/>
          <w:bCs/>
        </w:rPr>
      </w:pPr>
    </w:p>
    <w:p w14:paraId="0A1EB68E" w14:textId="77777777" w:rsidR="00E15221" w:rsidRPr="00893DE9" w:rsidRDefault="00E15221" w:rsidP="005639F0">
      <w:pPr>
        <w:spacing w:after="0" w:line="240" w:lineRule="auto"/>
        <w:ind w:left="33"/>
        <w:rPr>
          <w:rFonts w:cs="Arial"/>
          <w:iCs/>
          <w:u w:val="single"/>
        </w:rPr>
      </w:pPr>
      <w:r w:rsidRPr="00893DE9">
        <w:rPr>
          <w:rFonts w:cs="Arial"/>
          <w:iCs/>
          <w:u w:val="single"/>
        </w:rPr>
        <w:t xml:space="preserve">Activity 4.1.1: Conduct </w:t>
      </w:r>
      <w:r w:rsidR="003408BA" w:rsidRPr="00893DE9">
        <w:rPr>
          <w:rFonts w:cs="Arial"/>
          <w:iCs/>
          <w:u w:val="single"/>
        </w:rPr>
        <w:t xml:space="preserve">a </w:t>
      </w:r>
      <w:r w:rsidRPr="00893DE9">
        <w:rPr>
          <w:rFonts w:cs="Arial"/>
          <w:iCs/>
          <w:u w:val="single"/>
        </w:rPr>
        <w:t>feasibility stud</w:t>
      </w:r>
      <w:r w:rsidR="003408BA" w:rsidRPr="00893DE9">
        <w:rPr>
          <w:rFonts w:cs="Arial"/>
          <w:iCs/>
          <w:u w:val="single"/>
        </w:rPr>
        <w:t>y</w:t>
      </w:r>
      <w:r w:rsidRPr="00893DE9">
        <w:rPr>
          <w:rFonts w:cs="Arial"/>
          <w:iCs/>
          <w:u w:val="single"/>
        </w:rPr>
        <w:t xml:space="preserve"> of RE electricity for productive and social us</w:t>
      </w:r>
      <w:r w:rsidR="0097104B" w:rsidRPr="00893DE9">
        <w:rPr>
          <w:rFonts w:cs="Arial"/>
          <w:iCs/>
          <w:u w:val="single"/>
        </w:rPr>
        <w:t>es</w:t>
      </w:r>
      <w:r w:rsidRPr="00893DE9">
        <w:rPr>
          <w:rFonts w:cs="Arial"/>
          <w:iCs/>
          <w:u w:val="single"/>
        </w:rPr>
        <w:t xml:space="preserve"> </w:t>
      </w:r>
    </w:p>
    <w:p w14:paraId="574E1D1B" w14:textId="77777777" w:rsidR="00277156" w:rsidRPr="00893DE9" w:rsidRDefault="00277156" w:rsidP="005639F0">
      <w:pPr>
        <w:pStyle w:val="ListParagraph"/>
        <w:spacing w:after="0" w:line="240" w:lineRule="auto"/>
        <w:ind w:left="360"/>
        <w:jc w:val="both"/>
        <w:rPr>
          <w:rFonts w:cs="Arial"/>
        </w:rPr>
      </w:pPr>
    </w:p>
    <w:p w14:paraId="6ABF8580" w14:textId="77777777" w:rsidR="00F84DD5" w:rsidRPr="00893DE9" w:rsidRDefault="003408BA" w:rsidP="005639F0">
      <w:pPr>
        <w:pStyle w:val="ListParagraph"/>
        <w:numPr>
          <w:ilvl w:val="0"/>
          <w:numId w:val="7"/>
        </w:numPr>
        <w:spacing w:after="0" w:line="240" w:lineRule="auto"/>
        <w:ind w:left="540" w:hanging="540"/>
        <w:jc w:val="both"/>
        <w:rPr>
          <w:rFonts w:cs="Arial"/>
        </w:rPr>
      </w:pPr>
      <w:r w:rsidRPr="00893DE9">
        <w:rPr>
          <w:rFonts w:cs="Arial"/>
          <w:bCs/>
        </w:rPr>
        <w:t>This</w:t>
      </w:r>
      <w:r w:rsidRPr="00893DE9">
        <w:rPr>
          <w:rFonts w:cs="Arial"/>
        </w:rPr>
        <w:t xml:space="preserve"> activity </w:t>
      </w:r>
      <w:r w:rsidR="0051417A" w:rsidRPr="00893DE9">
        <w:rPr>
          <w:rFonts w:cs="Arial"/>
        </w:rPr>
        <w:t xml:space="preserve">involves the </w:t>
      </w:r>
      <w:r w:rsidRPr="00893DE9">
        <w:rPr>
          <w:rFonts w:cs="Arial"/>
        </w:rPr>
        <w:t xml:space="preserve">conduct </w:t>
      </w:r>
      <w:r w:rsidR="0051417A" w:rsidRPr="00893DE9">
        <w:rPr>
          <w:rFonts w:cs="Arial"/>
        </w:rPr>
        <w:t xml:space="preserve">of </w:t>
      </w:r>
      <w:r w:rsidRPr="00893DE9">
        <w:rPr>
          <w:rFonts w:cs="Arial"/>
        </w:rPr>
        <w:t>a feasibility study on</w:t>
      </w:r>
      <w:r w:rsidR="00E47D7B" w:rsidRPr="00893DE9">
        <w:rPr>
          <w:rFonts w:cs="Arial"/>
        </w:rPr>
        <w:t xml:space="preserve"> </w:t>
      </w:r>
      <w:r w:rsidRPr="00893DE9">
        <w:rPr>
          <w:rFonts w:cs="Arial"/>
        </w:rPr>
        <w:t>development and installation of different setting up of RE electricity sys</w:t>
      </w:r>
      <w:r w:rsidR="005D60BB" w:rsidRPr="00893DE9">
        <w:rPr>
          <w:rFonts w:cs="Arial"/>
        </w:rPr>
        <w:t>tems (e.g.</w:t>
      </w:r>
      <w:r w:rsidRPr="00893DE9">
        <w:rPr>
          <w:rFonts w:cs="Arial"/>
        </w:rPr>
        <w:t xml:space="preserve"> stand-alone, grid-connected, small-scale, medium-scale, etc.) with the main focus on their benefits on PURE for income generation and job creation</w:t>
      </w:r>
      <w:r w:rsidR="00E60A78" w:rsidRPr="00893DE9">
        <w:rPr>
          <w:rFonts w:cs="Arial"/>
        </w:rPr>
        <w:t xml:space="preserve">. </w:t>
      </w:r>
      <w:r w:rsidRPr="00893DE9">
        <w:rPr>
          <w:rFonts w:cs="Arial"/>
        </w:rPr>
        <w:t>Other benefits</w:t>
      </w:r>
      <w:r w:rsidR="00440E07" w:rsidRPr="00893DE9">
        <w:rPr>
          <w:rFonts w:cs="Arial"/>
        </w:rPr>
        <w:t>,</w:t>
      </w:r>
      <w:r w:rsidRPr="00893DE9">
        <w:rPr>
          <w:rFonts w:cs="Arial"/>
        </w:rPr>
        <w:t xml:space="preserve"> such as possible contributions of these RE electricity systems to DSM strategies</w:t>
      </w:r>
      <w:r w:rsidR="005D60BB" w:rsidRPr="00893DE9">
        <w:rPr>
          <w:rFonts w:cs="Arial"/>
        </w:rPr>
        <w:t xml:space="preserve"> (e.g.</w:t>
      </w:r>
      <w:r w:rsidRPr="00893DE9">
        <w:rPr>
          <w:rFonts w:cs="Arial"/>
        </w:rPr>
        <w:t xml:space="preserve"> load shifting) will be included in the scope of study as appropriate. </w:t>
      </w:r>
      <w:r w:rsidR="003F0FB0" w:rsidRPr="00893DE9">
        <w:rPr>
          <w:rFonts w:cs="Arial"/>
        </w:rPr>
        <w:t>The feasibility study will also</w:t>
      </w:r>
      <w:r w:rsidR="003F0FB0" w:rsidRPr="00893DE9">
        <w:rPr>
          <w:rFonts w:cs="Arial"/>
          <w:bCs/>
        </w:rPr>
        <w:t xml:space="preserve"> review of data in the manufacturing and agricultural sectors in Samoa, including those reports produced by SBS</w:t>
      </w:r>
      <w:r w:rsidR="003F0FB0" w:rsidRPr="00893DE9">
        <w:rPr>
          <w:rStyle w:val="FootnoteReference"/>
          <w:rFonts w:cs="Arial"/>
          <w:bCs/>
        </w:rPr>
        <w:footnoteReference w:id="22"/>
      </w:r>
      <w:r w:rsidR="003F0FB0" w:rsidRPr="00893DE9">
        <w:rPr>
          <w:rFonts w:cs="Arial"/>
          <w:bCs/>
        </w:rPr>
        <w:t xml:space="preserve"> to understand quantity of production, in-country consumption as well as import and export and possibility and impact of RE electricity in enhancing competitiveness of the sectors.</w:t>
      </w:r>
    </w:p>
    <w:p w14:paraId="50716088" w14:textId="77777777" w:rsidR="00277156" w:rsidRPr="00893DE9" w:rsidRDefault="00277156" w:rsidP="005639F0">
      <w:pPr>
        <w:pStyle w:val="ListParagraph"/>
        <w:spacing w:after="0" w:line="240" w:lineRule="auto"/>
        <w:ind w:left="360"/>
        <w:jc w:val="both"/>
        <w:rPr>
          <w:rFonts w:cs="Arial"/>
        </w:rPr>
      </w:pPr>
    </w:p>
    <w:p w14:paraId="289123DD" w14:textId="4700C704" w:rsidR="00E15221" w:rsidRPr="00893DE9" w:rsidRDefault="0051417A" w:rsidP="005639F0">
      <w:pPr>
        <w:pStyle w:val="ListParagraph"/>
        <w:numPr>
          <w:ilvl w:val="0"/>
          <w:numId w:val="7"/>
        </w:numPr>
        <w:spacing w:after="0" w:line="240" w:lineRule="auto"/>
        <w:ind w:left="540" w:hanging="540"/>
        <w:jc w:val="both"/>
        <w:rPr>
          <w:rFonts w:cs="Arial"/>
        </w:rPr>
      </w:pPr>
      <w:r w:rsidRPr="00893DE9">
        <w:rPr>
          <w:rFonts w:cs="Arial"/>
          <w:bCs/>
        </w:rPr>
        <w:t>F</w:t>
      </w:r>
      <w:r w:rsidR="008C38B4" w:rsidRPr="00893DE9">
        <w:rPr>
          <w:rFonts w:cs="Arial"/>
          <w:bCs/>
        </w:rPr>
        <w:t xml:space="preserve">ield </w:t>
      </w:r>
      <w:r w:rsidR="00E15221" w:rsidRPr="00893DE9">
        <w:rPr>
          <w:rFonts w:cs="Arial"/>
          <w:bCs/>
        </w:rPr>
        <w:t>survey</w:t>
      </w:r>
      <w:r w:rsidR="008C38B4" w:rsidRPr="00893DE9">
        <w:rPr>
          <w:rFonts w:cs="Arial"/>
          <w:bCs/>
        </w:rPr>
        <w:t>s</w:t>
      </w:r>
      <w:r w:rsidR="00E15221" w:rsidRPr="00893DE9">
        <w:rPr>
          <w:rFonts w:cs="Arial"/>
          <w:bCs/>
        </w:rPr>
        <w:t xml:space="preserve"> </w:t>
      </w:r>
      <w:r w:rsidRPr="00893DE9">
        <w:rPr>
          <w:rFonts w:cs="Arial"/>
          <w:bCs/>
        </w:rPr>
        <w:t xml:space="preserve">will be conducted </w:t>
      </w:r>
      <w:r w:rsidR="00C72345" w:rsidRPr="00893DE9">
        <w:rPr>
          <w:rFonts w:cs="Arial"/>
          <w:bCs/>
        </w:rPr>
        <w:t>to address any data gaps identified during the previous data reviews</w:t>
      </w:r>
      <w:r w:rsidR="00E60A78" w:rsidRPr="00893DE9">
        <w:rPr>
          <w:rFonts w:cs="Arial"/>
          <w:bCs/>
        </w:rPr>
        <w:t xml:space="preserve">. </w:t>
      </w:r>
      <w:r w:rsidR="00C72345" w:rsidRPr="00893DE9">
        <w:rPr>
          <w:rFonts w:cs="Arial"/>
          <w:bCs/>
        </w:rPr>
        <w:t xml:space="preserve">Findings from the field surveys </w:t>
      </w:r>
      <w:r w:rsidR="00E15221" w:rsidRPr="00893DE9">
        <w:rPr>
          <w:rFonts w:cs="Arial"/>
          <w:bCs/>
        </w:rPr>
        <w:t>will be analy</w:t>
      </w:r>
      <w:r w:rsidR="00FA42F1" w:rsidRPr="00893DE9">
        <w:rPr>
          <w:rFonts w:cs="Arial"/>
          <w:bCs/>
        </w:rPr>
        <w:t>z</w:t>
      </w:r>
      <w:r w:rsidR="00E15221" w:rsidRPr="00893DE9">
        <w:rPr>
          <w:rFonts w:cs="Arial"/>
          <w:bCs/>
        </w:rPr>
        <w:t xml:space="preserve">ed </w:t>
      </w:r>
      <w:r w:rsidR="00C72345" w:rsidRPr="00893DE9">
        <w:rPr>
          <w:rFonts w:cs="Arial"/>
          <w:bCs/>
        </w:rPr>
        <w:t xml:space="preserve">and </w:t>
      </w:r>
      <w:r w:rsidR="00E15221" w:rsidRPr="00893DE9">
        <w:rPr>
          <w:rFonts w:cs="Arial"/>
          <w:bCs/>
        </w:rPr>
        <w:t>feasibility in creating new businesses and enhancing existing businesses</w:t>
      </w:r>
      <w:r w:rsidR="00C72345" w:rsidRPr="00893DE9">
        <w:rPr>
          <w:rFonts w:cs="Arial"/>
          <w:bCs/>
        </w:rPr>
        <w:t xml:space="preserve"> will be determined</w:t>
      </w:r>
      <w:r w:rsidR="00E60A78" w:rsidRPr="00893DE9">
        <w:rPr>
          <w:rFonts w:cs="Arial"/>
          <w:bCs/>
        </w:rPr>
        <w:t xml:space="preserve">. </w:t>
      </w:r>
      <w:r w:rsidR="003F0FB0" w:rsidRPr="00893DE9">
        <w:rPr>
          <w:rFonts w:cs="Arial"/>
          <w:bCs/>
        </w:rPr>
        <w:t>The</w:t>
      </w:r>
      <w:r w:rsidR="00C72345" w:rsidRPr="00893DE9">
        <w:rPr>
          <w:rFonts w:cs="Arial"/>
          <w:bCs/>
        </w:rPr>
        <w:t xml:space="preserve"> </w:t>
      </w:r>
      <w:r w:rsidR="003F0FB0" w:rsidRPr="00893DE9">
        <w:rPr>
          <w:rFonts w:cs="Arial"/>
          <w:bCs/>
        </w:rPr>
        <w:t xml:space="preserve">primary </w:t>
      </w:r>
      <w:r w:rsidR="00C72345" w:rsidRPr="00893DE9">
        <w:rPr>
          <w:rFonts w:cs="Arial"/>
          <w:bCs/>
        </w:rPr>
        <w:t>focus of the feasibility study will be</w:t>
      </w:r>
      <w:r w:rsidR="00E15221" w:rsidRPr="00893DE9">
        <w:rPr>
          <w:rFonts w:cs="Arial"/>
          <w:bCs/>
        </w:rPr>
        <w:t xml:space="preserve"> on </w:t>
      </w:r>
      <w:r w:rsidR="00641DEC" w:rsidRPr="00893DE9">
        <w:rPr>
          <w:rFonts w:cs="Arial"/>
          <w:bCs/>
        </w:rPr>
        <w:t>utilization of RE electricity for income generation activities by businesses in the f</w:t>
      </w:r>
      <w:r w:rsidR="00E15221" w:rsidRPr="00893DE9">
        <w:rPr>
          <w:rFonts w:cs="Arial"/>
          <w:bCs/>
        </w:rPr>
        <w:t xml:space="preserve">ood and </w:t>
      </w:r>
      <w:r w:rsidR="00641DEC" w:rsidRPr="00893DE9">
        <w:rPr>
          <w:rFonts w:cs="Arial"/>
          <w:bCs/>
        </w:rPr>
        <w:t>b</w:t>
      </w:r>
      <w:r w:rsidR="00E15221" w:rsidRPr="00893DE9">
        <w:rPr>
          <w:rFonts w:cs="Arial"/>
          <w:bCs/>
        </w:rPr>
        <w:t xml:space="preserve">everage sector </w:t>
      </w:r>
      <w:r w:rsidR="00641DEC" w:rsidRPr="00893DE9">
        <w:rPr>
          <w:rFonts w:cs="Arial"/>
          <w:bCs/>
        </w:rPr>
        <w:t>since</w:t>
      </w:r>
      <w:r w:rsidR="00E15221" w:rsidRPr="00893DE9">
        <w:rPr>
          <w:rFonts w:cs="Arial"/>
          <w:bCs/>
        </w:rPr>
        <w:t xml:space="preserve"> </w:t>
      </w:r>
      <w:r w:rsidR="00641DEC" w:rsidRPr="00893DE9">
        <w:rPr>
          <w:rFonts w:cs="Arial"/>
          <w:bCs/>
        </w:rPr>
        <w:t xml:space="preserve">these activities can be implemented by </w:t>
      </w:r>
      <w:r w:rsidR="00E15221" w:rsidRPr="00893DE9">
        <w:rPr>
          <w:rFonts w:cs="Arial"/>
          <w:bCs/>
        </w:rPr>
        <w:t xml:space="preserve">micro and small enterprises that include household level entrepreneurs. </w:t>
      </w:r>
      <w:r w:rsidR="003F0FB0" w:rsidRPr="00893DE9">
        <w:rPr>
          <w:rFonts w:cs="Arial"/>
          <w:bCs/>
        </w:rPr>
        <w:t>Other p</w:t>
      </w:r>
      <w:r w:rsidR="00E15221" w:rsidRPr="00893DE9">
        <w:rPr>
          <w:rFonts w:cs="Arial"/>
          <w:bCs/>
        </w:rPr>
        <w:t xml:space="preserve">ossible </w:t>
      </w:r>
      <w:r w:rsidR="00641DEC" w:rsidRPr="00893DE9">
        <w:rPr>
          <w:rFonts w:cs="Arial"/>
          <w:bCs/>
        </w:rPr>
        <w:t xml:space="preserve">electricity-based activities related to </w:t>
      </w:r>
      <w:r w:rsidR="00E15221" w:rsidRPr="00893DE9">
        <w:rPr>
          <w:rFonts w:cs="Arial"/>
          <w:bCs/>
        </w:rPr>
        <w:t xml:space="preserve">PURE </w:t>
      </w:r>
      <w:r w:rsidR="003F0FB0" w:rsidRPr="00893DE9">
        <w:rPr>
          <w:rFonts w:cs="Arial"/>
          <w:bCs/>
        </w:rPr>
        <w:t xml:space="preserve">would </w:t>
      </w:r>
      <w:r w:rsidR="00E15221" w:rsidRPr="00893DE9">
        <w:rPr>
          <w:rFonts w:cs="Arial"/>
          <w:bCs/>
        </w:rPr>
        <w:t>include</w:t>
      </w:r>
      <w:r w:rsidR="005A7C56" w:rsidRPr="00893DE9">
        <w:rPr>
          <w:rFonts w:cs="Arial"/>
          <w:bCs/>
        </w:rPr>
        <w:t xml:space="preserve"> </w:t>
      </w:r>
      <w:r w:rsidR="00E15221" w:rsidRPr="00893DE9">
        <w:rPr>
          <w:rFonts w:cs="Arial"/>
          <w:bCs/>
        </w:rPr>
        <w:t>refrigeration of agricultural and marine products, small production of local ice cream, ice making, fruit juice</w:t>
      </w:r>
      <w:r w:rsidR="00641DEC" w:rsidRPr="00893DE9">
        <w:rPr>
          <w:rFonts w:cs="Arial"/>
          <w:bCs/>
        </w:rPr>
        <w:t>,</w:t>
      </w:r>
      <w:r w:rsidR="00E15221" w:rsidRPr="00893DE9">
        <w:rPr>
          <w:rFonts w:cs="Arial"/>
          <w:bCs/>
        </w:rPr>
        <w:t xml:space="preserve"> etc.</w:t>
      </w:r>
    </w:p>
    <w:p w14:paraId="6319A2AF" w14:textId="77777777" w:rsidR="00E15221" w:rsidRPr="00893DE9" w:rsidRDefault="00E15221" w:rsidP="005639F0">
      <w:pPr>
        <w:spacing w:after="0" w:line="240" w:lineRule="auto"/>
        <w:ind w:left="33"/>
        <w:jc w:val="both"/>
        <w:rPr>
          <w:rFonts w:cs="Arial"/>
          <w:bCs/>
        </w:rPr>
      </w:pPr>
    </w:p>
    <w:p w14:paraId="698305C3" w14:textId="77777777" w:rsidR="00E15221" w:rsidRPr="00893DE9" w:rsidRDefault="00E15221" w:rsidP="005639F0">
      <w:pPr>
        <w:spacing w:after="0" w:line="240" w:lineRule="auto"/>
        <w:ind w:left="33"/>
        <w:rPr>
          <w:rFonts w:cs="Arial"/>
          <w:iCs/>
          <w:u w:val="single"/>
        </w:rPr>
      </w:pPr>
      <w:r w:rsidRPr="00893DE9">
        <w:rPr>
          <w:rFonts w:cs="Arial"/>
          <w:iCs/>
          <w:u w:val="single"/>
        </w:rPr>
        <w:t xml:space="preserve">Activity </w:t>
      </w:r>
      <w:r w:rsidR="00A31808" w:rsidRPr="00893DE9">
        <w:rPr>
          <w:rFonts w:cs="Arial"/>
          <w:iCs/>
          <w:u w:val="single"/>
        </w:rPr>
        <w:t>4.1.2: Conduct a feasibility study</w:t>
      </w:r>
      <w:r w:rsidRPr="00893DE9">
        <w:rPr>
          <w:rFonts w:cs="Arial"/>
          <w:iCs/>
          <w:u w:val="single"/>
        </w:rPr>
        <w:t xml:space="preserve"> of non-power RE for productive and social us</w:t>
      </w:r>
      <w:r w:rsidR="0097104B" w:rsidRPr="00893DE9">
        <w:rPr>
          <w:rFonts w:cs="Arial"/>
          <w:iCs/>
          <w:u w:val="single"/>
        </w:rPr>
        <w:t>es</w:t>
      </w:r>
      <w:r w:rsidRPr="00893DE9">
        <w:rPr>
          <w:rFonts w:cs="Arial"/>
          <w:iCs/>
          <w:u w:val="single"/>
        </w:rPr>
        <w:t xml:space="preserve"> </w:t>
      </w:r>
    </w:p>
    <w:p w14:paraId="62810326" w14:textId="77777777" w:rsidR="00277156" w:rsidRPr="00893DE9" w:rsidRDefault="00277156" w:rsidP="005639F0">
      <w:pPr>
        <w:pStyle w:val="ListParagraph"/>
        <w:spacing w:after="0" w:line="240" w:lineRule="auto"/>
        <w:ind w:left="360"/>
        <w:jc w:val="both"/>
        <w:rPr>
          <w:rFonts w:cs="Arial"/>
        </w:rPr>
      </w:pPr>
    </w:p>
    <w:p w14:paraId="0A62A592" w14:textId="77777777" w:rsidR="00E15221" w:rsidRPr="00893DE9" w:rsidRDefault="00E15221" w:rsidP="005639F0">
      <w:pPr>
        <w:pStyle w:val="ListParagraph"/>
        <w:numPr>
          <w:ilvl w:val="0"/>
          <w:numId w:val="7"/>
        </w:numPr>
        <w:spacing w:after="0" w:line="240" w:lineRule="auto"/>
        <w:ind w:left="540" w:hanging="540"/>
        <w:jc w:val="both"/>
        <w:rPr>
          <w:rFonts w:cs="Arial"/>
          <w:bCs/>
        </w:rPr>
      </w:pPr>
      <w:r w:rsidRPr="00893DE9">
        <w:rPr>
          <w:rFonts w:cs="Arial"/>
          <w:bCs/>
        </w:rPr>
        <w:t xml:space="preserve">This activity </w:t>
      </w:r>
      <w:r w:rsidR="003F0FB0" w:rsidRPr="00893DE9">
        <w:rPr>
          <w:rFonts w:cs="Arial"/>
          <w:bCs/>
        </w:rPr>
        <w:t>involves</w:t>
      </w:r>
      <w:r w:rsidRPr="00893DE9">
        <w:rPr>
          <w:rFonts w:cs="Arial"/>
          <w:bCs/>
        </w:rPr>
        <w:t xml:space="preserve"> </w:t>
      </w:r>
      <w:r w:rsidR="003F0FB0" w:rsidRPr="00893DE9">
        <w:rPr>
          <w:rFonts w:cs="Arial"/>
          <w:bCs/>
        </w:rPr>
        <w:t>identification of new</w:t>
      </w:r>
      <w:r w:rsidRPr="00893DE9">
        <w:rPr>
          <w:rFonts w:cs="Arial"/>
          <w:bCs/>
        </w:rPr>
        <w:t xml:space="preserve"> business opportunities for use of non-power</w:t>
      </w:r>
      <w:r w:rsidR="00706459" w:rsidRPr="00893DE9">
        <w:rPr>
          <w:rFonts w:cs="Arial"/>
          <w:bCs/>
        </w:rPr>
        <w:t xml:space="preserve"> RE</w:t>
      </w:r>
      <w:r w:rsidR="003F0FB0" w:rsidRPr="00893DE9">
        <w:rPr>
          <w:rFonts w:cs="Arial"/>
        </w:rPr>
        <w:footnoteReference w:id="23"/>
      </w:r>
      <w:r w:rsidRPr="00893DE9">
        <w:rPr>
          <w:rFonts w:cs="Arial"/>
          <w:bCs/>
        </w:rPr>
        <w:t>, mainly biogas and biomass</w:t>
      </w:r>
      <w:r w:rsidR="00706459" w:rsidRPr="00893DE9">
        <w:rPr>
          <w:rFonts w:cs="Arial"/>
          <w:bCs/>
        </w:rPr>
        <w:t>,</w:t>
      </w:r>
      <w:r w:rsidRPr="00893DE9">
        <w:rPr>
          <w:rFonts w:cs="Arial"/>
          <w:bCs/>
        </w:rPr>
        <w:t xml:space="preserve"> for income generation and job creation. Banana and taro chips are commonly available in the Samoan market but </w:t>
      </w:r>
      <w:r w:rsidR="00706459" w:rsidRPr="00893DE9">
        <w:rPr>
          <w:rFonts w:cs="Arial"/>
          <w:bCs/>
        </w:rPr>
        <w:t>these products are usually processed using open-fire biomass or LPG cook stoves</w:t>
      </w:r>
      <w:r w:rsidR="00E60A78" w:rsidRPr="00893DE9">
        <w:rPr>
          <w:rFonts w:cs="Arial"/>
          <w:bCs/>
        </w:rPr>
        <w:t xml:space="preserve">. </w:t>
      </w:r>
      <w:r w:rsidR="00706459" w:rsidRPr="00893DE9">
        <w:rPr>
          <w:rFonts w:cs="Arial"/>
          <w:bCs/>
        </w:rPr>
        <w:t xml:space="preserve">Considering this, </w:t>
      </w:r>
      <w:r w:rsidR="005A7C56" w:rsidRPr="00893DE9">
        <w:rPr>
          <w:rFonts w:cs="Arial"/>
          <w:bCs/>
        </w:rPr>
        <w:t>t</w:t>
      </w:r>
      <w:r w:rsidR="003F0FB0" w:rsidRPr="00893DE9">
        <w:rPr>
          <w:rFonts w:cs="Arial"/>
          <w:bCs/>
        </w:rPr>
        <w:t xml:space="preserve">he main focus of the feasibility study will be on the </w:t>
      </w:r>
      <w:r w:rsidR="00706459" w:rsidRPr="00893DE9">
        <w:rPr>
          <w:rFonts w:cs="Arial"/>
          <w:bCs/>
        </w:rPr>
        <w:t xml:space="preserve">utilization potential of non-power RE in processing </w:t>
      </w:r>
      <w:r w:rsidR="003F0FB0" w:rsidRPr="00893DE9">
        <w:rPr>
          <w:rFonts w:cs="Arial"/>
          <w:bCs/>
        </w:rPr>
        <w:t xml:space="preserve">local </w:t>
      </w:r>
      <w:r w:rsidR="00706459" w:rsidRPr="00893DE9">
        <w:rPr>
          <w:rFonts w:cs="Arial"/>
          <w:bCs/>
        </w:rPr>
        <w:t>agricultural products such as frying, drying, or baking</w:t>
      </w:r>
      <w:r w:rsidR="003F0FB0" w:rsidRPr="00893DE9">
        <w:rPr>
          <w:rFonts w:cs="Arial"/>
          <w:bCs/>
        </w:rPr>
        <w:t xml:space="preserve"> for local and potentially export markets</w:t>
      </w:r>
      <w:r w:rsidR="00E60A78" w:rsidRPr="00893DE9">
        <w:rPr>
          <w:rFonts w:cs="Arial"/>
          <w:bCs/>
        </w:rPr>
        <w:t xml:space="preserve">. </w:t>
      </w:r>
      <w:r w:rsidR="0051417A" w:rsidRPr="00893DE9">
        <w:rPr>
          <w:rFonts w:cs="Arial"/>
          <w:bCs/>
        </w:rPr>
        <w:t xml:space="preserve">In collaboration </w:t>
      </w:r>
      <w:r w:rsidR="00706459" w:rsidRPr="00893DE9">
        <w:rPr>
          <w:rFonts w:cs="Arial"/>
          <w:bCs/>
        </w:rPr>
        <w:t xml:space="preserve">with SROS </w:t>
      </w:r>
      <w:r w:rsidR="0051417A" w:rsidRPr="00893DE9">
        <w:rPr>
          <w:rFonts w:cs="Arial"/>
          <w:bCs/>
        </w:rPr>
        <w:t xml:space="preserve">work on inventing </w:t>
      </w:r>
      <w:r w:rsidR="00706459" w:rsidRPr="00893DE9">
        <w:rPr>
          <w:rFonts w:cs="Arial"/>
          <w:bCs/>
        </w:rPr>
        <w:t>new products that offer varieties to customers and thus add value to the products</w:t>
      </w:r>
      <w:r w:rsidR="0051417A" w:rsidRPr="00893DE9">
        <w:rPr>
          <w:rFonts w:cs="Arial"/>
          <w:bCs/>
        </w:rPr>
        <w:t xml:space="preserve"> will be carried out</w:t>
      </w:r>
      <w:r w:rsidR="00E60A78" w:rsidRPr="00893DE9">
        <w:rPr>
          <w:rFonts w:cs="Arial"/>
          <w:bCs/>
        </w:rPr>
        <w:t xml:space="preserve">. </w:t>
      </w:r>
      <w:r w:rsidR="0051417A" w:rsidRPr="00893DE9">
        <w:rPr>
          <w:rFonts w:cs="Arial"/>
          <w:bCs/>
        </w:rPr>
        <w:t>Pat of this</w:t>
      </w:r>
      <w:r w:rsidR="003F0FB0" w:rsidRPr="00893DE9">
        <w:rPr>
          <w:rFonts w:cs="Arial"/>
          <w:bCs/>
        </w:rPr>
        <w:t xml:space="preserve"> activity </w:t>
      </w:r>
      <w:r w:rsidR="0051417A" w:rsidRPr="00893DE9">
        <w:rPr>
          <w:rFonts w:cs="Arial"/>
          <w:bCs/>
        </w:rPr>
        <w:t xml:space="preserve">is </w:t>
      </w:r>
      <w:r w:rsidR="003F0FB0" w:rsidRPr="00893DE9">
        <w:rPr>
          <w:rFonts w:cs="Arial"/>
          <w:bCs/>
        </w:rPr>
        <w:lastRenderedPageBreak/>
        <w:t xml:space="preserve">also </w:t>
      </w:r>
      <w:r w:rsidR="0051417A" w:rsidRPr="00893DE9">
        <w:rPr>
          <w:rFonts w:cs="Arial"/>
          <w:bCs/>
        </w:rPr>
        <w:t xml:space="preserve">the </w:t>
      </w:r>
      <w:r w:rsidR="003F0FB0" w:rsidRPr="00893DE9">
        <w:rPr>
          <w:rFonts w:cs="Arial"/>
          <w:bCs/>
        </w:rPr>
        <w:t>explor</w:t>
      </w:r>
      <w:r w:rsidR="0051417A" w:rsidRPr="00893DE9">
        <w:rPr>
          <w:rFonts w:cs="Arial"/>
          <w:bCs/>
        </w:rPr>
        <w:t>ation of th</w:t>
      </w:r>
      <w:r w:rsidR="003F0FB0" w:rsidRPr="00893DE9">
        <w:rPr>
          <w:rFonts w:cs="Arial"/>
          <w:bCs/>
        </w:rPr>
        <w:t>e potential expansion of plantations to respond to any possible increased demand of particular agricultural products</w:t>
      </w:r>
      <w:r w:rsidR="003F0FB0" w:rsidRPr="00893DE9">
        <w:rPr>
          <w:rFonts w:cs="Arial"/>
          <w:vertAlign w:val="superscript"/>
        </w:rPr>
        <w:footnoteReference w:id="24"/>
      </w:r>
      <w:r w:rsidR="003F0FB0" w:rsidRPr="00893DE9">
        <w:rPr>
          <w:rFonts w:cs="Arial"/>
          <w:bCs/>
        </w:rPr>
        <w:t>.</w:t>
      </w:r>
    </w:p>
    <w:p w14:paraId="05768093" w14:textId="77777777" w:rsidR="00E15221" w:rsidRPr="00893DE9" w:rsidRDefault="00E15221" w:rsidP="005639F0">
      <w:pPr>
        <w:pStyle w:val="ListParagraph"/>
        <w:spacing w:after="0" w:line="240" w:lineRule="auto"/>
        <w:ind w:left="540"/>
        <w:jc w:val="both"/>
        <w:rPr>
          <w:rFonts w:cs="Arial"/>
          <w:bCs/>
        </w:rPr>
      </w:pPr>
    </w:p>
    <w:p w14:paraId="2E2F3329" w14:textId="77777777" w:rsidR="00E15221" w:rsidRPr="00893DE9" w:rsidRDefault="00E15221" w:rsidP="005639F0">
      <w:pPr>
        <w:pStyle w:val="ListParagraph"/>
        <w:numPr>
          <w:ilvl w:val="0"/>
          <w:numId w:val="7"/>
        </w:numPr>
        <w:spacing w:after="0" w:line="240" w:lineRule="auto"/>
        <w:ind w:left="540" w:hanging="540"/>
        <w:jc w:val="both"/>
        <w:rPr>
          <w:rFonts w:cs="Arial"/>
          <w:bCs/>
        </w:rPr>
      </w:pPr>
      <w:r w:rsidRPr="00893DE9">
        <w:rPr>
          <w:rFonts w:cs="Arial"/>
          <w:bCs/>
        </w:rPr>
        <w:t xml:space="preserve">Examples of </w:t>
      </w:r>
      <w:r w:rsidR="00A31808" w:rsidRPr="00893DE9">
        <w:rPr>
          <w:rFonts w:cs="Arial"/>
          <w:bCs/>
        </w:rPr>
        <w:t xml:space="preserve">relevant </w:t>
      </w:r>
      <w:r w:rsidR="00706459" w:rsidRPr="00893DE9">
        <w:rPr>
          <w:rFonts w:cs="Arial"/>
          <w:bCs/>
        </w:rPr>
        <w:t xml:space="preserve">non-power RE </w:t>
      </w:r>
      <w:r w:rsidR="00A31808" w:rsidRPr="00893DE9">
        <w:rPr>
          <w:rFonts w:cs="Arial"/>
          <w:bCs/>
        </w:rPr>
        <w:t>applications</w:t>
      </w:r>
      <w:r w:rsidR="003F0FB0" w:rsidRPr="00893DE9">
        <w:rPr>
          <w:rFonts w:cs="Arial"/>
          <w:bCs/>
        </w:rPr>
        <w:t xml:space="preserve"> </w:t>
      </w:r>
      <w:r w:rsidR="006C2ED2" w:rsidRPr="00893DE9">
        <w:rPr>
          <w:rFonts w:cs="Arial"/>
          <w:bCs/>
        </w:rPr>
        <w:t xml:space="preserve">to be covered by </w:t>
      </w:r>
      <w:r w:rsidR="003F0FB0" w:rsidRPr="00893DE9">
        <w:rPr>
          <w:rFonts w:cs="Arial"/>
          <w:bCs/>
        </w:rPr>
        <w:t>the feasibility study</w:t>
      </w:r>
      <w:r w:rsidR="00A31808" w:rsidRPr="00893DE9">
        <w:rPr>
          <w:rFonts w:cs="Arial"/>
          <w:bCs/>
        </w:rPr>
        <w:t xml:space="preserve"> include biogas for cooking, solar-dried agricultural products, and </w:t>
      </w:r>
      <w:r w:rsidR="00982286" w:rsidRPr="00893DE9">
        <w:rPr>
          <w:rFonts w:cs="Arial"/>
          <w:bCs/>
        </w:rPr>
        <w:t>other applications to be considered in the study may</w:t>
      </w:r>
      <w:r w:rsidR="00A31808" w:rsidRPr="00893DE9">
        <w:rPr>
          <w:rFonts w:cs="Arial"/>
          <w:bCs/>
        </w:rPr>
        <w:t xml:space="preserve"> include</w:t>
      </w:r>
      <w:r w:rsidRPr="00893DE9">
        <w:rPr>
          <w:rFonts w:cs="Arial"/>
          <w:bCs/>
        </w:rPr>
        <w:t xml:space="preserve"> but a</w:t>
      </w:r>
      <w:r w:rsidR="00706459" w:rsidRPr="00893DE9">
        <w:rPr>
          <w:rFonts w:cs="Arial"/>
          <w:bCs/>
        </w:rPr>
        <w:t>re not limited to the following:</w:t>
      </w:r>
    </w:p>
    <w:p w14:paraId="63CA88BB" w14:textId="77777777" w:rsidR="00277156" w:rsidRPr="00893DE9" w:rsidRDefault="00277156" w:rsidP="005639F0">
      <w:pPr>
        <w:pStyle w:val="ListParagraph"/>
        <w:spacing w:after="0" w:line="240" w:lineRule="auto"/>
        <w:ind w:left="1440"/>
        <w:jc w:val="both"/>
        <w:rPr>
          <w:rFonts w:cs="Arial"/>
          <w:bCs/>
        </w:rPr>
      </w:pPr>
    </w:p>
    <w:p w14:paraId="6BEC49CB" w14:textId="77777777" w:rsidR="005F6B48" w:rsidRPr="00893DE9" w:rsidRDefault="00A31808" w:rsidP="005639F0">
      <w:pPr>
        <w:pStyle w:val="ListParagraph"/>
        <w:numPr>
          <w:ilvl w:val="0"/>
          <w:numId w:val="38"/>
        </w:numPr>
        <w:spacing w:after="0" w:line="240" w:lineRule="auto"/>
        <w:ind w:left="810" w:hanging="270"/>
        <w:rPr>
          <w:rFonts w:cs="Arial"/>
          <w:bCs/>
        </w:rPr>
      </w:pPr>
      <w:r w:rsidRPr="00893DE9">
        <w:rPr>
          <w:rFonts w:cs="Arial"/>
          <w:bCs/>
        </w:rPr>
        <w:t>Potential proc</w:t>
      </w:r>
      <w:r w:rsidR="005D60BB" w:rsidRPr="00893DE9">
        <w:rPr>
          <w:rFonts w:cs="Arial"/>
          <w:bCs/>
        </w:rPr>
        <w:t>essing using non-power RE, i.e.</w:t>
      </w:r>
      <w:r w:rsidRPr="00893DE9">
        <w:rPr>
          <w:rFonts w:cs="Arial"/>
          <w:bCs/>
        </w:rPr>
        <w:t xml:space="preserve"> r</w:t>
      </w:r>
      <w:r w:rsidR="00E15221" w:rsidRPr="00893DE9">
        <w:rPr>
          <w:rFonts w:cs="Arial"/>
          <w:bCs/>
        </w:rPr>
        <w:t>oasted chips (banana, taro, coconut) using hot air oven</w:t>
      </w:r>
      <w:r w:rsidRPr="00893DE9">
        <w:rPr>
          <w:rFonts w:cs="Arial"/>
          <w:bCs/>
        </w:rPr>
        <w:t>, and f</w:t>
      </w:r>
      <w:r w:rsidR="00E15221" w:rsidRPr="00893DE9">
        <w:rPr>
          <w:rFonts w:cs="Arial"/>
          <w:bCs/>
        </w:rPr>
        <w:t>ried chips using biogas or biomass</w:t>
      </w:r>
      <w:r w:rsidR="00706459" w:rsidRPr="00893DE9">
        <w:rPr>
          <w:rFonts w:cs="Arial"/>
          <w:bCs/>
        </w:rPr>
        <w:t>;</w:t>
      </w:r>
    </w:p>
    <w:p w14:paraId="62D7E51C" w14:textId="03DFD167" w:rsidR="005F6B48" w:rsidRPr="00893DE9" w:rsidRDefault="00A31808" w:rsidP="005639F0">
      <w:pPr>
        <w:pStyle w:val="ListParagraph"/>
        <w:numPr>
          <w:ilvl w:val="0"/>
          <w:numId w:val="38"/>
        </w:numPr>
        <w:spacing w:after="0" w:line="240" w:lineRule="auto"/>
        <w:ind w:left="810" w:hanging="270"/>
        <w:rPr>
          <w:rFonts w:cs="Arial"/>
          <w:bCs/>
        </w:rPr>
      </w:pPr>
      <w:r w:rsidRPr="00893DE9">
        <w:rPr>
          <w:rFonts w:cs="Arial"/>
          <w:bCs/>
        </w:rPr>
        <w:t>Potential product development - i</w:t>
      </w:r>
      <w:r w:rsidR="00E15221" w:rsidRPr="00893DE9">
        <w:rPr>
          <w:rFonts w:cs="Arial"/>
          <w:bCs/>
        </w:rPr>
        <w:t xml:space="preserve">mproved </w:t>
      </w:r>
      <w:r w:rsidR="00706459" w:rsidRPr="00893DE9">
        <w:rPr>
          <w:rFonts w:cs="Arial"/>
          <w:bCs/>
        </w:rPr>
        <w:t>flavor</w:t>
      </w:r>
      <w:r w:rsidR="00E15221" w:rsidRPr="00893DE9">
        <w:rPr>
          <w:rFonts w:cs="Arial"/>
          <w:bCs/>
        </w:rPr>
        <w:t xml:space="preserve"> (salted, chocolate coated,</w:t>
      </w:r>
      <w:r w:rsidR="006C2ED2" w:rsidRPr="00893DE9">
        <w:rPr>
          <w:rFonts w:cs="Arial"/>
          <w:bCs/>
        </w:rPr>
        <w:t xml:space="preserve"> </w:t>
      </w:r>
      <w:r w:rsidR="00706459" w:rsidRPr="00893DE9">
        <w:rPr>
          <w:rFonts w:cs="Arial"/>
          <w:bCs/>
        </w:rPr>
        <w:t xml:space="preserve">barbecue, </w:t>
      </w:r>
      <w:r w:rsidR="00E15221" w:rsidRPr="00893DE9">
        <w:rPr>
          <w:rFonts w:cs="Arial"/>
          <w:bCs/>
        </w:rPr>
        <w:t>etc.)</w:t>
      </w:r>
      <w:r w:rsidRPr="00893DE9">
        <w:rPr>
          <w:rFonts w:cs="Arial"/>
          <w:bCs/>
        </w:rPr>
        <w:t>, packaging designs</w:t>
      </w:r>
      <w:r w:rsidR="00572780" w:rsidRPr="00893DE9">
        <w:rPr>
          <w:rFonts w:cs="Arial"/>
          <w:bCs/>
        </w:rPr>
        <w:t>.</w:t>
      </w:r>
    </w:p>
    <w:p w14:paraId="0F7D4076" w14:textId="77777777" w:rsidR="00A31808" w:rsidRPr="00893DE9" w:rsidRDefault="00A31808" w:rsidP="005639F0">
      <w:pPr>
        <w:pStyle w:val="ListParagraph"/>
        <w:spacing w:after="0" w:line="240" w:lineRule="auto"/>
        <w:ind w:left="1440"/>
        <w:jc w:val="both"/>
        <w:rPr>
          <w:rFonts w:cs="Arial"/>
          <w:bCs/>
        </w:rPr>
      </w:pPr>
    </w:p>
    <w:p w14:paraId="531EA7D0" w14:textId="77777777" w:rsidR="00E15221" w:rsidRPr="00893DE9" w:rsidRDefault="00716E87" w:rsidP="005639F0">
      <w:pPr>
        <w:spacing w:after="0" w:line="240" w:lineRule="auto"/>
        <w:ind w:left="33"/>
        <w:rPr>
          <w:rFonts w:cs="Arial"/>
          <w:iCs/>
          <w:u w:val="single"/>
        </w:rPr>
      </w:pPr>
      <w:r w:rsidRPr="00893DE9">
        <w:rPr>
          <w:rFonts w:cs="Arial"/>
          <w:iCs/>
          <w:u w:val="single"/>
        </w:rPr>
        <w:t xml:space="preserve">Activity 4.1.3: Conduct a feasibility study of RET service </w:t>
      </w:r>
      <w:r w:rsidR="005218D0" w:rsidRPr="00893DE9">
        <w:rPr>
          <w:rFonts w:cs="Arial"/>
          <w:iCs/>
          <w:u w:val="single"/>
        </w:rPr>
        <w:t>providers</w:t>
      </w:r>
    </w:p>
    <w:p w14:paraId="5A18B233" w14:textId="77777777" w:rsidR="00277156" w:rsidRPr="00893DE9" w:rsidRDefault="00277156" w:rsidP="005639F0">
      <w:pPr>
        <w:pStyle w:val="ListParagraph"/>
        <w:spacing w:after="0" w:line="240" w:lineRule="auto"/>
        <w:ind w:left="360"/>
        <w:jc w:val="both"/>
        <w:rPr>
          <w:rFonts w:cs="Arial"/>
        </w:rPr>
      </w:pPr>
    </w:p>
    <w:p w14:paraId="00792DFD" w14:textId="6783FFEC" w:rsidR="00376494" w:rsidRPr="00893DE9" w:rsidRDefault="00CF4369" w:rsidP="00CE6977">
      <w:pPr>
        <w:pStyle w:val="ListParagraph"/>
        <w:numPr>
          <w:ilvl w:val="0"/>
          <w:numId w:val="7"/>
        </w:numPr>
        <w:spacing w:after="0" w:line="240" w:lineRule="auto"/>
        <w:ind w:left="540" w:hanging="540"/>
        <w:jc w:val="both"/>
        <w:rPr>
          <w:rFonts w:cs="Arial"/>
          <w:bCs/>
        </w:rPr>
      </w:pPr>
      <w:r w:rsidRPr="00893DE9">
        <w:rPr>
          <w:rFonts w:cs="Arial"/>
          <w:bCs/>
        </w:rPr>
        <w:t>While the previous activities focus on</w:t>
      </w:r>
      <w:r w:rsidR="004469B9" w:rsidRPr="00893DE9">
        <w:rPr>
          <w:rFonts w:cs="Arial"/>
          <w:bCs/>
        </w:rPr>
        <w:t xml:space="preserve"> the demand side of RE</w:t>
      </w:r>
      <w:r w:rsidRPr="00893DE9">
        <w:rPr>
          <w:rFonts w:cs="Arial"/>
          <w:bCs/>
        </w:rPr>
        <w:t xml:space="preserve">, this activity will focus on developing </w:t>
      </w:r>
      <w:r w:rsidR="00C96BA5" w:rsidRPr="00893DE9">
        <w:rPr>
          <w:rFonts w:cs="Arial"/>
          <w:bCs/>
        </w:rPr>
        <w:t xml:space="preserve">supply side, </w:t>
      </w:r>
      <w:r w:rsidR="000928E7" w:rsidRPr="00893DE9">
        <w:rPr>
          <w:rFonts w:cs="Arial"/>
          <w:bCs/>
        </w:rPr>
        <w:t xml:space="preserve">i.e., </w:t>
      </w:r>
      <w:r w:rsidR="00485C1F" w:rsidRPr="00893DE9">
        <w:rPr>
          <w:rFonts w:cs="Arial"/>
          <w:bCs/>
        </w:rPr>
        <w:t xml:space="preserve">Renewable Energy Technology (RET) </w:t>
      </w:r>
      <w:r w:rsidRPr="00893DE9">
        <w:rPr>
          <w:rFonts w:cs="Arial"/>
          <w:bCs/>
        </w:rPr>
        <w:t>service providers</w:t>
      </w:r>
      <w:r w:rsidR="00E60A78" w:rsidRPr="00893DE9">
        <w:rPr>
          <w:rFonts w:cs="Arial"/>
          <w:bCs/>
        </w:rPr>
        <w:t xml:space="preserve">. </w:t>
      </w:r>
      <w:r w:rsidR="007F5680" w:rsidRPr="00893DE9">
        <w:rPr>
          <w:rFonts w:cs="Arial"/>
          <w:bCs/>
        </w:rPr>
        <w:t>Based on discussion</w:t>
      </w:r>
      <w:r w:rsidR="00376494" w:rsidRPr="00893DE9">
        <w:rPr>
          <w:rFonts w:cs="Arial"/>
          <w:bCs/>
        </w:rPr>
        <w:t xml:space="preserve"> with key stakeholders and village visits</w:t>
      </w:r>
      <w:r w:rsidR="007F5680" w:rsidRPr="00893DE9">
        <w:rPr>
          <w:rFonts w:cs="Arial"/>
          <w:bCs/>
        </w:rPr>
        <w:t xml:space="preserve"> during the </w:t>
      </w:r>
      <w:r w:rsidR="000928E7" w:rsidRPr="00893DE9">
        <w:rPr>
          <w:rFonts w:cs="Arial"/>
          <w:bCs/>
        </w:rPr>
        <w:t>project design stage</w:t>
      </w:r>
      <w:r w:rsidR="00376494" w:rsidRPr="00893DE9">
        <w:rPr>
          <w:rFonts w:cs="Arial"/>
          <w:bCs/>
        </w:rPr>
        <w:t xml:space="preserve">, RE technologies that have good potential for PURE business development are </w:t>
      </w:r>
      <w:r w:rsidR="000928E7" w:rsidRPr="00893DE9">
        <w:rPr>
          <w:rFonts w:cs="Arial"/>
          <w:bCs/>
        </w:rPr>
        <w:t xml:space="preserve">those that utilize </w:t>
      </w:r>
      <w:r w:rsidRPr="00893DE9">
        <w:rPr>
          <w:rFonts w:cs="Arial"/>
          <w:bCs/>
        </w:rPr>
        <w:t>biogas and biomass</w:t>
      </w:r>
      <w:r w:rsidR="000928E7" w:rsidRPr="00893DE9">
        <w:rPr>
          <w:rFonts w:cs="Arial"/>
          <w:bCs/>
        </w:rPr>
        <w:t xml:space="preserve"> energy resources</w:t>
      </w:r>
      <w:r w:rsidR="00E60A78" w:rsidRPr="00893DE9">
        <w:rPr>
          <w:rFonts w:cs="Arial"/>
          <w:bCs/>
        </w:rPr>
        <w:t xml:space="preserve">. </w:t>
      </w:r>
      <w:r w:rsidR="007F5680" w:rsidRPr="00893DE9">
        <w:rPr>
          <w:rFonts w:cs="Arial"/>
          <w:bCs/>
        </w:rPr>
        <w:t>The feasibility study on t</w:t>
      </w:r>
      <w:r w:rsidR="00376494" w:rsidRPr="00893DE9">
        <w:rPr>
          <w:rFonts w:cs="Arial"/>
          <w:bCs/>
        </w:rPr>
        <w:t xml:space="preserve">he biomass </w:t>
      </w:r>
      <w:r w:rsidR="000928E7" w:rsidRPr="00893DE9">
        <w:rPr>
          <w:rFonts w:cs="Arial"/>
          <w:bCs/>
        </w:rPr>
        <w:t xml:space="preserve">energy technology </w:t>
      </w:r>
      <w:r w:rsidR="00376494" w:rsidRPr="00893DE9">
        <w:rPr>
          <w:rFonts w:cs="Arial"/>
          <w:bCs/>
        </w:rPr>
        <w:t>service provi</w:t>
      </w:r>
      <w:r w:rsidR="000928E7" w:rsidRPr="00893DE9">
        <w:rPr>
          <w:rFonts w:cs="Arial"/>
          <w:bCs/>
        </w:rPr>
        <w:t>sion</w:t>
      </w:r>
      <w:r w:rsidR="00376494" w:rsidRPr="00893DE9">
        <w:rPr>
          <w:rFonts w:cs="Arial"/>
          <w:bCs/>
        </w:rPr>
        <w:t xml:space="preserve"> </w:t>
      </w:r>
      <w:r w:rsidR="007F5680" w:rsidRPr="00893DE9">
        <w:rPr>
          <w:rFonts w:cs="Arial"/>
          <w:bCs/>
        </w:rPr>
        <w:t>will focus on</w:t>
      </w:r>
      <w:r w:rsidR="00376494" w:rsidRPr="00893DE9">
        <w:rPr>
          <w:rFonts w:cs="Arial"/>
          <w:bCs/>
        </w:rPr>
        <w:t xml:space="preserve"> biomass for household cooking</w:t>
      </w:r>
      <w:r w:rsidR="007F5680" w:rsidRPr="00893DE9">
        <w:rPr>
          <w:rFonts w:cs="Arial"/>
          <w:bCs/>
        </w:rPr>
        <w:t xml:space="preserve"> </w:t>
      </w:r>
      <w:r w:rsidR="00906450" w:rsidRPr="00893DE9">
        <w:rPr>
          <w:rFonts w:cs="Arial"/>
          <w:bCs/>
        </w:rPr>
        <w:t>and thermal processes in rural industries (e.g., crop drying, metal working)</w:t>
      </w:r>
      <w:r w:rsidR="00CE6977" w:rsidRPr="00893DE9">
        <w:rPr>
          <w:rFonts w:cs="Arial"/>
          <w:bCs/>
        </w:rPr>
        <w:t>. B</w:t>
      </w:r>
      <w:r w:rsidR="00376494" w:rsidRPr="00893DE9">
        <w:rPr>
          <w:rFonts w:cs="Arial"/>
          <w:bCs/>
        </w:rPr>
        <w:t>iomass supply for electricity generation</w:t>
      </w:r>
      <w:r w:rsidR="007F5680" w:rsidRPr="00893DE9">
        <w:rPr>
          <w:rFonts w:cs="Arial"/>
          <w:bCs/>
        </w:rPr>
        <w:t xml:space="preserve"> is included in Component 2</w:t>
      </w:r>
      <w:r w:rsidR="00E60A78" w:rsidRPr="00893DE9">
        <w:rPr>
          <w:rFonts w:cs="Arial"/>
          <w:bCs/>
        </w:rPr>
        <w:t xml:space="preserve">. </w:t>
      </w:r>
      <w:r w:rsidR="00376494" w:rsidRPr="00893DE9">
        <w:rPr>
          <w:rFonts w:cs="Arial"/>
          <w:bCs/>
        </w:rPr>
        <w:t xml:space="preserve">The feasibility study </w:t>
      </w:r>
      <w:r w:rsidRPr="00893DE9">
        <w:rPr>
          <w:rFonts w:cs="Arial"/>
          <w:bCs/>
        </w:rPr>
        <w:t>will cover business potential, market size, and value chains</w:t>
      </w:r>
      <w:r w:rsidR="00E60A78" w:rsidRPr="00893DE9">
        <w:rPr>
          <w:rFonts w:cs="Arial"/>
          <w:bCs/>
        </w:rPr>
        <w:t xml:space="preserve">. </w:t>
      </w:r>
    </w:p>
    <w:p w14:paraId="43E6061F" w14:textId="77777777" w:rsidR="00376494" w:rsidRPr="00893DE9" w:rsidRDefault="00376494" w:rsidP="005639F0">
      <w:pPr>
        <w:pStyle w:val="ListParagraph"/>
        <w:spacing w:after="0" w:line="240" w:lineRule="auto"/>
        <w:ind w:left="540"/>
        <w:jc w:val="both"/>
        <w:rPr>
          <w:rFonts w:cs="Arial"/>
          <w:bCs/>
        </w:rPr>
      </w:pPr>
    </w:p>
    <w:p w14:paraId="6A85AA7A" w14:textId="77777777" w:rsidR="004469B9" w:rsidRPr="00893DE9" w:rsidRDefault="00716E87" w:rsidP="005639F0">
      <w:pPr>
        <w:pStyle w:val="ListParagraph"/>
        <w:numPr>
          <w:ilvl w:val="0"/>
          <w:numId w:val="7"/>
        </w:numPr>
        <w:spacing w:after="0" w:line="240" w:lineRule="auto"/>
        <w:ind w:left="540" w:hanging="540"/>
        <w:jc w:val="both"/>
        <w:rPr>
          <w:rFonts w:cs="Arial"/>
          <w:bCs/>
        </w:rPr>
      </w:pPr>
      <w:r w:rsidRPr="00893DE9">
        <w:rPr>
          <w:rFonts w:cs="Arial"/>
          <w:bCs/>
        </w:rPr>
        <w:t>The feasibility study of biogas technology service provision will include importing ready-made biogas units and will explore other opportunities to support entrepreneurs who would be interested in starting biogas service provision in addition to the newly established biogas company by YWAM (</w:t>
      </w:r>
      <w:r w:rsidRPr="00893DE9">
        <w:rPr>
          <w:rFonts w:cs="Arial"/>
        </w:rPr>
        <w:t>Biogas Energy Solutions Technology</w:t>
      </w:r>
      <w:r w:rsidRPr="00893DE9">
        <w:rPr>
          <w:rFonts w:cs="Arial"/>
          <w:bCs/>
        </w:rPr>
        <w:t xml:space="preserve"> - B.E.S.T). The feasibility study will also include cost comparison, economic benefits, system operation and lifetime, customers’ preference and behavior, and value chains of difference types of biogas digesters</w:t>
      </w:r>
      <w:r w:rsidR="00220ABF" w:rsidRPr="00893DE9">
        <w:rPr>
          <w:rFonts w:cs="Arial"/>
          <w:bCs/>
        </w:rPr>
        <w:t xml:space="preserve">. </w:t>
      </w:r>
    </w:p>
    <w:p w14:paraId="24EA001C" w14:textId="77777777" w:rsidR="00350583" w:rsidRPr="00893DE9" w:rsidRDefault="00350583" w:rsidP="005639F0">
      <w:pPr>
        <w:pStyle w:val="ListParagraph"/>
        <w:spacing w:after="0" w:line="240" w:lineRule="auto"/>
        <w:ind w:left="540"/>
        <w:jc w:val="both"/>
        <w:rPr>
          <w:rFonts w:cs="Arial"/>
          <w:bCs/>
        </w:rPr>
      </w:pPr>
    </w:p>
    <w:p w14:paraId="4012FA54" w14:textId="77777777" w:rsidR="003D3875" w:rsidRPr="00893DE9" w:rsidRDefault="005B30AA" w:rsidP="005639F0">
      <w:pPr>
        <w:pStyle w:val="ListParagraph"/>
        <w:spacing w:after="0" w:line="240" w:lineRule="auto"/>
        <w:ind w:left="540"/>
        <w:jc w:val="both"/>
        <w:rPr>
          <w:rFonts w:cs="Arial"/>
          <w:b/>
          <w:bCs/>
        </w:rPr>
      </w:pPr>
      <w:r w:rsidRPr="00893DE9">
        <w:rPr>
          <w:rFonts w:cs="Arial"/>
          <w:bCs/>
        </w:rPr>
        <w:t xml:space="preserve">Also under this </w:t>
      </w:r>
      <w:r w:rsidR="00350583" w:rsidRPr="00893DE9">
        <w:rPr>
          <w:rFonts w:cs="Arial"/>
          <w:bCs/>
        </w:rPr>
        <w:t xml:space="preserve">activity </w:t>
      </w:r>
      <w:r w:rsidR="00F94947" w:rsidRPr="00893DE9">
        <w:rPr>
          <w:rFonts w:cs="Arial"/>
          <w:bCs/>
        </w:rPr>
        <w:t>the</w:t>
      </w:r>
      <w:r w:rsidR="00350583" w:rsidRPr="00893DE9">
        <w:rPr>
          <w:rFonts w:cs="Arial"/>
          <w:bCs/>
        </w:rPr>
        <w:t xml:space="preserve"> possibility of </w:t>
      </w:r>
      <w:r w:rsidR="00F94947" w:rsidRPr="00893DE9">
        <w:rPr>
          <w:rFonts w:cs="Arial"/>
          <w:bCs/>
        </w:rPr>
        <w:t>introducing</w:t>
      </w:r>
      <w:r w:rsidR="00350583" w:rsidRPr="00893DE9">
        <w:rPr>
          <w:rFonts w:cs="Arial"/>
          <w:bCs/>
        </w:rPr>
        <w:t xml:space="preserve"> efficient cook stoves in household and small enterprises</w:t>
      </w:r>
      <w:r w:rsidRPr="00893DE9">
        <w:rPr>
          <w:rFonts w:cs="Arial"/>
          <w:bCs/>
        </w:rPr>
        <w:t xml:space="preserve"> will be carried out</w:t>
      </w:r>
      <w:r w:rsidR="00350583" w:rsidRPr="00893DE9">
        <w:rPr>
          <w:rFonts w:cs="Arial"/>
          <w:bCs/>
        </w:rPr>
        <w:t xml:space="preserve">. </w:t>
      </w:r>
      <w:r w:rsidRPr="00893DE9">
        <w:rPr>
          <w:rFonts w:cs="Arial"/>
          <w:bCs/>
        </w:rPr>
        <w:t xml:space="preserve">The </w:t>
      </w:r>
      <w:r w:rsidR="00350583" w:rsidRPr="00893DE9">
        <w:rPr>
          <w:rFonts w:cs="Arial"/>
          <w:bCs/>
        </w:rPr>
        <w:t>technical and financial capacity of</w:t>
      </w:r>
      <w:r w:rsidR="002136AE" w:rsidRPr="00893DE9">
        <w:rPr>
          <w:rFonts w:cs="Arial"/>
          <w:bCs/>
        </w:rPr>
        <w:t xml:space="preserve"> relevant local stakeholders</w:t>
      </w:r>
      <w:r w:rsidR="0073314B" w:rsidRPr="00893DE9">
        <w:rPr>
          <w:rFonts w:cs="Arial"/>
          <w:bCs/>
        </w:rPr>
        <w:t>, including the existing cook stove producers,</w:t>
      </w:r>
      <w:r w:rsidR="002136AE" w:rsidRPr="00893DE9">
        <w:rPr>
          <w:rFonts w:cs="Arial"/>
          <w:bCs/>
        </w:rPr>
        <w:t xml:space="preserve"> in designing and making efficient cook stove</w:t>
      </w:r>
      <w:r w:rsidR="00F94947" w:rsidRPr="00893DE9">
        <w:rPr>
          <w:rFonts w:cs="Arial"/>
          <w:bCs/>
        </w:rPr>
        <w:t>s</w:t>
      </w:r>
      <w:r w:rsidR="002136AE" w:rsidRPr="00893DE9">
        <w:rPr>
          <w:rFonts w:cs="Arial"/>
          <w:bCs/>
        </w:rPr>
        <w:t xml:space="preserve"> in Samoa</w:t>
      </w:r>
      <w:r w:rsidRPr="00893DE9">
        <w:rPr>
          <w:rFonts w:cs="Arial"/>
          <w:bCs/>
        </w:rPr>
        <w:t xml:space="preserve"> will be assessed</w:t>
      </w:r>
      <w:r w:rsidR="00E60A78" w:rsidRPr="00893DE9">
        <w:rPr>
          <w:rFonts w:cs="Arial"/>
          <w:bCs/>
        </w:rPr>
        <w:t xml:space="preserve">. </w:t>
      </w:r>
      <w:r w:rsidRPr="00893DE9">
        <w:rPr>
          <w:rFonts w:cs="Arial"/>
          <w:bCs/>
        </w:rPr>
        <w:t xml:space="preserve">A </w:t>
      </w:r>
      <w:r w:rsidR="002136AE" w:rsidRPr="00893DE9">
        <w:rPr>
          <w:rFonts w:cs="Arial"/>
          <w:bCs/>
        </w:rPr>
        <w:t xml:space="preserve">survey </w:t>
      </w:r>
      <w:r w:rsidRPr="00893DE9">
        <w:rPr>
          <w:rFonts w:cs="Arial"/>
          <w:bCs/>
        </w:rPr>
        <w:t xml:space="preserve">of </w:t>
      </w:r>
      <w:r w:rsidR="002136AE" w:rsidRPr="00893DE9">
        <w:rPr>
          <w:rFonts w:cs="Arial"/>
          <w:bCs/>
        </w:rPr>
        <w:t>sources and availability of suitable clay for cook stove making</w:t>
      </w:r>
      <w:r w:rsidRPr="00893DE9">
        <w:rPr>
          <w:rFonts w:cs="Arial"/>
          <w:bCs/>
        </w:rPr>
        <w:t xml:space="preserve"> will also be done, as well as the assessment of the f</w:t>
      </w:r>
      <w:r w:rsidR="002136AE" w:rsidRPr="00893DE9">
        <w:rPr>
          <w:rFonts w:cs="Arial"/>
          <w:bCs/>
        </w:rPr>
        <w:t xml:space="preserve">easibility of charcoal </w:t>
      </w:r>
      <w:r w:rsidRPr="00893DE9">
        <w:rPr>
          <w:rFonts w:cs="Arial"/>
          <w:bCs/>
        </w:rPr>
        <w:t xml:space="preserve">making at commercial scale. </w:t>
      </w:r>
      <w:r w:rsidR="0073314B" w:rsidRPr="00893DE9">
        <w:rPr>
          <w:rFonts w:cs="Arial"/>
          <w:bCs/>
        </w:rPr>
        <w:t>A market survey will be conducted for potential of these products (efficient cook stove and charcoal), market size, customers’ expectation and willingness to pay.</w:t>
      </w:r>
      <w:r w:rsidRPr="00893DE9" w:rsidDel="005B30AA">
        <w:rPr>
          <w:rFonts w:cs="Arial"/>
        </w:rPr>
        <w:t xml:space="preserve"> </w:t>
      </w:r>
    </w:p>
    <w:p w14:paraId="331A3F49" w14:textId="77777777" w:rsidR="00E57FB0" w:rsidRPr="00893DE9" w:rsidRDefault="00E57FB0" w:rsidP="005639F0">
      <w:pPr>
        <w:pStyle w:val="ListParagraph"/>
        <w:spacing w:after="0" w:line="240" w:lineRule="auto"/>
        <w:ind w:left="540"/>
        <w:jc w:val="both"/>
        <w:rPr>
          <w:rFonts w:cs="Arial"/>
        </w:rPr>
      </w:pPr>
    </w:p>
    <w:p w14:paraId="10FA9409" w14:textId="77777777" w:rsidR="007F5680" w:rsidRPr="00893DE9" w:rsidRDefault="007F5680" w:rsidP="005639F0">
      <w:pPr>
        <w:spacing w:after="0" w:line="240" w:lineRule="auto"/>
        <w:jc w:val="both"/>
        <w:rPr>
          <w:rFonts w:cs="Arial"/>
          <w:bCs/>
          <w:i/>
          <w:iCs/>
        </w:rPr>
      </w:pPr>
      <w:r w:rsidRPr="00893DE9">
        <w:rPr>
          <w:rFonts w:cs="Arial"/>
          <w:bCs/>
          <w:i/>
          <w:iCs/>
        </w:rPr>
        <w:t>GEF support is required for the technical assistance in conducting the feasibility studies of RE power, RE non-power (biogas and efficient cook stove) and RET service providers for productive and social uses in Samoa.</w:t>
      </w:r>
    </w:p>
    <w:p w14:paraId="780DDFCE" w14:textId="77777777" w:rsidR="00350583" w:rsidRPr="00893DE9" w:rsidRDefault="00350583" w:rsidP="005639F0">
      <w:pPr>
        <w:pStyle w:val="ListParagraph"/>
        <w:spacing w:after="0" w:line="240" w:lineRule="auto"/>
        <w:rPr>
          <w:rFonts w:cs="Arial"/>
          <w:bCs/>
        </w:rPr>
      </w:pPr>
    </w:p>
    <w:p w14:paraId="21022925" w14:textId="77777777" w:rsidR="00A95D2A" w:rsidRPr="00893DE9" w:rsidRDefault="00A95D2A" w:rsidP="005639F0">
      <w:pPr>
        <w:spacing w:after="0" w:line="240" w:lineRule="auto"/>
        <w:jc w:val="both"/>
        <w:rPr>
          <w:rFonts w:cs="Arial"/>
          <w:b/>
          <w:u w:val="single"/>
        </w:rPr>
      </w:pPr>
    </w:p>
    <w:p w14:paraId="474FC710" w14:textId="77777777" w:rsidR="000A5320" w:rsidRPr="00893DE9" w:rsidRDefault="00E15221" w:rsidP="005639F0">
      <w:pPr>
        <w:spacing w:after="0" w:line="240" w:lineRule="auto"/>
        <w:jc w:val="both"/>
        <w:rPr>
          <w:rFonts w:cs="Arial"/>
        </w:rPr>
      </w:pPr>
      <w:r w:rsidRPr="00893DE9">
        <w:rPr>
          <w:rFonts w:cs="Arial"/>
          <w:b/>
          <w:u w:val="single"/>
        </w:rPr>
        <w:t>Output 4.2</w:t>
      </w:r>
      <w:r w:rsidRPr="00893DE9">
        <w:rPr>
          <w:rFonts w:cs="Arial"/>
          <w:b/>
        </w:rPr>
        <w:t>: Established appropriate business models for RE power and non-power for productive and social use</w:t>
      </w:r>
      <w:r w:rsidR="0097104B" w:rsidRPr="00893DE9">
        <w:rPr>
          <w:rFonts w:cs="Arial"/>
          <w:b/>
        </w:rPr>
        <w:t>s</w:t>
      </w:r>
      <w:r w:rsidR="00277156" w:rsidRPr="00893DE9">
        <w:rPr>
          <w:rFonts w:cs="Arial"/>
        </w:rPr>
        <w:t xml:space="preserve"> - </w:t>
      </w:r>
      <w:r w:rsidR="007F5680" w:rsidRPr="00893DE9">
        <w:rPr>
          <w:rFonts w:cs="Arial"/>
        </w:rPr>
        <w:t xml:space="preserve">This output is expected to be realized from activities which will </w:t>
      </w:r>
      <w:r w:rsidR="003E3319" w:rsidRPr="00893DE9">
        <w:rPr>
          <w:rFonts w:cs="Arial"/>
        </w:rPr>
        <w:t xml:space="preserve">be </w:t>
      </w:r>
      <w:r w:rsidR="007F5680" w:rsidRPr="00893DE9">
        <w:rPr>
          <w:rFonts w:cs="Arial"/>
        </w:rPr>
        <w:t xml:space="preserve">implemented </w:t>
      </w:r>
      <w:r w:rsidR="000A5320" w:rsidRPr="00893DE9">
        <w:rPr>
          <w:rFonts w:cs="Arial"/>
          <w:bCs/>
        </w:rPr>
        <w:t xml:space="preserve">in coordination with the existing business development entities </w:t>
      </w:r>
      <w:r w:rsidR="007F5680" w:rsidRPr="00893DE9">
        <w:rPr>
          <w:rFonts w:cs="Arial"/>
          <w:bCs/>
        </w:rPr>
        <w:t xml:space="preserve">in Samoa </w:t>
      </w:r>
      <w:r w:rsidR="000A5320" w:rsidRPr="00893DE9">
        <w:rPr>
          <w:rFonts w:cs="Arial"/>
          <w:bCs/>
        </w:rPr>
        <w:t xml:space="preserve">such as SBEC and Women in Business Development Inc. </w:t>
      </w:r>
    </w:p>
    <w:p w14:paraId="5A9499F0" w14:textId="77777777" w:rsidR="000E0A8F" w:rsidRPr="00893DE9" w:rsidRDefault="000E0A8F" w:rsidP="005639F0">
      <w:pPr>
        <w:spacing w:after="0" w:line="240" w:lineRule="auto"/>
        <w:ind w:left="33"/>
        <w:jc w:val="both"/>
        <w:rPr>
          <w:rFonts w:cs="Arial"/>
          <w:bCs/>
        </w:rPr>
      </w:pPr>
    </w:p>
    <w:p w14:paraId="11E25FF6" w14:textId="77777777" w:rsidR="00E15221" w:rsidRPr="00893DE9" w:rsidRDefault="00E15221" w:rsidP="005639F0">
      <w:pPr>
        <w:spacing w:after="0" w:line="240" w:lineRule="auto"/>
        <w:ind w:left="33"/>
        <w:jc w:val="both"/>
        <w:rPr>
          <w:rFonts w:cs="Arial"/>
          <w:iCs/>
          <w:u w:val="single"/>
        </w:rPr>
      </w:pPr>
      <w:r w:rsidRPr="00893DE9">
        <w:rPr>
          <w:rFonts w:cs="Arial"/>
          <w:iCs/>
          <w:u w:val="single"/>
        </w:rPr>
        <w:lastRenderedPageBreak/>
        <w:t>Activity 4.2.</w:t>
      </w:r>
      <w:r w:rsidR="00FA2F72" w:rsidRPr="00893DE9">
        <w:rPr>
          <w:rFonts w:cs="Arial"/>
          <w:iCs/>
          <w:u w:val="single"/>
        </w:rPr>
        <w:t>1</w:t>
      </w:r>
      <w:r w:rsidRPr="00893DE9">
        <w:rPr>
          <w:rFonts w:cs="Arial"/>
          <w:iCs/>
          <w:u w:val="single"/>
        </w:rPr>
        <w:t xml:space="preserve">:  Assess </w:t>
      </w:r>
      <w:r w:rsidR="008E3271" w:rsidRPr="00893DE9">
        <w:rPr>
          <w:rFonts w:cs="Arial"/>
          <w:iCs/>
          <w:u w:val="single"/>
        </w:rPr>
        <w:t>capacity</w:t>
      </w:r>
      <w:r w:rsidRPr="00893DE9">
        <w:rPr>
          <w:rFonts w:cs="Arial"/>
          <w:iCs/>
          <w:u w:val="single"/>
        </w:rPr>
        <w:t xml:space="preserve"> and </w:t>
      </w:r>
      <w:r w:rsidR="008E3271" w:rsidRPr="00893DE9">
        <w:rPr>
          <w:rFonts w:cs="Arial"/>
          <w:iCs/>
          <w:u w:val="single"/>
        </w:rPr>
        <w:t xml:space="preserve">available </w:t>
      </w:r>
      <w:r w:rsidRPr="00893DE9">
        <w:rPr>
          <w:rFonts w:cs="Arial"/>
          <w:iCs/>
          <w:u w:val="single"/>
        </w:rPr>
        <w:t>resource</w:t>
      </w:r>
      <w:r w:rsidR="008E3271" w:rsidRPr="00893DE9">
        <w:rPr>
          <w:rFonts w:cs="Arial"/>
          <w:iCs/>
          <w:u w:val="single"/>
        </w:rPr>
        <w:t>s</w:t>
      </w:r>
      <w:r w:rsidRPr="00893DE9">
        <w:rPr>
          <w:rFonts w:cs="Arial"/>
          <w:iCs/>
          <w:u w:val="single"/>
        </w:rPr>
        <w:t xml:space="preserve"> of </w:t>
      </w:r>
      <w:r w:rsidR="008E3271" w:rsidRPr="00893DE9">
        <w:rPr>
          <w:rFonts w:cs="Arial"/>
          <w:iCs/>
          <w:u w:val="single"/>
        </w:rPr>
        <w:t>potential communit</w:t>
      </w:r>
      <w:r w:rsidR="00BD4F16" w:rsidRPr="00893DE9">
        <w:rPr>
          <w:rFonts w:cs="Arial"/>
          <w:iCs/>
          <w:u w:val="single"/>
        </w:rPr>
        <w:t>ies, entrepreneurs and</w:t>
      </w:r>
      <w:r w:rsidR="008E3271" w:rsidRPr="00893DE9">
        <w:rPr>
          <w:rFonts w:cs="Arial"/>
          <w:iCs/>
          <w:u w:val="single"/>
        </w:rPr>
        <w:t xml:space="preserve"> social institutions</w:t>
      </w:r>
      <w:r w:rsidR="005218D0" w:rsidRPr="00893DE9">
        <w:rPr>
          <w:rFonts w:cs="Arial"/>
          <w:bCs/>
          <w:szCs w:val="22"/>
          <w:u w:val="single"/>
        </w:rPr>
        <w:t xml:space="preserve"> for development of business models</w:t>
      </w:r>
    </w:p>
    <w:p w14:paraId="348816B1" w14:textId="77777777" w:rsidR="000A5320" w:rsidRPr="00893DE9" w:rsidRDefault="000A5320" w:rsidP="005639F0">
      <w:pPr>
        <w:spacing w:after="0" w:line="240" w:lineRule="auto"/>
        <w:ind w:left="33"/>
        <w:jc w:val="both"/>
        <w:rPr>
          <w:rFonts w:cs="Arial"/>
          <w:iCs/>
          <w:u w:val="single"/>
        </w:rPr>
      </w:pPr>
    </w:p>
    <w:p w14:paraId="63DB5239" w14:textId="77777777" w:rsidR="00142075" w:rsidRPr="00893DE9" w:rsidRDefault="00A83095" w:rsidP="005639F0">
      <w:pPr>
        <w:pStyle w:val="ListParagraph"/>
        <w:numPr>
          <w:ilvl w:val="0"/>
          <w:numId w:val="7"/>
        </w:numPr>
        <w:spacing w:after="0" w:line="240" w:lineRule="auto"/>
        <w:ind w:left="540" w:hanging="540"/>
        <w:jc w:val="both"/>
        <w:rPr>
          <w:rFonts w:cs="Arial"/>
          <w:bCs/>
        </w:rPr>
      </w:pPr>
      <w:r w:rsidRPr="00893DE9">
        <w:rPr>
          <w:rFonts w:cs="Arial"/>
          <w:bCs/>
        </w:rPr>
        <w:t xml:space="preserve">This activity </w:t>
      </w:r>
      <w:r w:rsidR="003E3319" w:rsidRPr="00893DE9">
        <w:rPr>
          <w:rFonts w:cs="Arial"/>
          <w:bCs/>
        </w:rPr>
        <w:t xml:space="preserve">involved the </w:t>
      </w:r>
      <w:r w:rsidRPr="00893DE9">
        <w:rPr>
          <w:rFonts w:cs="Arial"/>
          <w:bCs/>
        </w:rPr>
        <w:t>conduct</w:t>
      </w:r>
      <w:r w:rsidR="008E3271" w:rsidRPr="00893DE9">
        <w:rPr>
          <w:rFonts w:cs="Arial"/>
          <w:bCs/>
        </w:rPr>
        <w:t xml:space="preserve"> </w:t>
      </w:r>
      <w:r w:rsidR="003E3319" w:rsidRPr="00893DE9">
        <w:rPr>
          <w:rFonts w:cs="Arial"/>
          <w:bCs/>
        </w:rPr>
        <w:t xml:space="preserve">of </w:t>
      </w:r>
      <w:r w:rsidR="00F94947" w:rsidRPr="00893DE9">
        <w:rPr>
          <w:rFonts w:cs="Arial"/>
          <w:bCs/>
        </w:rPr>
        <w:t xml:space="preserve">an </w:t>
      </w:r>
      <w:r w:rsidR="008E3271" w:rsidRPr="00893DE9">
        <w:rPr>
          <w:rFonts w:cs="Arial"/>
          <w:bCs/>
        </w:rPr>
        <w:t xml:space="preserve">assessment of capacity and available resources of </w:t>
      </w:r>
      <w:r w:rsidR="007A2713" w:rsidRPr="00893DE9">
        <w:rPr>
          <w:rFonts w:cs="Arial"/>
          <w:bCs/>
        </w:rPr>
        <w:t>the potential implementers of RE power and non-power applications for p</w:t>
      </w:r>
      <w:r w:rsidR="005D60BB" w:rsidRPr="00893DE9">
        <w:rPr>
          <w:rFonts w:cs="Arial"/>
          <w:bCs/>
        </w:rPr>
        <w:t>roductive and social uses (i.e.</w:t>
      </w:r>
      <w:r w:rsidR="007A2713" w:rsidRPr="00893DE9">
        <w:rPr>
          <w:rFonts w:cs="Arial"/>
          <w:bCs/>
        </w:rPr>
        <w:t xml:space="preserve"> </w:t>
      </w:r>
      <w:r w:rsidR="00142075" w:rsidRPr="00893DE9">
        <w:rPr>
          <w:rFonts w:cs="Arial"/>
          <w:bCs/>
        </w:rPr>
        <w:t>communities, entrepreneurs and social institutions</w:t>
      </w:r>
      <w:r w:rsidR="007A2713" w:rsidRPr="00893DE9">
        <w:rPr>
          <w:rFonts w:cs="Arial"/>
          <w:bCs/>
        </w:rPr>
        <w:t>)</w:t>
      </w:r>
      <w:r w:rsidR="00142075" w:rsidRPr="00893DE9">
        <w:rPr>
          <w:rFonts w:cs="Arial"/>
          <w:bCs/>
        </w:rPr>
        <w:t xml:space="preserve"> </w:t>
      </w:r>
      <w:r w:rsidR="00A5142A" w:rsidRPr="00893DE9">
        <w:rPr>
          <w:rFonts w:cs="Arial"/>
          <w:bCs/>
        </w:rPr>
        <w:t>identified</w:t>
      </w:r>
      <w:r w:rsidR="00142075" w:rsidRPr="00893DE9">
        <w:rPr>
          <w:rFonts w:cs="Arial"/>
          <w:bCs/>
        </w:rPr>
        <w:t xml:space="preserve"> in the feasibility studies in Output 4.1 and the surveys conducted under Output 5.3</w:t>
      </w:r>
      <w:r w:rsidR="00E60A78" w:rsidRPr="00893DE9">
        <w:rPr>
          <w:rFonts w:cs="Arial"/>
          <w:bCs/>
        </w:rPr>
        <w:t xml:space="preserve">. </w:t>
      </w:r>
      <w:r w:rsidR="00142075" w:rsidRPr="00893DE9">
        <w:rPr>
          <w:rFonts w:cs="Arial"/>
          <w:bCs/>
        </w:rPr>
        <w:t xml:space="preserve">The assessment will determine generic profiles of </w:t>
      </w:r>
      <w:r w:rsidR="00A5142A" w:rsidRPr="00893DE9">
        <w:rPr>
          <w:rFonts w:cs="Arial"/>
          <w:bCs/>
        </w:rPr>
        <w:t xml:space="preserve">these potential implementers based on capacity and available resources, and then </w:t>
      </w:r>
      <w:r w:rsidR="000B41C1" w:rsidRPr="00893DE9">
        <w:rPr>
          <w:rFonts w:cs="Arial"/>
          <w:bCs/>
        </w:rPr>
        <w:t>prioritize</w:t>
      </w:r>
      <w:r w:rsidR="00A5142A" w:rsidRPr="00893DE9">
        <w:rPr>
          <w:rFonts w:cs="Arial"/>
          <w:bCs/>
        </w:rPr>
        <w:t xml:space="preserve"> into different </w:t>
      </w:r>
      <w:r w:rsidR="000B41C1" w:rsidRPr="00893DE9">
        <w:rPr>
          <w:rFonts w:cs="Arial"/>
          <w:bCs/>
        </w:rPr>
        <w:t>groups</w:t>
      </w:r>
      <w:r w:rsidR="00A5142A" w:rsidRPr="00893DE9">
        <w:rPr>
          <w:rFonts w:cs="Arial"/>
          <w:bCs/>
        </w:rPr>
        <w:t xml:space="preserve"> representing potential, </w:t>
      </w:r>
      <w:r w:rsidR="005D60BB" w:rsidRPr="00893DE9">
        <w:rPr>
          <w:rFonts w:cs="Arial"/>
        </w:rPr>
        <w:t>e.g.</w:t>
      </w:r>
      <w:r w:rsidR="00A5142A" w:rsidRPr="00893DE9">
        <w:rPr>
          <w:rFonts w:cs="Arial"/>
        </w:rPr>
        <w:t xml:space="preserve"> high, medium and low, for </w:t>
      </w:r>
      <w:r w:rsidR="00A5142A" w:rsidRPr="00893DE9">
        <w:rPr>
          <w:rFonts w:cs="Arial"/>
          <w:bCs/>
        </w:rPr>
        <w:t>RE power and non-power project development</w:t>
      </w:r>
      <w:r w:rsidR="00E60A78" w:rsidRPr="00893DE9">
        <w:rPr>
          <w:rFonts w:cs="Arial"/>
          <w:bCs/>
        </w:rPr>
        <w:t xml:space="preserve">. </w:t>
      </w:r>
      <w:r w:rsidR="00A5142A" w:rsidRPr="00893DE9">
        <w:rPr>
          <w:rFonts w:cs="Arial"/>
          <w:bCs/>
        </w:rPr>
        <w:t xml:space="preserve">Findings from the assessment will serve as the main inputs for the project to develop appropriate business models </w:t>
      </w:r>
      <w:r w:rsidR="000B41C1" w:rsidRPr="00893DE9">
        <w:rPr>
          <w:rFonts w:cs="Arial"/>
          <w:bCs/>
        </w:rPr>
        <w:t>and replication plans for these potential implementers.</w:t>
      </w:r>
    </w:p>
    <w:p w14:paraId="6FEE514F" w14:textId="77777777" w:rsidR="00A1304F" w:rsidRPr="00893DE9" w:rsidRDefault="00A1304F" w:rsidP="005639F0">
      <w:pPr>
        <w:pStyle w:val="ListParagraph"/>
        <w:spacing w:after="0" w:line="240" w:lineRule="auto"/>
        <w:ind w:left="360"/>
        <w:jc w:val="both"/>
        <w:rPr>
          <w:rFonts w:cs="Arial"/>
          <w:bCs/>
        </w:rPr>
      </w:pPr>
    </w:p>
    <w:p w14:paraId="24B24687" w14:textId="77777777" w:rsidR="00E15221" w:rsidRPr="00893DE9" w:rsidRDefault="00E15221" w:rsidP="005639F0">
      <w:pPr>
        <w:spacing w:after="0" w:line="240" w:lineRule="auto"/>
        <w:ind w:left="33"/>
        <w:jc w:val="both"/>
        <w:rPr>
          <w:rFonts w:cs="Arial"/>
          <w:iCs/>
          <w:u w:val="single"/>
        </w:rPr>
      </w:pPr>
      <w:r w:rsidRPr="00893DE9">
        <w:rPr>
          <w:rFonts w:cs="Arial"/>
          <w:iCs/>
          <w:u w:val="single"/>
        </w:rPr>
        <w:t>Activity 4.2.</w:t>
      </w:r>
      <w:r w:rsidR="000B41C1" w:rsidRPr="00893DE9">
        <w:rPr>
          <w:rFonts w:cs="Arial"/>
          <w:iCs/>
          <w:u w:val="single"/>
        </w:rPr>
        <w:t>2</w:t>
      </w:r>
      <w:r w:rsidRPr="00893DE9">
        <w:rPr>
          <w:rFonts w:cs="Arial"/>
          <w:iCs/>
          <w:u w:val="single"/>
        </w:rPr>
        <w:t xml:space="preserve">: </w:t>
      </w:r>
      <w:r w:rsidR="00060625" w:rsidRPr="00893DE9">
        <w:rPr>
          <w:rFonts w:cs="Arial"/>
          <w:iCs/>
          <w:u w:val="single"/>
        </w:rPr>
        <w:t xml:space="preserve">Develop appropriate business models </w:t>
      </w:r>
      <w:r w:rsidR="00BD4F16" w:rsidRPr="00893DE9">
        <w:rPr>
          <w:rFonts w:cs="Arial"/>
          <w:iCs/>
          <w:u w:val="single"/>
        </w:rPr>
        <w:t>and replication plan</w:t>
      </w:r>
      <w:r w:rsidR="005F5AAA" w:rsidRPr="00893DE9">
        <w:rPr>
          <w:rFonts w:cs="Arial"/>
          <w:iCs/>
          <w:u w:val="single"/>
        </w:rPr>
        <w:t>s</w:t>
      </w:r>
      <w:r w:rsidR="00BD4F16" w:rsidRPr="00893DE9">
        <w:rPr>
          <w:rFonts w:cs="Arial"/>
          <w:iCs/>
          <w:u w:val="single"/>
        </w:rPr>
        <w:t xml:space="preserve"> </w:t>
      </w:r>
      <w:r w:rsidR="00060625" w:rsidRPr="00893DE9">
        <w:rPr>
          <w:rFonts w:cs="Arial"/>
          <w:iCs/>
          <w:u w:val="single"/>
        </w:rPr>
        <w:t>for potential communities</w:t>
      </w:r>
      <w:r w:rsidR="00BD4F16" w:rsidRPr="00893DE9">
        <w:rPr>
          <w:rFonts w:cs="Arial"/>
          <w:iCs/>
          <w:u w:val="single"/>
        </w:rPr>
        <w:t>,</w:t>
      </w:r>
      <w:r w:rsidR="00060625" w:rsidRPr="00893DE9">
        <w:rPr>
          <w:rFonts w:cs="Arial"/>
          <w:iCs/>
          <w:u w:val="single"/>
        </w:rPr>
        <w:t xml:space="preserve"> entrepreneurs</w:t>
      </w:r>
      <w:r w:rsidR="00BD4F16" w:rsidRPr="00893DE9">
        <w:rPr>
          <w:rFonts w:cs="Arial"/>
          <w:iCs/>
          <w:u w:val="single"/>
        </w:rPr>
        <w:t xml:space="preserve"> and social institutions</w:t>
      </w:r>
    </w:p>
    <w:p w14:paraId="66486236" w14:textId="77777777" w:rsidR="00277156" w:rsidRPr="00893DE9" w:rsidRDefault="00277156" w:rsidP="005639F0">
      <w:pPr>
        <w:pStyle w:val="ListParagraph"/>
        <w:spacing w:after="0" w:line="240" w:lineRule="auto"/>
        <w:ind w:left="360"/>
        <w:jc w:val="both"/>
        <w:rPr>
          <w:rFonts w:cs="Arial"/>
          <w:bCs/>
        </w:rPr>
      </w:pPr>
    </w:p>
    <w:p w14:paraId="01ECA22A" w14:textId="77777777" w:rsidR="004A31CE" w:rsidRPr="00893DE9" w:rsidRDefault="004A31CE" w:rsidP="005639F0">
      <w:pPr>
        <w:pStyle w:val="ListParagraph"/>
        <w:numPr>
          <w:ilvl w:val="0"/>
          <w:numId w:val="7"/>
        </w:numPr>
        <w:spacing w:after="0" w:line="240" w:lineRule="auto"/>
        <w:ind w:left="540" w:hanging="540"/>
        <w:jc w:val="both"/>
        <w:rPr>
          <w:rFonts w:cs="Arial"/>
          <w:bCs/>
        </w:rPr>
      </w:pPr>
      <w:r w:rsidRPr="00893DE9">
        <w:rPr>
          <w:rFonts w:cs="Arial"/>
          <w:bCs/>
        </w:rPr>
        <w:t>Based on the results from the feasibility studies (Output 4.1), capacity and resource assessment (Activity 4.2.</w:t>
      </w:r>
      <w:r w:rsidR="000B41C1" w:rsidRPr="00893DE9">
        <w:rPr>
          <w:rFonts w:cs="Arial"/>
          <w:bCs/>
        </w:rPr>
        <w:t>1</w:t>
      </w:r>
      <w:r w:rsidRPr="00893DE9">
        <w:rPr>
          <w:rFonts w:cs="Arial"/>
          <w:bCs/>
        </w:rPr>
        <w:t>), and the pilot projects implemented under Component 2, appropriate business model</w:t>
      </w:r>
      <w:r w:rsidR="000C1F4B" w:rsidRPr="00893DE9">
        <w:rPr>
          <w:rFonts w:cs="Arial"/>
          <w:bCs/>
        </w:rPr>
        <w:t>s</w:t>
      </w:r>
      <w:r w:rsidRPr="00893DE9">
        <w:rPr>
          <w:rFonts w:cs="Arial"/>
          <w:bCs/>
        </w:rPr>
        <w:t xml:space="preserve"> </w:t>
      </w:r>
      <w:r w:rsidR="003E3319" w:rsidRPr="00893DE9">
        <w:rPr>
          <w:rFonts w:cs="Arial"/>
          <w:bCs/>
        </w:rPr>
        <w:t xml:space="preserve">will be developed </w:t>
      </w:r>
      <w:r w:rsidRPr="00893DE9">
        <w:rPr>
          <w:rFonts w:cs="Arial"/>
          <w:bCs/>
        </w:rPr>
        <w:t xml:space="preserve">for each </w:t>
      </w:r>
      <w:r w:rsidR="000C1F4B" w:rsidRPr="00893DE9">
        <w:rPr>
          <w:rFonts w:cs="Arial"/>
          <w:bCs/>
        </w:rPr>
        <w:t>group of potential implementers</w:t>
      </w:r>
      <w:r w:rsidR="009D2092" w:rsidRPr="00893DE9">
        <w:rPr>
          <w:rFonts w:cs="Arial"/>
          <w:bCs/>
        </w:rPr>
        <w:t xml:space="preserve"> (i.e. communities, entrepreneurs and social institutions)</w:t>
      </w:r>
      <w:r w:rsidR="00E60A78" w:rsidRPr="00893DE9">
        <w:rPr>
          <w:rFonts w:cs="Arial"/>
          <w:bCs/>
        </w:rPr>
        <w:t xml:space="preserve">. </w:t>
      </w:r>
      <w:r w:rsidR="0082581E" w:rsidRPr="00893DE9">
        <w:rPr>
          <w:rFonts w:cs="Arial"/>
          <w:bCs/>
        </w:rPr>
        <w:t>Main considerations of the business models would include key partners, key activities, key resources, value prepositions, customer relationships, channels, customer segmentation, cost structure, and revenue stream</w:t>
      </w:r>
      <w:r w:rsidR="00E60A78" w:rsidRPr="00893DE9">
        <w:rPr>
          <w:rFonts w:cs="Arial"/>
          <w:bCs/>
        </w:rPr>
        <w:t xml:space="preserve">. </w:t>
      </w:r>
      <w:r w:rsidR="00B36CE2" w:rsidRPr="00893DE9">
        <w:rPr>
          <w:rFonts w:cs="Arial"/>
          <w:bCs/>
        </w:rPr>
        <w:t>The proposed business models will be built on the three pillars of sustainable development</w:t>
      </w:r>
      <w:r w:rsidR="005D60BB" w:rsidRPr="00893DE9">
        <w:rPr>
          <w:rFonts w:cs="Arial"/>
          <w:bCs/>
        </w:rPr>
        <w:t>, i.e.</w:t>
      </w:r>
      <w:r w:rsidR="00B36CE2" w:rsidRPr="00893DE9">
        <w:rPr>
          <w:rFonts w:cs="Arial"/>
          <w:bCs/>
        </w:rPr>
        <w:t xml:space="preserve"> economic, social and environment.</w:t>
      </w:r>
      <w:r w:rsidR="009D2092" w:rsidRPr="00893DE9">
        <w:rPr>
          <w:rFonts w:cs="Arial"/>
          <w:bCs/>
        </w:rPr>
        <w:t xml:space="preserve"> New business startups often face key challenges in financial and technical resources. Therefore the business models in this activity will ensure that it involves key partners in the models; for example, SROS for product development, SBEC for financial </w:t>
      </w:r>
      <w:r w:rsidR="00066B61" w:rsidRPr="00893DE9">
        <w:rPr>
          <w:rFonts w:cs="Arial"/>
          <w:bCs/>
        </w:rPr>
        <w:t>scheme</w:t>
      </w:r>
      <w:r w:rsidR="005A0382" w:rsidRPr="00893DE9">
        <w:rPr>
          <w:rFonts w:cs="Arial"/>
          <w:bCs/>
        </w:rPr>
        <w:t xml:space="preserve"> and</w:t>
      </w:r>
      <w:r w:rsidR="009D2092" w:rsidRPr="00893DE9">
        <w:rPr>
          <w:rFonts w:cs="Arial"/>
          <w:bCs/>
        </w:rPr>
        <w:t xml:space="preserve"> business matching</w:t>
      </w:r>
      <w:r w:rsidR="007F5680" w:rsidRPr="00893DE9">
        <w:rPr>
          <w:rFonts w:cs="Arial"/>
          <w:vertAlign w:val="superscript"/>
        </w:rPr>
        <w:footnoteReference w:id="25"/>
      </w:r>
      <w:r w:rsidR="009D2092" w:rsidRPr="00893DE9">
        <w:rPr>
          <w:rFonts w:cs="Arial"/>
          <w:bCs/>
          <w:vertAlign w:val="superscript"/>
        </w:rPr>
        <w:t>,</w:t>
      </w:r>
      <w:r w:rsidR="009D2092" w:rsidRPr="00893DE9">
        <w:rPr>
          <w:rFonts w:cs="Arial"/>
          <w:bCs/>
        </w:rPr>
        <w:t xml:space="preserve"> </w:t>
      </w:r>
      <w:r w:rsidR="00F6424F" w:rsidRPr="00893DE9">
        <w:rPr>
          <w:rFonts w:cs="Arial"/>
          <w:bCs/>
        </w:rPr>
        <w:t>Women in Business Development Inc.</w:t>
      </w:r>
      <w:r w:rsidR="009D2092" w:rsidRPr="00893DE9">
        <w:rPr>
          <w:rFonts w:cs="Arial"/>
          <w:bCs/>
        </w:rPr>
        <w:t xml:space="preserve"> for entrepreneurship building</w:t>
      </w:r>
      <w:r w:rsidR="007F5680" w:rsidRPr="00893DE9">
        <w:rPr>
          <w:rFonts w:cs="Arial"/>
          <w:vertAlign w:val="superscript"/>
        </w:rPr>
        <w:footnoteReference w:id="26"/>
      </w:r>
      <w:r w:rsidR="009D2092" w:rsidRPr="00893DE9">
        <w:rPr>
          <w:rFonts w:cs="Arial"/>
          <w:bCs/>
          <w:vertAlign w:val="superscript"/>
        </w:rPr>
        <w:t>,</w:t>
      </w:r>
      <w:r w:rsidR="009D2092" w:rsidRPr="00893DE9">
        <w:rPr>
          <w:rFonts w:cs="Arial"/>
          <w:bCs/>
        </w:rPr>
        <w:t xml:space="preserve"> MWCSD for channel to reach communities</w:t>
      </w:r>
      <w:r w:rsidR="00E60A78" w:rsidRPr="00893DE9">
        <w:rPr>
          <w:rFonts w:cs="Arial"/>
          <w:bCs/>
        </w:rPr>
        <w:t xml:space="preserve">. </w:t>
      </w:r>
    </w:p>
    <w:p w14:paraId="6E15D1FD" w14:textId="77777777" w:rsidR="00B36CE2" w:rsidRPr="00893DE9" w:rsidRDefault="00B36CE2" w:rsidP="005639F0">
      <w:pPr>
        <w:pStyle w:val="ListParagraph"/>
        <w:spacing w:after="0" w:line="240" w:lineRule="auto"/>
        <w:ind w:left="540"/>
        <w:jc w:val="both"/>
        <w:rPr>
          <w:rFonts w:cs="Arial"/>
          <w:bCs/>
        </w:rPr>
      </w:pPr>
    </w:p>
    <w:p w14:paraId="5625C19C" w14:textId="77777777" w:rsidR="004B7AC4" w:rsidRPr="00893DE9" w:rsidRDefault="0047249F" w:rsidP="005639F0">
      <w:pPr>
        <w:pStyle w:val="ListParagraph"/>
        <w:numPr>
          <w:ilvl w:val="0"/>
          <w:numId w:val="7"/>
        </w:numPr>
        <w:spacing w:after="0" w:line="240" w:lineRule="auto"/>
        <w:ind w:left="540" w:hanging="540"/>
        <w:jc w:val="both"/>
        <w:rPr>
          <w:rFonts w:cs="Arial"/>
          <w:bCs/>
        </w:rPr>
      </w:pPr>
      <w:r w:rsidRPr="00893DE9">
        <w:rPr>
          <w:rFonts w:cs="Arial"/>
          <w:bCs/>
        </w:rPr>
        <w:t xml:space="preserve">The replication plan to be prepared under this activity will </w:t>
      </w:r>
      <w:r w:rsidR="00A1304F" w:rsidRPr="00893DE9">
        <w:rPr>
          <w:rFonts w:cs="Arial"/>
          <w:bCs/>
        </w:rPr>
        <w:t>be based on the proposed business models for</w:t>
      </w:r>
      <w:r w:rsidRPr="00893DE9">
        <w:rPr>
          <w:rFonts w:cs="Arial"/>
          <w:bCs/>
        </w:rPr>
        <w:t xml:space="preserve"> all groups of potential implementers</w:t>
      </w:r>
      <w:r w:rsidR="00E60A78" w:rsidRPr="00893DE9">
        <w:rPr>
          <w:rFonts w:cs="Arial"/>
          <w:bCs/>
        </w:rPr>
        <w:t xml:space="preserve">. </w:t>
      </w:r>
      <w:r w:rsidR="00A1304F" w:rsidRPr="00893DE9">
        <w:rPr>
          <w:rFonts w:cs="Arial"/>
          <w:bCs/>
        </w:rPr>
        <w:t xml:space="preserve">The replication plan will </w:t>
      </w:r>
      <w:r w:rsidR="006977F4" w:rsidRPr="00893DE9">
        <w:rPr>
          <w:rFonts w:cs="Arial"/>
          <w:bCs/>
        </w:rPr>
        <w:t xml:space="preserve">include the development of Key Performance Indices (KPIs) for monitoring and evaluation of the operating performance and progress of the PURE/ SURE businesses, and will </w:t>
      </w:r>
      <w:r w:rsidR="00A1304F" w:rsidRPr="00893DE9">
        <w:rPr>
          <w:rFonts w:cs="Arial"/>
          <w:bCs/>
        </w:rPr>
        <w:t>provide the primary target groups for implementation of supporting activities under Output 4.3. The replication plan will also propose activities should be implemented after completion of the IMPRESS project.</w:t>
      </w:r>
      <w:r w:rsidRPr="00893DE9">
        <w:rPr>
          <w:rFonts w:cs="Arial"/>
          <w:bCs/>
        </w:rPr>
        <w:t xml:space="preserve"> </w:t>
      </w:r>
      <w:r w:rsidR="003E3319" w:rsidRPr="00893DE9">
        <w:rPr>
          <w:rFonts w:cs="Arial"/>
          <w:bCs/>
        </w:rPr>
        <w:t xml:space="preserve">The </w:t>
      </w:r>
      <w:r w:rsidR="00F507BC" w:rsidRPr="00893DE9">
        <w:rPr>
          <w:rFonts w:cs="Arial"/>
          <w:bCs/>
        </w:rPr>
        <w:t xml:space="preserve">approval </w:t>
      </w:r>
      <w:r w:rsidR="00A1304F" w:rsidRPr="00893DE9">
        <w:rPr>
          <w:rFonts w:cs="Arial"/>
          <w:bCs/>
        </w:rPr>
        <w:t>of the replication plan together with the proposed business models will be carried out through a consultation process with relevant stakeholders including the potential implementers.</w:t>
      </w:r>
    </w:p>
    <w:p w14:paraId="01816168" w14:textId="77777777" w:rsidR="004B7AC4" w:rsidRPr="00893DE9" w:rsidRDefault="004B7AC4" w:rsidP="005639F0">
      <w:pPr>
        <w:pStyle w:val="ListParagraph"/>
        <w:spacing w:after="0" w:line="240" w:lineRule="auto"/>
        <w:ind w:left="360"/>
        <w:jc w:val="both"/>
        <w:rPr>
          <w:rFonts w:cs="Arial"/>
          <w:bCs/>
        </w:rPr>
      </w:pPr>
    </w:p>
    <w:p w14:paraId="5B827D30" w14:textId="77777777" w:rsidR="007F5680" w:rsidRPr="00893DE9" w:rsidRDefault="007F5680" w:rsidP="005639F0">
      <w:pPr>
        <w:spacing w:after="0" w:line="240" w:lineRule="auto"/>
        <w:jc w:val="both"/>
        <w:rPr>
          <w:rFonts w:cs="Arial"/>
          <w:bCs/>
          <w:i/>
          <w:iCs/>
        </w:rPr>
      </w:pPr>
      <w:r w:rsidRPr="00893DE9">
        <w:rPr>
          <w:rFonts w:cs="Arial"/>
          <w:bCs/>
          <w:i/>
          <w:iCs/>
        </w:rPr>
        <w:t>GEF support is required for the technical assistance in conducting the assessment of capacity and available resources of the potential implementers of power and non-power applications for PURE and SURE; and developing appropriate business models and replication plans for the potential implementers.</w:t>
      </w:r>
    </w:p>
    <w:p w14:paraId="3809934C" w14:textId="77777777" w:rsidR="00E15221" w:rsidRPr="00893DE9" w:rsidRDefault="00E15221" w:rsidP="005639F0">
      <w:pPr>
        <w:spacing w:after="0" w:line="240" w:lineRule="auto"/>
        <w:ind w:left="33"/>
        <w:jc w:val="both"/>
        <w:rPr>
          <w:rFonts w:cs="Arial"/>
          <w:bCs/>
        </w:rPr>
      </w:pPr>
    </w:p>
    <w:p w14:paraId="6264AF63" w14:textId="77777777" w:rsidR="007F5680" w:rsidRPr="00893DE9" w:rsidRDefault="00E15221" w:rsidP="005639F0">
      <w:pPr>
        <w:spacing w:after="0" w:line="240" w:lineRule="auto"/>
        <w:jc w:val="both"/>
        <w:rPr>
          <w:rFonts w:cs="Arial"/>
        </w:rPr>
      </w:pPr>
      <w:r w:rsidRPr="00893DE9">
        <w:rPr>
          <w:rFonts w:cs="Arial"/>
          <w:b/>
          <w:u w:val="single"/>
        </w:rPr>
        <w:t>Output 4.3:</w:t>
      </w:r>
      <w:r w:rsidRPr="00893DE9">
        <w:rPr>
          <w:rFonts w:cs="Arial"/>
          <w:b/>
        </w:rPr>
        <w:t xml:space="preserve"> Established and operational</w:t>
      </w:r>
      <w:r w:rsidR="00516539" w:rsidRPr="00893DE9">
        <w:rPr>
          <w:rFonts w:cs="Arial"/>
          <w:b/>
        </w:rPr>
        <w:t>ized</w:t>
      </w:r>
      <w:r w:rsidRPr="00893DE9">
        <w:rPr>
          <w:rFonts w:cs="Arial"/>
          <w:b/>
        </w:rPr>
        <w:t xml:space="preserve"> business(es) involving productive and </w:t>
      </w:r>
      <w:r w:rsidR="00516539" w:rsidRPr="00893DE9">
        <w:rPr>
          <w:rFonts w:cs="Arial"/>
          <w:b/>
        </w:rPr>
        <w:t>social use</w:t>
      </w:r>
      <w:r w:rsidR="0097104B" w:rsidRPr="00893DE9">
        <w:rPr>
          <w:rFonts w:cs="Arial"/>
          <w:b/>
        </w:rPr>
        <w:t>s</w:t>
      </w:r>
      <w:r w:rsidRPr="00893DE9">
        <w:rPr>
          <w:rFonts w:cs="Arial"/>
          <w:b/>
        </w:rPr>
        <w:t xml:space="preserve"> of RE</w:t>
      </w:r>
      <w:r w:rsidR="00277156" w:rsidRPr="00893DE9">
        <w:rPr>
          <w:rFonts w:cs="Arial"/>
        </w:rPr>
        <w:t xml:space="preserve"> - </w:t>
      </w:r>
      <w:r w:rsidR="00F6424F" w:rsidRPr="00893DE9">
        <w:rPr>
          <w:rFonts w:cs="Arial"/>
        </w:rPr>
        <w:t>This output is expected to be realized from the implementation of several activities that will operationalize the established business(es) in the areas of productive and social uses of RE in Samoa.</w:t>
      </w:r>
    </w:p>
    <w:p w14:paraId="4BA94E91" w14:textId="77777777" w:rsidR="007F5680" w:rsidRPr="00893DE9" w:rsidRDefault="007F5680" w:rsidP="005639F0">
      <w:pPr>
        <w:spacing w:after="0" w:line="240" w:lineRule="auto"/>
        <w:ind w:left="33"/>
        <w:jc w:val="both"/>
        <w:rPr>
          <w:rFonts w:cs="Arial"/>
          <w:bCs/>
        </w:rPr>
      </w:pPr>
    </w:p>
    <w:p w14:paraId="3937F634" w14:textId="77777777" w:rsidR="00C921DB" w:rsidRPr="00893DE9" w:rsidRDefault="00E15221" w:rsidP="005639F0">
      <w:pPr>
        <w:spacing w:after="0" w:line="240" w:lineRule="auto"/>
        <w:ind w:left="33"/>
        <w:jc w:val="both"/>
        <w:rPr>
          <w:rFonts w:cs="Arial"/>
          <w:bCs/>
          <w:u w:val="single"/>
        </w:rPr>
      </w:pPr>
      <w:r w:rsidRPr="00893DE9">
        <w:rPr>
          <w:rFonts w:cs="Arial"/>
          <w:iCs/>
          <w:u w:val="single"/>
        </w:rPr>
        <w:lastRenderedPageBreak/>
        <w:t xml:space="preserve">Activity 4.3.1: </w:t>
      </w:r>
      <w:r w:rsidR="00CC5ED5" w:rsidRPr="00893DE9">
        <w:rPr>
          <w:rFonts w:cs="Arial"/>
          <w:bCs/>
          <w:u w:val="single"/>
        </w:rPr>
        <w:t>Train potential communities, entrepreneurs and social institutions on productive use of RE in both products and services</w:t>
      </w:r>
      <w:r w:rsidR="00C921DB" w:rsidRPr="00893DE9">
        <w:rPr>
          <w:rFonts w:cs="Arial"/>
          <w:u w:val="single"/>
        </w:rPr>
        <w:t xml:space="preserve"> </w:t>
      </w:r>
    </w:p>
    <w:p w14:paraId="32ED0774" w14:textId="77777777" w:rsidR="00277156" w:rsidRPr="00893DE9" w:rsidRDefault="00277156" w:rsidP="005639F0">
      <w:pPr>
        <w:pStyle w:val="ListParagraph"/>
        <w:spacing w:after="0" w:line="240" w:lineRule="auto"/>
        <w:ind w:left="360"/>
        <w:jc w:val="both"/>
        <w:rPr>
          <w:rFonts w:cs="Arial"/>
        </w:rPr>
      </w:pPr>
    </w:p>
    <w:p w14:paraId="4A43A975" w14:textId="77777777" w:rsidR="00C921DB" w:rsidRPr="00893DE9" w:rsidRDefault="00C921DB" w:rsidP="005639F0">
      <w:pPr>
        <w:pStyle w:val="ListParagraph"/>
        <w:numPr>
          <w:ilvl w:val="0"/>
          <w:numId w:val="7"/>
        </w:numPr>
        <w:spacing w:after="0" w:line="240" w:lineRule="auto"/>
        <w:ind w:left="540" w:hanging="540"/>
        <w:jc w:val="both"/>
        <w:rPr>
          <w:rFonts w:cs="Arial"/>
        </w:rPr>
      </w:pPr>
      <w:r w:rsidRPr="00893DE9">
        <w:rPr>
          <w:rFonts w:cs="Arial"/>
          <w:bCs/>
        </w:rPr>
        <w:t xml:space="preserve">This activity </w:t>
      </w:r>
      <w:r w:rsidR="00F6424F" w:rsidRPr="00893DE9">
        <w:rPr>
          <w:rFonts w:cs="Arial"/>
          <w:bCs/>
        </w:rPr>
        <w:t>involves</w:t>
      </w:r>
      <w:r w:rsidRPr="00893DE9">
        <w:rPr>
          <w:rFonts w:cs="Arial"/>
          <w:bCs/>
        </w:rPr>
        <w:t xml:space="preserve"> </w:t>
      </w:r>
      <w:r w:rsidR="00881B9D" w:rsidRPr="00893DE9">
        <w:rPr>
          <w:rFonts w:cs="Arial"/>
          <w:bCs/>
        </w:rPr>
        <w:t xml:space="preserve">the </w:t>
      </w:r>
      <w:r w:rsidR="00527CD2" w:rsidRPr="00893DE9">
        <w:rPr>
          <w:rFonts w:cs="Arial"/>
          <w:bCs/>
        </w:rPr>
        <w:t xml:space="preserve">design and </w:t>
      </w:r>
      <w:r w:rsidR="00F6424F" w:rsidRPr="00893DE9">
        <w:rPr>
          <w:rFonts w:cs="Arial"/>
          <w:bCs/>
        </w:rPr>
        <w:t>implementation</w:t>
      </w:r>
      <w:r w:rsidR="00527CD2" w:rsidRPr="00893DE9">
        <w:rPr>
          <w:rFonts w:cs="Arial"/>
          <w:bCs/>
        </w:rPr>
        <w:t xml:space="preserve"> of </w:t>
      </w:r>
      <w:r w:rsidRPr="00893DE9">
        <w:rPr>
          <w:rFonts w:cs="Arial"/>
          <w:bCs/>
        </w:rPr>
        <w:t>technical training for t</w:t>
      </w:r>
      <w:r w:rsidR="00516539" w:rsidRPr="00893DE9">
        <w:rPr>
          <w:rFonts w:cs="Arial"/>
          <w:bCs/>
        </w:rPr>
        <w:t>he potential implementers (i.e.</w:t>
      </w:r>
      <w:r w:rsidRPr="00893DE9">
        <w:rPr>
          <w:rFonts w:cs="Arial"/>
          <w:bCs/>
        </w:rPr>
        <w:t xml:space="preserve"> communities, entrepreneurs, social institutions) </w:t>
      </w:r>
      <w:r w:rsidR="00D62F7A" w:rsidRPr="00893DE9">
        <w:rPr>
          <w:rFonts w:cs="Arial"/>
          <w:bCs/>
        </w:rPr>
        <w:t>in accordance with the approved replication plan</w:t>
      </w:r>
      <w:r w:rsidR="00F6424F" w:rsidRPr="00893DE9">
        <w:rPr>
          <w:rFonts w:cs="Arial"/>
          <w:bCs/>
        </w:rPr>
        <w:t xml:space="preserve"> (designed by Activity 4.2.2)</w:t>
      </w:r>
      <w:r w:rsidR="00E60A78" w:rsidRPr="00893DE9">
        <w:rPr>
          <w:rFonts w:cs="Arial"/>
          <w:bCs/>
        </w:rPr>
        <w:t xml:space="preserve">. </w:t>
      </w:r>
      <w:r w:rsidR="00D62F7A" w:rsidRPr="00893DE9">
        <w:rPr>
          <w:rFonts w:cs="Arial"/>
        </w:rPr>
        <w:t>Possible technical trainin</w:t>
      </w:r>
      <w:r w:rsidR="00F6424F" w:rsidRPr="00893DE9">
        <w:rPr>
          <w:rFonts w:cs="Arial"/>
        </w:rPr>
        <w:t xml:space="preserve">g courses identified during </w:t>
      </w:r>
      <w:r w:rsidR="00881B9D" w:rsidRPr="00893DE9">
        <w:rPr>
          <w:rFonts w:cs="Arial"/>
        </w:rPr>
        <w:t xml:space="preserve">the project design stage </w:t>
      </w:r>
      <w:r w:rsidR="00D62F7A" w:rsidRPr="00893DE9">
        <w:rPr>
          <w:rFonts w:cs="Arial"/>
        </w:rPr>
        <w:t xml:space="preserve">are summarized in </w:t>
      </w:r>
      <w:r w:rsidR="00A309C9" w:rsidRPr="00893DE9">
        <w:fldChar w:fldCharType="begin"/>
      </w:r>
      <w:r w:rsidR="00A309C9" w:rsidRPr="00893DE9">
        <w:instrText xml:space="preserve"> REF _Ref462305600 \h  \* MERGEFORMAT </w:instrText>
      </w:r>
      <w:r w:rsidR="00A309C9" w:rsidRPr="00893DE9">
        <w:fldChar w:fldCharType="separate"/>
      </w:r>
      <w:r w:rsidR="00D74142" w:rsidRPr="00893DE9">
        <w:rPr>
          <w:rFonts w:cs="Arial"/>
        </w:rPr>
        <w:t>Table 9</w:t>
      </w:r>
      <w:r w:rsidR="00A309C9" w:rsidRPr="00893DE9">
        <w:fldChar w:fldCharType="end"/>
      </w:r>
      <w:r w:rsidR="00E60A78" w:rsidRPr="00893DE9">
        <w:rPr>
          <w:rFonts w:cs="Arial"/>
        </w:rPr>
        <w:t xml:space="preserve">. </w:t>
      </w:r>
      <w:r w:rsidRPr="00893DE9">
        <w:rPr>
          <w:rFonts w:cs="Arial"/>
        </w:rPr>
        <w:t xml:space="preserve">Experienced and suitable in-country organizations, such as </w:t>
      </w:r>
      <w:r w:rsidRPr="00893DE9">
        <w:rPr>
          <w:rFonts w:cs="Arial"/>
          <w:bCs/>
        </w:rPr>
        <w:t>YWAM, will be contracted to provide training service for biogas installation and operation and maintenance training. SROS is the potential trainers for production of food, snack or beverage products that they have developed. Other trainers may be solicited if there are topics that the identified trainers cannot provide. For trainers in efficient cook stove and charcoal, international experts will be acquired</w:t>
      </w:r>
      <w:r w:rsidR="00E60A78" w:rsidRPr="00893DE9">
        <w:rPr>
          <w:rFonts w:cs="Arial"/>
          <w:bCs/>
        </w:rPr>
        <w:t xml:space="preserve">. </w:t>
      </w:r>
    </w:p>
    <w:p w14:paraId="3A20486E" w14:textId="77777777" w:rsidR="00DB6459" w:rsidRPr="00893DE9" w:rsidRDefault="00DB6459" w:rsidP="005639F0">
      <w:pPr>
        <w:pStyle w:val="Caption"/>
        <w:spacing w:after="0"/>
        <w:rPr>
          <w:rFonts w:cs="Arial"/>
        </w:rPr>
      </w:pPr>
      <w:bookmarkStart w:id="48" w:name="_Ref462305600"/>
    </w:p>
    <w:p w14:paraId="52D91E07" w14:textId="77777777" w:rsidR="00C921DB" w:rsidRPr="00893DE9" w:rsidRDefault="00C921DB" w:rsidP="005639F0">
      <w:pPr>
        <w:pStyle w:val="Caption"/>
        <w:spacing w:after="0"/>
        <w:jc w:val="center"/>
        <w:rPr>
          <w:rFonts w:cs="Arial"/>
        </w:rPr>
      </w:pPr>
      <w:r w:rsidRPr="00893DE9">
        <w:rPr>
          <w:rFonts w:cs="Arial"/>
        </w:rPr>
        <w:t xml:space="preserve">Table </w:t>
      </w:r>
      <w:r w:rsidR="00BF0EAE" w:rsidRPr="00893DE9">
        <w:rPr>
          <w:rFonts w:cs="Arial"/>
        </w:rPr>
        <w:fldChar w:fldCharType="begin"/>
      </w:r>
      <w:r w:rsidR="003D1C2A" w:rsidRPr="00893DE9">
        <w:rPr>
          <w:rFonts w:cs="Arial"/>
        </w:rPr>
        <w:instrText xml:space="preserve"> SEQ Table \* ARABIC </w:instrText>
      </w:r>
      <w:r w:rsidR="00BF0EAE" w:rsidRPr="00893DE9">
        <w:rPr>
          <w:rFonts w:cs="Arial"/>
        </w:rPr>
        <w:fldChar w:fldCharType="separate"/>
      </w:r>
      <w:r w:rsidR="00D74142" w:rsidRPr="00893DE9">
        <w:rPr>
          <w:rFonts w:cs="Arial"/>
        </w:rPr>
        <w:t>9</w:t>
      </w:r>
      <w:r w:rsidR="00BF0EAE" w:rsidRPr="00893DE9">
        <w:rPr>
          <w:rFonts w:cs="Arial"/>
        </w:rPr>
        <w:fldChar w:fldCharType="end"/>
      </w:r>
      <w:bookmarkEnd w:id="48"/>
      <w:r w:rsidRPr="00893DE9">
        <w:rPr>
          <w:rFonts w:cs="Arial"/>
        </w:rPr>
        <w:t xml:space="preserve">: </w:t>
      </w:r>
      <w:r w:rsidR="00D62F7A" w:rsidRPr="00893DE9">
        <w:rPr>
          <w:rFonts w:cs="Arial"/>
        </w:rPr>
        <w:t xml:space="preserve">Possible </w:t>
      </w:r>
      <w:r w:rsidRPr="00893DE9">
        <w:rPr>
          <w:rFonts w:cs="Arial"/>
        </w:rPr>
        <w:t>Technical Training Course for PURE and SURE</w:t>
      </w:r>
    </w:p>
    <w:p w14:paraId="6E61C69C" w14:textId="77777777" w:rsidR="00070426" w:rsidRPr="00893DE9" w:rsidRDefault="00070426" w:rsidP="005639F0">
      <w:pPr>
        <w:spacing w:after="0" w:line="240" w:lineRule="auto"/>
        <w:rPr>
          <w:rFonts w:cs="Arial"/>
        </w:rPr>
      </w:pPr>
    </w:p>
    <w:tbl>
      <w:tblPr>
        <w:tblStyle w:val="TableGrid"/>
        <w:tblW w:w="0" w:type="auto"/>
        <w:tblInd w:w="33" w:type="dxa"/>
        <w:tblLook w:val="04A0" w:firstRow="1" w:lastRow="0" w:firstColumn="1" w:lastColumn="0" w:noHBand="0" w:noVBand="1"/>
      </w:tblPr>
      <w:tblGrid>
        <w:gridCol w:w="2572"/>
        <w:gridCol w:w="4320"/>
        <w:gridCol w:w="2092"/>
      </w:tblGrid>
      <w:tr w:rsidR="00C921DB" w:rsidRPr="00893DE9" w14:paraId="748D3B2E" w14:textId="77777777" w:rsidTr="00E57FB0">
        <w:tc>
          <w:tcPr>
            <w:tcW w:w="2572" w:type="dxa"/>
            <w:vAlign w:val="center"/>
          </w:tcPr>
          <w:p w14:paraId="380D473B" w14:textId="77777777" w:rsidR="00C921DB" w:rsidRPr="00893DE9" w:rsidRDefault="00C921DB" w:rsidP="005639F0">
            <w:pPr>
              <w:jc w:val="center"/>
              <w:rPr>
                <w:rFonts w:cs="Arial"/>
                <w:b/>
              </w:rPr>
            </w:pPr>
            <w:r w:rsidRPr="00893DE9">
              <w:rPr>
                <w:rFonts w:cs="Arial"/>
                <w:b/>
              </w:rPr>
              <w:t>Training courses</w:t>
            </w:r>
          </w:p>
        </w:tc>
        <w:tc>
          <w:tcPr>
            <w:tcW w:w="4320" w:type="dxa"/>
            <w:vAlign w:val="center"/>
          </w:tcPr>
          <w:p w14:paraId="7072864F" w14:textId="77777777" w:rsidR="00C921DB" w:rsidRPr="00893DE9" w:rsidRDefault="00C921DB" w:rsidP="005639F0">
            <w:pPr>
              <w:jc w:val="center"/>
              <w:rPr>
                <w:rFonts w:cs="Arial"/>
                <w:b/>
              </w:rPr>
            </w:pPr>
            <w:r w:rsidRPr="00893DE9">
              <w:rPr>
                <w:rFonts w:cs="Arial"/>
                <w:b/>
              </w:rPr>
              <w:t>Target trainees</w:t>
            </w:r>
          </w:p>
        </w:tc>
        <w:tc>
          <w:tcPr>
            <w:tcW w:w="2092" w:type="dxa"/>
            <w:vAlign w:val="center"/>
          </w:tcPr>
          <w:p w14:paraId="749789C5" w14:textId="77777777" w:rsidR="00C921DB" w:rsidRPr="00893DE9" w:rsidRDefault="00C921DB" w:rsidP="005639F0">
            <w:pPr>
              <w:jc w:val="center"/>
              <w:rPr>
                <w:rFonts w:cs="Arial"/>
                <w:b/>
              </w:rPr>
            </w:pPr>
            <w:r w:rsidRPr="00893DE9">
              <w:rPr>
                <w:rFonts w:cs="Arial"/>
                <w:b/>
              </w:rPr>
              <w:t>Potential Trainers</w:t>
            </w:r>
          </w:p>
        </w:tc>
      </w:tr>
      <w:tr w:rsidR="00C921DB" w:rsidRPr="00893DE9" w14:paraId="14CFA46B" w14:textId="77777777" w:rsidTr="00881B9D">
        <w:tc>
          <w:tcPr>
            <w:tcW w:w="2572" w:type="dxa"/>
          </w:tcPr>
          <w:p w14:paraId="69245436" w14:textId="77777777" w:rsidR="00C921DB" w:rsidRPr="00893DE9" w:rsidRDefault="003F73D4" w:rsidP="005639F0">
            <w:pPr>
              <w:rPr>
                <w:rFonts w:cs="Arial"/>
                <w:bCs/>
              </w:rPr>
            </w:pPr>
            <w:r w:rsidRPr="00893DE9">
              <w:rPr>
                <w:rFonts w:cs="Arial"/>
                <w:bCs/>
              </w:rPr>
              <w:t>Biogas system design and installation</w:t>
            </w:r>
          </w:p>
        </w:tc>
        <w:tc>
          <w:tcPr>
            <w:tcW w:w="4320" w:type="dxa"/>
          </w:tcPr>
          <w:p w14:paraId="31BF893D" w14:textId="77777777" w:rsidR="005F6B48" w:rsidRPr="00893DE9" w:rsidRDefault="00C921DB" w:rsidP="005639F0">
            <w:pPr>
              <w:pStyle w:val="ListParagraph"/>
              <w:numPr>
                <w:ilvl w:val="0"/>
                <w:numId w:val="37"/>
              </w:numPr>
              <w:ind w:left="406"/>
              <w:rPr>
                <w:rFonts w:cs="Arial"/>
                <w:bCs/>
              </w:rPr>
            </w:pPr>
            <w:r w:rsidRPr="00893DE9">
              <w:rPr>
                <w:rFonts w:cs="Arial"/>
              </w:rPr>
              <w:t>Plumbers and masons</w:t>
            </w:r>
          </w:p>
          <w:p w14:paraId="1C00B909" w14:textId="77777777" w:rsidR="005F6B48" w:rsidRPr="00893DE9" w:rsidRDefault="00C921DB" w:rsidP="005639F0">
            <w:pPr>
              <w:pStyle w:val="ListParagraph"/>
              <w:numPr>
                <w:ilvl w:val="0"/>
                <w:numId w:val="37"/>
              </w:numPr>
              <w:ind w:left="406"/>
              <w:rPr>
                <w:rFonts w:cs="Arial"/>
                <w:bCs/>
              </w:rPr>
            </w:pPr>
            <w:r w:rsidRPr="00893DE9">
              <w:rPr>
                <w:rFonts w:cs="Arial"/>
              </w:rPr>
              <w:t>Representatives from potential implementers</w:t>
            </w:r>
          </w:p>
        </w:tc>
        <w:tc>
          <w:tcPr>
            <w:tcW w:w="2092" w:type="dxa"/>
          </w:tcPr>
          <w:p w14:paraId="62C759DF" w14:textId="77777777" w:rsidR="00C921DB" w:rsidRPr="00893DE9" w:rsidRDefault="00C921DB" w:rsidP="005639F0">
            <w:pPr>
              <w:rPr>
                <w:rFonts w:cs="Arial"/>
                <w:bCs/>
              </w:rPr>
            </w:pPr>
            <w:r w:rsidRPr="00893DE9">
              <w:rPr>
                <w:rFonts w:cs="Arial"/>
                <w:bCs/>
              </w:rPr>
              <w:t>YWAM</w:t>
            </w:r>
          </w:p>
        </w:tc>
      </w:tr>
      <w:tr w:rsidR="00C921DB" w:rsidRPr="00893DE9" w14:paraId="6393FE71" w14:textId="77777777" w:rsidTr="00881B9D">
        <w:tc>
          <w:tcPr>
            <w:tcW w:w="2572" w:type="dxa"/>
          </w:tcPr>
          <w:p w14:paraId="7CE35FA1" w14:textId="77777777" w:rsidR="00C921DB" w:rsidRPr="00893DE9" w:rsidRDefault="00C921DB" w:rsidP="005639F0">
            <w:pPr>
              <w:rPr>
                <w:rFonts w:cs="Arial"/>
                <w:bCs/>
              </w:rPr>
            </w:pPr>
            <w:r w:rsidRPr="00893DE9">
              <w:rPr>
                <w:rFonts w:cs="Arial"/>
                <w:bCs/>
              </w:rPr>
              <w:t>Biogas Operation and Maintenance</w:t>
            </w:r>
          </w:p>
        </w:tc>
        <w:tc>
          <w:tcPr>
            <w:tcW w:w="4320" w:type="dxa"/>
          </w:tcPr>
          <w:p w14:paraId="39D89D9F" w14:textId="77777777" w:rsidR="005F6B48" w:rsidRPr="00893DE9" w:rsidRDefault="00C921DB" w:rsidP="005639F0">
            <w:pPr>
              <w:pStyle w:val="ListParagraph"/>
              <w:numPr>
                <w:ilvl w:val="0"/>
                <w:numId w:val="37"/>
              </w:numPr>
              <w:ind w:left="406"/>
              <w:rPr>
                <w:rFonts w:cs="Arial"/>
              </w:rPr>
            </w:pPr>
            <w:r w:rsidRPr="00893DE9">
              <w:rPr>
                <w:rFonts w:cs="Arial"/>
              </w:rPr>
              <w:t>Representatives from potential implementers</w:t>
            </w:r>
          </w:p>
        </w:tc>
        <w:tc>
          <w:tcPr>
            <w:tcW w:w="2092" w:type="dxa"/>
          </w:tcPr>
          <w:p w14:paraId="4623B999" w14:textId="77777777" w:rsidR="00C921DB" w:rsidRPr="00893DE9" w:rsidRDefault="00C921DB" w:rsidP="005639F0">
            <w:pPr>
              <w:rPr>
                <w:rFonts w:cs="Arial"/>
                <w:bCs/>
              </w:rPr>
            </w:pPr>
            <w:r w:rsidRPr="00893DE9">
              <w:rPr>
                <w:rFonts w:cs="Arial"/>
                <w:bCs/>
              </w:rPr>
              <w:t>YWAM</w:t>
            </w:r>
          </w:p>
        </w:tc>
      </w:tr>
      <w:tr w:rsidR="00C921DB" w:rsidRPr="00893DE9" w14:paraId="5AED0376" w14:textId="77777777" w:rsidTr="00881B9D">
        <w:tc>
          <w:tcPr>
            <w:tcW w:w="2572" w:type="dxa"/>
          </w:tcPr>
          <w:p w14:paraId="3F95296A" w14:textId="77777777" w:rsidR="00C921DB" w:rsidRPr="00893DE9" w:rsidRDefault="00C921DB" w:rsidP="005639F0">
            <w:pPr>
              <w:rPr>
                <w:rFonts w:cs="Arial"/>
                <w:bCs/>
              </w:rPr>
            </w:pPr>
            <w:r w:rsidRPr="00893DE9">
              <w:rPr>
                <w:rFonts w:cs="Arial"/>
                <w:bCs/>
              </w:rPr>
              <w:t>Food/beverage/snack processing</w:t>
            </w:r>
          </w:p>
        </w:tc>
        <w:tc>
          <w:tcPr>
            <w:tcW w:w="4320" w:type="dxa"/>
          </w:tcPr>
          <w:p w14:paraId="5862A4B8" w14:textId="77777777" w:rsidR="005F6B48" w:rsidRPr="00893DE9" w:rsidRDefault="00C921DB" w:rsidP="005639F0">
            <w:pPr>
              <w:pStyle w:val="ListParagraph"/>
              <w:numPr>
                <w:ilvl w:val="0"/>
                <w:numId w:val="37"/>
              </w:numPr>
              <w:ind w:left="406"/>
              <w:rPr>
                <w:rFonts w:cs="Arial"/>
              </w:rPr>
            </w:pPr>
            <w:r w:rsidRPr="00893DE9">
              <w:rPr>
                <w:rFonts w:cs="Arial"/>
              </w:rPr>
              <w:t>Representatives from potential communities</w:t>
            </w:r>
          </w:p>
          <w:p w14:paraId="5B55FF2F" w14:textId="77777777" w:rsidR="005F6B48" w:rsidRPr="00893DE9" w:rsidRDefault="00C921DB" w:rsidP="005639F0">
            <w:pPr>
              <w:pStyle w:val="ListParagraph"/>
              <w:numPr>
                <w:ilvl w:val="0"/>
                <w:numId w:val="37"/>
              </w:numPr>
              <w:ind w:left="406"/>
              <w:rPr>
                <w:rFonts w:cs="Arial"/>
              </w:rPr>
            </w:pPr>
            <w:r w:rsidRPr="00893DE9">
              <w:rPr>
                <w:rFonts w:cs="Arial"/>
              </w:rPr>
              <w:t>Entrepreneurs</w:t>
            </w:r>
            <w:r w:rsidR="00F6424F" w:rsidRPr="00893DE9">
              <w:rPr>
                <w:rFonts w:cs="Arial"/>
              </w:rPr>
              <w:t xml:space="preserve"> (e.g. existing businesses)</w:t>
            </w:r>
          </w:p>
        </w:tc>
        <w:tc>
          <w:tcPr>
            <w:tcW w:w="2092" w:type="dxa"/>
          </w:tcPr>
          <w:p w14:paraId="0D2B8DD6" w14:textId="77777777" w:rsidR="00C921DB" w:rsidRPr="00893DE9" w:rsidRDefault="00C921DB" w:rsidP="005639F0">
            <w:pPr>
              <w:rPr>
                <w:rFonts w:cs="Arial"/>
                <w:bCs/>
              </w:rPr>
            </w:pPr>
            <w:r w:rsidRPr="00893DE9">
              <w:rPr>
                <w:rFonts w:cs="Arial"/>
                <w:bCs/>
              </w:rPr>
              <w:t>SROS or other experts</w:t>
            </w:r>
          </w:p>
        </w:tc>
      </w:tr>
      <w:tr w:rsidR="00C921DB" w:rsidRPr="00893DE9" w14:paraId="2913463F" w14:textId="77777777" w:rsidTr="00881B9D">
        <w:tc>
          <w:tcPr>
            <w:tcW w:w="2572" w:type="dxa"/>
          </w:tcPr>
          <w:p w14:paraId="51AAB2F6" w14:textId="77777777" w:rsidR="00C921DB" w:rsidRPr="00893DE9" w:rsidRDefault="00C921DB" w:rsidP="005639F0">
            <w:pPr>
              <w:rPr>
                <w:rFonts w:cs="Arial"/>
                <w:bCs/>
              </w:rPr>
            </w:pPr>
            <w:r w:rsidRPr="00893DE9">
              <w:rPr>
                <w:rFonts w:cs="Arial"/>
                <w:bCs/>
              </w:rPr>
              <w:t>Efficient cook stove</w:t>
            </w:r>
          </w:p>
        </w:tc>
        <w:tc>
          <w:tcPr>
            <w:tcW w:w="4320" w:type="dxa"/>
          </w:tcPr>
          <w:p w14:paraId="1CA07331" w14:textId="77777777" w:rsidR="005F6B48" w:rsidRPr="00893DE9" w:rsidRDefault="00C921DB" w:rsidP="005639F0">
            <w:pPr>
              <w:pStyle w:val="ListParagraph"/>
              <w:numPr>
                <w:ilvl w:val="0"/>
                <w:numId w:val="37"/>
              </w:numPr>
              <w:ind w:left="406"/>
              <w:rPr>
                <w:rFonts w:cs="Arial"/>
                <w:bCs/>
              </w:rPr>
            </w:pPr>
            <w:r w:rsidRPr="00893DE9">
              <w:rPr>
                <w:rFonts w:cs="Arial"/>
                <w:bCs/>
              </w:rPr>
              <w:t>Entrepreneurs</w:t>
            </w:r>
            <w:r w:rsidR="00F6424F" w:rsidRPr="00893DE9">
              <w:rPr>
                <w:rFonts w:cs="Arial"/>
                <w:bCs/>
              </w:rPr>
              <w:t xml:space="preserve"> (e.g. existing cook stove manufacturers</w:t>
            </w:r>
            <w:r w:rsidR="000C44DB" w:rsidRPr="00893DE9">
              <w:rPr>
                <w:rFonts w:cs="Arial"/>
                <w:bCs/>
              </w:rPr>
              <w:t>/suppliers</w:t>
            </w:r>
            <w:r w:rsidR="00F6424F" w:rsidRPr="00893DE9">
              <w:rPr>
                <w:rFonts w:cs="Arial"/>
                <w:bCs/>
              </w:rPr>
              <w:t>)</w:t>
            </w:r>
          </w:p>
        </w:tc>
        <w:tc>
          <w:tcPr>
            <w:tcW w:w="2092" w:type="dxa"/>
          </w:tcPr>
          <w:p w14:paraId="526FE0E3" w14:textId="77777777" w:rsidR="00C921DB" w:rsidRPr="00893DE9" w:rsidRDefault="00C921DB" w:rsidP="005639F0">
            <w:pPr>
              <w:rPr>
                <w:rFonts w:cs="Arial"/>
                <w:bCs/>
              </w:rPr>
            </w:pPr>
            <w:r w:rsidRPr="00893DE9">
              <w:rPr>
                <w:rFonts w:cs="Arial"/>
                <w:bCs/>
              </w:rPr>
              <w:t>TBA</w:t>
            </w:r>
          </w:p>
        </w:tc>
      </w:tr>
      <w:tr w:rsidR="00C921DB" w:rsidRPr="00893DE9" w14:paraId="6674BBA4" w14:textId="77777777" w:rsidTr="00881B9D">
        <w:tc>
          <w:tcPr>
            <w:tcW w:w="2572" w:type="dxa"/>
          </w:tcPr>
          <w:p w14:paraId="637ABA4C" w14:textId="77777777" w:rsidR="00C921DB" w:rsidRPr="00893DE9" w:rsidRDefault="00C921DB" w:rsidP="005639F0">
            <w:pPr>
              <w:rPr>
                <w:rFonts w:cs="Arial"/>
                <w:bCs/>
              </w:rPr>
            </w:pPr>
            <w:r w:rsidRPr="00893DE9">
              <w:rPr>
                <w:rFonts w:cs="Arial"/>
                <w:bCs/>
              </w:rPr>
              <w:t>Charcoal</w:t>
            </w:r>
          </w:p>
        </w:tc>
        <w:tc>
          <w:tcPr>
            <w:tcW w:w="4320" w:type="dxa"/>
          </w:tcPr>
          <w:p w14:paraId="7649E686" w14:textId="77777777" w:rsidR="005F6B48" w:rsidRPr="00893DE9" w:rsidRDefault="00C921DB" w:rsidP="005639F0">
            <w:pPr>
              <w:pStyle w:val="ListParagraph"/>
              <w:numPr>
                <w:ilvl w:val="0"/>
                <w:numId w:val="37"/>
              </w:numPr>
              <w:ind w:left="406"/>
              <w:rPr>
                <w:rFonts w:cs="Arial"/>
                <w:bCs/>
              </w:rPr>
            </w:pPr>
            <w:r w:rsidRPr="00893DE9">
              <w:rPr>
                <w:rFonts w:cs="Arial"/>
                <w:bCs/>
              </w:rPr>
              <w:t>Entrepreneurs</w:t>
            </w:r>
            <w:r w:rsidR="00F6424F" w:rsidRPr="00893DE9">
              <w:rPr>
                <w:rFonts w:cs="Arial"/>
                <w:bCs/>
              </w:rPr>
              <w:t xml:space="preserve"> (e.g. existing charcoal producers)</w:t>
            </w:r>
          </w:p>
        </w:tc>
        <w:tc>
          <w:tcPr>
            <w:tcW w:w="2092" w:type="dxa"/>
          </w:tcPr>
          <w:p w14:paraId="0C1D989F" w14:textId="77777777" w:rsidR="00C921DB" w:rsidRPr="00893DE9" w:rsidRDefault="00C921DB" w:rsidP="005639F0">
            <w:pPr>
              <w:rPr>
                <w:rFonts w:cs="Arial"/>
                <w:bCs/>
              </w:rPr>
            </w:pPr>
            <w:r w:rsidRPr="00893DE9">
              <w:rPr>
                <w:rFonts w:cs="Arial"/>
                <w:bCs/>
              </w:rPr>
              <w:t>TBA</w:t>
            </w:r>
          </w:p>
        </w:tc>
      </w:tr>
    </w:tbl>
    <w:p w14:paraId="274F5F0B" w14:textId="77777777" w:rsidR="00C921DB" w:rsidRPr="00893DE9" w:rsidRDefault="00C921DB" w:rsidP="005639F0">
      <w:pPr>
        <w:spacing w:after="0" w:line="240" w:lineRule="auto"/>
        <w:rPr>
          <w:rFonts w:cs="Arial"/>
          <w:bCs/>
        </w:rPr>
      </w:pPr>
    </w:p>
    <w:p w14:paraId="2AFDE205" w14:textId="77777777" w:rsidR="00516539" w:rsidRPr="00893DE9" w:rsidRDefault="00516539" w:rsidP="005639F0">
      <w:pPr>
        <w:pStyle w:val="ListParagraph"/>
        <w:spacing w:after="0" w:line="240" w:lineRule="auto"/>
        <w:ind w:left="360"/>
        <w:jc w:val="both"/>
        <w:rPr>
          <w:rFonts w:cs="Arial"/>
          <w:bCs/>
        </w:rPr>
      </w:pPr>
    </w:p>
    <w:p w14:paraId="68D4960E" w14:textId="77777777" w:rsidR="00A10777" w:rsidRPr="00893DE9" w:rsidRDefault="00A10777" w:rsidP="005639F0">
      <w:pPr>
        <w:pStyle w:val="ListParagraph"/>
        <w:numPr>
          <w:ilvl w:val="0"/>
          <w:numId w:val="7"/>
        </w:numPr>
        <w:spacing w:after="0" w:line="240" w:lineRule="auto"/>
        <w:ind w:left="540" w:hanging="540"/>
        <w:jc w:val="both"/>
        <w:rPr>
          <w:rFonts w:cs="Arial"/>
          <w:bCs/>
        </w:rPr>
      </w:pPr>
      <w:r w:rsidRPr="00893DE9">
        <w:rPr>
          <w:rFonts w:cs="Arial"/>
          <w:bCs/>
        </w:rPr>
        <w:t xml:space="preserve">The above possible training courses will be mapped out </w:t>
      </w:r>
      <w:r w:rsidR="005F5AAA" w:rsidRPr="00893DE9">
        <w:rPr>
          <w:rFonts w:cs="Arial"/>
          <w:bCs/>
        </w:rPr>
        <w:t xml:space="preserve">by </w:t>
      </w:r>
      <w:r w:rsidRPr="00893DE9">
        <w:rPr>
          <w:rFonts w:cs="Arial"/>
          <w:bCs/>
        </w:rPr>
        <w:t>the potential implementers in accordance with their PURE/SURE business operation and capacity building needs as identified in the feasibility studies, and then a complete work plan of the training courses will be prepared</w:t>
      </w:r>
      <w:r w:rsidR="00E60A78" w:rsidRPr="00893DE9">
        <w:rPr>
          <w:rFonts w:cs="Arial"/>
          <w:bCs/>
        </w:rPr>
        <w:t xml:space="preserve">. </w:t>
      </w:r>
      <w:r w:rsidR="005F5AAA" w:rsidRPr="00893DE9">
        <w:rPr>
          <w:rFonts w:cs="Arial"/>
          <w:bCs/>
        </w:rPr>
        <w:t>T</w:t>
      </w:r>
      <w:r w:rsidRPr="00893DE9">
        <w:rPr>
          <w:rFonts w:cs="Arial"/>
          <w:bCs/>
        </w:rPr>
        <w:t>his will include details on technical and financial resources required, potential external resource speakers, training tools and materials (including utilization of relevant outputs produced by other outcomes and components under the project), and appropriate Monitoring and Evaluation (M&amp;E).</w:t>
      </w:r>
    </w:p>
    <w:p w14:paraId="3E8D98CA" w14:textId="77777777" w:rsidR="00A10777" w:rsidRPr="00893DE9" w:rsidRDefault="00A10777" w:rsidP="005639F0">
      <w:pPr>
        <w:pStyle w:val="ListParagraph"/>
        <w:spacing w:after="0" w:line="240" w:lineRule="auto"/>
        <w:ind w:left="540"/>
        <w:jc w:val="both"/>
        <w:rPr>
          <w:rFonts w:cs="Arial"/>
          <w:bCs/>
        </w:rPr>
      </w:pPr>
    </w:p>
    <w:p w14:paraId="592B40F8" w14:textId="77777777" w:rsidR="00C921DB" w:rsidRPr="00893DE9" w:rsidRDefault="00DC36A6" w:rsidP="005639F0">
      <w:pPr>
        <w:pStyle w:val="ListParagraph"/>
        <w:numPr>
          <w:ilvl w:val="0"/>
          <w:numId w:val="7"/>
        </w:numPr>
        <w:spacing w:after="0" w:line="240" w:lineRule="auto"/>
        <w:ind w:left="540" w:hanging="540"/>
        <w:jc w:val="both"/>
        <w:rPr>
          <w:rFonts w:cs="Arial"/>
          <w:bCs/>
        </w:rPr>
      </w:pPr>
      <w:r w:rsidRPr="00893DE9">
        <w:rPr>
          <w:rFonts w:cs="Arial"/>
          <w:bCs/>
        </w:rPr>
        <w:t>Following the conclusion of the work plan, all relevant training materials and training tools will be developed, and the training courses will be</w:t>
      </w:r>
      <w:r w:rsidR="00BD6359" w:rsidRPr="00893DE9">
        <w:rPr>
          <w:rFonts w:cs="Arial"/>
          <w:bCs/>
        </w:rPr>
        <w:t xml:space="preserve"> conducted as per the work plan</w:t>
      </w:r>
      <w:r w:rsidRPr="00893DE9">
        <w:rPr>
          <w:rFonts w:cs="Arial"/>
          <w:bCs/>
        </w:rPr>
        <w:t xml:space="preserve">. </w:t>
      </w:r>
      <w:r w:rsidR="00BD6359" w:rsidRPr="00893DE9">
        <w:rPr>
          <w:rFonts w:cs="Arial"/>
          <w:bCs/>
        </w:rPr>
        <w:t>If applicable, i</w:t>
      </w:r>
      <w:r w:rsidR="00A10777" w:rsidRPr="00893DE9">
        <w:rPr>
          <w:rFonts w:cs="Arial"/>
          <w:bCs/>
        </w:rPr>
        <w:t xml:space="preserve">mplementation of the technical training will be carried in conjunction with the financial training in Output 3.1.3 which will also facilitate the potential implementers to access to financial </w:t>
      </w:r>
      <w:r w:rsidR="00E70C43" w:rsidRPr="00893DE9">
        <w:rPr>
          <w:rFonts w:cs="Arial"/>
          <w:bCs/>
        </w:rPr>
        <w:t>scheme</w:t>
      </w:r>
      <w:r w:rsidR="00A10777" w:rsidRPr="00893DE9">
        <w:rPr>
          <w:rFonts w:cs="Arial"/>
          <w:bCs/>
        </w:rPr>
        <w:t>(s)</w:t>
      </w:r>
      <w:r w:rsidR="00E60A78" w:rsidRPr="00893DE9">
        <w:rPr>
          <w:rFonts w:cs="Arial"/>
          <w:bCs/>
        </w:rPr>
        <w:t xml:space="preserve">. </w:t>
      </w:r>
      <w:r w:rsidRPr="00893DE9">
        <w:rPr>
          <w:rFonts w:cs="Arial"/>
          <w:bCs/>
        </w:rPr>
        <w:t xml:space="preserve">Each training </w:t>
      </w:r>
      <w:r w:rsidR="00BD6359" w:rsidRPr="00893DE9">
        <w:rPr>
          <w:rFonts w:cs="Arial"/>
          <w:bCs/>
        </w:rPr>
        <w:t>course</w:t>
      </w:r>
      <w:r w:rsidRPr="00893DE9">
        <w:rPr>
          <w:rFonts w:cs="Arial"/>
          <w:bCs/>
        </w:rPr>
        <w:t xml:space="preserve"> will be evaluated based on the establish M&amp;E schemes. A </w:t>
      </w:r>
      <w:r w:rsidR="00BD6359" w:rsidRPr="00893DE9">
        <w:rPr>
          <w:rFonts w:cs="Arial"/>
          <w:bCs/>
        </w:rPr>
        <w:t xml:space="preserve">training and evaluation </w:t>
      </w:r>
      <w:r w:rsidRPr="00893DE9">
        <w:rPr>
          <w:rFonts w:cs="Arial"/>
          <w:bCs/>
        </w:rPr>
        <w:t xml:space="preserve">report for each training </w:t>
      </w:r>
      <w:r w:rsidR="00BD6359" w:rsidRPr="00893DE9">
        <w:rPr>
          <w:rFonts w:cs="Arial"/>
          <w:bCs/>
        </w:rPr>
        <w:t>course</w:t>
      </w:r>
      <w:r w:rsidRPr="00893DE9">
        <w:rPr>
          <w:rFonts w:cs="Arial"/>
          <w:bCs/>
        </w:rPr>
        <w:t xml:space="preserve"> will be prepared</w:t>
      </w:r>
      <w:r w:rsidR="00BD6359" w:rsidRPr="00893DE9">
        <w:rPr>
          <w:rFonts w:cs="Arial"/>
          <w:bCs/>
        </w:rPr>
        <w:t xml:space="preserve"> and </w:t>
      </w:r>
      <w:r w:rsidRPr="00893DE9">
        <w:rPr>
          <w:rFonts w:cs="Arial"/>
          <w:bCs/>
        </w:rPr>
        <w:t xml:space="preserve">consolidated to form part of </w:t>
      </w:r>
      <w:r w:rsidR="00BD6359" w:rsidRPr="00893DE9">
        <w:rPr>
          <w:rFonts w:cs="Arial"/>
          <w:bCs/>
        </w:rPr>
        <w:t xml:space="preserve">archives of </w:t>
      </w:r>
      <w:r w:rsidRPr="00893DE9">
        <w:rPr>
          <w:rFonts w:cs="Arial"/>
          <w:bCs/>
        </w:rPr>
        <w:t xml:space="preserve">training </w:t>
      </w:r>
      <w:r w:rsidR="00BD6359" w:rsidRPr="00893DE9">
        <w:rPr>
          <w:rFonts w:cs="Arial"/>
          <w:bCs/>
        </w:rPr>
        <w:t>materials of the One-Stop-Service</w:t>
      </w:r>
      <w:r w:rsidRPr="00893DE9">
        <w:rPr>
          <w:rFonts w:cs="Arial"/>
          <w:bCs/>
        </w:rPr>
        <w:t>.</w:t>
      </w:r>
    </w:p>
    <w:p w14:paraId="6B683DC9" w14:textId="77777777" w:rsidR="00C921DB" w:rsidRPr="00893DE9" w:rsidRDefault="00C921DB" w:rsidP="005639F0">
      <w:pPr>
        <w:spacing w:after="0" w:line="240" w:lineRule="auto"/>
        <w:ind w:left="33"/>
        <w:jc w:val="both"/>
        <w:rPr>
          <w:rFonts w:cs="Arial"/>
          <w:bCs/>
        </w:rPr>
      </w:pPr>
    </w:p>
    <w:p w14:paraId="1917441A" w14:textId="789FB06F" w:rsidR="00E15221" w:rsidRPr="00893DE9" w:rsidRDefault="00E15221" w:rsidP="005639F0">
      <w:pPr>
        <w:spacing w:after="0" w:line="240" w:lineRule="auto"/>
        <w:ind w:left="33"/>
        <w:rPr>
          <w:rFonts w:cs="Arial"/>
          <w:iCs/>
          <w:u w:val="single"/>
        </w:rPr>
      </w:pPr>
      <w:r w:rsidRPr="00893DE9">
        <w:rPr>
          <w:rFonts w:cs="Arial"/>
          <w:iCs/>
          <w:u w:val="single"/>
        </w:rPr>
        <w:t xml:space="preserve">Activity 4.3.2: </w:t>
      </w:r>
      <w:r w:rsidR="003D3875" w:rsidRPr="00893DE9">
        <w:rPr>
          <w:rFonts w:cs="Arial"/>
          <w:iCs/>
          <w:u w:val="single"/>
        </w:rPr>
        <w:t xml:space="preserve">Assist </w:t>
      </w:r>
      <w:r w:rsidR="005A7C56" w:rsidRPr="00893DE9">
        <w:rPr>
          <w:rFonts w:cs="Arial"/>
          <w:iCs/>
          <w:u w:val="single"/>
        </w:rPr>
        <w:t>entrepreneurs</w:t>
      </w:r>
      <w:r w:rsidRPr="00893DE9">
        <w:rPr>
          <w:rFonts w:cs="Arial"/>
          <w:iCs/>
          <w:u w:val="single"/>
        </w:rPr>
        <w:t xml:space="preserve"> during the start-up and operation of </w:t>
      </w:r>
      <w:r w:rsidR="00881B9D" w:rsidRPr="00893DE9">
        <w:rPr>
          <w:rFonts w:cs="Arial"/>
          <w:iCs/>
          <w:u w:val="single"/>
        </w:rPr>
        <w:t>PURE</w:t>
      </w:r>
      <w:r w:rsidR="009C375E" w:rsidRPr="00893DE9">
        <w:rPr>
          <w:rFonts w:cs="Arial"/>
          <w:iCs/>
          <w:u w:val="single"/>
        </w:rPr>
        <w:t>/</w:t>
      </w:r>
      <w:r w:rsidR="00881B9D" w:rsidRPr="00893DE9">
        <w:rPr>
          <w:rFonts w:cs="Arial"/>
          <w:iCs/>
          <w:u w:val="single"/>
        </w:rPr>
        <w:t xml:space="preserve">SURE </w:t>
      </w:r>
      <w:r w:rsidRPr="00893DE9">
        <w:rPr>
          <w:rFonts w:cs="Arial"/>
          <w:iCs/>
          <w:u w:val="single"/>
        </w:rPr>
        <w:t>businesses</w:t>
      </w:r>
      <w:r w:rsidR="00D512EE" w:rsidRPr="00893DE9">
        <w:rPr>
          <w:rFonts w:cs="Arial"/>
          <w:iCs/>
          <w:u w:val="single"/>
        </w:rPr>
        <w:t>.</w:t>
      </w:r>
      <w:r w:rsidRPr="00893DE9">
        <w:rPr>
          <w:rFonts w:cs="Arial"/>
          <w:iCs/>
          <w:u w:val="single"/>
        </w:rPr>
        <w:t xml:space="preserve"> </w:t>
      </w:r>
    </w:p>
    <w:p w14:paraId="2C9C6B7E" w14:textId="77777777" w:rsidR="00476F0C" w:rsidRPr="00893DE9" w:rsidRDefault="00476F0C" w:rsidP="005639F0">
      <w:pPr>
        <w:pStyle w:val="ListParagraph"/>
        <w:spacing w:after="0" w:line="240" w:lineRule="auto"/>
        <w:ind w:left="360"/>
        <w:jc w:val="both"/>
        <w:rPr>
          <w:rFonts w:cs="Arial"/>
          <w:bCs/>
        </w:rPr>
      </w:pPr>
    </w:p>
    <w:p w14:paraId="07D496A5" w14:textId="77777777" w:rsidR="004B7AC4" w:rsidRPr="00893DE9" w:rsidRDefault="00010B13" w:rsidP="005639F0">
      <w:pPr>
        <w:pStyle w:val="ListParagraph"/>
        <w:numPr>
          <w:ilvl w:val="0"/>
          <w:numId w:val="7"/>
        </w:numPr>
        <w:spacing w:after="0" w:line="240" w:lineRule="auto"/>
        <w:ind w:left="540" w:hanging="540"/>
        <w:jc w:val="both"/>
        <w:rPr>
          <w:rFonts w:cs="Arial"/>
          <w:bCs/>
        </w:rPr>
      </w:pPr>
      <w:r w:rsidRPr="00893DE9">
        <w:rPr>
          <w:rFonts w:cs="Arial"/>
          <w:bCs/>
        </w:rPr>
        <w:t xml:space="preserve">This activity </w:t>
      </w:r>
      <w:r w:rsidR="00881B9D" w:rsidRPr="00893DE9">
        <w:rPr>
          <w:rFonts w:cs="Arial"/>
          <w:bCs/>
        </w:rPr>
        <w:t xml:space="preserve">involves the provision of </w:t>
      </w:r>
      <w:r w:rsidRPr="00893DE9">
        <w:rPr>
          <w:rFonts w:cs="Arial"/>
          <w:bCs/>
        </w:rPr>
        <w:t xml:space="preserve">support to the </w:t>
      </w:r>
      <w:r w:rsidR="008E3271" w:rsidRPr="00893DE9">
        <w:rPr>
          <w:rFonts w:cs="Arial"/>
          <w:bCs/>
        </w:rPr>
        <w:t xml:space="preserve">potential communities/ entrepreneurs/ institutions </w:t>
      </w:r>
      <w:r w:rsidRPr="00893DE9">
        <w:rPr>
          <w:rFonts w:cs="Arial"/>
          <w:bCs/>
        </w:rPr>
        <w:t>d</w:t>
      </w:r>
      <w:r w:rsidR="004B7AC4" w:rsidRPr="00893DE9">
        <w:rPr>
          <w:rFonts w:cs="Arial"/>
          <w:bCs/>
        </w:rPr>
        <w:t>uring the start-up</w:t>
      </w:r>
      <w:r w:rsidRPr="00893DE9">
        <w:rPr>
          <w:rFonts w:cs="Arial"/>
          <w:bCs/>
        </w:rPr>
        <w:t xml:space="preserve"> </w:t>
      </w:r>
      <w:r w:rsidR="005F5AAA" w:rsidRPr="00893DE9">
        <w:rPr>
          <w:rFonts w:cs="Arial"/>
          <w:bCs/>
        </w:rPr>
        <w:t xml:space="preserve">phase </w:t>
      </w:r>
      <w:r w:rsidR="00881B9D" w:rsidRPr="00893DE9">
        <w:rPr>
          <w:rFonts w:cs="Arial"/>
          <w:bCs/>
        </w:rPr>
        <w:t xml:space="preserve">of the PURE/SURE businesses </w:t>
      </w:r>
      <w:r w:rsidRPr="00893DE9">
        <w:rPr>
          <w:rFonts w:cs="Arial"/>
          <w:bCs/>
        </w:rPr>
        <w:t xml:space="preserve">to </w:t>
      </w:r>
      <w:r w:rsidRPr="00893DE9">
        <w:rPr>
          <w:rFonts w:cs="Arial"/>
          <w:bCs/>
        </w:rPr>
        <w:lastRenderedPageBreak/>
        <w:t xml:space="preserve">ensure that </w:t>
      </w:r>
      <w:r w:rsidR="004B7AC4" w:rsidRPr="00893DE9">
        <w:rPr>
          <w:rFonts w:cs="Arial"/>
          <w:bCs/>
        </w:rPr>
        <w:t>the</w:t>
      </w:r>
      <w:r w:rsidR="00881B9D" w:rsidRPr="00893DE9">
        <w:rPr>
          <w:rFonts w:cs="Arial"/>
          <w:bCs/>
        </w:rPr>
        <w:t>se</w:t>
      </w:r>
      <w:r w:rsidR="004B7AC4" w:rsidRPr="00893DE9">
        <w:rPr>
          <w:rFonts w:cs="Arial"/>
          <w:bCs/>
        </w:rPr>
        <w:t xml:space="preserve"> </w:t>
      </w:r>
      <w:r w:rsidR="00881B9D" w:rsidRPr="00893DE9">
        <w:rPr>
          <w:rFonts w:cs="Arial"/>
          <w:bCs/>
        </w:rPr>
        <w:t xml:space="preserve">will take-off successfully and </w:t>
      </w:r>
      <w:r w:rsidR="004B7AC4" w:rsidRPr="00893DE9">
        <w:rPr>
          <w:rFonts w:cs="Arial"/>
          <w:bCs/>
        </w:rPr>
        <w:t>can be sustained</w:t>
      </w:r>
      <w:r w:rsidR="00E60A78" w:rsidRPr="00893DE9">
        <w:rPr>
          <w:rFonts w:cs="Arial"/>
          <w:bCs/>
        </w:rPr>
        <w:t xml:space="preserve">. </w:t>
      </w:r>
      <w:r w:rsidRPr="00893DE9">
        <w:rPr>
          <w:rFonts w:cs="Arial"/>
          <w:bCs/>
        </w:rPr>
        <w:t>Various parameters pertaining to the business operation, including but not limited to, material cost</w:t>
      </w:r>
      <w:r w:rsidR="004B7AC4" w:rsidRPr="00893DE9">
        <w:rPr>
          <w:rFonts w:cs="Arial"/>
          <w:bCs/>
        </w:rPr>
        <w:t>, market testing, marketing channels, product testing, etc</w:t>
      </w:r>
      <w:r w:rsidRPr="00893DE9">
        <w:rPr>
          <w:rFonts w:cs="Arial"/>
          <w:bCs/>
        </w:rPr>
        <w:t>., will be reviewed and</w:t>
      </w:r>
      <w:r w:rsidR="004B7AC4" w:rsidRPr="00893DE9">
        <w:rPr>
          <w:rFonts w:cs="Arial"/>
          <w:bCs/>
        </w:rPr>
        <w:t xml:space="preserve"> the business strategy </w:t>
      </w:r>
      <w:r w:rsidRPr="00893DE9">
        <w:rPr>
          <w:rFonts w:cs="Arial"/>
          <w:bCs/>
        </w:rPr>
        <w:t xml:space="preserve">will be refined </w:t>
      </w:r>
      <w:r w:rsidR="004B7AC4" w:rsidRPr="00893DE9">
        <w:rPr>
          <w:rFonts w:cs="Arial"/>
          <w:bCs/>
        </w:rPr>
        <w:t>if needed</w:t>
      </w:r>
      <w:r w:rsidR="00E60A78" w:rsidRPr="00893DE9">
        <w:rPr>
          <w:rFonts w:cs="Arial"/>
          <w:bCs/>
        </w:rPr>
        <w:t xml:space="preserve">. </w:t>
      </w:r>
      <w:r w:rsidRPr="00893DE9">
        <w:rPr>
          <w:rFonts w:cs="Arial"/>
          <w:bCs/>
        </w:rPr>
        <w:t xml:space="preserve">This activity </w:t>
      </w:r>
      <w:r w:rsidR="004B7AC4" w:rsidRPr="00893DE9">
        <w:rPr>
          <w:rFonts w:cs="Arial"/>
          <w:bCs/>
        </w:rPr>
        <w:t xml:space="preserve">will also support the </w:t>
      </w:r>
      <w:r w:rsidR="008E3271" w:rsidRPr="00893DE9">
        <w:rPr>
          <w:rFonts w:cs="Arial"/>
          <w:bCs/>
        </w:rPr>
        <w:t xml:space="preserve">potential communities/ entrepreneurs/ institutions </w:t>
      </w:r>
      <w:r w:rsidR="004B7AC4" w:rsidRPr="00893DE9">
        <w:rPr>
          <w:rFonts w:cs="Arial"/>
          <w:bCs/>
        </w:rPr>
        <w:t xml:space="preserve">in reviewing their accounting and financial situation whether they have sufficient margin for business </w:t>
      </w:r>
      <w:r w:rsidRPr="00893DE9">
        <w:rPr>
          <w:rFonts w:cs="Arial"/>
          <w:bCs/>
        </w:rPr>
        <w:t xml:space="preserve">operation and </w:t>
      </w:r>
      <w:r w:rsidR="004B7AC4" w:rsidRPr="00893DE9">
        <w:rPr>
          <w:rFonts w:cs="Arial"/>
          <w:bCs/>
        </w:rPr>
        <w:t xml:space="preserve">growth. It is envisaged that </w:t>
      </w:r>
      <w:r w:rsidR="005F5AAA" w:rsidRPr="00893DE9">
        <w:rPr>
          <w:rFonts w:cs="Arial"/>
          <w:bCs/>
        </w:rPr>
        <w:t>some</w:t>
      </w:r>
      <w:r w:rsidR="004B7AC4" w:rsidRPr="00893DE9">
        <w:rPr>
          <w:rFonts w:cs="Arial"/>
          <w:bCs/>
        </w:rPr>
        <w:t xml:space="preserve"> businesses should be start</w:t>
      </w:r>
      <w:r w:rsidRPr="00893DE9">
        <w:rPr>
          <w:rFonts w:cs="Arial"/>
          <w:bCs/>
        </w:rPr>
        <w:t>ed</w:t>
      </w:r>
      <w:r w:rsidR="004B7AC4" w:rsidRPr="00893DE9">
        <w:rPr>
          <w:rFonts w:cs="Arial"/>
          <w:bCs/>
        </w:rPr>
        <w:t xml:space="preserve"> up by year 3 of the project and the coaching can be implemented during the first year of the business operation.</w:t>
      </w:r>
    </w:p>
    <w:p w14:paraId="01A3F191" w14:textId="77777777" w:rsidR="00E15221" w:rsidRPr="00893DE9" w:rsidRDefault="00E15221" w:rsidP="005639F0">
      <w:pPr>
        <w:spacing w:after="0" w:line="240" w:lineRule="auto"/>
        <w:ind w:left="33"/>
        <w:jc w:val="both"/>
        <w:rPr>
          <w:rFonts w:cs="Arial"/>
          <w:bCs/>
        </w:rPr>
      </w:pPr>
    </w:p>
    <w:p w14:paraId="0976EEF1" w14:textId="77777777" w:rsidR="00E15221" w:rsidRPr="00893DE9" w:rsidRDefault="00E15221" w:rsidP="005639F0">
      <w:pPr>
        <w:spacing w:after="0" w:line="240" w:lineRule="auto"/>
        <w:ind w:left="33"/>
        <w:rPr>
          <w:rFonts w:cs="Arial"/>
          <w:iCs/>
          <w:u w:val="single"/>
        </w:rPr>
      </w:pPr>
      <w:r w:rsidRPr="00893DE9">
        <w:rPr>
          <w:rFonts w:cs="Arial"/>
          <w:iCs/>
          <w:u w:val="single"/>
        </w:rPr>
        <w:t>Activity 4.3.3: Monitor and evaluate business operation performance</w:t>
      </w:r>
      <w:r w:rsidR="003D3875" w:rsidRPr="00893DE9">
        <w:rPr>
          <w:rFonts w:cs="Arial"/>
          <w:iCs/>
          <w:u w:val="single"/>
        </w:rPr>
        <w:t xml:space="preserve"> of</w:t>
      </w:r>
      <w:r w:rsidR="005218D0" w:rsidRPr="00893DE9">
        <w:rPr>
          <w:rFonts w:cs="Arial"/>
          <w:iCs/>
          <w:u w:val="single"/>
        </w:rPr>
        <w:t xml:space="preserve"> the private</w:t>
      </w:r>
      <w:r w:rsidR="003D3875" w:rsidRPr="00893DE9">
        <w:rPr>
          <w:rFonts w:cs="Arial"/>
          <w:iCs/>
          <w:u w:val="single"/>
        </w:rPr>
        <w:t xml:space="preserve"> entrepreneurs</w:t>
      </w:r>
      <w:r w:rsidRPr="00893DE9">
        <w:rPr>
          <w:rFonts w:cs="Arial"/>
          <w:iCs/>
          <w:u w:val="single"/>
        </w:rPr>
        <w:t xml:space="preserve"> </w:t>
      </w:r>
    </w:p>
    <w:p w14:paraId="32B94DEC" w14:textId="77777777" w:rsidR="00881B9D" w:rsidRPr="00893DE9" w:rsidRDefault="00881B9D" w:rsidP="005639F0">
      <w:pPr>
        <w:pStyle w:val="ListParagraph"/>
        <w:spacing w:after="0" w:line="240" w:lineRule="auto"/>
        <w:ind w:left="540"/>
        <w:jc w:val="both"/>
        <w:rPr>
          <w:rFonts w:cs="Arial"/>
          <w:bCs/>
        </w:rPr>
      </w:pPr>
    </w:p>
    <w:p w14:paraId="09EF28D2" w14:textId="77777777" w:rsidR="004B7AC4" w:rsidRPr="00893DE9" w:rsidRDefault="00B91B92" w:rsidP="005639F0">
      <w:pPr>
        <w:pStyle w:val="ListParagraph"/>
        <w:numPr>
          <w:ilvl w:val="0"/>
          <w:numId w:val="7"/>
        </w:numPr>
        <w:spacing w:after="0" w:line="240" w:lineRule="auto"/>
        <w:ind w:left="540" w:hanging="540"/>
        <w:jc w:val="both"/>
        <w:rPr>
          <w:rFonts w:cs="Arial"/>
          <w:bCs/>
        </w:rPr>
      </w:pPr>
      <w:r w:rsidRPr="00893DE9">
        <w:rPr>
          <w:rFonts w:cs="Arial"/>
          <w:bCs/>
        </w:rPr>
        <w:t>This activity</w:t>
      </w:r>
      <w:r w:rsidR="004B7AC4" w:rsidRPr="00893DE9">
        <w:rPr>
          <w:rFonts w:cs="Arial"/>
          <w:bCs/>
        </w:rPr>
        <w:t xml:space="preserve"> </w:t>
      </w:r>
      <w:r w:rsidR="00F6424F" w:rsidRPr="00893DE9">
        <w:rPr>
          <w:rFonts w:cs="Arial"/>
          <w:bCs/>
        </w:rPr>
        <w:t xml:space="preserve">involves </w:t>
      </w:r>
      <w:r w:rsidR="00881B9D" w:rsidRPr="00893DE9">
        <w:rPr>
          <w:rFonts w:cs="Arial"/>
          <w:bCs/>
        </w:rPr>
        <w:t xml:space="preserve">the monitoring and evaluation of the operating performance </w:t>
      </w:r>
      <w:r w:rsidR="008879E3" w:rsidRPr="00893DE9">
        <w:rPr>
          <w:rFonts w:cs="Arial"/>
          <w:bCs/>
        </w:rPr>
        <w:t xml:space="preserve">and progress </w:t>
      </w:r>
      <w:r w:rsidR="00881B9D" w:rsidRPr="00893DE9">
        <w:rPr>
          <w:rFonts w:cs="Arial"/>
          <w:bCs/>
        </w:rPr>
        <w:t xml:space="preserve">of the PURE/SURE businesses based on </w:t>
      </w:r>
      <w:r w:rsidR="004B7AC4" w:rsidRPr="00893DE9">
        <w:rPr>
          <w:rFonts w:cs="Arial"/>
          <w:bCs/>
        </w:rPr>
        <w:t>2 sets of Key Performance Ind</w:t>
      </w:r>
      <w:r w:rsidR="00881B9D" w:rsidRPr="00893DE9">
        <w:rPr>
          <w:rFonts w:cs="Arial"/>
          <w:bCs/>
        </w:rPr>
        <w:t>ices</w:t>
      </w:r>
      <w:r w:rsidR="004B7AC4" w:rsidRPr="00893DE9">
        <w:rPr>
          <w:rFonts w:cs="Arial"/>
          <w:bCs/>
        </w:rPr>
        <w:t xml:space="preserve"> (KPI</w:t>
      </w:r>
      <w:r w:rsidR="00881B9D" w:rsidRPr="00893DE9">
        <w:rPr>
          <w:rFonts w:cs="Arial"/>
          <w:bCs/>
        </w:rPr>
        <w:t>s</w:t>
      </w:r>
      <w:r w:rsidR="004B7AC4" w:rsidRPr="00893DE9">
        <w:rPr>
          <w:rFonts w:cs="Arial"/>
          <w:bCs/>
        </w:rPr>
        <w:t>. The first set of KPI</w:t>
      </w:r>
      <w:r w:rsidR="006977F4" w:rsidRPr="00893DE9">
        <w:rPr>
          <w:rFonts w:cs="Arial"/>
          <w:bCs/>
        </w:rPr>
        <w:t>s</w:t>
      </w:r>
      <w:r w:rsidR="004B7AC4" w:rsidRPr="00893DE9">
        <w:rPr>
          <w:rFonts w:cs="Arial"/>
          <w:bCs/>
        </w:rPr>
        <w:t xml:space="preserve"> will be to evaluate the vitality of businesses. The assessment include</w:t>
      </w:r>
      <w:r w:rsidR="005F5AAA" w:rsidRPr="00893DE9">
        <w:rPr>
          <w:rFonts w:cs="Arial"/>
          <w:bCs/>
        </w:rPr>
        <w:t>s</w:t>
      </w:r>
      <w:r w:rsidR="004B7AC4" w:rsidRPr="00893DE9">
        <w:rPr>
          <w:rFonts w:cs="Arial"/>
          <w:bCs/>
        </w:rPr>
        <w:t xml:space="preserve"> reviewing the progress of business, core activities, business efficiencies, financial position, competitor</w:t>
      </w:r>
      <w:r w:rsidR="005F5AAA" w:rsidRPr="00893DE9">
        <w:rPr>
          <w:rFonts w:cs="Arial"/>
          <w:bCs/>
        </w:rPr>
        <w:t>s</w:t>
      </w:r>
      <w:r w:rsidR="004B7AC4" w:rsidRPr="00893DE9">
        <w:rPr>
          <w:rFonts w:cs="Arial"/>
          <w:bCs/>
        </w:rPr>
        <w:t>, customers and market analysis, and strategic review of business goals. An external business evaluator will be hired for the evaluation.</w:t>
      </w:r>
    </w:p>
    <w:p w14:paraId="36FDC676" w14:textId="77777777" w:rsidR="004B7AC4" w:rsidRPr="00893DE9" w:rsidRDefault="004B7AC4" w:rsidP="005639F0">
      <w:pPr>
        <w:pStyle w:val="ListParagraph"/>
        <w:spacing w:after="0" w:line="240" w:lineRule="auto"/>
        <w:ind w:left="540"/>
        <w:jc w:val="both"/>
        <w:rPr>
          <w:rFonts w:cs="Arial"/>
          <w:bCs/>
        </w:rPr>
      </w:pPr>
    </w:p>
    <w:p w14:paraId="40B3679C" w14:textId="77777777" w:rsidR="004B7AC4" w:rsidRPr="00893DE9" w:rsidRDefault="004B7AC4" w:rsidP="005639F0">
      <w:pPr>
        <w:pStyle w:val="ListParagraph"/>
        <w:numPr>
          <w:ilvl w:val="0"/>
          <w:numId w:val="7"/>
        </w:numPr>
        <w:spacing w:after="0" w:line="240" w:lineRule="auto"/>
        <w:ind w:left="540" w:hanging="540"/>
        <w:jc w:val="both"/>
        <w:rPr>
          <w:rFonts w:cs="Arial"/>
          <w:bCs/>
        </w:rPr>
      </w:pPr>
      <w:r w:rsidRPr="00893DE9">
        <w:rPr>
          <w:rFonts w:cs="Arial"/>
          <w:bCs/>
        </w:rPr>
        <w:t xml:space="preserve">The second set of the KPI is for </w:t>
      </w:r>
      <w:r w:rsidR="00B91B92" w:rsidRPr="00893DE9">
        <w:rPr>
          <w:rFonts w:cs="Arial"/>
          <w:bCs/>
        </w:rPr>
        <w:t>monitoring and evaluation (</w:t>
      </w:r>
      <w:r w:rsidRPr="00893DE9">
        <w:rPr>
          <w:rFonts w:cs="Arial"/>
          <w:bCs/>
        </w:rPr>
        <w:t>M&amp;E</w:t>
      </w:r>
      <w:r w:rsidR="00B91B92" w:rsidRPr="00893DE9">
        <w:rPr>
          <w:rFonts w:cs="Arial"/>
          <w:bCs/>
        </w:rPr>
        <w:t>)</w:t>
      </w:r>
      <w:r w:rsidRPr="00893DE9">
        <w:rPr>
          <w:rFonts w:cs="Arial"/>
          <w:bCs/>
        </w:rPr>
        <w:t xml:space="preserve"> against PURE</w:t>
      </w:r>
      <w:r w:rsidR="008879E3" w:rsidRPr="00893DE9">
        <w:rPr>
          <w:rFonts w:cs="Arial"/>
          <w:bCs/>
        </w:rPr>
        <w:t>/SURE</w:t>
      </w:r>
      <w:r w:rsidRPr="00893DE9">
        <w:rPr>
          <w:rFonts w:cs="Arial"/>
          <w:bCs/>
        </w:rPr>
        <w:t xml:space="preserve"> targets </w:t>
      </w:r>
      <w:r w:rsidR="00B91B92" w:rsidRPr="00893DE9">
        <w:rPr>
          <w:rFonts w:cs="Arial"/>
          <w:bCs/>
        </w:rPr>
        <w:t>which</w:t>
      </w:r>
      <w:r w:rsidRPr="00893DE9">
        <w:rPr>
          <w:rFonts w:cs="Arial"/>
          <w:bCs/>
        </w:rPr>
        <w:t xml:space="preserve"> aim to support community, rural economic</w:t>
      </w:r>
      <w:r w:rsidR="005F5AAA" w:rsidRPr="00893DE9">
        <w:rPr>
          <w:rFonts w:cs="Arial"/>
          <w:bCs/>
        </w:rPr>
        <w:t xml:space="preserve"> development</w:t>
      </w:r>
      <w:r w:rsidRPr="00893DE9">
        <w:rPr>
          <w:rFonts w:cs="Arial"/>
          <w:bCs/>
        </w:rPr>
        <w:t>, job creation, and</w:t>
      </w:r>
      <w:r w:rsidR="005F5AAA" w:rsidRPr="00893DE9">
        <w:rPr>
          <w:rFonts w:cs="Arial"/>
          <w:bCs/>
        </w:rPr>
        <w:t xml:space="preserve"> the</w:t>
      </w:r>
      <w:r w:rsidRPr="00893DE9">
        <w:rPr>
          <w:rFonts w:cs="Arial"/>
          <w:bCs/>
        </w:rPr>
        <w:t xml:space="preserve"> environment. </w:t>
      </w:r>
      <w:r w:rsidR="00AF5A95" w:rsidRPr="00893DE9">
        <w:rPr>
          <w:rFonts w:cs="Arial"/>
          <w:bCs/>
        </w:rPr>
        <w:t xml:space="preserve">Formulation of the KPIs for PURE/SURE will be carried out </w:t>
      </w:r>
      <w:r w:rsidR="006977F4" w:rsidRPr="00893DE9">
        <w:rPr>
          <w:rFonts w:cs="Arial"/>
          <w:bCs/>
        </w:rPr>
        <w:t xml:space="preserve">during the </w:t>
      </w:r>
      <w:r w:rsidR="006977F4" w:rsidRPr="00893DE9">
        <w:rPr>
          <w:rFonts w:cs="Arial"/>
          <w:iCs/>
        </w:rPr>
        <w:t xml:space="preserve">development of appropriate business models and replication plans (Output 4.2). </w:t>
      </w:r>
      <w:r w:rsidR="0002779A" w:rsidRPr="00893DE9">
        <w:rPr>
          <w:rFonts w:cs="Arial"/>
          <w:bCs/>
        </w:rPr>
        <w:t>Examples</w:t>
      </w:r>
      <w:r w:rsidRPr="00893DE9">
        <w:rPr>
          <w:rFonts w:cs="Arial"/>
          <w:bCs/>
        </w:rPr>
        <w:t xml:space="preserve"> of the KPI</w:t>
      </w:r>
      <w:r w:rsidR="0002779A" w:rsidRPr="00893DE9">
        <w:rPr>
          <w:rFonts w:cs="Arial"/>
          <w:bCs/>
        </w:rPr>
        <w:t>s</w:t>
      </w:r>
      <w:r w:rsidRPr="00893DE9">
        <w:rPr>
          <w:rFonts w:cs="Arial"/>
          <w:bCs/>
        </w:rPr>
        <w:t xml:space="preserve"> for PURE businesses</w:t>
      </w:r>
      <w:r w:rsidR="0002779A" w:rsidRPr="00893DE9">
        <w:rPr>
          <w:rFonts w:cs="Arial"/>
          <w:bCs/>
        </w:rPr>
        <w:t xml:space="preserve"> are shown in </w:t>
      </w:r>
      <w:r w:rsidR="00A309C9" w:rsidRPr="00893DE9">
        <w:fldChar w:fldCharType="begin"/>
      </w:r>
      <w:r w:rsidR="00A309C9" w:rsidRPr="00893DE9">
        <w:instrText xml:space="preserve"> REF _Ref462149167 \h  \* MERGEFORMAT </w:instrText>
      </w:r>
      <w:r w:rsidR="00A309C9" w:rsidRPr="00893DE9">
        <w:fldChar w:fldCharType="separate"/>
      </w:r>
      <w:r w:rsidR="00D74142" w:rsidRPr="00893DE9">
        <w:rPr>
          <w:rFonts w:cs="Arial"/>
          <w:bCs/>
        </w:rPr>
        <w:t xml:space="preserve">Table </w:t>
      </w:r>
      <w:r w:rsidR="00036D67" w:rsidRPr="00893DE9">
        <w:rPr>
          <w:rFonts w:cs="Arial"/>
          <w:bCs/>
        </w:rPr>
        <w:t>10</w:t>
      </w:r>
      <w:r w:rsidR="00A309C9" w:rsidRPr="00893DE9">
        <w:fldChar w:fldCharType="end"/>
      </w:r>
      <w:r w:rsidRPr="00893DE9">
        <w:rPr>
          <w:rFonts w:cs="Arial"/>
          <w:bCs/>
        </w:rPr>
        <w:t xml:space="preserve">. </w:t>
      </w:r>
      <w:r w:rsidR="00AF5A95" w:rsidRPr="00893DE9">
        <w:rPr>
          <w:rFonts w:cs="Arial"/>
          <w:bCs/>
        </w:rPr>
        <w:t xml:space="preserve"> </w:t>
      </w:r>
    </w:p>
    <w:p w14:paraId="3D9A9973" w14:textId="77777777" w:rsidR="00E15221" w:rsidRPr="00893DE9" w:rsidRDefault="00E15221" w:rsidP="005639F0">
      <w:pPr>
        <w:spacing w:after="0" w:line="240" w:lineRule="auto"/>
        <w:ind w:left="33"/>
        <w:jc w:val="both"/>
        <w:rPr>
          <w:rFonts w:cs="Arial"/>
          <w:bCs/>
        </w:rPr>
      </w:pPr>
    </w:p>
    <w:p w14:paraId="6EFD9915" w14:textId="77777777" w:rsidR="00B0529D" w:rsidRPr="00893DE9" w:rsidRDefault="004B7AC4" w:rsidP="005639F0">
      <w:pPr>
        <w:pStyle w:val="Caption"/>
        <w:spacing w:after="0"/>
        <w:jc w:val="center"/>
        <w:rPr>
          <w:rFonts w:cs="Arial"/>
        </w:rPr>
      </w:pPr>
      <w:bookmarkStart w:id="49" w:name="_Ref462149167"/>
      <w:r w:rsidRPr="00893DE9">
        <w:rPr>
          <w:rFonts w:cs="Arial"/>
        </w:rPr>
        <w:t xml:space="preserve">Table </w:t>
      </w:r>
      <w:r w:rsidR="00BF0EAE" w:rsidRPr="00893DE9">
        <w:rPr>
          <w:rFonts w:cs="Arial"/>
        </w:rPr>
        <w:fldChar w:fldCharType="begin"/>
      </w:r>
      <w:r w:rsidR="003D1C2A" w:rsidRPr="00893DE9">
        <w:rPr>
          <w:rFonts w:cs="Arial"/>
        </w:rPr>
        <w:instrText xml:space="preserve"> SEQ Table \* ARABIC </w:instrText>
      </w:r>
      <w:r w:rsidR="00BF0EAE" w:rsidRPr="00893DE9">
        <w:rPr>
          <w:rFonts w:cs="Arial"/>
        </w:rPr>
        <w:fldChar w:fldCharType="separate"/>
      </w:r>
      <w:r w:rsidR="00D74142" w:rsidRPr="00893DE9">
        <w:rPr>
          <w:rFonts w:cs="Arial"/>
        </w:rPr>
        <w:t>10</w:t>
      </w:r>
      <w:r w:rsidR="00BF0EAE" w:rsidRPr="00893DE9">
        <w:rPr>
          <w:rFonts w:cs="Arial"/>
        </w:rPr>
        <w:fldChar w:fldCharType="end"/>
      </w:r>
      <w:bookmarkEnd w:id="49"/>
      <w:r w:rsidRPr="00893DE9">
        <w:rPr>
          <w:rFonts w:cs="Arial"/>
        </w:rPr>
        <w:t>: Example</w:t>
      </w:r>
      <w:r w:rsidR="0002779A" w:rsidRPr="00893DE9">
        <w:rPr>
          <w:rFonts w:cs="Arial"/>
        </w:rPr>
        <w:t>s</w:t>
      </w:r>
      <w:r w:rsidRPr="00893DE9">
        <w:rPr>
          <w:rFonts w:cs="Arial"/>
        </w:rPr>
        <w:t xml:space="preserve"> of Key Performance Ind</w:t>
      </w:r>
      <w:r w:rsidR="00F557D1" w:rsidRPr="00893DE9">
        <w:rPr>
          <w:rFonts w:cs="Arial"/>
        </w:rPr>
        <w:t>icators</w:t>
      </w:r>
      <w:r w:rsidRPr="00893DE9">
        <w:rPr>
          <w:rFonts w:cs="Arial"/>
        </w:rPr>
        <w:t xml:space="preserve"> for PURE Busines</w:t>
      </w:r>
      <w:r w:rsidR="00F557D1" w:rsidRPr="00893DE9">
        <w:rPr>
          <w:rFonts w:cs="Arial"/>
        </w:rPr>
        <w:t>se</w:t>
      </w:r>
      <w:r w:rsidRPr="00893DE9">
        <w:rPr>
          <w:rFonts w:cs="Arial"/>
        </w:rPr>
        <w:t>s</w:t>
      </w:r>
    </w:p>
    <w:p w14:paraId="11E69F56" w14:textId="77777777" w:rsidR="00476F0C" w:rsidRPr="00893DE9" w:rsidRDefault="00476F0C" w:rsidP="005639F0">
      <w:pPr>
        <w:spacing w:after="0" w:line="240" w:lineRule="auto"/>
        <w:rPr>
          <w:rFonts w:cs="Arial"/>
        </w:rPr>
      </w:pPr>
    </w:p>
    <w:tbl>
      <w:tblPr>
        <w:tblStyle w:val="TableGrid"/>
        <w:tblW w:w="8984" w:type="dxa"/>
        <w:tblInd w:w="33" w:type="dxa"/>
        <w:tblLook w:val="04A0" w:firstRow="1" w:lastRow="0" w:firstColumn="1" w:lastColumn="0" w:noHBand="0" w:noVBand="1"/>
      </w:tblPr>
      <w:tblGrid>
        <w:gridCol w:w="2122"/>
        <w:gridCol w:w="6862"/>
      </w:tblGrid>
      <w:tr w:rsidR="00614CCE" w:rsidRPr="00893DE9" w14:paraId="30CD4F59" w14:textId="77777777" w:rsidTr="006309CB">
        <w:tc>
          <w:tcPr>
            <w:tcW w:w="2122" w:type="dxa"/>
            <w:shd w:val="clear" w:color="auto" w:fill="BFBFBF" w:themeFill="background1" w:themeFillShade="BF"/>
          </w:tcPr>
          <w:p w14:paraId="577B5E83" w14:textId="77777777" w:rsidR="00614CCE" w:rsidRPr="00893DE9" w:rsidRDefault="00614CCE" w:rsidP="005639F0">
            <w:pPr>
              <w:jc w:val="center"/>
              <w:rPr>
                <w:rFonts w:cs="Arial"/>
                <w:b/>
              </w:rPr>
            </w:pPr>
            <w:r w:rsidRPr="00893DE9">
              <w:rPr>
                <w:rFonts w:cs="Arial"/>
                <w:b/>
              </w:rPr>
              <w:t xml:space="preserve">PURE </w:t>
            </w:r>
            <w:r w:rsidR="008879E3" w:rsidRPr="00893DE9">
              <w:rPr>
                <w:rFonts w:cs="Arial"/>
                <w:b/>
              </w:rPr>
              <w:t>Aspect</w:t>
            </w:r>
          </w:p>
        </w:tc>
        <w:tc>
          <w:tcPr>
            <w:tcW w:w="6862" w:type="dxa"/>
            <w:shd w:val="clear" w:color="auto" w:fill="BFBFBF" w:themeFill="background1" w:themeFillShade="BF"/>
          </w:tcPr>
          <w:p w14:paraId="32E5B13D" w14:textId="77777777" w:rsidR="00614CCE" w:rsidRPr="00893DE9" w:rsidRDefault="008879E3" w:rsidP="005639F0">
            <w:pPr>
              <w:jc w:val="center"/>
              <w:rPr>
                <w:rFonts w:cs="Arial"/>
                <w:b/>
              </w:rPr>
            </w:pPr>
            <w:r w:rsidRPr="00893DE9">
              <w:rPr>
                <w:rFonts w:cs="Arial"/>
                <w:b/>
              </w:rPr>
              <w:t>KPI</w:t>
            </w:r>
          </w:p>
        </w:tc>
      </w:tr>
      <w:tr w:rsidR="00614CCE" w:rsidRPr="00893DE9" w14:paraId="3D11DE5C" w14:textId="77777777" w:rsidTr="006309CB">
        <w:tc>
          <w:tcPr>
            <w:tcW w:w="2122" w:type="dxa"/>
            <w:vAlign w:val="center"/>
          </w:tcPr>
          <w:p w14:paraId="4F69C92C" w14:textId="77777777" w:rsidR="00614CCE" w:rsidRPr="00893DE9" w:rsidRDefault="00614CCE" w:rsidP="005639F0">
            <w:pPr>
              <w:rPr>
                <w:rFonts w:cs="Arial"/>
                <w:bCs/>
              </w:rPr>
            </w:pPr>
            <w:r w:rsidRPr="00893DE9">
              <w:rPr>
                <w:rFonts w:cs="Arial"/>
                <w:bCs/>
              </w:rPr>
              <w:t>Usage of RE</w:t>
            </w:r>
          </w:p>
        </w:tc>
        <w:tc>
          <w:tcPr>
            <w:tcW w:w="6862" w:type="dxa"/>
            <w:vAlign w:val="center"/>
          </w:tcPr>
          <w:p w14:paraId="28576D89" w14:textId="77777777" w:rsidR="00614CCE" w:rsidRPr="00893DE9" w:rsidRDefault="00614CCE" w:rsidP="005639F0">
            <w:pPr>
              <w:rPr>
                <w:rFonts w:cs="Arial"/>
                <w:bCs/>
              </w:rPr>
            </w:pPr>
            <w:r w:rsidRPr="00893DE9">
              <w:rPr>
                <w:rFonts w:cs="Arial"/>
                <w:bCs/>
              </w:rPr>
              <w:t>Amount of RE power (electricity) or RE non-power (biogas, biomass, solar thermal)</w:t>
            </w:r>
          </w:p>
        </w:tc>
      </w:tr>
      <w:tr w:rsidR="00614CCE" w:rsidRPr="00893DE9" w14:paraId="1682E435" w14:textId="77777777" w:rsidTr="006309CB">
        <w:tc>
          <w:tcPr>
            <w:tcW w:w="2122" w:type="dxa"/>
            <w:vAlign w:val="center"/>
          </w:tcPr>
          <w:p w14:paraId="718C5519" w14:textId="77777777" w:rsidR="00614CCE" w:rsidRPr="00893DE9" w:rsidRDefault="00614CCE" w:rsidP="005639F0">
            <w:pPr>
              <w:rPr>
                <w:rFonts w:cs="Arial"/>
                <w:bCs/>
              </w:rPr>
            </w:pPr>
            <w:r w:rsidRPr="00893DE9">
              <w:rPr>
                <w:rFonts w:cs="Arial"/>
                <w:bCs/>
              </w:rPr>
              <w:t xml:space="preserve">Job creation </w:t>
            </w:r>
          </w:p>
        </w:tc>
        <w:tc>
          <w:tcPr>
            <w:tcW w:w="6862" w:type="dxa"/>
            <w:vAlign w:val="center"/>
          </w:tcPr>
          <w:p w14:paraId="2FA98C94" w14:textId="77777777" w:rsidR="00614CCE" w:rsidRPr="00893DE9" w:rsidRDefault="00614CCE" w:rsidP="005639F0">
            <w:pPr>
              <w:rPr>
                <w:rFonts w:cs="Arial"/>
                <w:bCs/>
              </w:rPr>
            </w:pPr>
            <w:r w:rsidRPr="00893DE9">
              <w:rPr>
                <w:rFonts w:cs="Arial"/>
                <w:bCs/>
              </w:rPr>
              <w:t>Number of local jobs created</w:t>
            </w:r>
          </w:p>
        </w:tc>
      </w:tr>
      <w:tr w:rsidR="00614CCE" w:rsidRPr="00893DE9" w14:paraId="7FB0473F" w14:textId="77777777" w:rsidTr="006309CB">
        <w:tc>
          <w:tcPr>
            <w:tcW w:w="2122" w:type="dxa"/>
            <w:vAlign w:val="center"/>
          </w:tcPr>
          <w:p w14:paraId="367981F2" w14:textId="77777777" w:rsidR="00614CCE" w:rsidRPr="00893DE9" w:rsidRDefault="00614CCE" w:rsidP="005639F0">
            <w:pPr>
              <w:rPr>
                <w:rFonts w:cs="Arial"/>
                <w:bCs/>
              </w:rPr>
            </w:pPr>
            <w:r w:rsidRPr="00893DE9">
              <w:rPr>
                <w:rFonts w:cs="Arial"/>
                <w:bCs/>
              </w:rPr>
              <w:t>Income generation</w:t>
            </w:r>
          </w:p>
        </w:tc>
        <w:tc>
          <w:tcPr>
            <w:tcW w:w="6862" w:type="dxa"/>
            <w:vAlign w:val="center"/>
          </w:tcPr>
          <w:p w14:paraId="6E7AFFB2" w14:textId="77777777" w:rsidR="00614CCE" w:rsidRPr="00893DE9" w:rsidRDefault="00614CCE" w:rsidP="005639F0">
            <w:pPr>
              <w:rPr>
                <w:rFonts w:cs="Arial"/>
                <w:bCs/>
              </w:rPr>
            </w:pPr>
            <w:r w:rsidRPr="00893DE9">
              <w:rPr>
                <w:rFonts w:cs="Arial"/>
                <w:bCs/>
              </w:rPr>
              <w:t>Amount of money generated for community / entrepreneur</w:t>
            </w:r>
          </w:p>
        </w:tc>
      </w:tr>
      <w:tr w:rsidR="00614CCE" w:rsidRPr="00893DE9" w14:paraId="53B9137D" w14:textId="77777777" w:rsidTr="006309CB">
        <w:tc>
          <w:tcPr>
            <w:tcW w:w="2122" w:type="dxa"/>
            <w:vAlign w:val="center"/>
          </w:tcPr>
          <w:p w14:paraId="28AA3832" w14:textId="77777777" w:rsidR="00614CCE" w:rsidRPr="00893DE9" w:rsidRDefault="00614CCE" w:rsidP="005639F0">
            <w:pPr>
              <w:rPr>
                <w:rFonts w:cs="Arial"/>
                <w:bCs/>
              </w:rPr>
            </w:pPr>
            <w:r w:rsidRPr="00893DE9">
              <w:rPr>
                <w:rFonts w:cs="Arial"/>
                <w:bCs/>
              </w:rPr>
              <w:t>Economic benefit</w:t>
            </w:r>
          </w:p>
        </w:tc>
        <w:tc>
          <w:tcPr>
            <w:tcW w:w="6862" w:type="dxa"/>
            <w:vAlign w:val="center"/>
          </w:tcPr>
          <w:p w14:paraId="253A96D4" w14:textId="77777777" w:rsidR="00614CCE" w:rsidRPr="00893DE9" w:rsidRDefault="00614CCE" w:rsidP="005639F0">
            <w:pPr>
              <w:rPr>
                <w:rFonts w:cs="Arial"/>
                <w:bCs/>
              </w:rPr>
            </w:pPr>
            <w:r w:rsidRPr="00893DE9">
              <w:rPr>
                <w:rFonts w:cs="Arial"/>
                <w:bCs/>
              </w:rPr>
              <w:t>Total income generated along the value chain of the businesses</w:t>
            </w:r>
          </w:p>
        </w:tc>
      </w:tr>
      <w:tr w:rsidR="00614CCE" w:rsidRPr="00893DE9" w14:paraId="31DFB0FC" w14:textId="77777777" w:rsidTr="006309CB">
        <w:tc>
          <w:tcPr>
            <w:tcW w:w="2122" w:type="dxa"/>
            <w:vAlign w:val="center"/>
          </w:tcPr>
          <w:p w14:paraId="7E2D7F65" w14:textId="77777777" w:rsidR="00614CCE" w:rsidRPr="00893DE9" w:rsidRDefault="00614CCE" w:rsidP="005639F0">
            <w:pPr>
              <w:rPr>
                <w:rFonts w:cs="Arial"/>
                <w:bCs/>
              </w:rPr>
            </w:pPr>
            <w:r w:rsidRPr="00893DE9">
              <w:rPr>
                <w:rFonts w:cs="Arial"/>
                <w:bCs/>
              </w:rPr>
              <w:t>Environment</w:t>
            </w:r>
          </w:p>
        </w:tc>
        <w:tc>
          <w:tcPr>
            <w:tcW w:w="6862" w:type="dxa"/>
            <w:vAlign w:val="center"/>
          </w:tcPr>
          <w:p w14:paraId="327D2F7E" w14:textId="77777777" w:rsidR="00614CCE" w:rsidRPr="00893DE9" w:rsidRDefault="00614CCE" w:rsidP="005639F0">
            <w:pPr>
              <w:rPr>
                <w:rFonts w:cs="Arial"/>
                <w:bCs/>
              </w:rPr>
            </w:pPr>
            <w:r w:rsidRPr="00893DE9">
              <w:rPr>
                <w:rFonts w:cs="Arial"/>
                <w:bCs/>
              </w:rPr>
              <w:t xml:space="preserve">Avoided waste leakage to environment by using biogas plant  (solid waste and animal waste) </w:t>
            </w:r>
          </w:p>
          <w:p w14:paraId="0793BA89" w14:textId="77777777" w:rsidR="00614CCE" w:rsidRPr="00893DE9" w:rsidRDefault="00614CCE" w:rsidP="005639F0">
            <w:pPr>
              <w:rPr>
                <w:rFonts w:cs="Arial"/>
                <w:bCs/>
              </w:rPr>
            </w:pPr>
          </w:p>
          <w:p w14:paraId="4967D15E" w14:textId="77777777" w:rsidR="00614CCE" w:rsidRPr="00893DE9" w:rsidRDefault="00614CCE" w:rsidP="005639F0">
            <w:pPr>
              <w:rPr>
                <w:rFonts w:cs="Arial"/>
                <w:bCs/>
              </w:rPr>
            </w:pPr>
            <w:r w:rsidRPr="00893DE9">
              <w:rPr>
                <w:rFonts w:cs="Arial"/>
                <w:bCs/>
              </w:rPr>
              <w:t>Reduced carbon emission from use of efficient of cook stove</w:t>
            </w:r>
          </w:p>
          <w:p w14:paraId="2ED7D472" w14:textId="77777777" w:rsidR="00614CCE" w:rsidRPr="00893DE9" w:rsidRDefault="00614CCE" w:rsidP="005639F0">
            <w:pPr>
              <w:rPr>
                <w:rFonts w:cs="Arial"/>
                <w:bCs/>
              </w:rPr>
            </w:pPr>
          </w:p>
          <w:p w14:paraId="28FDF654" w14:textId="77777777" w:rsidR="00614CCE" w:rsidRPr="00893DE9" w:rsidRDefault="00614CCE" w:rsidP="005639F0">
            <w:pPr>
              <w:rPr>
                <w:rFonts w:cs="Arial"/>
                <w:bCs/>
              </w:rPr>
            </w:pPr>
            <w:r w:rsidRPr="00893DE9">
              <w:rPr>
                <w:rFonts w:cs="Arial"/>
                <w:bCs/>
              </w:rPr>
              <w:t>Reduced amount of fire wood in cooking</w:t>
            </w:r>
          </w:p>
        </w:tc>
      </w:tr>
      <w:tr w:rsidR="00614CCE" w:rsidRPr="00893DE9" w14:paraId="74E98BF7" w14:textId="77777777" w:rsidTr="006309CB">
        <w:tc>
          <w:tcPr>
            <w:tcW w:w="2122" w:type="dxa"/>
            <w:vAlign w:val="center"/>
          </w:tcPr>
          <w:p w14:paraId="6D957D6C" w14:textId="77777777" w:rsidR="00614CCE" w:rsidRPr="00893DE9" w:rsidRDefault="00614CCE" w:rsidP="005639F0">
            <w:pPr>
              <w:rPr>
                <w:rFonts w:cs="Arial"/>
                <w:bCs/>
              </w:rPr>
            </w:pPr>
            <w:r w:rsidRPr="00893DE9">
              <w:rPr>
                <w:rFonts w:cs="Arial"/>
                <w:bCs/>
              </w:rPr>
              <w:t>Energy</w:t>
            </w:r>
          </w:p>
        </w:tc>
        <w:tc>
          <w:tcPr>
            <w:tcW w:w="6862" w:type="dxa"/>
            <w:vAlign w:val="center"/>
          </w:tcPr>
          <w:p w14:paraId="1AF99C30" w14:textId="77777777" w:rsidR="00614CCE" w:rsidRPr="00893DE9" w:rsidRDefault="00614CCE" w:rsidP="005639F0">
            <w:pPr>
              <w:rPr>
                <w:rFonts w:cs="Arial"/>
                <w:bCs/>
              </w:rPr>
            </w:pPr>
            <w:r w:rsidRPr="00893DE9">
              <w:rPr>
                <w:rFonts w:cs="Arial"/>
                <w:bCs/>
              </w:rPr>
              <w:t>Reduced amount of LPG from using of biogas</w:t>
            </w:r>
          </w:p>
        </w:tc>
      </w:tr>
      <w:tr w:rsidR="008879E3" w:rsidRPr="00893DE9" w14:paraId="272532CA" w14:textId="77777777" w:rsidTr="006309CB">
        <w:tc>
          <w:tcPr>
            <w:tcW w:w="2122" w:type="dxa"/>
            <w:vAlign w:val="center"/>
          </w:tcPr>
          <w:p w14:paraId="3EAB7B37" w14:textId="77777777" w:rsidR="008879E3" w:rsidRPr="00893DE9" w:rsidRDefault="008879E3" w:rsidP="005639F0">
            <w:pPr>
              <w:rPr>
                <w:rFonts w:cs="Arial"/>
                <w:bCs/>
              </w:rPr>
            </w:pPr>
            <w:r w:rsidRPr="00893DE9">
              <w:rPr>
                <w:rFonts w:cs="Arial"/>
                <w:bCs/>
              </w:rPr>
              <w:t>Gender Equity</w:t>
            </w:r>
          </w:p>
        </w:tc>
        <w:tc>
          <w:tcPr>
            <w:tcW w:w="6862" w:type="dxa"/>
            <w:vAlign w:val="center"/>
          </w:tcPr>
          <w:p w14:paraId="53A2C9D1" w14:textId="77777777" w:rsidR="008879E3" w:rsidRPr="00893DE9" w:rsidRDefault="006977F4" w:rsidP="005639F0">
            <w:pPr>
              <w:rPr>
                <w:rFonts w:cs="Arial"/>
                <w:bCs/>
              </w:rPr>
            </w:pPr>
            <w:r w:rsidRPr="00893DE9">
              <w:rPr>
                <w:rFonts w:cs="Arial"/>
                <w:bCs/>
              </w:rPr>
              <w:t xml:space="preserve">Number of </w:t>
            </w:r>
            <w:r w:rsidR="009C375E" w:rsidRPr="00893DE9">
              <w:rPr>
                <w:rFonts w:cs="Arial"/>
                <w:bCs/>
              </w:rPr>
              <w:t xml:space="preserve">women-owned/operated PURE </w:t>
            </w:r>
            <w:r w:rsidR="00A70046" w:rsidRPr="00893DE9">
              <w:rPr>
                <w:rFonts w:cs="Arial"/>
                <w:bCs/>
              </w:rPr>
              <w:t xml:space="preserve">businesses </w:t>
            </w:r>
          </w:p>
        </w:tc>
      </w:tr>
    </w:tbl>
    <w:p w14:paraId="591A3D62" w14:textId="77777777" w:rsidR="00E15221" w:rsidRPr="00893DE9" w:rsidRDefault="00E15221" w:rsidP="005639F0">
      <w:pPr>
        <w:spacing w:after="0" w:line="240" w:lineRule="auto"/>
        <w:ind w:left="33"/>
        <w:jc w:val="both"/>
        <w:rPr>
          <w:rFonts w:cs="Arial"/>
          <w:bCs/>
        </w:rPr>
      </w:pPr>
    </w:p>
    <w:p w14:paraId="5EB1B5D0" w14:textId="77777777" w:rsidR="00614CCE" w:rsidRPr="00893DE9" w:rsidRDefault="00614CCE" w:rsidP="005639F0">
      <w:pPr>
        <w:pStyle w:val="ListParagraph"/>
        <w:numPr>
          <w:ilvl w:val="0"/>
          <w:numId w:val="7"/>
        </w:numPr>
        <w:spacing w:after="0" w:line="240" w:lineRule="auto"/>
        <w:ind w:left="540" w:hanging="540"/>
        <w:jc w:val="both"/>
        <w:rPr>
          <w:rFonts w:cs="Arial"/>
          <w:bCs/>
        </w:rPr>
      </w:pPr>
      <w:r w:rsidRPr="00893DE9">
        <w:rPr>
          <w:rFonts w:cs="Arial"/>
          <w:bCs/>
        </w:rPr>
        <w:t>In addition to the KPIs, the PURE businesses will be evaluated for sustainability and replicability</w:t>
      </w:r>
      <w:r w:rsidR="00E60A78" w:rsidRPr="00893DE9">
        <w:rPr>
          <w:rFonts w:cs="Arial"/>
          <w:bCs/>
        </w:rPr>
        <w:t xml:space="preserve">. </w:t>
      </w:r>
      <w:r w:rsidRPr="00893DE9">
        <w:rPr>
          <w:rFonts w:cs="Arial"/>
          <w:bCs/>
        </w:rPr>
        <w:t>Based primarily upon types of businesses to be implemented during the project implementation period, the sustainability can be evaluated from the business performance and projection of the business growth and operation, while the replicability can be estimated from the number of potential communities, entrepreneurs and institutions, such as number of household with piggeries (biogas), number of household using fire wood (efficient cook stove) together with extrapolation of SBEC clients in PURE businesses and loan performance, number of schools and social initiations with number of piggeries and people (solid waste) for estimation of the biogas production.</w:t>
      </w:r>
    </w:p>
    <w:p w14:paraId="6298C4E7" w14:textId="77777777" w:rsidR="004B7AC4" w:rsidRPr="00893DE9" w:rsidRDefault="004B7AC4" w:rsidP="005639F0">
      <w:pPr>
        <w:spacing w:after="0" w:line="240" w:lineRule="auto"/>
        <w:ind w:left="33"/>
        <w:jc w:val="both"/>
        <w:rPr>
          <w:rFonts w:cs="Arial"/>
          <w:bCs/>
        </w:rPr>
      </w:pPr>
    </w:p>
    <w:p w14:paraId="19C6B1AE" w14:textId="77777777" w:rsidR="00E15221" w:rsidRPr="00893DE9" w:rsidRDefault="00E15221" w:rsidP="005639F0">
      <w:pPr>
        <w:spacing w:after="0" w:line="240" w:lineRule="auto"/>
        <w:jc w:val="both"/>
        <w:rPr>
          <w:rFonts w:cs="Arial"/>
          <w:iCs/>
          <w:u w:val="single"/>
        </w:rPr>
      </w:pPr>
      <w:r w:rsidRPr="00893DE9">
        <w:rPr>
          <w:rFonts w:cs="Arial"/>
          <w:iCs/>
          <w:u w:val="single"/>
        </w:rPr>
        <w:t xml:space="preserve">Activity 4.3.4: Develop </w:t>
      </w:r>
      <w:r w:rsidR="008E3271" w:rsidRPr="00893DE9">
        <w:rPr>
          <w:rFonts w:cs="Arial"/>
          <w:iCs/>
          <w:u w:val="single"/>
        </w:rPr>
        <w:t xml:space="preserve">communication </w:t>
      </w:r>
      <w:r w:rsidRPr="00893DE9">
        <w:rPr>
          <w:rFonts w:cs="Arial"/>
          <w:iCs/>
          <w:u w:val="single"/>
        </w:rPr>
        <w:t xml:space="preserve">materials on </w:t>
      </w:r>
      <w:r w:rsidR="005F24F9" w:rsidRPr="00893DE9">
        <w:rPr>
          <w:rFonts w:cs="Arial"/>
          <w:iCs/>
          <w:u w:val="single"/>
        </w:rPr>
        <w:t>successes</w:t>
      </w:r>
      <w:r w:rsidRPr="00893DE9">
        <w:rPr>
          <w:rFonts w:cs="Arial"/>
          <w:iCs/>
          <w:u w:val="single"/>
        </w:rPr>
        <w:t xml:space="preserve"> and lessons learned </w:t>
      </w:r>
      <w:r w:rsidR="00A83095" w:rsidRPr="00893DE9">
        <w:rPr>
          <w:rFonts w:cs="Arial"/>
          <w:iCs/>
          <w:u w:val="single"/>
        </w:rPr>
        <w:t>for information dissemination</w:t>
      </w:r>
    </w:p>
    <w:p w14:paraId="769B18EE" w14:textId="77777777" w:rsidR="00476F0C" w:rsidRPr="00893DE9" w:rsidRDefault="00476F0C" w:rsidP="005639F0">
      <w:pPr>
        <w:pStyle w:val="ListParagraph"/>
        <w:spacing w:after="0" w:line="240" w:lineRule="auto"/>
        <w:ind w:left="360"/>
        <w:jc w:val="both"/>
        <w:rPr>
          <w:rFonts w:cs="Arial"/>
          <w:bCs/>
        </w:rPr>
      </w:pPr>
    </w:p>
    <w:p w14:paraId="37184F8F" w14:textId="77777777" w:rsidR="004B7AC4" w:rsidRPr="00893DE9" w:rsidRDefault="004B7AC4" w:rsidP="005639F0">
      <w:pPr>
        <w:pStyle w:val="ListParagraph"/>
        <w:numPr>
          <w:ilvl w:val="0"/>
          <w:numId w:val="7"/>
        </w:numPr>
        <w:spacing w:after="0" w:line="240" w:lineRule="auto"/>
        <w:ind w:left="540" w:hanging="540"/>
        <w:jc w:val="both"/>
        <w:rPr>
          <w:rFonts w:cs="Arial"/>
          <w:bCs/>
        </w:rPr>
      </w:pPr>
      <w:r w:rsidRPr="00893DE9">
        <w:rPr>
          <w:rFonts w:cs="Arial"/>
          <w:bCs/>
        </w:rPr>
        <w:t xml:space="preserve">This activity </w:t>
      </w:r>
      <w:r w:rsidR="00F6424F" w:rsidRPr="00893DE9">
        <w:rPr>
          <w:rFonts w:cs="Arial"/>
          <w:bCs/>
        </w:rPr>
        <w:t xml:space="preserve">involves </w:t>
      </w:r>
      <w:r w:rsidR="008879E3" w:rsidRPr="00893DE9">
        <w:rPr>
          <w:rFonts w:cs="Arial"/>
          <w:bCs/>
        </w:rPr>
        <w:t xml:space="preserve">the </w:t>
      </w:r>
      <w:r w:rsidR="00F6424F" w:rsidRPr="00893DE9">
        <w:rPr>
          <w:rFonts w:cs="Arial"/>
          <w:bCs/>
        </w:rPr>
        <w:t>design and development of</w:t>
      </w:r>
      <w:r w:rsidR="008E3271" w:rsidRPr="00893DE9">
        <w:rPr>
          <w:rFonts w:cs="Arial"/>
          <w:bCs/>
        </w:rPr>
        <w:t xml:space="preserve"> communication</w:t>
      </w:r>
      <w:r w:rsidRPr="00893DE9">
        <w:rPr>
          <w:rFonts w:cs="Arial"/>
          <w:bCs/>
        </w:rPr>
        <w:t xml:space="preserve"> materials to strategically </w:t>
      </w:r>
      <w:r w:rsidR="008E3271" w:rsidRPr="00893DE9">
        <w:rPr>
          <w:rFonts w:cs="Arial"/>
          <w:bCs/>
        </w:rPr>
        <w:t>benefit PURE and SURE</w:t>
      </w:r>
      <w:r w:rsidRPr="00893DE9">
        <w:rPr>
          <w:rFonts w:cs="Arial"/>
          <w:bCs/>
        </w:rPr>
        <w:t xml:space="preserve"> </w:t>
      </w:r>
      <w:r w:rsidR="008E3271" w:rsidRPr="00893DE9">
        <w:rPr>
          <w:rFonts w:cs="Arial"/>
          <w:bCs/>
        </w:rPr>
        <w:t>in communities, entrepreneurs and institutions</w:t>
      </w:r>
      <w:r w:rsidRPr="00893DE9">
        <w:rPr>
          <w:rFonts w:cs="Arial"/>
          <w:bCs/>
        </w:rPr>
        <w:t xml:space="preserve">. </w:t>
      </w:r>
      <w:r w:rsidR="005F24F9" w:rsidRPr="00893DE9">
        <w:rPr>
          <w:rFonts w:cs="Arial"/>
          <w:bCs/>
        </w:rPr>
        <w:t>Dissemination of these materials will be undertaken by relevant activities under Component 5</w:t>
      </w:r>
      <w:r w:rsidR="00E60A78" w:rsidRPr="00893DE9">
        <w:rPr>
          <w:rFonts w:cs="Arial"/>
          <w:bCs/>
        </w:rPr>
        <w:t xml:space="preserve">. </w:t>
      </w:r>
      <w:r w:rsidRPr="00893DE9">
        <w:rPr>
          <w:rFonts w:cs="Arial"/>
          <w:bCs/>
        </w:rPr>
        <w:t>The materials will be developed for 2 target groups.</w:t>
      </w:r>
    </w:p>
    <w:p w14:paraId="3AB0E669" w14:textId="77777777" w:rsidR="00476F0C" w:rsidRPr="00893DE9" w:rsidRDefault="00476F0C" w:rsidP="005639F0">
      <w:pPr>
        <w:pStyle w:val="ListParagraph"/>
        <w:spacing w:after="0" w:line="240" w:lineRule="auto"/>
        <w:ind w:left="1080"/>
        <w:jc w:val="both"/>
        <w:rPr>
          <w:rFonts w:cs="Arial"/>
          <w:bCs/>
        </w:rPr>
      </w:pPr>
    </w:p>
    <w:p w14:paraId="2F840C3C" w14:textId="77777777" w:rsidR="005F6B48" w:rsidRPr="00893DE9" w:rsidRDefault="00E15221" w:rsidP="005639F0">
      <w:pPr>
        <w:pStyle w:val="ListParagraph"/>
        <w:numPr>
          <w:ilvl w:val="0"/>
          <w:numId w:val="35"/>
        </w:numPr>
        <w:spacing w:after="0" w:line="240" w:lineRule="auto"/>
        <w:ind w:left="810" w:hanging="270"/>
        <w:jc w:val="both"/>
        <w:rPr>
          <w:rFonts w:cs="Arial"/>
          <w:bCs/>
        </w:rPr>
      </w:pPr>
      <w:r w:rsidRPr="00893DE9">
        <w:rPr>
          <w:rFonts w:cs="Arial"/>
          <w:b/>
        </w:rPr>
        <w:t>Potential communities, entrepreneurs and institutions in Samoa:</w:t>
      </w:r>
      <w:r w:rsidRPr="00893DE9">
        <w:rPr>
          <w:rFonts w:cs="Arial"/>
          <w:bCs/>
        </w:rPr>
        <w:t xml:space="preserve"> the materials will be developed in both Samoan and English with attractive design in a form of booklet or pamphlet. The booklet will explain benefits of PURE and SURE, business ideas, steps of business set up, contact information for access to financial </w:t>
      </w:r>
      <w:r w:rsidR="00E70C43" w:rsidRPr="00893DE9">
        <w:rPr>
          <w:rFonts w:cs="Arial"/>
          <w:bCs/>
        </w:rPr>
        <w:t>scheme</w:t>
      </w:r>
      <w:r w:rsidRPr="00893DE9">
        <w:rPr>
          <w:rFonts w:cs="Arial"/>
          <w:bCs/>
        </w:rPr>
        <w:t xml:space="preserve"> and trainings. Success</w:t>
      </w:r>
      <w:r w:rsidR="008E3271" w:rsidRPr="00893DE9">
        <w:rPr>
          <w:rFonts w:cs="Arial"/>
          <w:bCs/>
        </w:rPr>
        <w:t xml:space="preserve">ful stories </w:t>
      </w:r>
      <w:r w:rsidRPr="00893DE9">
        <w:rPr>
          <w:rFonts w:cs="Arial"/>
          <w:bCs/>
        </w:rPr>
        <w:t xml:space="preserve">with quotes from the </w:t>
      </w:r>
      <w:r w:rsidR="008E3271" w:rsidRPr="00893DE9">
        <w:rPr>
          <w:rFonts w:cs="Arial"/>
          <w:bCs/>
        </w:rPr>
        <w:t xml:space="preserve">communities, entrepreneurs and institutions </w:t>
      </w:r>
      <w:r w:rsidRPr="00893DE9">
        <w:rPr>
          <w:rFonts w:cs="Arial"/>
          <w:bCs/>
        </w:rPr>
        <w:t xml:space="preserve">will be highlighted. This will be in printed materials for distribution. </w:t>
      </w:r>
    </w:p>
    <w:p w14:paraId="77D61536" w14:textId="77777777" w:rsidR="005F6B48" w:rsidRPr="00893DE9" w:rsidRDefault="00E15221" w:rsidP="005639F0">
      <w:pPr>
        <w:pStyle w:val="ListParagraph"/>
        <w:numPr>
          <w:ilvl w:val="0"/>
          <w:numId w:val="35"/>
        </w:numPr>
        <w:spacing w:after="0" w:line="240" w:lineRule="auto"/>
        <w:ind w:left="810" w:hanging="270"/>
        <w:jc w:val="both"/>
        <w:rPr>
          <w:rFonts w:cs="Arial"/>
          <w:bCs/>
        </w:rPr>
      </w:pPr>
      <w:r w:rsidRPr="00893DE9">
        <w:rPr>
          <w:rFonts w:cs="Arial"/>
          <w:b/>
        </w:rPr>
        <w:t>Governments, development agencies, and general public:</w:t>
      </w:r>
      <w:r w:rsidRPr="00893DE9">
        <w:rPr>
          <w:rFonts w:cs="Arial"/>
          <w:bCs/>
        </w:rPr>
        <w:t xml:space="preserve"> A full report on the activity from feasibility studies to </w:t>
      </w:r>
      <w:r w:rsidR="005F24F9" w:rsidRPr="00893DE9">
        <w:rPr>
          <w:rFonts w:cs="Arial"/>
          <w:bCs/>
        </w:rPr>
        <w:t>successes</w:t>
      </w:r>
      <w:r w:rsidRPr="00893DE9">
        <w:rPr>
          <w:rFonts w:cs="Arial"/>
          <w:bCs/>
        </w:rPr>
        <w:t xml:space="preserve"> and lesson learned will be included in the report. Information from M&amp;E activity will al</w:t>
      </w:r>
      <w:r w:rsidR="005F24F9" w:rsidRPr="00893DE9">
        <w:rPr>
          <w:rFonts w:cs="Arial"/>
          <w:bCs/>
        </w:rPr>
        <w:t>so be included. This will be available in printed copies and electronic</w:t>
      </w:r>
      <w:r w:rsidRPr="00893DE9">
        <w:rPr>
          <w:rFonts w:cs="Arial"/>
          <w:bCs/>
        </w:rPr>
        <w:t xml:space="preserve"> </w:t>
      </w:r>
      <w:r w:rsidR="005F24F9" w:rsidRPr="00893DE9">
        <w:rPr>
          <w:rFonts w:cs="Arial"/>
          <w:bCs/>
        </w:rPr>
        <w:t>version</w:t>
      </w:r>
      <w:r w:rsidRPr="00893DE9">
        <w:rPr>
          <w:rFonts w:cs="Arial"/>
          <w:bCs/>
        </w:rPr>
        <w:t xml:space="preserve"> for download. </w:t>
      </w:r>
    </w:p>
    <w:p w14:paraId="6AF8BA64" w14:textId="77777777" w:rsidR="008879E3" w:rsidRPr="00893DE9" w:rsidRDefault="008879E3" w:rsidP="005639F0">
      <w:pPr>
        <w:spacing w:after="0" w:line="240" w:lineRule="auto"/>
        <w:jc w:val="both"/>
        <w:rPr>
          <w:rFonts w:cs="Arial"/>
        </w:rPr>
      </w:pPr>
    </w:p>
    <w:p w14:paraId="63137F3E" w14:textId="77777777" w:rsidR="00F6424F" w:rsidRPr="00893DE9" w:rsidRDefault="00F6424F" w:rsidP="005639F0">
      <w:pPr>
        <w:spacing w:after="0" w:line="240" w:lineRule="auto"/>
        <w:jc w:val="both"/>
        <w:rPr>
          <w:rFonts w:cs="Arial"/>
          <w:bCs/>
          <w:i/>
          <w:iCs/>
        </w:rPr>
      </w:pPr>
      <w:r w:rsidRPr="00893DE9">
        <w:rPr>
          <w:rFonts w:cs="Arial"/>
          <w:bCs/>
          <w:i/>
          <w:iCs/>
        </w:rPr>
        <w:t>GEF support is required for the technical assistance in developing and implementing technical training courses for potential implementers; providing supports for business(es) during initial start-up and operation; developing KPIs and implementing M&amp;E activities; designing communication materials for PURE and SURE</w:t>
      </w:r>
      <w:r w:rsidR="00E60A78" w:rsidRPr="00893DE9">
        <w:rPr>
          <w:rFonts w:cs="Arial"/>
          <w:bCs/>
          <w:i/>
          <w:iCs/>
        </w:rPr>
        <w:t xml:space="preserve">. </w:t>
      </w:r>
      <w:r w:rsidRPr="00893DE9">
        <w:rPr>
          <w:rFonts w:cs="Arial"/>
          <w:bCs/>
          <w:i/>
          <w:iCs/>
        </w:rPr>
        <w:t>GEF support is also required for production of communication materials.</w:t>
      </w:r>
    </w:p>
    <w:p w14:paraId="7E056388" w14:textId="77777777" w:rsidR="00592FFE" w:rsidRPr="00893DE9" w:rsidRDefault="00592FFE" w:rsidP="005639F0">
      <w:pPr>
        <w:spacing w:after="0" w:line="240" w:lineRule="auto"/>
        <w:jc w:val="both"/>
        <w:rPr>
          <w:rFonts w:cs="Arial"/>
        </w:rPr>
      </w:pPr>
    </w:p>
    <w:p w14:paraId="2FC85BD5" w14:textId="77777777" w:rsidR="00F7450E" w:rsidRPr="00893DE9" w:rsidRDefault="00F7450E" w:rsidP="005639F0">
      <w:pPr>
        <w:spacing w:after="0" w:line="240" w:lineRule="auto"/>
        <w:jc w:val="both"/>
        <w:rPr>
          <w:rFonts w:cs="Arial"/>
        </w:rPr>
      </w:pPr>
    </w:p>
    <w:p w14:paraId="3477C4EF" w14:textId="77777777" w:rsidR="00A41184" w:rsidRPr="00893DE9" w:rsidRDefault="00A41184" w:rsidP="005639F0">
      <w:pPr>
        <w:spacing w:after="0" w:line="240" w:lineRule="auto"/>
        <w:rPr>
          <w:rFonts w:cs="Arial"/>
          <w:b/>
          <w:bCs/>
          <w:u w:val="single"/>
        </w:rPr>
      </w:pPr>
      <w:r w:rsidRPr="00893DE9">
        <w:rPr>
          <w:rFonts w:cs="Arial"/>
          <w:b/>
          <w:bCs/>
          <w:u w:val="single"/>
        </w:rPr>
        <w:t>Component 5: Enhancement of Awareness on the Applications and Benefits of RE</w:t>
      </w:r>
      <w:r w:rsidR="009174F4" w:rsidRPr="00893DE9">
        <w:rPr>
          <w:rFonts w:cs="Arial"/>
          <w:b/>
          <w:bCs/>
          <w:u w:val="single"/>
        </w:rPr>
        <w:t>/EE</w:t>
      </w:r>
    </w:p>
    <w:p w14:paraId="71CAD465" w14:textId="77777777" w:rsidR="00476F0C" w:rsidRPr="00893DE9" w:rsidRDefault="00476F0C" w:rsidP="005639F0">
      <w:pPr>
        <w:pStyle w:val="ListParagraph"/>
        <w:spacing w:after="0" w:line="240" w:lineRule="auto"/>
        <w:ind w:left="360"/>
        <w:jc w:val="both"/>
        <w:rPr>
          <w:rFonts w:cs="Arial"/>
        </w:rPr>
      </w:pPr>
    </w:p>
    <w:p w14:paraId="0D432327" w14:textId="3732F747" w:rsidR="007430A6" w:rsidRPr="00893DE9" w:rsidRDefault="008A72BE" w:rsidP="005639F0">
      <w:pPr>
        <w:pStyle w:val="ListParagraph"/>
        <w:numPr>
          <w:ilvl w:val="0"/>
          <w:numId w:val="7"/>
        </w:numPr>
        <w:spacing w:after="0" w:line="240" w:lineRule="auto"/>
        <w:ind w:left="540" w:hanging="540"/>
        <w:jc w:val="both"/>
        <w:rPr>
          <w:rFonts w:cs="Arial"/>
        </w:rPr>
      </w:pPr>
      <w:r w:rsidRPr="00893DE9">
        <w:rPr>
          <w:rFonts w:cs="Arial"/>
          <w:bCs/>
        </w:rPr>
        <w:t>This</w:t>
      </w:r>
      <w:r w:rsidRPr="00893DE9">
        <w:rPr>
          <w:rFonts w:cs="Arial"/>
        </w:rPr>
        <w:t xml:space="preserve"> component aims at addressing the barriers related to insufficient level of awareness on the a</w:t>
      </w:r>
      <w:r w:rsidR="002151DA" w:rsidRPr="00893DE9">
        <w:rPr>
          <w:rFonts w:cs="Arial"/>
        </w:rPr>
        <w:t>pplications and benefits of RE/</w:t>
      </w:r>
      <w:r w:rsidRPr="00893DE9">
        <w:rPr>
          <w:rFonts w:cs="Arial"/>
        </w:rPr>
        <w:t xml:space="preserve">EE among </w:t>
      </w:r>
      <w:r w:rsidR="0036161B" w:rsidRPr="00893DE9">
        <w:rPr>
          <w:rFonts w:cs="Arial"/>
        </w:rPr>
        <w:t>various</w:t>
      </w:r>
      <w:r w:rsidRPr="00893DE9">
        <w:rPr>
          <w:rFonts w:cs="Arial"/>
        </w:rPr>
        <w:t xml:space="preserve"> group</w:t>
      </w:r>
      <w:r w:rsidR="0036161B" w:rsidRPr="00893DE9">
        <w:rPr>
          <w:rFonts w:cs="Arial"/>
        </w:rPr>
        <w:t>s of stakeholders in public sector, private sector, end-use sector and academia</w:t>
      </w:r>
      <w:r w:rsidRPr="00893DE9">
        <w:rPr>
          <w:rFonts w:cs="Arial"/>
        </w:rPr>
        <w:t xml:space="preserve">. </w:t>
      </w:r>
      <w:r w:rsidR="0036161B" w:rsidRPr="00893DE9">
        <w:rPr>
          <w:rFonts w:cs="Arial"/>
        </w:rPr>
        <w:t>The</w:t>
      </w:r>
      <w:r w:rsidR="00850BA3" w:rsidRPr="00893DE9">
        <w:rPr>
          <w:rFonts w:cs="Arial"/>
        </w:rPr>
        <w:t xml:space="preserve"> identified</w:t>
      </w:r>
      <w:r w:rsidR="0036161B" w:rsidRPr="00893DE9">
        <w:rPr>
          <w:rFonts w:cs="Arial"/>
        </w:rPr>
        <w:t xml:space="preserve"> barriers </w:t>
      </w:r>
      <w:r w:rsidR="00850BA3" w:rsidRPr="00893DE9">
        <w:rPr>
          <w:rFonts w:cs="Arial"/>
        </w:rPr>
        <w:t>include</w:t>
      </w:r>
      <w:r w:rsidR="0036161B" w:rsidRPr="00893DE9">
        <w:rPr>
          <w:rFonts w:cs="Arial"/>
          <w:bCs/>
        </w:rPr>
        <w:t xml:space="preserve"> </w:t>
      </w:r>
      <w:r w:rsidR="00850BA3" w:rsidRPr="00893DE9">
        <w:rPr>
          <w:rFonts w:cs="Arial"/>
        </w:rPr>
        <w:t>limited training and in-country human resources available on RETs, inadequate information about the magnitude and availability of available RE resources, inadequate information sharing of technology implementation in RE/EE projects in the country, and lack of understanding and awareness on productive and social use</w:t>
      </w:r>
      <w:r w:rsidR="0097104B" w:rsidRPr="00893DE9">
        <w:rPr>
          <w:rFonts w:cs="Arial"/>
        </w:rPr>
        <w:t>s</w:t>
      </w:r>
      <w:r w:rsidR="00850BA3" w:rsidRPr="00893DE9">
        <w:rPr>
          <w:rFonts w:cs="Arial"/>
        </w:rPr>
        <w:t xml:space="preserve"> of energy</w:t>
      </w:r>
      <w:r w:rsidR="00850BA3" w:rsidRPr="00893DE9">
        <w:rPr>
          <w:rFonts w:cs="Arial"/>
          <w:bCs/>
        </w:rPr>
        <w:t>.</w:t>
      </w:r>
      <w:r w:rsidR="0036161B" w:rsidRPr="00893DE9">
        <w:rPr>
          <w:rFonts w:cs="Arial"/>
          <w:bCs/>
        </w:rPr>
        <w:t xml:space="preserve"> </w:t>
      </w:r>
      <w:r w:rsidRPr="00893DE9">
        <w:rPr>
          <w:rFonts w:cs="Arial"/>
        </w:rPr>
        <w:t xml:space="preserve">The expected outcome from this component is </w:t>
      </w:r>
      <w:r w:rsidR="00C669DA" w:rsidRPr="00893DE9">
        <w:rPr>
          <w:rFonts w:cs="Arial"/>
        </w:rPr>
        <w:t>“Improved awareness about RE and EE technology applications to support national economic development</w:t>
      </w:r>
      <w:r w:rsidR="007430A6" w:rsidRPr="00893DE9">
        <w:rPr>
          <w:rFonts w:cs="Arial"/>
        </w:rPr>
        <w:t xml:space="preserve">” </w:t>
      </w:r>
      <w:r w:rsidRPr="00893DE9">
        <w:rPr>
          <w:rFonts w:cs="Arial"/>
        </w:rPr>
        <w:t xml:space="preserve">which </w:t>
      </w:r>
      <w:r w:rsidR="007430A6" w:rsidRPr="00893DE9">
        <w:rPr>
          <w:rFonts w:cs="Arial"/>
        </w:rPr>
        <w:t xml:space="preserve">will be realized from implementation of activities </w:t>
      </w:r>
      <w:r w:rsidRPr="00893DE9">
        <w:rPr>
          <w:rFonts w:cs="Arial"/>
        </w:rPr>
        <w:t xml:space="preserve">designed to </w:t>
      </w:r>
      <w:r w:rsidR="0036161B" w:rsidRPr="00893DE9">
        <w:rPr>
          <w:rFonts w:cs="Arial"/>
        </w:rPr>
        <w:t>address the identified barriers</w:t>
      </w:r>
      <w:r w:rsidR="00E60A78" w:rsidRPr="00893DE9">
        <w:rPr>
          <w:rFonts w:cs="Arial"/>
        </w:rPr>
        <w:t xml:space="preserve">. </w:t>
      </w:r>
      <w:r w:rsidR="00BA12DB" w:rsidRPr="00893DE9">
        <w:rPr>
          <w:rFonts w:cs="Arial"/>
        </w:rPr>
        <w:t xml:space="preserve">The proposed activities and respective outputs under Component 5 are summarized in </w:t>
      </w:r>
      <w:r w:rsidR="00A309C9" w:rsidRPr="00893DE9">
        <w:fldChar w:fldCharType="begin"/>
      </w:r>
      <w:r w:rsidR="00A309C9" w:rsidRPr="00893DE9">
        <w:instrText xml:space="preserve"> REF _Ref460817328 \h  \* MERGEFORMAT </w:instrText>
      </w:r>
      <w:r w:rsidR="00A309C9" w:rsidRPr="00893DE9">
        <w:fldChar w:fldCharType="separate"/>
      </w:r>
      <w:r w:rsidR="00D74142" w:rsidRPr="00893DE9">
        <w:rPr>
          <w:rFonts w:cs="Arial"/>
        </w:rPr>
        <w:t>Table 11</w:t>
      </w:r>
      <w:r w:rsidR="00A309C9" w:rsidRPr="00893DE9">
        <w:fldChar w:fldCharType="end"/>
      </w:r>
      <w:r w:rsidR="00BA12DB" w:rsidRPr="00893DE9">
        <w:rPr>
          <w:rFonts w:cs="Arial"/>
        </w:rPr>
        <w:t>.</w:t>
      </w:r>
    </w:p>
    <w:p w14:paraId="63A83767" w14:textId="77777777" w:rsidR="00A41184" w:rsidRPr="00893DE9" w:rsidRDefault="00A41184" w:rsidP="005639F0">
      <w:pPr>
        <w:pStyle w:val="ListParagraph"/>
        <w:spacing w:after="0" w:line="240" w:lineRule="auto"/>
        <w:ind w:left="360"/>
        <w:jc w:val="both"/>
        <w:rPr>
          <w:rFonts w:cs="Arial"/>
        </w:rPr>
      </w:pPr>
    </w:p>
    <w:p w14:paraId="47625903" w14:textId="77777777" w:rsidR="00B0529D" w:rsidRPr="00893DE9" w:rsidRDefault="00A41184" w:rsidP="005639F0">
      <w:pPr>
        <w:pStyle w:val="Caption"/>
        <w:spacing w:after="0"/>
        <w:jc w:val="center"/>
        <w:rPr>
          <w:rFonts w:cs="Arial"/>
        </w:rPr>
      </w:pPr>
      <w:bookmarkStart w:id="50" w:name="_Ref460817328"/>
      <w:r w:rsidRPr="00893DE9">
        <w:rPr>
          <w:rFonts w:cs="Arial"/>
        </w:rPr>
        <w:t xml:space="preserve">Table </w:t>
      </w:r>
      <w:r w:rsidR="00BF0EAE" w:rsidRPr="00893DE9">
        <w:rPr>
          <w:rFonts w:cs="Arial"/>
        </w:rPr>
        <w:fldChar w:fldCharType="begin"/>
      </w:r>
      <w:r w:rsidR="003D1C2A" w:rsidRPr="00893DE9">
        <w:rPr>
          <w:rFonts w:cs="Arial"/>
        </w:rPr>
        <w:instrText xml:space="preserve"> SEQ Table \* ARABIC </w:instrText>
      </w:r>
      <w:r w:rsidR="00BF0EAE" w:rsidRPr="00893DE9">
        <w:rPr>
          <w:rFonts w:cs="Arial"/>
        </w:rPr>
        <w:fldChar w:fldCharType="separate"/>
      </w:r>
      <w:r w:rsidR="00D74142" w:rsidRPr="00893DE9">
        <w:rPr>
          <w:rFonts w:cs="Arial"/>
        </w:rPr>
        <w:t>11</w:t>
      </w:r>
      <w:r w:rsidR="00BF0EAE" w:rsidRPr="00893DE9">
        <w:rPr>
          <w:rFonts w:cs="Arial"/>
        </w:rPr>
        <w:fldChar w:fldCharType="end"/>
      </w:r>
      <w:bookmarkEnd w:id="50"/>
      <w:r w:rsidRPr="00893DE9">
        <w:rPr>
          <w:rFonts w:cs="Arial"/>
        </w:rPr>
        <w:t xml:space="preserve">: Summary of </w:t>
      </w:r>
      <w:r w:rsidR="00852BBE" w:rsidRPr="00893DE9">
        <w:rPr>
          <w:rFonts w:cs="Arial"/>
        </w:rPr>
        <w:t xml:space="preserve">required </w:t>
      </w:r>
      <w:r w:rsidRPr="00893DE9">
        <w:rPr>
          <w:rFonts w:cs="Arial"/>
        </w:rPr>
        <w:t xml:space="preserve">outputs and activities under Component </w:t>
      </w:r>
      <w:r w:rsidR="00D32651" w:rsidRPr="00893DE9">
        <w:rPr>
          <w:rFonts w:cs="Arial"/>
        </w:rPr>
        <w:t>5</w:t>
      </w:r>
    </w:p>
    <w:p w14:paraId="22FDA5D4" w14:textId="77777777" w:rsidR="00E1128D" w:rsidRPr="00893DE9" w:rsidRDefault="00E1128D" w:rsidP="005639F0">
      <w:pPr>
        <w:spacing w:after="0" w:line="240" w:lineRule="auto"/>
        <w:rPr>
          <w:rFonts w:cs="Arial"/>
        </w:rPr>
      </w:pPr>
    </w:p>
    <w:tbl>
      <w:tblPr>
        <w:tblStyle w:val="TableGrid"/>
        <w:tblpPr w:leftFromText="180" w:rightFromText="180" w:vertAnchor="text" w:tblpY="1"/>
        <w:tblOverlap w:val="never"/>
        <w:tblW w:w="9085" w:type="dxa"/>
        <w:tblLook w:val="04A0" w:firstRow="1" w:lastRow="0" w:firstColumn="1" w:lastColumn="0" w:noHBand="0" w:noVBand="1"/>
      </w:tblPr>
      <w:tblGrid>
        <w:gridCol w:w="2785"/>
        <w:gridCol w:w="6300"/>
      </w:tblGrid>
      <w:tr w:rsidR="00A41184" w:rsidRPr="00893DE9" w14:paraId="764D9FDD" w14:textId="77777777" w:rsidTr="006309CB">
        <w:trPr>
          <w:tblHeader/>
        </w:trPr>
        <w:tc>
          <w:tcPr>
            <w:tcW w:w="2785" w:type="dxa"/>
            <w:shd w:val="clear" w:color="auto" w:fill="BFBFBF" w:themeFill="background1" w:themeFillShade="BF"/>
            <w:vAlign w:val="center"/>
          </w:tcPr>
          <w:p w14:paraId="77CF7268" w14:textId="77777777" w:rsidR="00A41184" w:rsidRPr="00893DE9" w:rsidRDefault="00A41184" w:rsidP="005639F0">
            <w:pPr>
              <w:jc w:val="center"/>
              <w:rPr>
                <w:rFonts w:cs="Arial"/>
                <w:b/>
              </w:rPr>
            </w:pPr>
            <w:r w:rsidRPr="00893DE9">
              <w:rPr>
                <w:rFonts w:cs="Arial"/>
                <w:b/>
              </w:rPr>
              <w:t>Outputs</w:t>
            </w:r>
          </w:p>
        </w:tc>
        <w:tc>
          <w:tcPr>
            <w:tcW w:w="6300" w:type="dxa"/>
            <w:shd w:val="clear" w:color="auto" w:fill="BFBFBF" w:themeFill="background1" w:themeFillShade="BF"/>
            <w:vAlign w:val="center"/>
          </w:tcPr>
          <w:p w14:paraId="6C64E90E" w14:textId="77777777" w:rsidR="00A41184" w:rsidRPr="00893DE9" w:rsidRDefault="00A41184" w:rsidP="005639F0">
            <w:pPr>
              <w:jc w:val="center"/>
              <w:rPr>
                <w:rFonts w:cs="Arial"/>
                <w:b/>
              </w:rPr>
            </w:pPr>
            <w:r w:rsidRPr="00893DE9">
              <w:rPr>
                <w:rFonts w:cs="Arial"/>
                <w:b/>
              </w:rPr>
              <w:t>Activities</w:t>
            </w:r>
          </w:p>
        </w:tc>
      </w:tr>
      <w:tr w:rsidR="00D32651" w:rsidRPr="00893DE9" w14:paraId="43A863C2" w14:textId="77777777" w:rsidTr="006309CB">
        <w:tc>
          <w:tcPr>
            <w:tcW w:w="2785" w:type="dxa"/>
            <w:vAlign w:val="center"/>
          </w:tcPr>
          <w:p w14:paraId="1AFAE323" w14:textId="13596FC7" w:rsidR="00C31DA4" w:rsidRPr="00893DE9" w:rsidRDefault="00D32651" w:rsidP="005639F0">
            <w:pPr>
              <w:rPr>
                <w:rFonts w:cs="Arial"/>
                <w:bCs/>
              </w:rPr>
            </w:pPr>
            <w:r w:rsidRPr="00893DE9">
              <w:rPr>
                <w:rFonts w:cs="Arial"/>
                <w:bCs/>
                <w:u w:val="single"/>
              </w:rPr>
              <w:t>Output 5.1:</w:t>
            </w:r>
            <w:r w:rsidRPr="00893DE9">
              <w:rPr>
                <w:rFonts w:cs="Arial"/>
                <w:bCs/>
              </w:rPr>
              <w:t xml:space="preserve"> </w:t>
            </w:r>
            <w:r w:rsidR="00C31DA4" w:rsidRPr="00893DE9">
              <w:rPr>
                <w:rFonts w:cs="Arial"/>
                <w:bCs/>
              </w:rPr>
              <w:t xml:space="preserve">Completed capacity development </w:t>
            </w:r>
            <w:r w:rsidR="00221CEC" w:rsidRPr="00893DE9">
              <w:rPr>
                <w:rFonts w:cs="Arial"/>
                <w:bCs/>
              </w:rPr>
              <w:t>on RET</w:t>
            </w:r>
            <w:r w:rsidR="00DB6B0C" w:rsidRPr="00893DE9">
              <w:rPr>
                <w:rFonts w:cs="Arial"/>
                <w:bCs/>
              </w:rPr>
              <w:t xml:space="preserve"> (design, engineering, financing, construction, operation </w:t>
            </w:r>
            <w:r w:rsidR="009C375E" w:rsidRPr="00893DE9">
              <w:rPr>
                <w:rFonts w:cs="Arial"/>
                <w:bCs/>
              </w:rPr>
              <w:t xml:space="preserve">&amp; </w:t>
            </w:r>
            <w:r w:rsidR="00DB6B0C" w:rsidRPr="00893DE9">
              <w:rPr>
                <w:rFonts w:cs="Arial"/>
                <w:bCs/>
              </w:rPr>
              <w:t>maintenance)</w:t>
            </w:r>
            <w:r w:rsidR="00C31DA4" w:rsidRPr="00893DE9">
              <w:rPr>
                <w:rFonts w:cs="Arial"/>
                <w:bCs/>
              </w:rPr>
              <w:t xml:space="preserve"> </w:t>
            </w:r>
            <w:r w:rsidR="00221CEC" w:rsidRPr="00893DE9">
              <w:rPr>
                <w:rFonts w:cs="Arial"/>
                <w:bCs/>
              </w:rPr>
              <w:t>for schools and universities</w:t>
            </w:r>
          </w:p>
          <w:p w14:paraId="25E88750" w14:textId="77777777" w:rsidR="00D32651" w:rsidRPr="00893DE9" w:rsidRDefault="00D32651" w:rsidP="005639F0">
            <w:pPr>
              <w:rPr>
                <w:rFonts w:cs="Arial"/>
                <w:bCs/>
              </w:rPr>
            </w:pPr>
          </w:p>
        </w:tc>
        <w:tc>
          <w:tcPr>
            <w:tcW w:w="6300" w:type="dxa"/>
            <w:vAlign w:val="center"/>
          </w:tcPr>
          <w:p w14:paraId="649BDA7B" w14:textId="77777777" w:rsidR="005F6B48" w:rsidRPr="00893DE9" w:rsidRDefault="00D32651"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5.1.1: Develop RE</w:t>
            </w:r>
            <w:r w:rsidR="00852BBE" w:rsidRPr="00893DE9">
              <w:rPr>
                <w:rFonts w:cs="Arial"/>
                <w:bCs/>
                <w:szCs w:val="22"/>
              </w:rPr>
              <w:t xml:space="preserve"> and DSM</w:t>
            </w:r>
            <w:r w:rsidRPr="00893DE9">
              <w:rPr>
                <w:rFonts w:cs="Arial"/>
                <w:bCs/>
                <w:szCs w:val="22"/>
              </w:rPr>
              <w:t xml:space="preserve">/EE courses </w:t>
            </w:r>
            <w:r w:rsidR="001F0547" w:rsidRPr="00893DE9">
              <w:rPr>
                <w:rFonts w:cs="Arial"/>
                <w:bCs/>
                <w:szCs w:val="22"/>
              </w:rPr>
              <w:t xml:space="preserve">(design, engineering, financing, construction, operation and maintenance and optimum power dispatch) </w:t>
            </w:r>
            <w:r w:rsidR="00E1128D" w:rsidRPr="00893DE9">
              <w:rPr>
                <w:rFonts w:cs="Arial"/>
                <w:bCs/>
                <w:szCs w:val="22"/>
              </w:rPr>
              <w:t xml:space="preserve">including training course materials </w:t>
            </w:r>
            <w:r w:rsidRPr="00893DE9">
              <w:rPr>
                <w:rFonts w:cs="Arial"/>
                <w:bCs/>
                <w:szCs w:val="22"/>
              </w:rPr>
              <w:t>for schools and universities</w:t>
            </w:r>
          </w:p>
          <w:p w14:paraId="4A199965" w14:textId="77777777" w:rsidR="005F6B48" w:rsidRPr="00893DE9" w:rsidRDefault="00D32651"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5.1.</w:t>
            </w:r>
            <w:r w:rsidR="0064011D" w:rsidRPr="00893DE9">
              <w:rPr>
                <w:rFonts w:cs="Arial"/>
                <w:bCs/>
                <w:szCs w:val="22"/>
              </w:rPr>
              <w:t>2</w:t>
            </w:r>
            <w:r w:rsidRPr="00893DE9">
              <w:rPr>
                <w:rFonts w:cs="Arial"/>
                <w:bCs/>
                <w:szCs w:val="22"/>
              </w:rPr>
              <w:t xml:space="preserve">: </w:t>
            </w:r>
            <w:r w:rsidR="00221CEC" w:rsidRPr="00893DE9">
              <w:rPr>
                <w:rFonts w:cs="Arial"/>
                <w:bCs/>
                <w:szCs w:val="22"/>
              </w:rPr>
              <w:t xml:space="preserve">Organize </w:t>
            </w:r>
            <w:r w:rsidR="00F77FCA" w:rsidRPr="00893DE9">
              <w:rPr>
                <w:rFonts w:cs="Arial"/>
                <w:bCs/>
                <w:szCs w:val="22"/>
              </w:rPr>
              <w:t xml:space="preserve">and conduct </w:t>
            </w:r>
            <w:r w:rsidR="00221CEC" w:rsidRPr="00893DE9">
              <w:rPr>
                <w:rFonts w:cs="Arial"/>
                <w:bCs/>
                <w:szCs w:val="22"/>
              </w:rPr>
              <w:t>stakeholder meeting</w:t>
            </w:r>
            <w:r w:rsidR="0040471D" w:rsidRPr="00893DE9">
              <w:rPr>
                <w:rFonts w:cs="Arial"/>
                <w:bCs/>
                <w:szCs w:val="22"/>
              </w:rPr>
              <w:t>s</w:t>
            </w:r>
            <w:r w:rsidR="00221CEC" w:rsidRPr="00893DE9">
              <w:rPr>
                <w:rFonts w:cs="Arial"/>
                <w:bCs/>
                <w:szCs w:val="22"/>
              </w:rPr>
              <w:t xml:space="preserve"> to support submission of </w:t>
            </w:r>
            <w:r w:rsidR="00DB6B0C" w:rsidRPr="00893DE9">
              <w:rPr>
                <w:rFonts w:cs="Arial"/>
                <w:bCs/>
                <w:szCs w:val="22"/>
              </w:rPr>
              <w:t>documentations</w:t>
            </w:r>
            <w:r w:rsidR="00221CEC" w:rsidRPr="00893DE9">
              <w:rPr>
                <w:rFonts w:cs="Arial"/>
                <w:bCs/>
                <w:szCs w:val="22"/>
              </w:rPr>
              <w:t xml:space="preserve"> for </w:t>
            </w:r>
            <w:r w:rsidRPr="00893DE9">
              <w:rPr>
                <w:rFonts w:cs="Arial"/>
                <w:bCs/>
                <w:szCs w:val="22"/>
              </w:rPr>
              <w:t>endorsement and adoption of training courses by relevant authorities</w:t>
            </w:r>
          </w:p>
          <w:p w14:paraId="531E8312" w14:textId="77777777" w:rsidR="005F6B48" w:rsidRPr="00893DE9" w:rsidRDefault="00D32651"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Activity 5.1.</w:t>
            </w:r>
            <w:r w:rsidR="0064011D" w:rsidRPr="00893DE9">
              <w:rPr>
                <w:rFonts w:cs="Arial"/>
                <w:bCs/>
                <w:szCs w:val="22"/>
              </w:rPr>
              <w:t>3</w:t>
            </w:r>
            <w:r w:rsidRPr="00893DE9">
              <w:rPr>
                <w:rFonts w:cs="Arial"/>
                <w:bCs/>
                <w:szCs w:val="22"/>
              </w:rPr>
              <w:t xml:space="preserve">: </w:t>
            </w:r>
            <w:r w:rsidR="00906E40" w:rsidRPr="00893DE9">
              <w:rPr>
                <w:rFonts w:cs="Arial"/>
                <w:bCs/>
                <w:szCs w:val="22"/>
              </w:rPr>
              <w:t>Conduct</w:t>
            </w:r>
            <w:r w:rsidR="00F478FE" w:rsidRPr="00893DE9">
              <w:rPr>
                <w:rFonts w:cs="Arial"/>
                <w:bCs/>
                <w:szCs w:val="22"/>
              </w:rPr>
              <w:t xml:space="preserve"> training of trainers for </w:t>
            </w:r>
            <w:r w:rsidRPr="00893DE9">
              <w:rPr>
                <w:rFonts w:cs="Arial"/>
                <w:bCs/>
                <w:szCs w:val="22"/>
              </w:rPr>
              <w:t>RE</w:t>
            </w:r>
            <w:r w:rsidR="00852BBE" w:rsidRPr="00893DE9">
              <w:rPr>
                <w:rFonts w:cs="Arial"/>
                <w:bCs/>
                <w:szCs w:val="22"/>
              </w:rPr>
              <w:t xml:space="preserve"> and DSM</w:t>
            </w:r>
            <w:r w:rsidRPr="00893DE9">
              <w:rPr>
                <w:rFonts w:cs="Arial"/>
                <w:bCs/>
                <w:szCs w:val="22"/>
              </w:rPr>
              <w:t>/EE courses</w:t>
            </w:r>
            <w:r w:rsidR="00B42126" w:rsidRPr="00893DE9">
              <w:rPr>
                <w:rFonts w:cs="Arial"/>
                <w:bCs/>
                <w:szCs w:val="22"/>
              </w:rPr>
              <w:t xml:space="preserve"> and prepare implementation plan</w:t>
            </w:r>
          </w:p>
          <w:p w14:paraId="4F81E2F3" w14:textId="2240DCBF" w:rsidR="005F6B48" w:rsidRPr="00893DE9" w:rsidRDefault="00D32651" w:rsidP="002C53E7">
            <w:pPr>
              <w:pStyle w:val="ListParagraph"/>
              <w:numPr>
                <w:ilvl w:val="0"/>
                <w:numId w:val="15"/>
              </w:numPr>
              <w:ind w:left="251" w:hanging="270"/>
              <w:rPr>
                <w:rFonts w:cs="Arial"/>
                <w:bCs/>
                <w:szCs w:val="22"/>
              </w:rPr>
            </w:pPr>
            <w:r w:rsidRPr="00893DE9">
              <w:rPr>
                <w:rFonts w:cs="Arial"/>
                <w:bCs/>
                <w:szCs w:val="22"/>
              </w:rPr>
              <w:t>Activity 5.1.</w:t>
            </w:r>
            <w:r w:rsidR="0064011D" w:rsidRPr="00893DE9">
              <w:rPr>
                <w:rFonts w:cs="Arial"/>
                <w:bCs/>
                <w:szCs w:val="22"/>
              </w:rPr>
              <w:t>4</w:t>
            </w:r>
            <w:r w:rsidRPr="00893DE9">
              <w:rPr>
                <w:rFonts w:cs="Arial"/>
                <w:bCs/>
                <w:szCs w:val="22"/>
              </w:rPr>
              <w:t xml:space="preserve">: </w:t>
            </w:r>
            <w:r w:rsidR="002C53E7" w:rsidRPr="00893DE9">
              <w:rPr>
                <w:rFonts w:cs="Arial"/>
                <w:bCs/>
                <w:szCs w:val="22"/>
              </w:rPr>
              <w:t xml:space="preserve"> Implementation of training courses and conduct training course evaluations, and impact evaluation a year later.</w:t>
            </w:r>
          </w:p>
          <w:p w14:paraId="54971909" w14:textId="03340738" w:rsidR="000A2A1A" w:rsidRPr="00893DE9" w:rsidRDefault="000A2A1A" w:rsidP="002C53E7">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highlight w:val="green"/>
              </w:rPr>
              <w:lastRenderedPageBreak/>
              <w:t xml:space="preserve">Activity 5.1.5: </w:t>
            </w:r>
            <w:r w:rsidR="002C53E7" w:rsidRPr="00893DE9">
              <w:rPr>
                <w:rFonts w:cs="Arial"/>
                <w:bCs/>
                <w:szCs w:val="22"/>
                <w:highlight w:val="green"/>
              </w:rPr>
              <w:t xml:space="preserve"> Develop a sustainable follow-up plan for the RE/EE technologies capacity development program for</w:t>
            </w:r>
            <w:r w:rsidR="0041205D" w:rsidRPr="00893DE9">
              <w:rPr>
                <w:rFonts w:cs="Arial"/>
                <w:bCs/>
                <w:szCs w:val="22"/>
                <w:highlight w:val="green"/>
              </w:rPr>
              <w:t xml:space="preserve"> schools and universities</w:t>
            </w:r>
            <w:r w:rsidR="002C53E7" w:rsidRPr="00893DE9">
              <w:rPr>
                <w:rFonts w:cs="Arial"/>
                <w:bCs/>
                <w:szCs w:val="22"/>
                <w:highlight w:val="green"/>
              </w:rPr>
              <w:t>.</w:t>
            </w:r>
          </w:p>
        </w:tc>
      </w:tr>
      <w:tr w:rsidR="00D32651" w:rsidRPr="00893DE9" w14:paraId="1F9435DE" w14:textId="77777777" w:rsidTr="006309CB">
        <w:tc>
          <w:tcPr>
            <w:tcW w:w="2785" w:type="dxa"/>
            <w:vAlign w:val="center"/>
          </w:tcPr>
          <w:p w14:paraId="2E07DC20" w14:textId="77777777" w:rsidR="00FB00FD" w:rsidRPr="00893DE9" w:rsidRDefault="00D32651" w:rsidP="005639F0">
            <w:pPr>
              <w:rPr>
                <w:rFonts w:cs="Arial"/>
                <w:bCs/>
              </w:rPr>
            </w:pPr>
            <w:r w:rsidRPr="00893DE9">
              <w:rPr>
                <w:rFonts w:cs="Arial"/>
                <w:bCs/>
                <w:u w:val="single"/>
              </w:rPr>
              <w:lastRenderedPageBreak/>
              <w:t>Output 5.2:</w:t>
            </w:r>
            <w:r w:rsidRPr="00893DE9">
              <w:rPr>
                <w:rFonts w:cs="Arial"/>
                <w:bCs/>
              </w:rPr>
              <w:t xml:space="preserve"> Established operational information network for the promotion, dissemination and information sharing of RE</w:t>
            </w:r>
            <w:r w:rsidR="00852BBE" w:rsidRPr="00893DE9">
              <w:rPr>
                <w:rFonts w:cs="Arial"/>
                <w:bCs/>
              </w:rPr>
              <w:t xml:space="preserve"> and DSM</w:t>
            </w:r>
            <w:r w:rsidRPr="00893DE9">
              <w:rPr>
                <w:rFonts w:cs="Arial"/>
                <w:bCs/>
              </w:rPr>
              <w:t xml:space="preserve">/EE technology, policy measures, incentives and financial </w:t>
            </w:r>
            <w:r w:rsidR="00E70C43" w:rsidRPr="00893DE9">
              <w:rPr>
                <w:rFonts w:cs="Arial"/>
                <w:bCs/>
              </w:rPr>
              <w:t>scheme</w:t>
            </w:r>
            <w:r w:rsidRPr="00893DE9">
              <w:rPr>
                <w:rFonts w:cs="Arial"/>
                <w:bCs/>
              </w:rPr>
              <w:t>s</w:t>
            </w:r>
          </w:p>
          <w:p w14:paraId="7E947882" w14:textId="77777777" w:rsidR="00D32651" w:rsidRPr="00893DE9" w:rsidRDefault="00D32651" w:rsidP="005639F0">
            <w:pPr>
              <w:rPr>
                <w:rFonts w:cs="Arial"/>
                <w:bCs/>
              </w:rPr>
            </w:pPr>
          </w:p>
        </w:tc>
        <w:tc>
          <w:tcPr>
            <w:tcW w:w="6300" w:type="dxa"/>
            <w:vAlign w:val="center"/>
          </w:tcPr>
          <w:p w14:paraId="20E01EF8" w14:textId="77777777" w:rsidR="005F6B48" w:rsidRPr="00893DE9" w:rsidRDefault="00D32651"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 xml:space="preserve">Activity 5.2.1: </w:t>
            </w:r>
            <w:r w:rsidR="00906E40" w:rsidRPr="00893DE9">
              <w:rPr>
                <w:rFonts w:cs="Arial"/>
                <w:bCs/>
                <w:szCs w:val="22"/>
              </w:rPr>
              <w:t>Organize</w:t>
            </w:r>
            <w:r w:rsidRPr="00893DE9">
              <w:rPr>
                <w:rFonts w:cs="Arial"/>
                <w:bCs/>
                <w:szCs w:val="22"/>
              </w:rPr>
              <w:t xml:space="preserve"> </w:t>
            </w:r>
            <w:r w:rsidR="00D83FA4" w:rsidRPr="00893DE9">
              <w:rPr>
                <w:rFonts w:cs="Arial"/>
                <w:bCs/>
                <w:szCs w:val="22"/>
              </w:rPr>
              <w:t xml:space="preserve">and conduct </w:t>
            </w:r>
            <w:r w:rsidRPr="00893DE9">
              <w:rPr>
                <w:rFonts w:cs="Arial"/>
                <w:bCs/>
                <w:szCs w:val="22"/>
              </w:rPr>
              <w:t>stakeholder meeting</w:t>
            </w:r>
            <w:r w:rsidR="00906E40" w:rsidRPr="00893DE9">
              <w:rPr>
                <w:rFonts w:cs="Arial"/>
                <w:bCs/>
                <w:szCs w:val="22"/>
              </w:rPr>
              <w:t>s</w:t>
            </w:r>
            <w:r w:rsidRPr="00893DE9">
              <w:rPr>
                <w:rFonts w:cs="Arial"/>
                <w:bCs/>
                <w:szCs w:val="22"/>
              </w:rPr>
              <w:t xml:space="preserve"> to form a network/association to promote and dissemination of knowledge of RE</w:t>
            </w:r>
            <w:r w:rsidR="00852BBE" w:rsidRPr="00893DE9">
              <w:rPr>
                <w:rFonts w:cs="Arial"/>
                <w:bCs/>
                <w:szCs w:val="22"/>
              </w:rPr>
              <w:t xml:space="preserve"> and DSM</w:t>
            </w:r>
            <w:r w:rsidRPr="00893DE9">
              <w:rPr>
                <w:rFonts w:cs="Arial"/>
                <w:bCs/>
                <w:szCs w:val="22"/>
              </w:rPr>
              <w:t>/EE</w:t>
            </w:r>
          </w:p>
          <w:p w14:paraId="5110E0CA" w14:textId="77777777" w:rsidR="005F6B48" w:rsidRPr="00893DE9" w:rsidRDefault="00D32651" w:rsidP="005639F0">
            <w:pPr>
              <w:pStyle w:val="ListParagraph"/>
              <w:numPr>
                <w:ilvl w:val="0"/>
                <w:numId w:val="15"/>
              </w:numPr>
              <w:ind w:left="251" w:hanging="270"/>
              <w:rPr>
                <w:rFonts w:eastAsiaTheme="majorEastAsia" w:cs="Arial"/>
                <w:b/>
                <w:bCs/>
                <w:color w:val="000000" w:themeColor="text1"/>
                <w:sz w:val="28"/>
                <w:szCs w:val="22"/>
              </w:rPr>
            </w:pPr>
            <w:r w:rsidRPr="00893DE9">
              <w:rPr>
                <w:rFonts w:cs="Arial"/>
                <w:bCs/>
                <w:szCs w:val="22"/>
              </w:rPr>
              <w:t xml:space="preserve">Activity 5.2.2: </w:t>
            </w:r>
            <w:r w:rsidR="00F32DA8" w:rsidRPr="00893DE9">
              <w:rPr>
                <w:rFonts w:cs="Arial"/>
                <w:bCs/>
                <w:szCs w:val="22"/>
              </w:rPr>
              <w:t>Establish and operationalize the information network for RE</w:t>
            </w:r>
            <w:r w:rsidR="00852BBE" w:rsidRPr="00893DE9">
              <w:rPr>
                <w:rFonts w:cs="Arial"/>
                <w:bCs/>
                <w:szCs w:val="22"/>
              </w:rPr>
              <w:t xml:space="preserve"> and DSM</w:t>
            </w:r>
            <w:r w:rsidR="00F32DA8" w:rsidRPr="00893DE9">
              <w:rPr>
                <w:rFonts w:cs="Arial"/>
                <w:bCs/>
                <w:szCs w:val="22"/>
              </w:rPr>
              <w:t>/EE promotion and information sharing</w:t>
            </w:r>
          </w:p>
          <w:p w14:paraId="0F8C9747" w14:textId="77777777" w:rsidR="005F6B48" w:rsidRPr="00893DE9" w:rsidRDefault="00A718EA" w:rsidP="005639F0">
            <w:pPr>
              <w:pStyle w:val="ListParagraph"/>
              <w:numPr>
                <w:ilvl w:val="0"/>
                <w:numId w:val="15"/>
              </w:numPr>
              <w:ind w:left="251" w:hanging="270"/>
              <w:rPr>
                <w:rFonts w:cs="Arial"/>
                <w:bCs/>
                <w:szCs w:val="22"/>
              </w:rPr>
            </w:pPr>
            <w:r w:rsidRPr="00893DE9">
              <w:rPr>
                <w:rFonts w:cs="Arial"/>
                <w:bCs/>
                <w:szCs w:val="22"/>
              </w:rPr>
              <w:t>Activity 5.2.3: Coordinate network regular meetings for information sharing and network interventions on the draft of national RE target, policy incentives and measures for RE</w:t>
            </w:r>
            <w:r w:rsidR="00852BBE" w:rsidRPr="00893DE9">
              <w:rPr>
                <w:rFonts w:cs="Arial"/>
                <w:bCs/>
                <w:szCs w:val="22"/>
              </w:rPr>
              <w:t xml:space="preserve"> and DSM</w:t>
            </w:r>
            <w:r w:rsidRPr="00893DE9">
              <w:rPr>
                <w:rFonts w:cs="Arial"/>
                <w:bCs/>
                <w:szCs w:val="22"/>
              </w:rPr>
              <w:t>/EE and Energy Bills</w:t>
            </w:r>
          </w:p>
        </w:tc>
      </w:tr>
      <w:tr w:rsidR="00D32651" w:rsidRPr="00893DE9" w14:paraId="318BB665" w14:textId="77777777" w:rsidTr="006309CB">
        <w:tc>
          <w:tcPr>
            <w:tcW w:w="2785" w:type="dxa"/>
            <w:vAlign w:val="center"/>
          </w:tcPr>
          <w:p w14:paraId="13E34C89" w14:textId="77777777" w:rsidR="00D32651" w:rsidRPr="00893DE9" w:rsidRDefault="00D32651" w:rsidP="005639F0">
            <w:pPr>
              <w:rPr>
                <w:rFonts w:cs="Arial"/>
                <w:bCs/>
              </w:rPr>
            </w:pPr>
            <w:r w:rsidRPr="00893DE9">
              <w:rPr>
                <w:rFonts w:cs="Arial"/>
                <w:bCs/>
                <w:u w:val="single"/>
              </w:rPr>
              <w:t>Output 5.3:</w:t>
            </w:r>
            <w:r w:rsidRPr="00893DE9">
              <w:rPr>
                <w:rFonts w:cs="Arial"/>
                <w:bCs/>
              </w:rPr>
              <w:t xml:space="preserve"> </w:t>
            </w:r>
            <w:r w:rsidR="00D62134" w:rsidRPr="00893DE9">
              <w:rPr>
                <w:rFonts w:cs="Arial"/>
              </w:rPr>
              <w:t xml:space="preserve"> </w:t>
            </w:r>
            <w:r w:rsidR="00D62134" w:rsidRPr="00893DE9">
              <w:rPr>
                <w:rFonts w:cs="Arial"/>
                <w:bCs/>
              </w:rPr>
              <w:t>Completed promotional activities of communities, entrepreneurs, institutions and local government authorities on RE and DSM/EE technologies, applications and policy planning</w:t>
            </w:r>
          </w:p>
        </w:tc>
        <w:tc>
          <w:tcPr>
            <w:tcW w:w="6300" w:type="dxa"/>
            <w:vAlign w:val="center"/>
          </w:tcPr>
          <w:p w14:paraId="11FBD0CE" w14:textId="429C809A" w:rsidR="005F6B48" w:rsidRPr="00893DE9" w:rsidRDefault="00D62134" w:rsidP="005639F0">
            <w:pPr>
              <w:pStyle w:val="ListParagraph"/>
              <w:numPr>
                <w:ilvl w:val="0"/>
                <w:numId w:val="15"/>
              </w:numPr>
              <w:ind w:left="251" w:hanging="270"/>
              <w:rPr>
                <w:rFonts w:eastAsiaTheme="majorEastAsia" w:cs="Arial"/>
                <w:b/>
                <w:bCs/>
                <w:color w:val="548DD4" w:themeColor="text2" w:themeTint="99"/>
                <w:sz w:val="24"/>
                <w:szCs w:val="22"/>
              </w:rPr>
            </w:pPr>
            <w:r w:rsidRPr="00893DE9">
              <w:rPr>
                <w:rFonts w:cs="Arial"/>
                <w:bCs/>
                <w:szCs w:val="22"/>
              </w:rPr>
              <w:t xml:space="preserve">Activity 5.3.1: Conduct surveys and assessments of RE/EE awareness levels in target groups (communities, entrepreneurs, institutions, and </w:t>
            </w:r>
            <w:r w:rsidR="00074947" w:rsidRPr="00893DE9">
              <w:rPr>
                <w:rFonts w:cs="Arial"/>
                <w:bCs/>
                <w:szCs w:val="22"/>
              </w:rPr>
              <w:t xml:space="preserve">local </w:t>
            </w:r>
            <w:r w:rsidRPr="00893DE9">
              <w:rPr>
                <w:rFonts w:cs="Arial"/>
                <w:bCs/>
                <w:szCs w:val="22"/>
              </w:rPr>
              <w:t>government authorities)</w:t>
            </w:r>
          </w:p>
          <w:p w14:paraId="048628AF" w14:textId="24266D95" w:rsidR="005F6B48" w:rsidRPr="00893DE9" w:rsidRDefault="00D32651" w:rsidP="005639F0">
            <w:pPr>
              <w:pStyle w:val="ListParagraph"/>
              <w:numPr>
                <w:ilvl w:val="0"/>
                <w:numId w:val="15"/>
              </w:numPr>
              <w:ind w:left="251" w:hanging="270"/>
              <w:rPr>
                <w:rFonts w:cs="Arial"/>
                <w:bCs/>
                <w:szCs w:val="22"/>
              </w:rPr>
            </w:pPr>
            <w:r w:rsidRPr="00893DE9">
              <w:rPr>
                <w:rFonts w:cs="Arial"/>
                <w:bCs/>
                <w:szCs w:val="22"/>
              </w:rPr>
              <w:t xml:space="preserve">Activity 5.3.2: </w:t>
            </w:r>
            <w:r w:rsidR="008C3F88" w:rsidRPr="00893DE9">
              <w:rPr>
                <w:rFonts w:cs="Arial"/>
                <w:bCs/>
                <w:szCs w:val="22"/>
              </w:rPr>
              <w:t xml:space="preserve">Develop and implement awareness and training workshops on RE, DSM/EE and PURE/SURE for communities and </w:t>
            </w:r>
            <w:r w:rsidR="00074947" w:rsidRPr="00893DE9">
              <w:rPr>
                <w:rFonts w:cs="Arial"/>
                <w:bCs/>
                <w:szCs w:val="22"/>
              </w:rPr>
              <w:t xml:space="preserve">local </w:t>
            </w:r>
            <w:r w:rsidR="008C3F88" w:rsidRPr="00893DE9">
              <w:rPr>
                <w:rFonts w:cs="Arial"/>
                <w:bCs/>
                <w:szCs w:val="22"/>
              </w:rPr>
              <w:t>authorities</w:t>
            </w:r>
          </w:p>
          <w:p w14:paraId="29D37DBE" w14:textId="77777777" w:rsidR="005F6B48" w:rsidRPr="00893DE9" w:rsidRDefault="00D32651" w:rsidP="005639F0">
            <w:pPr>
              <w:pStyle w:val="ListParagraph"/>
              <w:numPr>
                <w:ilvl w:val="0"/>
                <w:numId w:val="15"/>
              </w:numPr>
              <w:ind w:left="251" w:hanging="270"/>
              <w:rPr>
                <w:rFonts w:cs="Arial"/>
                <w:bCs/>
                <w:szCs w:val="22"/>
              </w:rPr>
            </w:pPr>
            <w:r w:rsidRPr="00893DE9" w:rsidDel="00A00655">
              <w:rPr>
                <w:rFonts w:cs="Arial"/>
                <w:bCs/>
                <w:szCs w:val="22"/>
              </w:rPr>
              <w:t xml:space="preserve">Activity 5.3.3: </w:t>
            </w:r>
            <w:r w:rsidR="00C34C67" w:rsidRPr="00893DE9" w:rsidDel="00A00655">
              <w:rPr>
                <w:rFonts w:cs="Arial"/>
                <w:bCs/>
                <w:szCs w:val="22"/>
              </w:rPr>
              <w:t>Design and implement communication campaigns to increase awareness on RE</w:t>
            </w:r>
            <w:r w:rsidR="00814850" w:rsidRPr="00893DE9">
              <w:rPr>
                <w:rFonts w:cs="Arial"/>
                <w:bCs/>
                <w:szCs w:val="22"/>
              </w:rPr>
              <w:t>,</w:t>
            </w:r>
            <w:r w:rsidR="00D62134" w:rsidRPr="00893DE9">
              <w:rPr>
                <w:rFonts w:cs="Arial"/>
                <w:bCs/>
                <w:szCs w:val="22"/>
              </w:rPr>
              <w:t xml:space="preserve"> DSM/</w:t>
            </w:r>
            <w:r w:rsidR="00C34C67" w:rsidRPr="00893DE9" w:rsidDel="00A00655">
              <w:rPr>
                <w:rFonts w:cs="Arial"/>
                <w:bCs/>
                <w:szCs w:val="22"/>
              </w:rPr>
              <w:t>EE and PURE/SURE</w:t>
            </w:r>
          </w:p>
        </w:tc>
      </w:tr>
    </w:tbl>
    <w:p w14:paraId="57E10866" w14:textId="77777777" w:rsidR="000052AE" w:rsidRPr="00893DE9" w:rsidRDefault="000052AE" w:rsidP="005639F0">
      <w:pPr>
        <w:spacing w:after="0" w:line="240" w:lineRule="auto"/>
        <w:jc w:val="both"/>
        <w:rPr>
          <w:rFonts w:cs="Arial"/>
          <w:bCs/>
        </w:rPr>
      </w:pPr>
    </w:p>
    <w:p w14:paraId="3B10B01D" w14:textId="439CE941" w:rsidR="00A41184" w:rsidRPr="00893DE9" w:rsidRDefault="00A41184" w:rsidP="005639F0">
      <w:pPr>
        <w:spacing w:after="0" w:line="240" w:lineRule="auto"/>
        <w:jc w:val="both"/>
        <w:rPr>
          <w:rFonts w:cs="Arial"/>
        </w:rPr>
      </w:pPr>
      <w:r w:rsidRPr="00893DE9">
        <w:rPr>
          <w:rFonts w:cs="Arial"/>
          <w:b/>
          <w:u w:val="single"/>
        </w:rPr>
        <w:t>Output 5.1</w:t>
      </w:r>
      <w:r w:rsidRPr="00893DE9">
        <w:rPr>
          <w:rFonts w:cs="Arial"/>
          <w:b/>
        </w:rPr>
        <w:t xml:space="preserve">: </w:t>
      </w:r>
      <w:r w:rsidR="00DB6B0C" w:rsidRPr="00893DE9">
        <w:rPr>
          <w:rFonts w:cs="Arial"/>
          <w:b/>
        </w:rPr>
        <w:t>Completed capacity development on RET (design, engineering, financing, construction, operation and maintenance</w:t>
      </w:r>
      <w:r w:rsidR="00156A95" w:rsidRPr="00893DE9">
        <w:rPr>
          <w:rFonts w:cs="Arial"/>
          <w:b/>
        </w:rPr>
        <w:t xml:space="preserve"> and optimum power dispatch</w:t>
      </w:r>
      <w:r w:rsidR="00DB6B0C" w:rsidRPr="00893DE9">
        <w:rPr>
          <w:rFonts w:cs="Arial"/>
          <w:b/>
        </w:rPr>
        <w:t>) for schools and universities</w:t>
      </w:r>
      <w:r w:rsidR="00C1218B" w:rsidRPr="00893DE9">
        <w:rPr>
          <w:rFonts w:cs="Arial"/>
        </w:rPr>
        <w:t xml:space="preserve"> - </w:t>
      </w:r>
      <w:r w:rsidR="00D81569" w:rsidRPr="00893DE9">
        <w:rPr>
          <w:rFonts w:cs="Arial"/>
        </w:rPr>
        <w:t xml:space="preserve">This </w:t>
      </w:r>
      <w:r w:rsidR="00B059E4" w:rsidRPr="00893DE9">
        <w:rPr>
          <w:rFonts w:cs="Arial"/>
          <w:bCs/>
        </w:rPr>
        <w:t xml:space="preserve">output will be delivered through additional supporting activities </w:t>
      </w:r>
      <w:r w:rsidR="00D81569" w:rsidRPr="00893DE9">
        <w:rPr>
          <w:rFonts w:cs="Arial"/>
          <w:bCs/>
        </w:rPr>
        <w:t xml:space="preserve">that will be </w:t>
      </w:r>
      <w:r w:rsidR="00B059E4" w:rsidRPr="00893DE9">
        <w:rPr>
          <w:rFonts w:cs="Arial"/>
          <w:bCs/>
        </w:rPr>
        <w:t xml:space="preserve">carried out in collaboration with PacTVET, </w:t>
      </w:r>
      <w:r w:rsidR="00CA384A" w:rsidRPr="00893DE9">
        <w:rPr>
          <w:rFonts w:cs="Arial"/>
        </w:rPr>
        <w:t xml:space="preserve">NUS, USP, </w:t>
      </w:r>
      <w:r w:rsidR="00D32651" w:rsidRPr="00893DE9">
        <w:rPr>
          <w:rFonts w:cs="Arial"/>
        </w:rPr>
        <w:t>the Ministry of Education, Sports and Culture</w:t>
      </w:r>
      <w:r w:rsidR="00B059E4" w:rsidRPr="00893DE9">
        <w:rPr>
          <w:rFonts w:cs="Arial"/>
        </w:rPr>
        <w:t xml:space="preserve"> (MESC)</w:t>
      </w:r>
      <w:r w:rsidR="00D32651" w:rsidRPr="00893DE9">
        <w:rPr>
          <w:rFonts w:cs="Arial"/>
        </w:rPr>
        <w:t xml:space="preserve"> and </w:t>
      </w:r>
      <w:r w:rsidR="00D32651" w:rsidRPr="00893DE9">
        <w:rPr>
          <w:rFonts w:cs="Arial"/>
          <w:bCs/>
        </w:rPr>
        <w:t>Samoa Qualifications Authority</w:t>
      </w:r>
      <w:r w:rsidR="00D32651" w:rsidRPr="00893DE9">
        <w:rPr>
          <w:rFonts w:cs="Arial"/>
        </w:rPr>
        <w:t xml:space="preserve"> (SQA)</w:t>
      </w:r>
      <w:r w:rsidR="00B059E4" w:rsidRPr="00893DE9">
        <w:rPr>
          <w:rStyle w:val="FootnoteReference"/>
          <w:rFonts w:cs="Arial"/>
        </w:rPr>
        <w:footnoteReference w:id="27"/>
      </w:r>
      <w:r w:rsidR="00D32651" w:rsidRPr="00893DE9">
        <w:rPr>
          <w:rFonts w:cs="Arial"/>
        </w:rPr>
        <w:t xml:space="preserve">. </w:t>
      </w:r>
    </w:p>
    <w:p w14:paraId="0A412F44" w14:textId="77777777" w:rsidR="00C1218B" w:rsidRPr="00893DE9" w:rsidRDefault="00C1218B" w:rsidP="005639F0">
      <w:pPr>
        <w:spacing w:after="0" w:line="240" w:lineRule="auto"/>
        <w:jc w:val="both"/>
        <w:rPr>
          <w:rFonts w:cs="Arial"/>
          <w:bCs/>
        </w:rPr>
      </w:pPr>
    </w:p>
    <w:p w14:paraId="01BEF84F" w14:textId="77777777" w:rsidR="00A41184" w:rsidRPr="00893DE9" w:rsidRDefault="00A41184" w:rsidP="005639F0">
      <w:pPr>
        <w:spacing w:after="0" w:line="240" w:lineRule="auto"/>
        <w:jc w:val="both"/>
        <w:rPr>
          <w:rFonts w:cs="Arial"/>
          <w:iCs/>
          <w:u w:val="single"/>
        </w:rPr>
      </w:pPr>
      <w:r w:rsidRPr="00893DE9">
        <w:rPr>
          <w:rFonts w:cs="Arial"/>
          <w:iCs/>
          <w:u w:val="single"/>
        </w:rPr>
        <w:t>Activity 5.1.1: Develop RE</w:t>
      </w:r>
      <w:r w:rsidR="00852BBE" w:rsidRPr="00893DE9">
        <w:rPr>
          <w:rFonts w:cs="Arial"/>
          <w:iCs/>
          <w:u w:val="single"/>
        </w:rPr>
        <w:t xml:space="preserve"> and DSM</w:t>
      </w:r>
      <w:r w:rsidRPr="00893DE9">
        <w:rPr>
          <w:rFonts w:cs="Arial"/>
          <w:iCs/>
          <w:u w:val="single"/>
        </w:rPr>
        <w:t>/EE courses</w:t>
      </w:r>
      <w:r w:rsidR="00DB6B0C" w:rsidRPr="00893DE9">
        <w:rPr>
          <w:rFonts w:cs="Arial"/>
          <w:iCs/>
          <w:u w:val="single"/>
        </w:rPr>
        <w:t xml:space="preserve"> </w:t>
      </w:r>
      <w:r w:rsidR="001F0547" w:rsidRPr="00893DE9">
        <w:rPr>
          <w:rFonts w:cs="Arial"/>
          <w:bCs/>
          <w:u w:val="single"/>
        </w:rPr>
        <w:t xml:space="preserve">(design, engineering, financing, construction, operation and maintenance and optimum power dispatch) </w:t>
      </w:r>
      <w:r w:rsidR="00DB6B0C" w:rsidRPr="00893DE9">
        <w:rPr>
          <w:rFonts w:cs="Arial"/>
          <w:iCs/>
          <w:u w:val="single"/>
        </w:rPr>
        <w:t>including training course materials</w:t>
      </w:r>
      <w:r w:rsidRPr="00893DE9">
        <w:rPr>
          <w:rFonts w:cs="Arial"/>
          <w:iCs/>
          <w:u w:val="single"/>
        </w:rPr>
        <w:t xml:space="preserve"> for schools and universities </w:t>
      </w:r>
    </w:p>
    <w:p w14:paraId="16488F72" w14:textId="77777777" w:rsidR="00C1218B" w:rsidRPr="00893DE9" w:rsidRDefault="00C1218B" w:rsidP="005639F0">
      <w:pPr>
        <w:pStyle w:val="ListParagraph"/>
        <w:spacing w:after="0" w:line="240" w:lineRule="auto"/>
        <w:ind w:left="360"/>
        <w:jc w:val="both"/>
        <w:rPr>
          <w:rFonts w:cs="Arial"/>
        </w:rPr>
      </w:pPr>
    </w:p>
    <w:p w14:paraId="78B3CA5A" w14:textId="77777777" w:rsidR="00CA384A" w:rsidRPr="00893DE9" w:rsidRDefault="00D32651" w:rsidP="005639F0">
      <w:pPr>
        <w:pStyle w:val="ListParagraph"/>
        <w:numPr>
          <w:ilvl w:val="0"/>
          <w:numId w:val="7"/>
        </w:numPr>
        <w:spacing w:after="0" w:line="240" w:lineRule="auto"/>
        <w:ind w:left="540" w:hanging="540"/>
        <w:jc w:val="both"/>
        <w:rPr>
          <w:rFonts w:cs="Arial"/>
          <w:bCs/>
        </w:rPr>
      </w:pPr>
      <w:r w:rsidRPr="00893DE9">
        <w:rPr>
          <w:rFonts w:cs="Arial"/>
          <w:bCs/>
        </w:rPr>
        <w:t>Major concerns of RE</w:t>
      </w:r>
      <w:r w:rsidR="00852BBE" w:rsidRPr="00893DE9">
        <w:rPr>
          <w:rFonts w:cs="Arial"/>
          <w:bCs/>
        </w:rPr>
        <w:t xml:space="preserve"> and DSM</w:t>
      </w:r>
      <w:r w:rsidRPr="00893DE9">
        <w:rPr>
          <w:rFonts w:cs="Arial"/>
          <w:bCs/>
        </w:rPr>
        <w:t xml:space="preserve">/EE courses development </w:t>
      </w:r>
      <w:r w:rsidR="000C4974" w:rsidRPr="00893DE9">
        <w:rPr>
          <w:rFonts w:cs="Arial"/>
          <w:bCs/>
        </w:rPr>
        <w:t>include</w:t>
      </w:r>
      <w:r w:rsidR="00F557D1" w:rsidRPr="00893DE9">
        <w:rPr>
          <w:rFonts w:cs="Arial"/>
          <w:bCs/>
        </w:rPr>
        <w:t xml:space="preserve"> the</w:t>
      </w:r>
      <w:r w:rsidR="000C4974" w:rsidRPr="00893DE9">
        <w:rPr>
          <w:rFonts w:cs="Arial"/>
          <w:bCs/>
        </w:rPr>
        <w:t xml:space="preserve"> </w:t>
      </w:r>
      <w:r w:rsidRPr="00893DE9">
        <w:rPr>
          <w:rFonts w:cs="Arial"/>
          <w:bCs/>
        </w:rPr>
        <w:t xml:space="preserve">lack of </w:t>
      </w:r>
      <w:r w:rsidR="00CA384A" w:rsidRPr="00893DE9">
        <w:rPr>
          <w:rFonts w:cs="Arial"/>
          <w:bCs/>
        </w:rPr>
        <w:t>qualified lecturers</w:t>
      </w:r>
      <w:r w:rsidRPr="00893DE9">
        <w:rPr>
          <w:rFonts w:cs="Arial"/>
          <w:bCs/>
        </w:rPr>
        <w:t xml:space="preserve"> and insufficient number of students if these are offered as </w:t>
      </w:r>
      <w:r w:rsidR="00CA384A" w:rsidRPr="00893DE9">
        <w:rPr>
          <w:rFonts w:cs="Arial"/>
          <w:bCs/>
        </w:rPr>
        <w:t xml:space="preserve">a </w:t>
      </w:r>
      <w:r w:rsidRPr="00893DE9">
        <w:rPr>
          <w:rFonts w:cs="Arial"/>
          <w:bCs/>
        </w:rPr>
        <w:t>regular degree program.</w:t>
      </w:r>
      <w:r w:rsidR="00CA384A" w:rsidRPr="00893DE9">
        <w:rPr>
          <w:rFonts w:cs="Arial"/>
          <w:bCs/>
        </w:rPr>
        <w:t xml:space="preserve"> Considering this, this activity </w:t>
      </w:r>
      <w:r w:rsidR="00852BBE" w:rsidRPr="00893DE9">
        <w:rPr>
          <w:rFonts w:cs="Arial"/>
          <w:bCs/>
        </w:rPr>
        <w:t>involves</w:t>
      </w:r>
      <w:r w:rsidR="000C4974" w:rsidRPr="00893DE9">
        <w:rPr>
          <w:rFonts w:cs="Arial"/>
          <w:bCs/>
        </w:rPr>
        <w:t xml:space="preserve"> development of ad-hoc short-term training </w:t>
      </w:r>
      <w:r w:rsidR="009C7E6C" w:rsidRPr="00893DE9">
        <w:rPr>
          <w:rFonts w:cs="Arial"/>
          <w:bCs/>
        </w:rPr>
        <w:t>course</w:t>
      </w:r>
      <w:r w:rsidR="00862676" w:rsidRPr="00893DE9">
        <w:rPr>
          <w:rFonts w:cs="Arial"/>
          <w:bCs/>
        </w:rPr>
        <w:t>s</w:t>
      </w:r>
      <w:r w:rsidR="000C4974" w:rsidRPr="00893DE9">
        <w:rPr>
          <w:rFonts w:cs="Arial"/>
          <w:bCs/>
        </w:rPr>
        <w:t xml:space="preserve"> (which is categorized as non-formal learning in the SQA accreditation system</w:t>
      </w:r>
      <w:r w:rsidR="009C7E6C" w:rsidRPr="00893DE9">
        <w:rPr>
          <w:rFonts w:cs="Arial"/>
          <w:bCs/>
        </w:rPr>
        <w:footnoteReference w:id="28"/>
      </w:r>
      <w:r w:rsidR="000C4974" w:rsidRPr="00893DE9">
        <w:rPr>
          <w:rFonts w:cs="Arial"/>
          <w:bCs/>
        </w:rPr>
        <w:t>)</w:t>
      </w:r>
      <w:r w:rsidR="00E60A78" w:rsidRPr="00893DE9">
        <w:rPr>
          <w:rFonts w:cs="Arial"/>
          <w:bCs/>
        </w:rPr>
        <w:t xml:space="preserve">. </w:t>
      </w:r>
      <w:r w:rsidR="009C7E6C" w:rsidRPr="00893DE9">
        <w:rPr>
          <w:rFonts w:cs="Arial"/>
          <w:bCs/>
        </w:rPr>
        <w:t>The training course</w:t>
      </w:r>
      <w:r w:rsidR="00862676" w:rsidRPr="00893DE9">
        <w:rPr>
          <w:rFonts w:cs="Arial"/>
          <w:bCs/>
        </w:rPr>
        <w:t>s</w:t>
      </w:r>
      <w:r w:rsidR="009C7E6C" w:rsidRPr="00893DE9">
        <w:rPr>
          <w:rFonts w:cs="Arial"/>
          <w:bCs/>
        </w:rPr>
        <w:t xml:space="preserve"> will cover both RE and </w:t>
      </w:r>
      <w:r w:rsidR="00852BBE" w:rsidRPr="00893DE9">
        <w:rPr>
          <w:rFonts w:cs="Arial"/>
          <w:bCs/>
        </w:rPr>
        <w:t>DSM/</w:t>
      </w:r>
      <w:r w:rsidR="009C7E6C" w:rsidRPr="00893DE9">
        <w:rPr>
          <w:rFonts w:cs="Arial"/>
          <w:bCs/>
        </w:rPr>
        <w:t>EE technologies which are feasible for Samoa, including but not necessarily limited to solar, biogas, biomass, energy efficient lighting and energy efficient cooling and heating. The students enroll</w:t>
      </w:r>
      <w:r w:rsidR="007A0366" w:rsidRPr="00893DE9">
        <w:rPr>
          <w:rFonts w:cs="Arial"/>
          <w:bCs/>
        </w:rPr>
        <w:t>ing</w:t>
      </w:r>
      <w:r w:rsidR="009C7E6C" w:rsidRPr="00893DE9">
        <w:rPr>
          <w:rFonts w:cs="Arial"/>
          <w:bCs/>
        </w:rPr>
        <w:t xml:space="preserve"> in the training course</w:t>
      </w:r>
      <w:r w:rsidR="00862676" w:rsidRPr="00893DE9">
        <w:rPr>
          <w:rFonts w:cs="Arial"/>
          <w:bCs/>
        </w:rPr>
        <w:t>s should have prerequisite courses in basic</w:t>
      </w:r>
      <w:r w:rsidR="009C7E6C" w:rsidRPr="00893DE9">
        <w:rPr>
          <w:rFonts w:cs="Arial"/>
          <w:bCs/>
        </w:rPr>
        <w:t xml:space="preserve"> electrical or mechanical engineering.</w:t>
      </w:r>
    </w:p>
    <w:p w14:paraId="2466C98C" w14:textId="77777777" w:rsidR="00D32651" w:rsidRPr="00893DE9" w:rsidRDefault="00D32651" w:rsidP="005639F0">
      <w:pPr>
        <w:pStyle w:val="ListParagraph"/>
        <w:spacing w:after="0" w:line="240" w:lineRule="auto"/>
        <w:ind w:left="540"/>
        <w:jc w:val="both"/>
        <w:rPr>
          <w:rFonts w:cs="Arial"/>
          <w:bCs/>
        </w:rPr>
      </w:pPr>
    </w:p>
    <w:p w14:paraId="164EB43D" w14:textId="77777777" w:rsidR="007A0366" w:rsidRPr="00893DE9" w:rsidRDefault="00D32651" w:rsidP="005639F0">
      <w:pPr>
        <w:pStyle w:val="ListParagraph"/>
        <w:numPr>
          <w:ilvl w:val="0"/>
          <w:numId w:val="7"/>
        </w:numPr>
        <w:spacing w:after="0" w:line="240" w:lineRule="auto"/>
        <w:ind w:left="540" w:hanging="540"/>
        <w:jc w:val="both"/>
        <w:rPr>
          <w:rFonts w:cs="Arial"/>
        </w:rPr>
      </w:pPr>
      <w:r w:rsidRPr="00893DE9">
        <w:rPr>
          <w:rFonts w:cs="Arial"/>
          <w:bCs/>
        </w:rPr>
        <w:t xml:space="preserve">The training courses will be designed with practical learning and possible on-the-job trainings. </w:t>
      </w:r>
      <w:r w:rsidR="007A0366" w:rsidRPr="00893DE9">
        <w:rPr>
          <w:rFonts w:cs="Arial"/>
          <w:bCs/>
        </w:rPr>
        <w:t xml:space="preserve">During the design phase of the training course, review of various online courses related to RE and </w:t>
      </w:r>
      <w:r w:rsidR="00852BBE" w:rsidRPr="00893DE9">
        <w:rPr>
          <w:rFonts w:cs="Arial"/>
          <w:bCs/>
        </w:rPr>
        <w:t>DSM/</w:t>
      </w:r>
      <w:r w:rsidR="007A0366" w:rsidRPr="00893DE9">
        <w:rPr>
          <w:rFonts w:cs="Arial"/>
          <w:bCs/>
        </w:rPr>
        <w:t>EE will be conducted, and t</w:t>
      </w:r>
      <w:r w:rsidRPr="00893DE9">
        <w:rPr>
          <w:rFonts w:cs="Arial"/>
          <w:bCs/>
        </w:rPr>
        <w:t>he curriculum development</w:t>
      </w:r>
      <w:r w:rsidR="009C7E6C" w:rsidRPr="00893DE9">
        <w:rPr>
          <w:rFonts w:cs="Arial"/>
          <w:bCs/>
        </w:rPr>
        <w:t xml:space="preserve"> will be carried out in</w:t>
      </w:r>
      <w:r w:rsidRPr="00893DE9">
        <w:rPr>
          <w:rFonts w:cs="Arial"/>
          <w:bCs/>
        </w:rPr>
        <w:t xml:space="preserve"> close consultations with relevant stakeholders</w:t>
      </w:r>
      <w:r w:rsidR="009C7E6C" w:rsidRPr="00893DE9">
        <w:rPr>
          <w:rFonts w:cs="Arial"/>
          <w:bCs/>
        </w:rPr>
        <w:t>,</w:t>
      </w:r>
      <w:r w:rsidRPr="00893DE9">
        <w:rPr>
          <w:rFonts w:cs="Arial"/>
          <w:bCs/>
        </w:rPr>
        <w:t xml:space="preserve"> such as PacTVET, NUS, USP, SQA, and </w:t>
      </w:r>
      <w:r w:rsidR="009C7E6C" w:rsidRPr="00893DE9">
        <w:rPr>
          <w:rFonts w:cs="Arial"/>
          <w:bCs/>
        </w:rPr>
        <w:t>MESC</w:t>
      </w:r>
      <w:r w:rsidR="00E60A78" w:rsidRPr="00893DE9">
        <w:rPr>
          <w:rFonts w:cs="Arial"/>
          <w:bCs/>
        </w:rPr>
        <w:t xml:space="preserve">. </w:t>
      </w:r>
      <w:r w:rsidR="00852BBE" w:rsidRPr="00893DE9">
        <w:rPr>
          <w:rFonts w:cs="Arial"/>
          <w:bCs/>
        </w:rPr>
        <w:t>T</w:t>
      </w:r>
      <w:r w:rsidR="00D02895" w:rsidRPr="00893DE9">
        <w:rPr>
          <w:rFonts w:cs="Arial"/>
          <w:bCs/>
        </w:rPr>
        <w:t>he graduates of these training course</w:t>
      </w:r>
      <w:r w:rsidR="00F557D1" w:rsidRPr="00893DE9">
        <w:rPr>
          <w:rFonts w:cs="Arial"/>
          <w:bCs/>
        </w:rPr>
        <w:t>s</w:t>
      </w:r>
      <w:r w:rsidR="00D02895" w:rsidRPr="00893DE9">
        <w:rPr>
          <w:rFonts w:cs="Arial"/>
          <w:bCs/>
        </w:rPr>
        <w:t xml:space="preserve"> will not only be able to support the RE/EE industry, but they should also be able to initiate new RE</w:t>
      </w:r>
      <w:r w:rsidR="00852BBE" w:rsidRPr="00893DE9">
        <w:rPr>
          <w:rFonts w:cs="Arial"/>
          <w:bCs/>
        </w:rPr>
        <w:t xml:space="preserve"> and DSM</w:t>
      </w:r>
      <w:r w:rsidR="00D02895" w:rsidRPr="00893DE9">
        <w:rPr>
          <w:rFonts w:cs="Arial"/>
          <w:bCs/>
        </w:rPr>
        <w:t>/EE businesses. Therefore, financial and economics of RE</w:t>
      </w:r>
      <w:r w:rsidR="00852BBE" w:rsidRPr="00893DE9">
        <w:rPr>
          <w:rFonts w:cs="Arial"/>
          <w:bCs/>
        </w:rPr>
        <w:t xml:space="preserve"> and DSM</w:t>
      </w:r>
      <w:r w:rsidR="00D02895" w:rsidRPr="00893DE9">
        <w:rPr>
          <w:rFonts w:cs="Arial"/>
          <w:bCs/>
        </w:rPr>
        <w:t xml:space="preserve">/EE will be </w:t>
      </w:r>
      <w:r w:rsidR="00D02895" w:rsidRPr="00893DE9">
        <w:rPr>
          <w:rFonts w:cs="Arial"/>
          <w:bCs/>
        </w:rPr>
        <w:lastRenderedPageBreak/>
        <w:t>integrated in the training course</w:t>
      </w:r>
      <w:r w:rsidR="00F557D1" w:rsidRPr="00893DE9">
        <w:rPr>
          <w:rFonts w:cs="Arial"/>
          <w:bCs/>
        </w:rPr>
        <w:t>s</w:t>
      </w:r>
      <w:r w:rsidR="00E60A78" w:rsidRPr="00893DE9">
        <w:rPr>
          <w:rFonts w:cs="Arial"/>
          <w:bCs/>
        </w:rPr>
        <w:t xml:space="preserve">. </w:t>
      </w:r>
      <w:r w:rsidR="007A0366" w:rsidRPr="00893DE9">
        <w:rPr>
          <w:rFonts w:cs="Arial"/>
          <w:bCs/>
        </w:rPr>
        <w:t>The training curriculum design would involve the following key steps:</w:t>
      </w:r>
    </w:p>
    <w:p w14:paraId="64653A5C" w14:textId="77777777" w:rsidR="00C1218B" w:rsidRPr="00893DE9" w:rsidRDefault="00C1218B" w:rsidP="005639F0">
      <w:pPr>
        <w:pStyle w:val="ListParagraph"/>
        <w:spacing w:after="0" w:line="240" w:lineRule="auto"/>
        <w:ind w:left="1440"/>
        <w:jc w:val="both"/>
        <w:rPr>
          <w:rFonts w:cs="Arial"/>
          <w:bCs/>
        </w:rPr>
      </w:pPr>
    </w:p>
    <w:p w14:paraId="1A7CD016" w14:textId="77777777" w:rsidR="005F6B48" w:rsidRPr="00893DE9" w:rsidRDefault="007A0366" w:rsidP="005639F0">
      <w:pPr>
        <w:pStyle w:val="ListParagraph"/>
        <w:numPr>
          <w:ilvl w:val="0"/>
          <w:numId w:val="38"/>
        </w:numPr>
        <w:spacing w:after="0" w:line="240" w:lineRule="auto"/>
        <w:ind w:left="810" w:hanging="270"/>
        <w:rPr>
          <w:rFonts w:cs="Arial"/>
          <w:bCs/>
        </w:rPr>
      </w:pPr>
      <w:r w:rsidRPr="00893DE9">
        <w:rPr>
          <w:rFonts w:cs="Arial"/>
          <w:bCs/>
        </w:rPr>
        <w:t>Consultation of PacTVET to update of their RE</w:t>
      </w:r>
      <w:r w:rsidR="00852BBE" w:rsidRPr="00893DE9">
        <w:rPr>
          <w:rFonts w:cs="Arial"/>
          <w:bCs/>
        </w:rPr>
        <w:t xml:space="preserve"> and DSM</w:t>
      </w:r>
      <w:r w:rsidRPr="00893DE9">
        <w:rPr>
          <w:rFonts w:cs="Arial"/>
          <w:bCs/>
        </w:rPr>
        <w:t>/EE training courses</w:t>
      </w:r>
    </w:p>
    <w:p w14:paraId="4147AEB7" w14:textId="77777777" w:rsidR="005F6B48" w:rsidRPr="00893DE9" w:rsidRDefault="007A0366" w:rsidP="005639F0">
      <w:pPr>
        <w:pStyle w:val="ListParagraph"/>
        <w:numPr>
          <w:ilvl w:val="0"/>
          <w:numId w:val="38"/>
        </w:numPr>
        <w:spacing w:after="0" w:line="240" w:lineRule="auto"/>
        <w:ind w:left="810" w:hanging="270"/>
        <w:rPr>
          <w:rFonts w:cs="Arial"/>
          <w:bCs/>
        </w:rPr>
      </w:pPr>
      <w:r w:rsidRPr="00893DE9">
        <w:rPr>
          <w:rFonts w:cs="Arial"/>
          <w:bCs/>
        </w:rPr>
        <w:t>Review of available online RE</w:t>
      </w:r>
      <w:r w:rsidR="00852BBE" w:rsidRPr="00893DE9">
        <w:rPr>
          <w:rFonts w:cs="Arial"/>
          <w:bCs/>
        </w:rPr>
        <w:t xml:space="preserve"> and DSM</w:t>
      </w:r>
      <w:r w:rsidRPr="00893DE9">
        <w:rPr>
          <w:rFonts w:cs="Arial"/>
          <w:bCs/>
        </w:rPr>
        <w:t>/EE courses</w:t>
      </w:r>
    </w:p>
    <w:p w14:paraId="76066A55" w14:textId="77777777" w:rsidR="005F6B48" w:rsidRPr="00893DE9" w:rsidRDefault="007A0366" w:rsidP="005639F0">
      <w:pPr>
        <w:pStyle w:val="ListParagraph"/>
        <w:numPr>
          <w:ilvl w:val="0"/>
          <w:numId w:val="38"/>
        </w:numPr>
        <w:spacing w:after="0" w:line="240" w:lineRule="auto"/>
        <w:ind w:left="810" w:hanging="270"/>
        <w:rPr>
          <w:rFonts w:cs="Arial"/>
          <w:bCs/>
        </w:rPr>
      </w:pPr>
      <w:r w:rsidRPr="00893DE9">
        <w:rPr>
          <w:rFonts w:cs="Arial"/>
          <w:bCs/>
        </w:rPr>
        <w:t>Identify key partners in hosting the training program and signing of MOU</w:t>
      </w:r>
    </w:p>
    <w:p w14:paraId="6F2A467F" w14:textId="77777777" w:rsidR="005F6B48" w:rsidRPr="00893DE9" w:rsidRDefault="007A0366" w:rsidP="005639F0">
      <w:pPr>
        <w:pStyle w:val="ListParagraph"/>
        <w:numPr>
          <w:ilvl w:val="0"/>
          <w:numId w:val="38"/>
        </w:numPr>
        <w:spacing w:after="0" w:line="240" w:lineRule="auto"/>
        <w:ind w:left="810" w:hanging="270"/>
        <w:rPr>
          <w:rFonts w:cs="Arial"/>
          <w:bCs/>
        </w:rPr>
      </w:pPr>
      <w:r w:rsidRPr="00893DE9">
        <w:rPr>
          <w:rFonts w:cs="Arial"/>
          <w:bCs/>
        </w:rPr>
        <w:t xml:space="preserve">Design of training curriculum and </w:t>
      </w:r>
      <w:r w:rsidR="00DD57FB" w:rsidRPr="00893DE9">
        <w:rPr>
          <w:rFonts w:cs="Arial"/>
          <w:bCs/>
        </w:rPr>
        <w:t xml:space="preserve">identify tools, </w:t>
      </w:r>
      <w:r w:rsidR="00D02895" w:rsidRPr="00893DE9">
        <w:rPr>
          <w:rFonts w:cs="Arial"/>
          <w:bCs/>
        </w:rPr>
        <w:t>materials</w:t>
      </w:r>
      <w:r w:rsidR="00DD57FB" w:rsidRPr="00893DE9">
        <w:rPr>
          <w:rFonts w:cs="Arial"/>
          <w:bCs/>
        </w:rPr>
        <w:t xml:space="preserve"> and other resources</w:t>
      </w:r>
      <w:r w:rsidR="00D02895" w:rsidRPr="00893DE9">
        <w:rPr>
          <w:rFonts w:cs="Arial"/>
          <w:bCs/>
        </w:rPr>
        <w:t xml:space="preserve"> required for the training</w:t>
      </w:r>
    </w:p>
    <w:p w14:paraId="43DF6DA6" w14:textId="77777777" w:rsidR="007A0366" w:rsidRPr="00893DE9" w:rsidRDefault="007A0366" w:rsidP="005639F0">
      <w:pPr>
        <w:pStyle w:val="ListParagraph"/>
        <w:spacing w:after="0" w:line="240" w:lineRule="auto"/>
        <w:rPr>
          <w:rFonts w:cs="Arial"/>
          <w:bCs/>
        </w:rPr>
      </w:pPr>
    </w:p>
    <w:p w14:paraId="6D7E485A" w14:textId="56EC4A68" w:rsidR="00D32651" w:rsidRPr="00893DE9" w:rsidRDefault="00D02895" w:rsidP="005639F0">
      <w:pPr>
        <w:pStyle w:val="ListParagraph"/>
        <w:numPr>
          <w:ilvl w:val="0"/>
          <w:numId w:val="7"/>
        </w:numPr>
        <w:spacing w:after="0" w:line="240" w:lineRule="auto"/>
        <w:ind w:left="540" w:hanging="540"/>
        <w:jc w:val="both"/>
        <w:rPr>
          <w:rFonts w:cs="Arial"/>
          <w:bCs/>
        </w:rPr>
      </w:pPr>
      <w:r w:rsidRPr="00893DE9">
        <w:rPr>
          <w:rFonts w:cs="Arial"/>
          <w:bCs/>
        </w:rPr>
        <w:t xml:space="preserve">The training courses will be institutionalized through USP and NUS. Both of the institutes express their interest in collaboration with </w:t>
      </w:r>
      <w:r w:rsidR="00F557D1" w:rsidRPr="00893DE9">
        <w:rPr>
          <w:rFonts w:cs="Arial"/>
          <w:bCs/>
        </w:rPr>
        <w:t>the</w:t>
      </w:r>
      <w:r w:rsidRPr="00893DE9">
        <w:rPr>
          <w:rFonts w:cs="Arial"/>
          <w:bCs/>
        </w:rPr>
        <w:t xml:space="preserve"> IMPRESS project during the project preparation phase</w:t>
      </w:r>
      <w:r w:rsidR="006C62BA" w:rsidRPr="00893DE9">
        <w:rPr>
          <w:rStyle w:val="FootnoteReference"/>
          <w:rFonts w:cs="Arial"/>
          <w:bCs/>
        </w:rPr>
        <w:footnoteReference w:id="29"/>
      </w:r>
      <w:r w:rsidRPr="00893DE9">
        <w:rPr>
          <w:rFonts w:cs="Arial"/>
          <w:bCs/>
        </w:rPr>
        <w:t>. It should be noted that USP has an existing Vocational Training Centre in Samoa that can host the program. In addition, the USP staffs in Suva campus, Fiji, would be able to contribute to course design and training.</w:t>
      </w:r>
    </w:p>
    <w:p w14:paraId="20AA96BD" w14:textId="77777777" w:rsidR="00D32651" w:rsidRPr="00893DE9" w:rsidRDefault="00D32651" w:rsidP="005639F0">
      <w:pPr>
        <w:pStyle w:val="ListParagraph"/>
        <w:spacing w:after="0" w:line="240" w:lineRule="auto"/>
        <w:ind w:left="540"/>
        <w:jc w:val="both"/>
        <w:rPr>
          <w:rFonts w:cs="Arial"/>
          <w:bCs/>
        </w:rPr>
      </w:pPr>
    </w:p>
    <w:p w14:paraId="4B6595D2" w14:textId="77777777" w:rsidR="00D32651" w:rsidRPr="00893DE9" w:rsidRDefault="00D02895" w:rsidP="005639F0">
      <w:pPr>
        <w:pStyle w:val="ListParagraph"/>
        <w:numPr>
          <w:ilvl w:val="0"/>
          <w:numId w:val="7"/>
        </w:numPr>
        <w:spacing w:after="0" w:line="240" w:lineRule="auto"/>
        <w:ind w:left="540" w:hanging="540"/>
        <w:jc w:val="both"/>
        <w:rPr>
          <w:rFonts w:cs="Arial"/>
          <w:bCs/>
        </w:rPr>
      </w:pPr>
      <w:r w:rsidRPr="00893DE9">
        <w:rPr>
          <w:rFonts w:cs="Arial"/>
          <w:bCs/>
        </w:rPr>
        <w:t>For the school level, basic knowledge of RE</w:t>
      </w:r>
      <w:r w:rsidR="00852BBE" w:rsidRPr="00893DE9">
        <w:rPr>
          <w:rFonts w:cs="Arial"/>
          <w:bCs/>
        </w:rPr>
        <w:t xml:space="preserve"> and DSM</w:t>
      </w:r>
      <w:r w:rsidRPr="00893DE9">
        <w:rPr>
          <w:rFonts w:cs="Arial"/>
          <w:bCs/>
        </w:rPr>
        <w:t xml:space="preserve">/EE technologies can be integrated into existing science </w:t>
      </w:r>
      <w:r w:rsidR="00244D19" w:rsidRPr="00893DE9">
        <w:rPr>
          <w:rFonts w:cs="Arial"/>
          <w:bCs/>
        </w:rPr>
        <w:t>subjects</w:t>
      </w:r>
      <w:r w:rsidRPr="00893DE9">
        <w:rPr>
          <w:rFonts w:cs="Arial"/>
          <w:bCs/>
        </w:rPr>
        <w:t>. This activity will consult MESC for possible integration of RE/</w:t>
      </w:r>
      <w:r w:rsidR="00C34A49" w:rsidRPr="00893DE9">
        <w:rPr>
          <w:rFonts w:cs="Arial"/>
          <w:bCs/>
        </w:rPr>
        <w:t xml:space="preserve"> </w:t>
      </w:r>
      <w:r w:rsidRPr="00893DE9">
        <w:rPr>
          <w:rFonts w:cs="Arial"/>
          <w:bCs/>
        </w:rPr>
        <w:t>EE learning</w:t>
      </w:r>
      <w:r w:rsidR="00C34A49" w:rsidRPr="00893DE9">
        <w:rPr>
          <w:rFonts w:cs="Arial"/>
          <w:bCs/>
        </w:rPr>
        <w:t xml:space="preserve"> units</w:t>
      </w:r>
      <w:r w:rsidR="00E60A78" w:rsidRPr="00893DE9">
        <w:rPr>
          <w:rFonts w:cs="Arial"/>
          <w:bCs/>
        </w:rPr>
        <w:t xml:space="preserve">. </w:t>
      </w:r>
      <w:r w:rsidR="00C34A49" w:rsidRPr="00893DE9">
        <w:rPr>
          <w:rFonts w:cs="Arial"/>
          <w:bCs/>
        </w:rPr>
        <w:t>These supplementary learning units</w:t>
      </w:r>
      <w:r w:rsidRPr="00893DE9">
        <w:rPr>
          <w:rFonts w:cs="Arial"/>
          <w:bCs/>
        </w:rPr>
        <w:t xml:space="preserve"> for </w:t>
      </w:r>
      <w:r w:rsidR="00A426B9" w:rsidRPr="00893DE9">
        <w:rPr>
          <w:rFonts w:cs="Arial"/>
          <w:bCs/>
        </w:rPr>
        <w:t xml:space="preserve">the existing science </w:t>
      </w:r>
      <w:r w:rsidR="00244D19" w:rsidRPr="00893DE9">
        <w:rPr>
          <w:rFonts w:cs="Arial"/>
          <w:bCs/>
        </w:rPr>
        <w:t>subjects</w:t>
      </w:r>
      <w:r w:rsidRPr="00893DE9">
        <w:rPr>
          <w:rFonts w:cs="Arial"/>
          <w:bCs/>
        </w:rPr>
        <w:t xml:space="preserve"> will be developed focusing on basic knowledge of RE</w:t>
      </w:r>
      <w:r w:rsidR="00852BBE" w:rsidRPr="00893DE9">
        <w:rPr>
          <w:rFonts w:cs="Arial"/>
          <w:bCs/>
        </w:rPr>
        <w:t xml:space="preserve"> and DSM</w:t>
      </w:r>
      <w:r w:rsidRPr="00893DE9">
        <w:rPr>
          <w:rFonts w:cs="Arial"/>
          <w:bCs/>
        </w:rPr>
        <w:t>/EE technologies</w:t>
      </w:r>
      <w:r w:rsidR="00E60A78" w:rsidRPr="00893DE9">
        <w:rPr>
          <w:rFonts w:cs="Arial"/>
          <w:bCs/>
        </w:rPr>
        <w:t xml:space="preserve">. </w:t>
      </w:r>
      <w:r w:rsidR="0052524C" w:rsidRPr="00893DE9">
        <w:rPr>
          <w:rFonts w:cs="Arial"/>
          <w:bCs/>
        </w:rPr>
        <w:t>Considering that implementation of the school program on RE</w:t>
      </w:r>
      <w:r w:rsidR="00852BBE" w:rsidRPr="00893DE9">
        <w:rPr>
          <w:rFonts w:cs="Arial"/>
          <w:bCs/>
        </w:rPr>
        <w:t xml:space="preserve"> and DSM</w:t>
      </w:r>
      <w:r w:rsidR="0052524C" w:rsidRPr="00893DE9">
        <w:rPr>
          <w:rFonts w:cs="Arial"/>
          <w:bCs/>
        </w:rPr>
        <w:t>/EE technologies at the national level will require significant resources and strong commitment from MESC, the IMPRESS project will collaborate with MESC to pilot the</w:t>
      </w:r>
      <w:r w:rsidR="00244D19" w:rsidRPr="00893DE9">
        <w:rPr>
          <w:rFonts w:cs="Arial"/>
          <w:bCs/>
        </w:rPr>
        <w:t xml:space="preserve"> proposed</w:t>
      </w:r>
      <w:r w:rsidR="0052524C" w:rsidRPr="00893DE9">
        <w:rPr>
          <w:rFonts w:cs="Arial"/>
          <w:bCs/>
        </w:rPr>
        <w:t xml:space="preserve"> school program and lessons learned from the pilot phase will be used for the nationwide rollout.</w:t>
      </w:r>
    </w:p>
    <w:p w14:paraId="133165DE" w14:textId="77777777" w:rsidR="0064011D" w:rsidRPr="00893DE9" w:rsidRDefault="0064011D" w:rsidP="005639F0">
      <w:pPr>
        <w:pStyle w:val="ListParagraph"/>
        <w:spacing w:after="0" w:line="240" w:lineRule="auto"/>
        <w:ind w:left="540"/>
        <w:jc w:val="both"/>
        <w:rPr>
          <w:rFonts w:cs="Arial"/>
          <w:bCs/>
        </w:rPr>
      </w:pPr>
    </w:p>
    <w:p w14:paraId="691DC18C" w14:textId="00418EFA" w:rsidR="001F0547" w:rsidRPr="00893DE9" w:rsidRDefault="001F0547" w:rsidP="00135543">
      <w:pPr>
        <w:pStyle w:val="ListParagraph"/>
        <w:numPr>
          <w:ilvl w:val="0"/>
          <w:numId w:val="7"/>
        </w:numPr>
        <w:spacing w:after="0" w:line="240" w:lineRule="auto"/>
        <w:ind w:left="540" w:hanging="540"/>
        <w:jc w:val="both"/>
        <w:rPr>
          <w:rFonts w:cs="Arial"/>
          <w:bCs/>
        </w:rPr>
      </w:pPr>
      <w:r w:rsidRPr="00893DE9">
        <w:rPr>
          <w:rFonts w:cs="Arial"/>
          <w:bCs/>
        </w:rPr>
        <w:t xml:space="preserve">Apart of the regular courses on RE and </w:t>
      </w:r>
      <w:r w:rsidR="00852BBE" w:rsidRPr="00893DE9">
        <w:rPr>
          <w:rFonts w:cs="Arial"/>
          <w:bCs/>
        </w:rPr>
        <w:t>DSM/</w:t>
      </w:r>
      <w:r w:rsidRPr="00893DE9">
        <w:rPr>
          <w:rFonts w:cs="Arial"/>
          <w:bCs/>
        </w:rPr>
        <w:t xml:space="preserve">EE technologies, a course on optimum power dispatch will be designed together with the EPC as a follow-up program for capacity development of the energy sector in the optimum load dispatch </w:t>
      </w:r>
      <w:r w:rsidR="00852BBE" w:rsidRPr="00893DE9">
        <w:rPr>
          <w:rFonts w:cs="Arial"/>
          <w:bCs/>
        </w:rPr>
        <w:t>to ensure stability of the power</w:t>
      </w:r>
      <w:r w:rsidRPr="00893DE9">
        <w:rPr>
          <w:rFonts w:cs="Arial"/>
          <w:bCs/>
        </w:rPr>
        <w:t xml:space="preserve"> systems. This </w:t>
      </w:r>
      <w:r w:rsidR="007678E5" w:rsidRPr="00893DE9">
        <w:rPr>
          <w:rFonts w:cs="Arial"/>
          <w:bCs/>
        </w:rPr>
        <w:t xml:space="preserve">is to ensure that the </w:t>
      </w:r>
      <w:r w:rsidR="00135543" w:rsidRPr="00893DE9">
        <w:rPr>
          <w:rFonts w:cs="Arial"/>
          <w:bCs/>
        </w:rPr>
        <w:t xml:space="preserve">knowledge and skills gained </w:t>
      </w:r>
      <w:r w:rsidR="00217083" w:rsidRPr="00893DE9">
        <w:rPr>
          <w:rFonts w:cs="Arial"/>
          <w:bCs/>
        </w:rPr>
        <w:t>from</w:t>
      </w:r>
      <w:r w:rsidR="007678E5" w:rsidRPr="00893DE9">
        <w:rPr>
          <w:rFonts w:cs="Arial"/>
          <w:bCs/>
        </w:rPr>
        <w:t xml:space="preserve"> </w:t>
      </w:r>
      <w:r w:rsidR="00217083" w:rsidRPr="00893DE9">
        <w:rPr>
          <w:rFonts w:cs="Arial"/>
          <w:bCs/>
        </w:rPr>
        <w:t>“</w:t>
      </w:r>
      <w:r w:rsidR="00135543" w:rsidRPr="00893DE9">
        <w:rPr>
          <w:rFonts w:cs="Arial"/>
          <w:bCs/>
        </w:rPr>
        <w:t>Activity 2.1.4.2 on the operation and maintenance of implemented RE-based power generation and grid stability technologies and optimum load dispatch</w:t>
      </w:r>
      <w:r w:rsidR="00217083" w:rsidRPr="00893DE9">
        <w:rPr>
          <w:rFonts w:cs="Arial"/>
          <w:bCs/>
        </w:rPr>
        <w:t xml:space="preserve"> will be sustained. </w:t>
      </w:r>
    </w:p>
    <w:p w14:paraId="35971823" w14:textId="77777777" w:rsidR="001F0547" w:rsidRPr="00893DE9" w:rsidRDefault="001F0547" w:rsidP="005639F0">
      <w:pPr>
        <w:pStyle w:val="ListParagraph"/>
        <w:spacing w:after="0" w:line="240" w:lineRule="auto"/>
        <w:ind w:left="540"/>
        <w:jc w:val="both"/>
        <w:rPr>
          <w:rFonts w:cs="Arial"/>
          <w:bCs/>
        </w:rPr>
      </w:pPr>
    </w:p>
    <w:p w14:paraId="0085CF5C" w14:textId="77777777" w:rsidR="0064011D" w:rsidRPr="00893DE9" w:rsidRDefault="0064011D" w:rsidP="005639F0">
      <w:pPr>
        <w:pStyle w:val="ListParagraph"/>
        <w:numPr>
          <w:ilvl w:val="0"/>
          <w:numId w:val="7"/>
        </w:numPr>
        <w:spacing w:after="0" w:line="240" w:lineRule="auto"/>
        <w:ind w:left="540" w:hanging="540"/>
        <w:jc w:val="both"/>
        <w:rPr>
          <w:rFonts w:cs="Arial"/>
          <w:bCs/>
        </w:rPr>
      </w:pPr>
      <w:r w:rsidRPr="00893DE9">
        <w:rPr>
          <w:rFonts w:cs="Arial"/>
          <w:bCs/>
        </w:rPr>
        <w:t>Following completion of the training course design, a consultation with representatives from the education sector as well as RE/EE industry who are potential employers such as IPPs, EPC, and RE service providers will be conducted. Specific group discussion sessions will be included in the consultation to ensure the training courses will be able to address practical requirements from the industry</w:t>
      </w:r>
      <w:r w:rsidR="00E60A78" w:rsidRPr="00893DE9">
        <w:rPr>
          <w:rFonts w:cs="Arial"/>
          <w:bCs/>
        </w:rPr>
        <w:t xml:space="preserve">. </w:t>
      </w:r>
      <w:r w:rsidRPr="00893DE9">
        <w:rPr>
          <w:rFonts w:cs="Arial"/>
          <w:bCs/>
        </w:rPr>
        <w:t>Findings from the discussions will be used to conclude the training design for universities and schools.</w:t>
      </w:r>
    </w:p>
    <w:p w14:paraId="2870AB54" w14:textId="77777777" w:rsidR="00A41184" w:rsidRPr="00893DE9" w:rsidRDefault="00A41184" w:rsidP="005639F0">
      <w:pPr>
        <w:spacing w:after="0" w:line="240" w:lineRule="auto"/>
        <w:jc w:val="both"/>
        <w:rPr>
          <w:rFonts w:cs="Arial"/>
          <w:bCs/>
        </w:rPr>
      </w:pPr>
    </w:p>
    <w:p w14:paraId="0569841F" w14:textId="77777777" w:rsidR="00A41184" w:rsidRPr="00893DE9" w:rsidRDefault="00A41184" w:rsidP="005639F0">
      <w:pPr>
        <w:spacing w:after="0" w:line="240" w:lineRule="auto"/>
        <w:jc w:val="both"/>
        <w:rPr>
          <w:rFonts w:cs="Arial"/>
          <w:iCs/>
          <w:u w:val="single"/>
        </w:rPr>
      </w:pPr>
      <w:r w:rsidRPr="00893DE9">
        <w:rPr>
          <w:rFonts w:cs="Arial"/>
          <w:iCs/>
          <w:u w:val="single"/>
        </w:rPr>
        <w:t>Activity 5.1.</w:t>
      </w:r>
      <w:r w:rsidR="0064011D" w:rsidRPr="00893DE9">
        <w:rPr>
          <w:rFonts w:cs="Arial"/>
          <w:iCs/>
          <w:u w:val="single"/>
        </w:rPr>
        <w:t>2</w:t>
      </w:r>
      <w:r w:rsidRPr="00893DE9">
        <w:rPr>
          <w:rFonts w:cs="Arial"/>
          <w:iCs/>
          <w:u w:val="single"/>
        </w:rPr>
        <w:t xml:space="preserve">: </w:t>
      </w:r>
      <w:r w:rsidR="00CC5ED5" w:rsidRPr="00893DE9">
        <w:rPr>
          <w:rFonts w:cs="Arial"/>
          <w:bCs/>
          <w:iCs/>
          <w:u w:val="single"/>
        </w:rPr>
        <w:t xml:space="preserve">Organize stakeholder meetings to support submission of documentations for </w:t>
      </w:r>
      <w:r w:rsidRPr="00893DE9">
        <w:rPr>
          <w:rFonts w:cs="Arial"/>
          <w:iCs/>
          <w:u w:val="single"/>
        </w:rPr>
        <w:t xml:space="preserve">endorsement and adoption of training courses by relevant authorities </w:t>
      </w:r>
    </w:p>
    <w:p w14:paraId="3BFE46A2" w14:textId="77777777" w:rsidR="00C1218B" w:rsidRPr="00893DE9" w:rsidRDefault="00C1218B" w:rsidP="005639F0">
      <w:pPr>
        <w:pStyle w:val="ListParagraph"/>
        <w:spacing w:after="0" w:line="240" w:lineRule="auto"/>
        <w:ind w:left="360"/>
        <w:jc w:val="both"/>
        <w:rPr>
          <w:rFonts w:cs="Arial"/>
        </w:rPr>
      </w:pPr>
    </w:p>
    <w:p w14:paraId="24E87AE0" w14:textId="77777777" w:rsidR="002B52DF" w:rsidRPr="00893DE9" w:rsidRDefault="003C26C2" w:rsidP="005639F0">
      <w:pPr>
        <w:pStyle w:val="ListParagraph"/>
        <w:numPr>
          <w:ilvl w:val="0"/>
          <w:numId w:val="7"/>
        </w:numPr>
        <w:spacing w:after="0" w:line="240" w:lineRule="auto"/>
        <w:ind w:left="540" w:hanging="540"/>
        <w:jc w:val="both"/>
        <w:rPr>
          <w:rFonts w:cs="Arial"/>
        </w:rPr>
      </w:pPr>
      <w:r w:rsidRPr="00893DE9">
        <w:rPr>
          <w:rFonts w:cs="Arial"/>
          <w:bCs/>
        </w:rPr>
        <w:t xml:space="preserve">This activity </w:t>
      </w:r>
      <w:r w:rsidR="00852BBE" w:rsidRPr="00893DE9">
        <w:rPr>
          <w:rFonts w:cs="Arial"/>
          <w:bCs/>
        </w:rPr>
        <w:t>involves</w:t>
      </w:r>
      <w:r w:rsidRPr="00893DE9">
        <w:rPr>
          <w:rFonts w:cs="Arial"/>
          <w:bCs/>
        </w:rPr>
        <w:t xml:space="preserve"> collaborat</w:t>
      </w:r>
      <w:r w:rsidR="00852BBE" w:rsidRPr="00893DE9">
        <w:rPr>
          <w:rFonts w:cs="Arial"/>
          <w:bCs/>
        </w:rPr>
        <w:t>ion</w:t>
      </w:r>
      <w:r w:rsidRPr="00893DE9">
        <w:rPr>
          <w:rFonts w:cs="Arial"/>
          <w:bCs/>
        </w:rPr>
        <w:t xml:space="preserve"> with PacTVET, </w:t>
      </w:r>
      <w:r w:rsidR="00DD57FB" w:rsidRPr="00893DE9">
        <w:rPr>
          <w:rFonts w:cs="Arial"/>
        </w:rPr>
        <w:t>NUS and</w:t>
      </w:r>
      <w:r w:rsidRPr="00893DE9">
        <w:rPr>
          <w:rFonts w:cs="Arial"/>
        </w:rPr>
        <w:t xml:space="preserve"> USP</w:t>
      </w:r>
      <w:r w:rsidRPr="00893DE9">
        <w:rPr>
          <w:rFonts w:cs="Arial"/>
          <w:bCs/>
        </w:rPr>
        <w:t xml:space="preserve"> and facilitat</w:t>
      </w:r>
      <w:r w:rsidR="00852BBE" w:rsidRPr="00893DE9">
        <w:rPr>
          <w:rFonts w:cs="Arial"/>
          <w:bCs/>
        </w:rPr>
        <w:t>ion of</w:t>
      </w:r>
      <w:r w:rsidRPr="00893DE9">
        <w:rPr>
          <w:rFonts w:cs="Arial"/>
          <w:bCs/>
        </w:rPr>
        <w:t xml:space="preserve"> </w:t>
      </w:r>
      <w:r w:rsidR="001E67B6" w:rsidRPr="00893DE9">
        <w:rPr>
          <w:rFonts w:cs="Arial"/>
          <w:bCs/>
        </w:rPr>
        <w:t xml:space="preserve">the </w:t>
      </w:r>
      <w:r w:rsidR="00DD57FB" w:rsidRPr="00893DE9">
        <w:rPr>
          <w:rFonts w:cs="Arial"/>
          <w:bCs/>
        </w:rPr>
        <w:t xml:space="preserve">endorsement and </w:t>
      </w:r>
      <w:r w:rsidRPr="00893DE9">
        <w:rPr>
          <w:rFonts w:cs="Arial"/>
          <w:bCs/>
        </w:rPr>
        <w:t xml:space="preserve">adoption of the training courses </w:t>
      </w:r>
      <w:r w:rsidR="002B52DF" w:rsidRPr="00893DE9">
        <w:rPr>
          <w:rFonts w:cs="Arial"/>
          <w:bCs/>
        </w:rPr>
        <w:t xml:space="preserve">by relevant authorities in Samoa </w:t>
      </w:r>
      <w:r w:rsidR="005D60BB" w:rsidRPr="00893DE9">
        <w:rPr>
          <w:rFonts w:cs="Arial"/>
          <w:bCs/>
        </w:rPr>
        <w:t>(i.e.</w:t>
      </w:r>
      <w:r w:rsidR="00DD57FB" w:rsidRPr="00893DE9">
        <w:rPr>
          <w:rFonts w:cs="Arial"/>
          <w:bCs/>
        </w:rPr>
        <w:t xml:space="preserve"> SQA and MESC)</w:t>
      </w:r>
      <w:r w:rsidR="00E60A78" w:rsidRPr="00893DE9">
        <w:rPr>
          <w:rFonts w:cs="Arial"/>
          <w:bCs/>
        </w:rPr>
        <w:t xml:space="preserve">. </w:t>
      </w:r>
      <w:r w:rsidR="00DD57FB" w:rsidRPr="00893DE9">
        <w:rPr>
          <w:rFonts w:cs="Arial"/>
        </w:rPr>
        <w:t xml:space="preserve">This activity will provide support in preparation of necessary documentation, organization of focus group/round table meetings, provision of technical clarifications, and additional improvement/refinement of the training courses </w:t>
      </w:r>
      <w:r w:rsidR="00DD57FB" w:rsidRPr="00893DE9">
        <w:rPr>
          <w:rFonts w:cs="Arial"/>
          <w:bCs/>
        </w:rPr>
        <w:t xml:space="preserve">to ensure </w:t>
      </w:r>
      <w:r w:rsidR="00DD57FB" w:rsidRPr="00893DE9">
        <w:rPr>
          <w:rFonts w:cs="Arial"/>
          <w:bCs/>
        </w:rPr>
        <w:lastRenderedPageBreak/>
        <w:t xml:space="preserve">that these training courses will be officially recognized in Samoa, and a platform for their sustainability is established. </w:t>
      </w:r>
    </w:p>
    <w:p w14:paraId="05BEA038" w14:textId="77777777" w:rsidR="00D32651" w:rsidRPr="00893DE9" w:rsidRDefault="00D32651" w:rsidP="005639F0">
      <w:pPr>
        <w:pStyle w:val="ListParagraph"/>
        <w:spacing w:after="0" w:line="240" w:lineRule="auto"/>
        <w:ind w:left="360"/>
        <w:jc w:val="both"/>
        <w:rPr>
          <w:rFonts w:cs="Arial"/>
        </w:rPr>
      </w:pPr>
    </w:p>
    <w:p w14:paraId="7D154AB3" w14:textId="77777777" w:rsidR="00A41184" w:rsidRPr="00893DE9" w:rsidRDefault="00A41184" w:rsidP="005639F0">
      <w:pPr>
        <w:spacing w:after="0" w:line="240" w:lineRule="auto"/>
        <w:jc w:val="both"/>
        <w:rPr>
          <w:rFonts w:cs="Arial"/>
          <w:iCs/>
          <w:u w:val="single"/>
        </w:rPr>
      </w:pPr>
      <w:r w:rsidRPr="00893DE9">
        <w:rPr>
          <w:rFonts w:cs="Arial"/>
          <w:iCs/>
          <w:u w:val="single"/>
        </w:rPr>
        <w:t>Activity 5.1.</w:t>
      </w:r>
      <w:r w:rsidR="00F478FE" w:rsidRPr="00893DE9">
        <w:rPr>
          <w:rFonts w:cs="Arial"/>
          <w:iCs/>
          <w:u w:val="single"/>
        </w:rPr>
        <w:t>3</w:t>
      </w:r>
      <w:r w:rsidRPr="00893DE9">
        <w:rPr>
          <w:rFonts w:cs="Arial"/>
          <w:iCs/>
          <w:u w:val="single"/>
        </w:rPr>
        <w:t xml:space="preserve">: </w:t>
      </w:r>
      <w:r w:rsidR="00906E40" w:rsidRPr="00893DE9">
        <w:rPr>
          <w:rFonts w:cs="Arial"/>
          <w:iCs/>
          <w:u w:val="single"/>
        </w:rPr>
        <w:t>Conduct</w:t>
      </w:r>
      <w:r w:rsidR="00A426B9" w:rsidRPr="00893DE9">
        <w:rPr>
          <w:rFonts w:cs="Arial"/>
          <w:iCs/>
          <w:u w:val="single"/>
        </w:rPr>
        <w:t xml:space="preserve"> training of trainers for RE</w:t>
      </w:r>
      <w:r w:rsidR="00852BBE" w:rsidRPr="00893DE9">
        <w:rPr>
          <w:rFonts w:cs="Arial"/>
          <w:iCs/>
          <w:u w:val="single"/>
        </w:rPr>
        <w:t xml:space="preserve"> and DSM</w:t>
      </w:r>
      <w:r w:rsidR="00A426B9" w:rsidRPr="00893DE9">
        <w:rPr>
          <w:rFonts w:cs="Arial"/>
          <w:iCs/>
          <w:u w:val="single"/>
        </w:rPr>
        <w:t>/EE courses</w:t>
      </w:r>
      <w:r w:rsidR="00B42126" w:rsidRPr="00893DE9">
        <w:rPr>
          <w:rFonts w:cs="Arial"/>
          <w:iCs/>
          <w:u w:val="single"/>
        </w:rPr>
        <w:t xml:space="preserve"> and prepare implementation plan</w:t>
      </w:r>
    </w:p>
    <w:p w14:paraId="34DFA45F" w14:textId="77777777" w:rsidR="00C1218B" w:rsidRPr="00893DE9" w:rsidRDefault="00C1218B" w:rsidP="005639F0">
      <w:pPr>
        <w:pStyle w:val="ListParagraph"/>
        <w:spacing w:after="0" w:line="240" w:lineRule="auto"/>
        <w:ind w:left="360"/>
        <w:jc w:val="both"/>
        <w:rPr>
          <w:rFonts w:cs="Arial"/>
        </w:rPr>
      </w:pPr>
    </w:p>
    <w:p w14:paraId="02B1A75C" w14:textId="77777777" w:rsidR="00891827" w:rsidRPr="00893DE9" w:rsidRDefault="00D32651" w:rsidP="005639F0">
      <w:pPr>
        <w:pStyle w:val="ListParagraph"/>
        <w:numPr>
          <w:ilvl w:val="0"/>
          <w:numId w:val="7"/>
        </w:numPr>
        <w:spacing w:after="0" w:line="240" w:lineRule="auto"/>
        <w:ind w:left="540" w:hanging="540"/>
        <w:jc w:val="both"/>
        <w:rPr>
          <w:rFonts w:cs="Arial"/>
          <w:bCs/>
        </w:rPr>
      </w:pPr>
      <w:r w:rsidRPr="00893DE9">
        <w:rPr>
          <w:rFonts w:cs="Arial"/>
          <w:bCs/>
        </w:rPr>
        <w:t xml:space="preserve">This activity </w:t>
      </w:r>
      <w:r w:rsidR="00852BBE" w:rsidRPr="00893DE9">
        <w:rPr>
          <w:rFonts w:cs="Arial"/>
          <w:bCs/>
        </w:rPr>
        <w:t>involves</w:t>
      </w:r>
      <w:r w:rsidR="00A426B9" w:rsidRPr="00893DE9">
        <w:rPr>
          <w:rFonts w:cs="Arial"/>
          <w:bCs/>
        </w:rPr>
        <w:t xml:space="preserve"> development and implementation of training of trainers </w:t>
      </w:r>
      <w:r w:rsidR="00310E52" w:rsidRPr="00893DE9">
        <w:rPr>
          <w:rFonts w:cs="Arial"/>
          <w:bCs/>
        </w:rPr>
        <w:t xml:space="preserve">(TOT) </w:t>
      </w:r>
      <w:r w:rsidR="00A426B9" w:rsidRPr="00893DE9">
        <w:rPr>
          <w:rFonts w:cs="Arial"/>
          <w:bCs/>
        </w:rPr>
        <w:t>programs which will comprise basic modules on RE and EE technologies for science teachers, and more advanced modules for</w:t>
      </w:r>
      <w:r w:rsidRPr="00893DE9">
        <w:rPr>
          <w:rFonts w:cs="Arial"/>
          <w:bCs/>
        </w:rPr>
        <w:t xml:space="preserve"> </w:t>
      </w:r>
      <w:r w:rsidR="00A426B9" w:rsidRPr="00893DE9">
        <w:rPr>
          <w:rFonts w:cs="Arial"/>
          <w:bCs/>
        </w:rPr>
        <w:t xml:space="preserve">trainers of the </w:t>
      </w:r>
      <w:r w:rsidRPr="00893DE9">
        <w:rPr>
          <w:rFonts w:cs="Arial"/>
          <w:bCs/>
        </w:rPr>
        <w:t xml:space="preserve">training </w:t>
      </w:r>
      <w:r w:rsidR="00A426B9" w:rsidRPr="00893DE9">
        <w:rPr>
          <w:rFonts w:cs="Arial"/>
          <w:bCs/>
        </w:rPr>
        <w:t>courses</w:t>
      </w:r>
      <w:r w:rsidR="00E60A78" w:rsidRPr="00893DE9">
        <w:rPr>
          <w:rFonts w:cs="Arial"/>
          <w:bCs/>
        </w:rPr>
        <w:t xml:space="preserve">. </w:t>
      </w:r>
      <w:r w:rsidR="00A426B9" w:rsidRPr="00893DE9">
        <w:rPr>
          <w:rFonts w:cs="Arial"/>
          <w:bCs/>
        </w:rPr>
        <w:t>All training modules will be based on</w:t>
      </w:r>
      <w:r w:rsidRPr="00893DE9">
        <w:rPr>
          <w:rFonts w:cs="Arial"/>
          <w:bCs/>
        </w:rPr>
        <w:t xml:space="preserve"> the course</w:t>
      </w:r>
      <w:r w:rsidR="00A426B9" w:rsidRPr="00893DE9">
        <w:rPr>
          <w:rFonts w:cs="Arial"/>
          <w:bCs/>
        </w:rPr>
        <w:t>s</w:t>
      </w:r>
      <w:r w:rsidRPr="00893DE9">
        <w:rPr>
          <w:rFonts w:cs="Arial"/>
          <w:bCs/>
        </w:rPr>
        <w:t xml:space="preserve"> developed in Activity 5.1.1</w:t>
      </w:r>
      <w:r w:rsidR="00E60A78" w:rsidRPr="00893DE9">
        <w:rPr>
          <w:rFonts w:cs="Arial"/>
          <w:bCs/>
        </w:rPr>
        <w:t xml:space="preserve">. </w:t>
      </w:r>
    </w:p>
    <w:p w14:paraId="746E158A" w14:textId="77777777" w:rsidR="00891827" w:rsidRPr="00893DE9" w:rsidRDefault="00891827" w:rsidP="005639F0">
      <w:pPr>
        <w:pStyle w:val="ListParagraph"/>
        <w:spacing w:after="0" w:line="240" w:lineRule="auto"/>
        <w:ind w:left="540"/>
        <w:jc w:val="both"/>
        <w:rPr>
          <w:rFonts w:cs="Arial"/>
          <w:bCs/>
        </w:rPr>
      </w:pPr>
    </w:p>
    <w:p w14:paraId="3E3D33EA" w14:textId="77777777" w:rsidR="00310E52" w:rsidRPr="00893DE9" w:rsidRDefault="0052524C" w:rsidP="005639F0">
      <w:pPr>
        <w:pStyle w:val="ListParagraph"/>
        <w:numPr>
          <w:ilvl w:val="0"/>
          <w:numId w:val="7"/>
        </w:numPr>
        <w:spacing w:after="0" w:line="240" w:lineRule="auto"/>
        <w:ind w:left="540" w:hanging="540"/>
        <w:jc w:val="both"/>
        <w:rPr>
          <w:rFonts w:cs="Arial"/>
          <w:bCs/>
        </w:rPr>
      </w:pPr>
      <w:r w:rsidRPr="00893DE9">
        <w:rPr>
          <w:rFonts w:cs="Arial"/>
          <w:bCs/>
        </w:rPr>
        <w:t>As for the pilot phase of the school program, s</w:t>
      </w:r>
      <w:r w:rsidR="00310E52" w:rsidRPr="00893DE9">
        <w:rPr>
          <w:rFonts w:cs="Arial"/>
          <w:bCs/>
        </w:rPr>
        <w:t>election of participating schools, planning and organization of the TOT programs, and preparation of training materials for science teachers will be undertaken collaboration with MESC</w:t>
      </w:r>
      <w:r w:rsidR="00E60A78" w:rsidRPr="00893DE9">
        <w:rPr>
          <w:rFonts w:cs="Arial"/>
          <w:bCs/>
        </w:rPr>
        <w:t xml:space="preserve">. </w:t>
      </w:r>
      <w:r w:rsidRPr="00893DE9">
        <w:rPr>
          <w:rFonts w:cs="Arial"/>
          <w:bCs/>
        </w:rPr>
        <w:t>Feedback from the TOT activities will be used to further improve the TOT pr</w:t>
      </w:r>
      <w:r w:rsidR="00356924" w:rsidRPr="00893DE9">
        <w:rPr>
          <w:rFonts w:cs="Arial"/>
          <w:bCs/>
        </w:rPr>
        <w:t>ograms for science teachers</w:t>
      </w:r>
      <w:r w:rsidR="00B42126" w:rsidRPr="00893DE9">
        <w:rPr>
          <w:rFonts w:cs="Arial"/>
          <w:bCs/>
        </w:rPr>
        <w:t xml:space="preserve"> and</w:t>
      </w:r>
      <w:r w:rsidR="001E67B6" w:rsidRPr="00893DE9">
        <w:rPr>
          <w:rFonts w:cs="Arial"/>
          <w:bCs/>
        </w:rPr>
        <w:t xml:space="preserve"> will support the</w:t>
      </w:r>
      <w:r w:rsidR="00B42126" w:rsidRPr="00893DE9">
        <w:rPr>
          <w:rFonts w:cs="Arial"/>
          <w:bCs/>
        </w:rPr>
        <w:t xml:space="preserve"> prepar</w:t>
      </w:r>
      <w:r w:rsidR="001E67B6" w:rsidRPr="00893DE9">
        <w:rPr>
          <w:rFonts w:cs="Arial"/>
          <w:bCs/>
        </w:rPr>
        <w:t>ation of</w:t>
      </w:r>
      <w:r w:rsidR="00B42126" w:rsidRPr="00893DE9">
        <w:rPr>
          <w:rFonts w:cs="Arial"/>
          <w:bCs/>
        </w:rPr>
        <w:t xml:space="preserve"> an implementation plan for the pilot phase of the school program</w:t>
      </w:r>
      <w:r w:rsidR="00E60A78" w:rsidRPr="00893DE9">
        <w:rPr>
          <w:rFonts w:cs="Arial"/>
          <w:bCs/>
        </w:rPr>
        <w:t xml:space="preserve">. </w:t>
      </w:r>
      <w:r w:rsidR="00356924" w:rsidRPr="00893DE9">
        <w:rPr>
          <w:rFonts w:cs="Arial"/>
          <w:bCs/>
        </w:rPr>
        <w:t>Preparation of educational materials for students will be undertaken following the procedures and protocols of MESC.</w:t>
      </w:r>
    </w:p>
    <w:p w14:paraId="4CFD6E40" w14:textId="77777777" w:rsidR="00310E52" w:rsidRPr="00893DE9" w:rsidRDefault="00310E52" w:rsidP="005639F0">
      <w:pPr>
        <w:pStyle w:val="ListParagraph"/>
        <w:spacing w:after="0" w:line="240" w:lineRule="auto"/>
        <w:ind w:left="540"/>
        <w:jc w:val="both"/>
        <w:rPr>
          <w:rFonts w:cs="Arial"/>
          <w:bCs/>
        </w:rPr>
      </w:pPr>
    </w:p>
    <w:p w14:paraId="317B69B6" w14:textId="77777777" w:rsidR="008D7F02" w:rsidRPr="00893DE9" w:rsidRDefault="00356924" w:rsidP="005639F0">
      <w:pPr>
        <w:pStyle w:val="ListParagraph"/>
        <w:numPr>
          <w:ilvl w:val="0"/>
          <w:numId w:val="7"/>
        </w:numPr>
        <w:spacing w:after="0" w:line="240" w:lineRule="auto"/>
        <w:ind w:left="540" w:hanging="540"/>
        <w:jc w:val="both"/>
        <w:rPr>
          <w:rFonts w:cs="Arial"/>
          <w:bCs/>
        </w:rPr>
      </w:pPr>
      <w:r w:rsidRPr="00893DE9">
        <w:rPr>
          <w:rFonts w:cs="Arial"/>
          <w:bCs/>
        </w:rPr>
        <w:t>For the training courses to be organized by USP and NUS, RE/ EE experts in the corresponding field of RE and EE (e.g. solar, biogas, biomass, refrigeration, etc.) will be engaged by the project to</w:t>
      </w:r>
      <w:r w:rsidR="001B120E" w:rsidRPr="00893DE9">
        <w:rPr>
          <w:rFonts w:cs="Arial"/>
          <w:bCs/>
        </w:rPr>
        <w:t xml:space="preserve"> provide the TOT programs for nominated personnel from USP and NUS</w:t>
      </w:r>
      <w:r w:rsidR="00E60A78" w:rsidRPr="00893DE9">
        <w:rPr>
          <w:rFonts w:cs="Arial"/>
          <w:bCs/>
        </w:rPr>
        <w:t xml:space="preserve">. </w:t>
      </w:r>
      <w:r w:rsidR="001B120E" w:rsidRPr="00893DE9">
        <w:rPr>
          <w:rFonts w:cs="Arial"/>
          <w:bCs/>
        </w:rPr>
        <w:t>Co-trainers invited from the local RE/ EE industry will be part of the TOT programs to ensure that specific hands on experience and practical considerations on operation, maintenance and troubleshooting which are unique to Samoa and the Pacific islands are properly communicated</w:t>
      </w:r>
      <w:r w:rsidR="00E60A78" w:rsidRPr="00893DE9">
        <w:rPr>
          <w:rFonts w:cs="Arial"/>
          <w:bCs/>
        </w:rPr>
        <w:t xml:space="preserve">. </w:t>
      </w:r>
    </w:p>
    <w:p w14:paraId="66934A80" w14:textId="77777777" w:rsidR="008D7F02" w:rsidRPr="00893DE9" w:rsidRDefault="008D7F02" w:rsidP="005639F0">
      <w:pPr>
        <w:pStyle w:val="ListParagraph"/>
        <w:spacing w:after="0" w:line="240" w:lineRule="auto"/>
        <w:ind w:left="540"/>
        <w:jc w:val="both"/>
        <w:rPr>
          <w:rFonts w:cs="Arial"/>
          <w:bCs/>
        </w:rPr>
      </w:pPr>
    </w:p>
    <w:p w14:paraId="3B9DF31B" w14:textId="77777777" w:rsidR="00D32651" w:rsidRPr="00893DE9" w:rsidRDefault="008D7F02" w:rsidP="005639F0">
      <w:pPr>
        <w:pStyle w:val="ListParagraph"/>
        <w:numPr>
          <w:ilvl w:val="0"/>
          <w:numId w:val="7"/>
        </w:numPr>
        <w:spacing w:after="0" w:line="240" w:lineRule="auto"/>
        <w:ind w:left="540" w:hanging="540"/>
        <w:jc w:val="both"/>
        <w:rPr>
          <w:rFonts w:cs="Arial"/>
          <w:bCs/>
        </w:rPr>
      </w:pPr>
      <w:r w:rsidRPr="00893DE9">
        <w:rPr>
          <w:rFonts w:cs="Arial"/>
          <w:bCs/>
        </w:rPr>
        <w:t xml:space="preserve">The training and demonstration kits for RE/EE technologies, systems and applications could be housed at either USP or NUS. To ensure that the participants of the TOT programs understand and the necessary skills are successfully developed, it is expected </w:t>
      </w:r>
      <w:r w:rsidR="001E67B6" w:rsidRPr="00893DE9">
        <w:rPr>
          <w:rFonts w:cs="Arial"/>
          <w:bCs/>
        </w:rPr>
        <w:t xml:space="preserve">that </w:t>
      </w:r>
      <w:r w:rsidRPr="00893DE9">
        <w:rPr>
          <w:rFonts w:cs="Arial"/>
          <w:bCs/>
        </w:rPr>
        <w:t xml:space="preserve">formal tests (examination papers) and informal tests (quizzes, peer-review, supervisor’s assignments) will be conducted. </w:t>
      </w:r>
      <w:r w:rsidR="00B42126" w:rsidRPr="00893DE9">
        <w:rPr>
          <w:rFonts w:cs="Arial"/>
          <w:bCs/>
        </w:rPr>
        <w:t xml:space="preserve">Following the completion of the TOT programs, an implementation </w:t>
      </w:r>
      <w:r w:rsidR="00244D19" w:rsidRPr="00893DE9">
        <w:rPr>
          <w:rFonts w:cs="Arial"/>
          <w:bCs/>
        </w:rPr>
        <w:t xml:space="preserve">and evaluation plan </w:t>
      </w:r>
      <w:r w:rsidR="00B42126" w:rsidRPr="00893DE9">
        <w:rPr>
          <w:rFonts w:cs="Arial"/>
          <w:bCs/>
        </w:rPr>
        <w:t>for the training courses at USP and/or NUS will be prepared and finalized.</w:t>
      </w:r>
    </w:p>
    <w:p w14:paraId="35842E26" w14:textId="77777777" w:rsidR="00B42126" w:rsidRPr="00893DE9" w:rsidRDefault="00B42126" w:rsidP="005639F0">
      <w:pPr>
        <w:pStyle w:val="ListParagraph"/>
        <w:spacing w:after="0" w:line="240" w:lineRule="auto"/>
        <w:ind w:left="360"/>
        <w:jc w:val="both"/>
        <w:rPr>
          <w:rFonts w:cs="Arial"/>
        </w:rPr>
      </w:pPr>
    </w:p>
    <w:p w14:paraId="2AEB2B64" w14:textId="246029EB" w:rsidR="00A41184" w:rsidRPr="00893DE9" w:rsidRDefault="00EC5D5F" w:rsidP="005639F0">
      <w:pPr>
        <w:spacing w:after="0" w:line="240" w:lineRule="auto"/>
        <w:rPr>
          <w:rFonts w:cs="Arial"/>
          <w:iCs/>
          <w:u w:val="single"/>
        </w:rPr>
      </w:pPr>
      <w:r w:rsidRPr="00893DE9">
        <w:rPr>
          <w:rFonts w:cs="Arial"/>
          <w:iCs/>
          <w:u w:val="single"/>
        </w:rPr>
        <w:t>Activity 5.1.</w:t>
      </w:r>
      <w:r w:rsidR="00310E52" w:rsidRPr="00893DE9">
        <w:rPr>
          <w:rFonts w:cs="Arial"/>
          <w:iCs/>
          <w:u w:val="single"/>
        </w:rPr>
        <w:t>4</w:t>
      </w:r>
      <w:r w:rsidRPr="00893DE9">
        <w:rPr>
          <w:rFonts w:cs="Arial"/>
          <w:iCs/>
          <w:u w:val="single"/>
        </w:rPr>
        <w:t xml:space="preserve">: </w:t>
      </w:r>
      <w:r w:rsidR="00CC5ED5" w:rsidRPr="00893DE9">
        <w:rPr>
          <w:rFonts w:cs="Arial"/>
          <w:bCs/>
          <w:u w:val="single"/>
        </w:rPr>
        <w:t>Implement</w:t>
      </w:r>
      <w:r w:rsidR="00B30F95" w:rsidRPr="00893DE9">
        <w:rPr>
          <w:rFonts w:cs="Arial"/>
          <w:bCs/>
          <w:u w:val="single"/>
        </w:rPr>
        <w:t>ation</w:t>
      </w:r>
      <w:r w:rsidR="00CC5ED5" w:rsidRPr="00893DE9">
        <w:rPr>
          <w:rFonts w:cs="Arial"/>
          <w:bCs/>
          <w:u w:val="single"/>
        </w:rPr>
        <w:t xml:space="preserve"> </w:t>
      </w:r>
      <w:r w:rsidR="005218D0" w:rsidRPr="00893DE9">
        <w:rPr>
          <w:rFonts w:cs="Arial"/>
          <w:bCs/>
          <w:u w:val="single"/>
        </w:rPr>
        <w:t xml:space="preserve">of </w:t>
      </w:r>
      <w:r w:rsidR="00CC5ED5" w:rsidRPr="00893DE9">
        <w:rPr>
          <w:rFonts w:cs="Arial"/>
          <w:bCs/>
          <w:u w:val="single"/>
        </w:rPr>
        <w:t>training courses and conduct training course evaluation</w:t>
      </w:r>
      <w:r w:rsidR="00B30F95" w:rsidRPr="00893DE9">
        <w:rPr>
          <w:rFonts w:cs="Arial"/>
          <w:bCs/>
          <w:u w:val="single"/>
        </w:rPr>
        <w:t>s</w:t>
      </w:r>
      <w:r w:rsidR="00CC5ED5" w:rsidRPr="00893DE9">
        <w:rPr>
          <w:rFonts w:cs="Arial"/>
          <w:bCs/>
          <w:u w:val="single"/>
        </w:rPr>
        <w:t>, and impact evaluation a year later</w:t>
      </w:r>
      <w:r w:rsidR="00B30F95" w:rsidRPr="00893DE9">
        <w:rPr>
          <w:rFonts w:cs="Arial"/>
          <w:bCs/>
          <w:u w:val="single"/>
        </w:rPr>
        <w:t>.</w:t>
      </w:r>
    </w:p>
    <w:p w14:paraId="1AEC6F07" w14:textId="77777777" w:rsidR="00C1218B" w:rsidRPr="00893DE9" w:rsidRDefault="00C1218B" w:rsidP="005639F0">
      <w:pPr>
        <w:pStyle w:val="ListParagraph"/>
        <w:spacing w:after="0" w:line="240" w:lineRule="auto"/>
        <w:ind w:left="360"/>
        <w:jc w:val="both"/>
        <w:rPr>
          <w:rFonts w:cs="Arial"/>
        </w:rPr>
      </w:pPr>
    </w:p>
    <w:p w14:paraId="7B6C0EE5" w14:textId="6CEA1DA5" w:rsidR="007C4E8C" w:rsidRPr="00893DE9" w:rsidRDefault="002C53E7" w:rsidP="005639F0">
      <w:pPr>
        <w:pStyle w:val="ListParagraph"/>
        <w:numPr>
          <w:ilvl w:val="0"/>
          <w:numId w:val="7"/>
        </w:numPr>
        <w:spacing w:after="0" w:line="240" w:lineRule="auto"/>
        <w:ind w:left="540" w:hanging="540"/>
        <w:jc w:val="both"/>
        <w:rPr>
          <w:rFonts w:cs="Arial"/>
          <w:bCs/>
        </w:rPr>
      </w:pPr>
      <w:r w:rsidRPr="00893DE9">
        <w:rPr>
          <w:rFonts w:cs="Arial"/>
          <w:bCs/>
        </w:rPr>
        <w:t xml:space="preserve">The required training materials will be produced for the </w:t>
      </w:r>
      <w:r w:rsidR="007C4E8C" w:rsidRPr="00893DE9">
        <w:rPr>
          <w:rFonts w:cs="Arial"/>
          <w:bCs/>
        </w:rPr>
        <w:t>pilot school program</w:t>
      </w:r>
      <w:r w:rsidRPr="00893DE9">
        <w:rPr>
          <w:rFonts w:cs="Arial"/>
          <w:bCs/>
        </w:rPr>
        <w:t xml:space="preserve">, </w:t>
      </w:r>
      <w:r w:rsidR="007C4E8C" w:rsidRPr="00893DE9">
        <w:rPr>
          <w:rFonts w:cs="Arial"/>
          <w:bCs/>
        </w:rPr>
        <w:t xml:space="preserve">the training courses at USP and NUS, </w:t>
      </w:r>
      <w:r w:rsidRPr="00893DE9">
        <w:rPr>
          <w:rFonts w:cs="Arial"/>
          <w:bCs/>
        </w:rPr>
        <w:t>and the awareness and training workshops on RE, DSM/EE and PURE/SURE for communities and local authorities</w:t>
      </w:r>
      <w:r w:rsidR="00D81569" w:rsidRPr="00893DE9">
        <w:rPr>
          <w:rFonts w:cs="Arial"/>
          <w:bCs/>
        </w:rPr>
        <w:t xml:space="preserve">. The </w:t>
      </w:r>
      <w:r w:rsidR="007C4E8C" w:rsidRPr="00893DE9">
        <w:rPr>
          <w:rFonts w:cs="Arial"/>
          <w:bCs/>
        </w:rPr>
        <w:t xml:space="preserve">training activities are carried out </w:t>
      </w:r>
      <w:r w:rsidRPr="00893DE9">
        <w:rPr>
          <w:rFonts w:cs="Arial"/>
          <w:bCs/>
        </w:rPr>
        <w:t>per the approved plans</w:t>
      </w:r>
      <w:r w:rsidR="007C4E8C" w:rsidRPr="00893DE9">
        <w:rPr>
          <w:rFonts w:cs="Arial"/>
          <w:bCs/>
        </w:rPr>
        <w:t>.</w:t>
      </w:r>
      <w:r w:rsidR="00244D19" w:rsidRPr="00893DE9">
        <w:rPr>
          <w:rFonts w:cs="Arial"/>
          <w:bCs/>
        </w:rPr>
        <w:t xml:space="preserve"> Monitoring and evaluation materials will also be prepared as integral part of the training materials</w:t>
      </w:r>
      <w:r w:rsidR="00E60A78" w:rsidRPr="00893DE9">
        <w:rPr>
          <w:rFonts w:cs="Arial"/>
          <w:bCs/>
        </w:rPr>
        <w:t xml:space="preserve">. </w:t>
      </w:r>
      <w:r w:rsidR="00244D19" w:rsidRPr="00893DE9">
        <w:rPr>
          <w:rFonts w:cs="Arial"/>
          <w:bCs/>
        </w:rPr>
        <w:t xml:space="preserve">All arrangements for the logistics of the training activities will be organized and coordinated in collaboration with MESC, USP and NUS in advance of </w:t>
      </w:r>
      <w:r w:rsidRPr="00893DE9">
        <w:rPr>
          <w:rFonts w:cs="Arial"/>
          <w:bCs/>
        </w:rPr>
        <w:t xml:space="preserve">each training </w:t>
      </w:r>
      <w:r w:rsidR="00244D19" w:rsidRPr="00893DE9">
        <w:rPr>
          <w:rFonts w:cs="Arial"/>
          <w:bCs/>
        </w:rPr>
        <w:t>event.</w:t>
      </w:r>
    </w:p>
    <w:p w14:paraId="7B845F99" w14:textId="77777777" w:rsidR="00244D19" w:rsidRPr="00893DE9" w:rsidRDefault="00244D19" w:rsidP="005639F0">
      <w:pPr>
        <w:pStyle w:val="ListParagraph"/>
        <w:spacing w:after="0" w:line="240" w:lineRule="auto"/>
        <w:ind w:left="540"/>
        <w:jc w:val="both"/>
        <w:rPr>
          <w:rFonts w:cs="Arial"/>
          <w:bCs/>
        </w:rPr>
      </w:pPr>
    </w:p>
    <w:p w14:paraId="20546CE4" w14:textId="37AC1CA2" w:rsidR="00244D19" w:rsidRPr="00893DE9" w:rsidRDefault="00B30F95" w:rsidP="002C53E7">
      <w:pPr>
        <w:pStyle w:val="ListParagraph"/>
        <w:numPr>
          <w:ilvl w:val="0"/>
          <w:numId w:val="7"/>
        </w:numPr>
        <w:spacing w:after="0" w:line="240" w:lineRule="auto"/>
        <w:ind w:left="540" w:hanging="540"/>
        <w:jc w:val="both"/>
        <w:rPr>
          <w:rFonts w:cs="Arial"/>
          <w:bCs/>
        </w:rPr>
      </w:pPr>
      <w:r w:rsidRPr="00893DE9">
        <w:rPr>
          <w:rFonts w:cs="Arial"/>
          <w:bCs/>
        </w:rPr>
        <w:t xml:space="preserve">The </w:t>
      </w:r>
      <w:r w:rsidR="009C159A" w:rsidRPr="00893DE9">
        <w:rPr>
          <w:rFonts w:cs="Arial"/>
          <w:bCs/>
        </w:rPr>
        <w:t>pilot school program</w:t>
      </w:r>
      <w:r w:rsidRPr="00893DE9">
        <w:rPr>
          <w:rFonts w:cs="Arial"/>
          <w:bCs/>
        </w:rPr>
        <w:t xml:space="preserve">, </w:t>
      </w:r>
      <w:r w:rsidR="009C159A" w:rsidRPr="00893DE9">
        <w:rPr>
          <w:rFonts w:cs="Arial"/>
          <w:bCs/>
        </w:rPr>
        <w:t>the training courses at USP/ NUS</w:t>
      </w:r>
      <w:r w:rsidRPr="00893DE9">
        <w:rPr>
          <w:rFonts w:cs="Arial"/>
          <w:bCs/>
        </w:rPr>
        <w:t>,</w:t>
      </w:r>
      <w:r w:rsidR="009C159A" w:rsidRPr="00893DE9">
        <w:rPr>
          <w:rFonts w:cs="Arial"/>
          <w:bCs/>
        </w:rPr>
        <w:t xml:space="preserve"> </w:t>
      </w:r>
      <w:r w:rsidRPr="00893DE9">
        <w:rPr>
          <w:rFonts w:cs="Arial"/>
          <w:bCs/>
        </w:rPr>
        <w:t xml:space="preserve">and the awareness and training workshops on RE, DSM/EE and PURE/SURE for communities and local authorities will be evaluated. The evaluations </w:t>
      </w:r>
      <w:r w:rsidR="009C159A" w:rsidRPr="00893DE9">
        <w:rPr>
          <w:rFonts w:cs="Arial"/>
          <w:bCs/>
        </w:rPr>
        <w:t xml:space="preserve">will be carried out </w:t>
      </w:r>
      <w:r w:rsidR="001E67B6" w:rsidRPr="00893DE9">
        <w:rPr>
          <w:rFonts w:cs="Arial"/>
          <w:bCs/>
        </w:rPr>
        <w:t xml:space="preserve">with </w:t>
      </w:r>
      <w:r w:rsidR="00244D19" w:rsidRPr="00893DE9">
        <w:rPr>
          <w:rFonts w:cs="Arial"/>
          <w:bCs/>
        </w:rPr>
        <w:t xml:space="preserve">both </w:t>
      </w:r>
      <w:r w:rsidR="001E67B6" w:rsidRPr="00893DE9">
        <w:rPr>
          <w:rFonts w:cs="Arial"/>
          <w:bCs/>
        </w:rPr>
        <w:t xml:space="preserve">the </w:t>
      </w:r>
      <w:r w:rsidR="00244D19" w:rsidRPr="00893DE9">
        <w:rPr>
          <w:rFonts w:cs="Arial"/>
          <w:bCs/>
        </w:rPr>
        <w:t xml:space="preserve">perspectives of the </w:t>
      </w:r>
      <w:r w:rsidR="009C159A" w:rsidRPr="00893DE9">
        <w:rPr>
          <w:rFonts w:cs="Arial"/>
          <w:bCs/>
        </w:rPr>
        <w:t>students/trainees</w:t>
      </w:r>
      <w:r w:rsidR="00244D19" w:rsidRPr="00893DE9">
        <w:rPr>
          <w:rFonts w:cs="Arial"/>
          <w:bCs/>
        </w:rPr>
        <w:t xml:space="preserve"> and the t</w:t>
      </w:r>
      <w:r w:rsidRPr="00893DE9">
        <w:rPr>
          <w:rFonts w:cs="Arial"/>
          <w:bCs/>
        </w:rPr>
        <w:t>rainers</w:t>
      </w:r>
      <w:r w:rsidR="00244D19" w:rsidRPr="00893DE9">
        <w:rPr>
          <w:rFonts w:cs="Arial"/>
          <w:bCs/>
        </w:rPr>
        <w:t xml:space="preserve">. A report incorporating all training materials and curriculum as well as the evaluation for each training activity will be prepared. The documentation of each training event is consolidated to form part of the </w:t>
      </w:r>
      <w:r w:rsidR="009C159A" w:rsidRPr="00893DE9">
        <w:rPr>
          <w:rFonts w:cs="Arial"/>
          <w:bCs/>
        </w:rPr>
        <w:t>IMPRESS M&amp;E reports</w:t>
      </w:r>
      <w:r w:rsidR="00244D19" w:rsidRPr="00893DE9">
        <w:rPr>
          <w:rFonts w:cs="Arial"/>
          <w:bCs/>
        </w:rPr>
        <w:t>.</w:t>
      </w:r>
    </w:p>
    <w:p w14:paraId="61E2277D" w14:textId="77777777" w:rsidR="00244D19" w:rsidRPr="00893DE9" w:rsidRDefault="00244D19" w:rsidP="005639F0">
      <w:pPr>
        <w:pStyle w:val="ListParagraph"/>
        <w:spacing w:after="0" w:line="240" w:lineRule="auto"/>
        <w:ind w:left="540"/>
        <w:jc w:val="both"/>
        <w:rPr>
          <w:rFonts w:cs="Arial"/>
          <w:bCs/>
        </w:rPr>
      </w:pPr>
    </w:p>
    <w:p w14:paraId="3C11DD3F" w14:textId="34FB2DF4" w:rsidR="009C159A" w:rsidRPr="00893DE9" w:rsidRDefault="009C159A" w:rsidP="005639F0">
      <w:pPr>
        <w:pStyle w:val="ListParagraph"/>
        <w:numPr>
          <w:ilvl w:val="0"/>
          <w:numId w:val="7"/>
        </w:numPr>
        <w:spacing w:after="0" w:line="240" w:lineRule="auto"/>
        <w:ind w:left="540" w:hanging="540"/>
        <w:jc w:val="both"/>
        <w:rPr>
          <w:rFonts w:cs="Arial"/>
        </w:rPr>
      </w:pPr>
      <w:r w:rsidRPr="00893DE9">
        <w:rPr>
          <w:rFonts w:cs="Arial"/>
          <w:bCs/>
        </w:rPr>
        <w:lastRenderedPageBreak/>
        <w:t>Based on the results of evaluation, the nationwide rolling out plan for the school program will be developed in consultation with MESC</w:t>
      </w:r>
      <w:r w:rsidR="00E60A78" w:rsidRPr="00893DE9">
        <w:rPr>
          <w:rFonts w:cs="Arial"/>
          <w:bCs/>
        </w:rPr>
        <w:t xml:space="preserve">. </w:t>
      </w:r>
      <w:r w:rsidRPr="00893DE9">
        <w:rPr>
          <w:rFonts w:cs="Arial"/>
          <w:bCs/>
        </w:rPr>
        <w:t>Lessons learned from the USP/NUS training courses</w:t>
      </w:r>
      <w:r w:rsidR="002C53E7" w:rsidRPr="00893DE9">
        <w:rPr>
          <w:rFonts w:cs="Arial"/>
          <w:bCs/>
        </w:rPr>
        <w:t>, as well as from and the awareness and training workshops on RE, DSM/EE and PURE/SURE for communities and local authorities</w:t>
      </w:r>
      <w:r w:rsidRPr="00893DE9">
        <w:rPr>
          <w:rFonts w:cs="Arial"/>
          <w:bCs/>
        </w:rPr>
        <w:t xml:space="preserve"> will be used to determine the structure of future </w:t>
      </w:r>
      <w:r w:rsidR="002C53E7" w:rsidRPr="00893DE9">
        <w:rPr>
          <w:rFonts w:cs="Arial"/>
          <w:bCs/>
        </w:rPr>
        <w:t>capacity development programs</w:t>
      </w:r>
      <w:r w:rsidRPr="00893DE9">
        <w:rPr>
          <w:rFonts w:cs="Arial"/>
          <w:bCs/>
        </w:rPr>
        <w:t xml:space="preserve"> </w:t>
      </w:r>
      <w:r w:rsidR="002C53E7" w:rsidRPr="00893DE9">
        <w:rPr>
          <w:rFonts w:cs="Arial"/>
          <w:bCs/>
        </w:rPr>
        <w:t>on</w:t>
      </w:r>
      <w:r w:rsidRPr="00893DE9">
        <w:rPr>
          <w:rFonts w:cs="Arial"/>
          <w:bCs/>
        </w:rPr>
        <w:t xml:space="preserve"> RE/EE technologies in Samoa, e.g.</w:t>
      </w:r>
      <w:r w:rsidR="002C53E7" w:rsidRPr="00893DE9">
        <w:rPr>
          <w:rFonts w:cs="Arial"/>
          <w:bCs/>
        </w:rPr>
        <w:t>,</w:t>
      </w:r>
      <w:r w:rsidRPr="00893DE9">
        <w:rPr>
          <w:rFonts w:cs="Arial"/>
          <w:bCs/>
        </w:rPr>
        <w:t xml:space="preserve"> if the training should be evolved as an annual regular training courses</w:t>
      </w:r>
      <w:r w:rsidR="00A33DFE" w:rsidRPr="00893DE9">
        <w:rPr>
          <w:rFonts w:cs="Arial"/>
          <w:bCs/>
        </w:rPr>
        <w:t xml:space="preserve"> or remain as an ad-hoc training courses every 3-5 years</w:t>
      </w:r>
      <w:r w:rsidR="00E60A78" w:rsidRPr="00893DE9">
        <w:rPr>
          <w:rFonts w:cs="Arial"/>
          <w:bCs/>
        </w:rPr>
        <w:t xml:space="preserve">. </w:t>
      </w:r>
      <w:r w:rsidR="00A33DFE" w:rsidRPr="00893DE9">
        <w:rPr>
          <w:rFonts w:cs="Arial"/>
          <w:bCs/>
        </w:rPr>
        <w:t>This activity will also evaluate if the first batch of trainees who would have gain experiences by then could become trainers in the future training.</w:t>
      </w:r>
    </w:p>
    <w:p w14:paraId="146196E0" w14:textId="77777777" w:rsidR="00F0611F" w:rsidRPr="00893DE9" w:rsidRDefault="00F0611F" w:rsidP="005639F0">
      <w:pPr>
        <w:pStyle w:val="ListParagraph"/>
        <w:spacing w:after="0" w:line="240" w:lineRule="auto"/>
        <w:ind w:left="0"/>
        <w:jc w:val="both"/>
        <w:rPr>
          <w:rFonts w:cs="Arial"/>
        </w:rPr>
      </w:pPr>
    </w:p>
    <w:p w14:paraId="6E0ADE0D" w14:textId="19631909" w:rsidR="00777D2F" w:rsidRPr="00893DE9" w:rsidRDefault="00777D2F" w:rsidP="00777D2F">
      <w:pPr>
        <w:spacing w:after="0" w:line="240" w:lineRule="auto"/>
        <w:jc w:val="both"/>
        <w:rPr>
          <w:rFonts w:cs="Arial"/>
        </w:rPr>
      </w:pPr>
      <w:r w:rsidRPr="00893DE9">
        <w:rPr>
          <w:rFonts w:cs="Arial"/>
        </w:rPr>
        <w:t>Activity 5.1.5: Develop a sustainable follow-up plan for the RE</w:t>
      </w:r>
      <w:r w:rsidR="002C53E7" w:rsidRPr="00893DE9">
        <w:rPr>
          <w:rFonts w:cs="Arial"/>
        </w:rPr>
        <w:t>/EE technologies</w:t>
      </w:r>
      <w:r w:rsidRPr="00893DE9">
        <w:rPr>
          <w:rFonts w:cs="Arial"/>
        </w:rPr>
        <w:t xml:space="preserve"> capacity development program</w:t>
      </w:r>
      <w:r w:rsidR="002C53E7" w:rsidRPr="00893DE9">
        <w:rPr>
          <w:rFonts w:cs="Arial"/>
        </w:rPr>
        <w:t xml:space="preserve"> for </w:t>
      </w:r>
      <w:r w:rsidR="00893DE9" w:rsidRPr="00893DE9">
        <w:rPr>
          <w:rFonts w:cs="Arial"/>
          <w:highlight w:val="green"/>
        </w:rPr>
        <w:t>schools and universities</w:t>
      </w:r>
      <w:r w:rsidRPr="00893DE9">
        <w:rPr>
          <w:rFonts w:cs="Arial"/>
        </w:rPr>
        <w:t xml:space="preserve">. </w:t>
      </w:r>
    </w:p>
    <w:p w14:paraId="31F58BAA" w14:textId="77777777" w:rsidR="00777D2F" w:rsidRPr="00893DE9" w:rsidRDefault="00777D2F" w:rsidP="00777D2F">
      <w:pPr>
        <w:pStyle w:val="ListParagraph"/>
        <w:spacing w:after="0" w:line="240" w:lineRule="auto"/>
        <w:jc w:val="both"/>
        <w:rPr>
          <w:rFonts w:cs="Arial"/>
        </w:rPr>
      </w:pPr>
    </w:p>
    <w:p w14:paraId="79C3C77D" w14:textId="3B583C9F" w:rsidR="00777D2F" w:rsidRPr="00893DE9" w:rsidRDefault="00B30F95" w:rsidP="00777D2F">
      <w:pPr>
        <w:pStyle w:val="ListParagraph"/>
        <w:numPr>
          <w:ilvl w:val="0"/>
          <w:numId w:val="7"/>
        </w:numPr>
        <w:spacing w:after="0" w:line="240" w:lineRule="auto"/>
        <w:ind w:left="540" w:hanging="540"/>
        <w:jc w:val="both"/>
        <w:rPr>
          <w:rFonts w:cs="Arial"/>
        </w:rPr>
      </w:pPr>
      <w:r w:rsidRPr="00893DE9">
        <w:rPr>
          <w:rFonts w:cs="Arial"/>
        </w:rPr>
        <w:t>Based on the results of the evaluation</w:t>
      </w:r>
      <w:r w:rsidR="00045AF1" w:rsidRPr="00893DE9">
        <w:rPr>
          <w:rFonts w:cs="Arial"/>
        </w:rPr>
        <w:t>s</w:t>
      </w:r>
      <w:r w:rsidRPr="00893DE9">
        <w:rPr>
          <w:rFonts w:cs="Arial"/>
        </w:rPr>
        <w:t xml:space="preserve"> in Activity 5.1.4, </w:t>
      </w:r>
      <w:r w:rsidR="00777D2F" w:rsidRPr="00893DE9">
        <w:rPr>
          <w:rFonts w:cs="Arial"/>
        </w:rPr>
        <w:t xml:space="preserve">the appropriate sustainable follow-up plan </w:t>
      </w:r>
      <w:r w:rsidR="002C53E7" w:rsidRPr="00893DE9">
        <w:rPr>
          <w:rFonts w:cs="Arial"/>
        </w:rPr>
        <w:t xml:space="preserve">for the RE/EE technologies capacity development program </w:t>
      </w:r>
      <w:r w:rsidR="00777D2F" w:rsidRPr="00893DE9">
        <w:rPr>
          <w:rFonts w:cs="Arial"/>
        </w:rPr>
        <w:t xml:space="preserve">will be developed. The sustainable follow-up plan will be developed based on the experience from </w:t>
      </w:r>
      <w:r w:rsidRPr="00893DE9">
        <w:rPr>
          <w:rFonts w:cs="Arial"/>
        </w:rPr>
        <w:t xml:space="preserve">implementation of the training courses </w:t>
      </w:r>
      <w:r w:rsidR="00045AF1" w:rsidRPr="00893DE9">
        <w:rPr>
          <w:rFonts w:cs="Arial"/>
        </w:rPr>
        <w:t>in Activities 5.1.4, 5.3.2 and 5.3.3</w:t>
      </w:r>
      <w:r w:rsidR="00777D2F" w:rsidRPr="00893DE9">
        <w:rPr>
          <w:rFonts w:cs="Arial"/>
        </w:rPr>
        <w:t>.</w:t>
      </w:r>
      <w:r w:rsidR="00045AF1" w:rsidRPr="00893DE9">
        <w:rPr>
          <w:rFonts w:cs="Arial"/>
        </w:rPr>
        <w:t xml:space="preserve"> The fi</w:t>
      </w:r>
      <w:r w:rsidR="00777D2F" w:rsidRPr="00893DE9">
        <w:rPr>
          <w:rFonts w:cs="Arial"/>
        </w:rPr>
        <w:t>nalization and adoption of the sustainable follow-up plan will be carried out in cons</w:t>
      </w:r>
      <w:r w:rsidR="00045AF1" w:rsidRPr="00893DE9">
        <w:rPr>
          <w:rFonts w:cs="Arial"/>
        </w:rPr>
        <w:t xml:space="preserve">ultation with MNRE, MOF and USP/NUS, and local governments </w:t>
      </w:r>
      <w:r w:rsidR="00777D2F" w:rsidRPr="00893DE9">
        <w:rPr>
          <w:rFonts w:cs="Arial"/>
        </w:rPr>
        <w:t xml:space="preserve">to ensure that </w:t>
      </w:r>
      <w:r w:rsidR="00893DE9" w:rsidRPr="00893DE9">
        <w:rPr>
          <w:rFonts w:cs="Arial"/>
          <w:highlight w:val="green"/>
        </w:rPr>
        <w:t>such</w:t>
      </w:r>
      <w:r w:rsidR="00045AF1" w:rsidRPr="00893DE9">
        <w:rPr>
          <w:rFonts w:cs="Arial"/>
          <w:highlight w:val="green"/>
        </w:rPr>
        <w:t xml:space="preserve"> capacity development program </w:t>
      </w:r>
      <w:r w:rsidR="00893DE9" w:rsidRPr="00893DE9">
        <w:rPr>
          <w:rFonts w:cs="Arial"/>
          <w:highlight w:val="green"/>
        </w:rPr>
        <w:t>for the education sector</w:t>
      </w:r>
      <w:r w:rsidR="00893DE9">
        <w:rPr>
          <w:rFonts w:cs="Arial"/>
        </w:rPr>
        <w:t xml:space="preserve"> </w:t>
      </w:r>
      <w:r w:rsidR="00777D2F" w:rsidRPr="00893DE9">
        <w:rPr>
          <w:rFonts w:cs="Arial"/>
        </w:rPr>
        <w:t>can be sustained after the project closing.</w:t>
      </w:r>
    </w:p>
    <w:p w14:paraId="66C90BEE" w14:textId="77777777" w:rsidR="00777D2F" w:rsidRPr="00893DE9" w:rsidRDefault="00777D2F" w:rsidP="005639F0">
      <w:pPr>
        <w:pStyle w:val="ListParagraph"/>
        <w:spacing w:after="0" w:line="240" w:lineRule="auto"/>
        <w:ind w:left="0"/>
        <w:jc w:val="both"/>
        <w:rPr>
          <w:rFonts w:cs="Arial"/>
        </w:rPr>
      </w:pPr>
    </w:p>
    <w:p w14:paraId="7EE5D2CF" w14:textId="77777777" w:rsidR="00852BBE" w:rsidRPr="00893DE9" w:rsidRDefault="00852BBE" w:rsidP="005639F0">
      <w:pPr>
        <w:spacing w:after="0" w:line="240" w:lineRule="auto"/>
        <w:jc w:val="both"/>
        <w:rPr>
          <w:rFonts w:cs="Arial"/>
          <w:bCs/>
          <w:i/>
          <w:iCs/>
        </w:rPr>
      </w:pPr>
      <w:r w:rsidRPr="00893DE9">
        <w:rPr>
          <w:rFonts w:cs="Arial"/>
          <w:bCs/>
          <w:i/>
          <w:iCs/>
        </w:rPr>
        <w:t>GEF support is required for the technical assistance in designing, developing and implementing training courses for universities, schools and trainers; providing supports for endorsement and adoption of training courses; conducting M&amp;E activities for training courses; and preparing the implementation plan</w:t>
      </w:r>
      <w:r w:rsidR="00E60A78" w:rsidRPr="00893DE9">
        <w:rPr>
          <w:rFonts w:cs="Arial"/>
          <w:bCs/>
          <w:i/>
          <w:iCs/>
        </w:rPr>
        <w:t xml:space="preserve">. </w:t>
      </w:r>
      <w:r w:rsidRPr="00893DE9">
        <w:rPr>
          <w:rFonts w:cs="Arial"/>
          <w:bCs/>
          <w:i/>
          <w:iCs/>
        </w:rPr>
        <w:t>GEF support is also required for production of training tools and demonstration kits for training courses and organization of stakeholder consultation meetings.</w:t>
      </w:r>
    </w:p>
    <w:p w14:paraId="51D53B52" w14:textId="77777777" w:rsidR="00A41184" w:rsidRPr="00893DE9" w:rsidRDefault="00A41184" w:rsidP="005639F0">
      <w:pPr>
        <w:spacing w:after="0" w:line="240" w:lineRule="auto"/>
        <w:jc w:val="both"/>
        <w:rPr>
          <w:rFonts w:cs="Arial"/>
          <w:bCs/>
        </w:rPr>
      </w:pPr>
    </w:p>
    <w:p w14:paraId="425D24A0" w14:textId="77777777" w:rsidR="00A95D2A" w:rsidRPr="00893DE9" w:rsidRDefault="00A95D2A" w:rsidP="005639F0">
      <w:pPr>
        <w:spacing w:after="0" w:line="240" w:lineRule="auto"/>
        <w:jc w:val="both"/>
        <w:rPr>
          <w:rFonts w:cs="Arial"/>
          <w:b/>
          <w:u w:val="single"/>
        </w:rPr>
      </w:pPr>
    </w:p>
    <w:p w14:paraId="7C5196D2" w14:textId="77777777" w:rsidR="0092751F" w:rsidRPr="00893DE9" w:rsidRDefault="00A41184" w:rsidP="005639F0">
      <w:pPr>
        <w:spacing w:after="0" w:line="240" w:lineRule="auto"/>
        <w:jc w:val="both"/>
        <w:rPr>
          <w:rFonts w:cs="Arial"/>
        </w:rPr>
      </w:pPr>
      <w:r w:rsidRPr="00893DE9">
        <w:rPr>
          <w:rFonts w:cs="Arial"/>
          <w:b/>
          <w:u w:val="single"/>
        </w:rPr>
        <w:t>Output 5.2:</w:t>
      </w:r>
      <w:r w:rsidRPr="00893DE9">
        <w:rPr>
          <w:rFonts w:cs="Arial"/>
          <w:b/>
        </w:rPr>
        <w:t xml:space="preserve"> Established operational information network for the promotion, dissemination and information sharing of RE</w:t>
      </w:r>
      <w:r w:rsidR="0046750D" w:rsidRPr="00893DE9">
        <w:rPr>
          <w:rFonts w:cs="Arial"/>
          <w:b/>
        </w:rPr>
        <w:t xml:space="preserve"> and DSM</w:t>
      </w:r>
      <w:r w:rsidRPr="00893DE9">
        <w:rPr>
          <w:rFonts w:cs="Arial"/>
          <w:b/>
        </w:rPr>
        <w:t xml:space="preserve">/EE technology, policy measures, incentives and financial </w:t>
      </w:r>
      <w:r w:rsidR="00E70C43" w:rsidRPr="00893DE9">
        <w:rPr>
          <w:rFonts w:cs="Arial"/>
          <w:b/>
        </w:rPr>
        <w:t>scheme</w:t>
      </w:r>
      <w:r w:rsidRPr="00893DE9">
        <w:rPr>
          <w:rFonts w:cs="Arial"/>
          <w:b/>
        </w:rPr>
        <w:t>s</w:t>
      </w:r>
      <w:r w:rsidR="00C1218B" w:rsidRPr="00893DE9">
        <w:rPr>
          <w:rFonts w:cs="Arial"/>
        </w:rPr>
        <w:t xml:space="preserve"> - </w:t>
      </w:r>
      <w:r w:rsidR="0092751F" w:rsidRPr="00893DE9">
        <w:rPr>
          <w:rFonts w:cs="Arial"/>
        </w:rPr>
        <w:t>This output will</w:t>
      </w:r>
      <w:r w:rsidR="0046750D" w:rsidRPr="00893DE9">
        <w:rPr>
          <w:rFonts w:cs="Arial"/>
        </w:rPr>
        <w:t xml:space="preserve"> be delivered through implementation of several activities that</w:t>
      </w:r>
      <w:r w:rsidR="0092751F" w:rsidRPr="00893DE9">
        <w:rPr>
          <w:rFonts w:cs="Arial"/>
        </w:rPr>
        <w:t xml:space="preserve"> establish</w:t>
      </w:r>
      <w:r w:rsidR="0046750D" w:rsidRPr="00893DE9">
        <w:rPr>
          <w:rFonts w:cs="Arial"/>
        </w:rPr>
        <w:t xml:space="preserve"> and operationalize</w:t>
      </w:r>
      <w:r w:rsidR="0092751F" w:rsidRPr="00893DE9">
        <w:rPr>
          <w:rFonts w:cs="Arial"/>
        </w:rPr>
        <w:t xml:space="preserve"> an information sharing network which will serve as a platform for all stakeholders to exchange </w:t>
      </w:r>
      <w:r w:rsidR="0092751F" w:rsidRPr="00893DE9">
        <w:rPr>
          <w:rFonts w:cs="Arial"/>
          <w:bCs/>
        </w:rPr>
        <w:t>experiences, support government policy and effectively disseminate RE</w:t>
      </w:r>
      <w:r w:rsidR="0046750D" w:rsidRPr="00893DE9">
        <w:rPr>
          <w:rFonts w:cs="Arial"/>
          <w:bCs/>
        </w:rPr>
        <w:t xml:space="preserve"> and DSM</w:t>
      </w:r>
      <w:r w:rsidR="0092751F" w:rsidRPr="00893DE9">
        <w:rPr>
          <w:rFonts w:cs="Arial"/>
          <w:bCs/>
        </w:rPr>
        <w:t>/EE information.</w:t>
      </w:r>
    </w:p>
    <w:p w14:paraId="6113F4EB" w14:textId="77777777" w:rsidR="00A41184" w:rsidRPr="00893DE9" w:rsidRDefault="00A41184" w:rsidP="005639F0">
      <w:pPr>
        <w:spacing w:after="0" w:line="240" w:lineRule="auto"/>
        <w:jc w:val="both"/>
        <w:rPr>
          <w:rFonts w:cs="Arial"/>
          <w:bCs/>
        </w:rPr>
      </w:pPr>
    </w:p>
    <w:p w14:paraId="55A7B44F" w14:textId="77777777" w:rsidR="00A41184" w:rsidRPr="00893DE9" w:rsidRDefault="00A41184" w:rsidP="005639F0">
      <w:pPr>
        <w:spacing w:after="0" w:line="240" w:lineRule="auto"/>
        <w:jc w:val="both"/>
        <w:rPr>
          <w:rFonts w:cs="Arial"/>
          <w:iCs/>
          <w:u w:val="single"/>
        </w:rPr>
      </w:pPr>
      <w:r w:rsidRPr="00893DE9">
        <w:rPr>
          <w:rFonts w:cs="Arial"/>
          <w:iCs/>
          <w:u w:val="single"/>
        </w:rPr>
        <w:t xml:space="preserve">Activity 5.2.1: </w:t>
      </w:r>
      <w:r w:rsidR="00906E40" w:rsidRPr="00893DE9">
        <w:rPr>
          <w:rFonts w:cs="Arial"/>
          <w:iCs/>
          <w:u w:val="single"/>
        </w:rPr>
        <w:t>Organize</w:t>
      </w:r>
      <w:r w:rsidRPr="00893DE9">
        <w:rPr>
          <w:rFonts w:cs="Arial"/>
          <w:iCs/>
          <w:u w:val="single"/>
        </w:rPr>
        <w:t xml:space="preserve"> stakeholder meeting</w:t>
      </w:r>
      <w:r w:rsidR="00906E40" w:rsidRPr="00893DE9">
        <w:rPr>
          <w:rFonts w:cs="Arial"/>
          <w:iCs/>
          <w:u w:val="single"/>
        </w:rPr>
        <w:t>s</w:t>
      </w:r>
      <w:r w:rsidRPr="00893DE9">
        <w:rPr>
          <w:rFonts w:cs="Arial"/>
          <w:iCs/>
          <w:u w:val="single"/>
        </w:rPr>
        <w:t xml:space="preserve"> to form a network/association </w:t>
      </w:r>
      <w:r w:rsidR="00D81569" w:rsidRPr="00893DE9">
        <w:rPr>
          <w:rFonts w:cs="Arial"/>
          <w:iCs/>
          <w:u w:val="single"/>
        </w:rPr>
        <w:t>for the promotion</w:t>
      </w:r>
      <w:r w:rsidRPr="00893DE9">
        <w:rPr>
          <w:rFonts w:cs="Arial"/>
          <w:iCs/>
          <w:u w:val="single"/>
        </w:rPr>
        <w:t xml:space="preserve"> and dissemination of knowledge of RE</w:t>
      </w:r>
      <w:r w:rsidR="0046750D" w:rsidRPr="00893DE9">
        <w:rPr>
          <w:rFonts w:cs="Arial"/>
          <w:iCs/>
          <w:u w:val="single"/>
        </w:rPr>
        <w:t xml:space="preserve"> and DSM</w:t>
      </w:r>
      <w:r w:rsidRPr="00893DE9">
        <w:rPr>
          <w:rFonts w:cs="Arial"/>
          <w:iCs/>
          <w:u w:val="single"/>
        </w:rPr>
        <w:t>/EE</w:t>
      </w:r>
    </w:p>
    <w:p w14:paraId="1DBD2BD8" w14:textId="77777777" w:rsidR="00C1218B" w:rsidRPr="00893DE9" w:rsidRDefault="00C1218B" w:rsidP="005639F0">
      <w:pPr>
        <w:pStyle w:val="ListParagraph"/>
        <w:spacing w:after="0" w:line="240" w:lineRule="auto"/>
        <w:ind w:left="360"/>
        <w:jc w:val="both"/>
        <w:rPr>
          <w:rFonts w:cs="Arial"/>
          <w:bCs/>
        </w:rPr>
      </w:pPr>
    </w:p>
    <w:p w14:paraId="7D47BB95" w14:textId="77777777" w:rsidR="00A41184" w:rsidRPr="00893DE9" w:rsidRDefault="0092751F" w:rsidP="005639F0">
      <w:pPr>
        <w:pStyle w:val="ListParagraph"/>
        <w:numPr>
          <w:ilvl w:val="0"/>
          <w:numId w:val="7"/>
        </w:numPr>
        <w:spacing w:after="0" w:line="240" w:lineRule="auto"/>
        <w:ind w:left="540" w:hanging="540"/>
        <w:jc w:val="both"/>
        <w:rPr>
          <w:rFonts w:cs="Arial"/>
          <w:bCs/>
        </w:rPr>
      </w:pPr>
      <w:r w:rsidRPr="00893DE9">
        <w:rPr>
          <w:rFonts w:cs="Arial"/>
          <w:bCs/>
        </w:rPr>
        <w:t>This activity</w:t>
      </w:r>
      <w:r w:rsidR="00D32651" w:rsidRPr="00893DE9">
        <w:rPr>
          <w:rFonts w:cs="Arial"/>
          <w:bCs/>
        </w:rPr>
        <w:t xml:space="preserve"> </w:t>
      </w:r>
      <w:r w:rsidR="0046750D" w:rsidRPr="00893DE9">
        <w:rPr>
          <w:rFonts w:cs="Arial"/>
          <w:bCs/>
        </w:rPr>
        <w:t>involves organization of</w:t>
      </w:r>
      <w:r w:rsidR="00906E40" w:rsidRPr="00893DE9">
        <w:rPr>
          <w:rFonts w:cs="Arial"/>
          <w:bCs/>
        </w:rPr>
        <w:t xml:space="preserve"> </w:t>
      </w:r>
      <w:r w:rsidR="00D32651" w:rsidRPr="00893DE9">
        <w:rPr>
          <w:rFonts w:cs="Arial"/>
          <w:bCs/>
        </w:rPr>
        <w:t>stakeholder meeting</w:t>
      </w:r>
      <w:r w:rsidR="00906E40" w:rsidRPr="00893DE9">
        <w:rPr>
          <w:rFonts w:cs="Arial"/>
          <w:bCs/>
        </w:rPr>
        <w:t>s</w:t>
      </w:r>
      <w:r w:rsidR="00D32651" w:rsidRPr="00893DE9">
        <w:rPr>
          <w:rFonts w:cs="Arial"/>
          <w:bCs/>
        </w:rPr>
        <w:t xml:space="preserve"> of RE</w:t>
      </w:r>
      <w:r w:rsidRPr="00893DE9">
        <w:rPr>
          <w:rFonts w:cs="Arial"/>
          <w:bCs/>
        </w:rPr>
        <w:t>/EE</w:t>
      </w:r>
      <w:r w:rsidR="00D32651" w:rsidRPr="00893DE9">
        <w:rPr>
          <w:rFonts w:cs="Arial"/>
          <w:bCs/>
        </w:rPr>
        <w:t xml:space="preserve"> industry e.g. EPC, IPPs, MNRE, MOF, MCIL, NUS, USP, and community representatives to form a network for information exchange of RE</w:t>
      </w:r>
      <w:r w:rsidR="0046750D" w:rsidRPr="00893DE9">
        <w:rPr>
          <w:rFonts w:cs="Arial"/>
          <w:bCs/>
        </w:rPr>
        <w:t xml:space="preserve"> and DSM</w:t>
      </w:r>
      <w:r w:rsidRPr="00893DE9">
        <w:rPr>
          <w:rFonts w:cs="Arial"/>
          <w:bCs/>
        </w:rPr>
        <w:t>/EE</w:t>
      </w:r>
      <w:r w:rsidR="00D32651" w:rsidRPr="00893DE9">
        <w:rPr>
          <w:rFonts w:cs="Arial"/>
          <w:bCs/>
        </w:rPr>
        <w:t xml:space="preserve"> polic</w:t>
      </w:r>
      <w:r w:rsidRPr="00893DE9">
        <w:rPr>
          <w:rFonts w:cs="Arial"/>
          <w:bCs/>
        </w:rPr>
        <w:t>ies</w:t>
      </w:r>
      <w:r w:rsidR="00D32651" w:rsidRPr="00893DE9">
        <w:rPr>
          <w:rFonts w:cs="Arial"/>
          <w:bCs/>
        </w:rPr>
        <w:t>, regulation</w:t>
      </w:r>
      <w:r w:rsidRPr="00893DE9">
        <w:rPr>
          <w:rFonts w:cs="Arial"/>
          <w:bCs/>
        </w:rPr>
        <w:t>s</w:t>
      </w:r>
      <w:r w:rsidR="00D32651" w:rsidRPr="00893DE9">
        <w:rPr>
          <w:rFonts w:cs="Arial"/>
          <w:bCs/>
        </w:rPr>
        <w:t>, technolog</w:t>
      </w:r>
      <w:r w:rsidRPr="00893DE9">
        <w:rPr>
          <w:rFonts w:cs="Arial"/>
          <w:bCs/>
        </w:rPr>
        <w:t>ies</w:t>
      </w:r>
      <w:r w:rsidR="00D32651" w:rsidRPr="00893DE9">
        <w:rPr>
          <w:rFonts w:cs="Arial"/>
          <w:bCs/>
        </w:rPr>
        <w:t>, and applications. In this network, private sectors, academic</w:t>
      </w:r>
      <w:r w:rsidRPr="00893DE9">
        <w:rPr>
          <w:rFonts w:cs="Arial"/>
          <w:bCs/>
        </w:rPr>
        <w:t xml:space="preserve">s, end-users, and other members of civil societies </w:t>
      </w:r>
      <w:r w:rsidR="00D32651" w:rsidRPr="00893DE9">
        <w:rPr>
          <w:rFonts w:cs="Arial"/>
          <w:bCs/>
        </w:rPr>
        <w:t>will have opportunities to</w:t>
      </w:r>
      <w:r w:rsidRPr="00893DE9">
        <w:rPr>
          <w:rFonts w:cs="Arial"/>
          <w:bCs/>
        </w:rPr>
        <w:t xml:space="preserve"> learn and</w:t>
      </w:r>
      <w:r w:rsidR="00D32651" w:rsidRPr="00893DE9">
        <w:rPr>
          <w:rFonts w:cs="Arial"/>
          <w:bCs/>
        </w:rPr>
        <w:t xml:space="preserve"> be involved in policy planning and exchange of knowledge and experiences</w:t>
      </w:r>
      <w:r w:rsidR="00E60A78" w:rsidRPr="00893DE9">
        <w:rPr>
          <w:rFonts w:cs="Arial"/>
          <w:bCs/>
        </w:rPr>
        <w:t xml:space="preserve">. </w:t>
      </w:r>
      <w:r w:rsidR="00A41184" w:rsidRPr="00893DE9">
        <w:rPr>
          <w:rFonts w:cs="Arial"/>
          <w:bCs/>
        </w:rPr>
        <w:t>The stakeholder meeting</w:t>
      </w:r>
      <w:r w:rsidR="00906E40" w:rsidRPr="00893DE9">
        <w:rPr>
          <w:rFonts w:cs="Arial"/>
          <w:bCs/>
        </w:rPr>
        <w:t>s</w:t>
      </w:r>
      <w:r w:rsidR="00A41184" w:rsidRPr="00893DE9">
        <w:rPr>
          <w:rFonts w:cs="Arial"/>
          <w:bCs/>
        </w:rPr>
        <w:t xml:space="preserve"> will inform </w:t>
      </w:r>
      <w:r w:rsidRPr="00893DE9">
        <w:rPr>
          <w:rFonts w:cs="Arial"/>
          <w:bCs/>
        </w:rPr>
        <w:t xml:space="preserve">potential network </w:t>
      </w:r>
      <w:r w:rsidR="00A41184" w:rsidRPr="00893DE9">
        <w:rPr>
          <w:rFonts w:cs="Arial"/>
          <w:bCs/>
        </w:rPr>
        <w:t xml:space="preserve">members </w:t>
      </w:r>
      <w:r w:rsidRPr="00893DE9">
        <w:rPr>
          <w:rFonts w:cs="Arial"/>
          <w:bCs/>
        </w:rPr>
        <w:t>on</w:t>
      </w:r>
      <w:r w:rsidR="00A41184" w:rsidRPr="00893DE9">
        <w:rPr>
          <w:rFonts w:cs="Arial"/>
          <w:bCs/>
        </w:rPr>
        <w:t xml:space="preserve"> the objectives of the network formation and its benefits</w:t>
      </w:r>
      <w:r w:rsidR="00E60A78" w:rsidRPr="00893DE9">
        <w:rPr>
          <w:rFonts w:cs="Arial"/>
          <w:bCs/>
        </w:rPr>
        <w:t xml:space="preserve">. </w:t>
      </w:r>
      <w:r w:rsidRPr="00893DE9">
        <w:rPr>
          <w:rFonts w:cs="Arial"/>
          <w:bCs/>
        </w:rPr>
        <w:t>O</w:t>
      </w:r>
      <w:r w:rsidR="00A41184" w:rsidRPr="00893DE9">
        <w:rPr>
          <w:rFonts w:cs="Arial"/>
          <w:bCs/>
        </w:rPr>
        <w:t>pinions</w:t>
      </w:r>
      <w:r w:rsidRPr="00893DE9">
        <w:rPr>
          <w:rFonts w:cs="Arial"/>
          <w:bCs/>
        </w:rPr>
        <w:t xml:space="preserve"> from stakeholders on</w:t>
      </w:r>
      <w:r w:rsidR="00A41184" w:rsidRPr="00893DE9">
        <w:rPr>
          <w:rFonts w:cs="Arial"/>
          <w:bCs/>
        </w:rPr>
        <w:t xml:space="preserve"> </w:t>
      </w:r>
      <w:r w:rsidRPr="00893DE9">
        <w:rPr>
          <w:rFonts w:cs="Arial"/>
          <w:bCs/>
        </w:rPr>
        <w:t>the structure of collaboration/association (informal network versus focal association) will be sought</w:t>
      </w:r>
      <w:r w:rsidR="00A25745" w:rsidRPr="00893DE9">
        <w:rPr>
          <w:rFonts w:cs="Arial"/>
          <w:bCs/>
        </w:rPr>
        <w:t xml:space="preserve"> and conclusions from the meeting</w:t>
      </w:r>
      <w:r w:rsidR="00906E40" w:rsidRPr="00893DE9">
        <w:rPr>
          <w:rFonts w:cs="Arial"/>
          <w:bCs/>
        </w:rPr>
        <w:t>s</w:t>
      </w:r>
      <w:r w:rsidR="00A25745" w:rsidRPr="00893DE9">
        <w:rPr>
          <w:rFonts w:cs="Arial"/>
          <w:bCs/>
        </w:rPr>
        <w:t xml:space="preserve"> will be prepared</w:t>
      </w:r>
      <w:r w:rsidR="00A41184" w:rsidRPr="00893DE9">
        <w:rPr>
          <w:rFonts w:cs="Arial"/>
          <w:bCs/>
        </w:rPr>
        <w:t xml:space="preserve">. </w:t>
      </w:r>
    </w:p>
    <w:p w14:paraId="43F43339" w14:textId="77777777" w:rsidR="0092751F" w:rsidRPr="00893DE9" w:rsidRDefault="0092751F" w:rsidP="005639F0">
      <w:pPr>
        <w:pStyle w:val="ListParagraph"/>
        <w:spacing w:after="0" w:line="240" w:lineRule="auto"/>
        <w:ind w:left="360"/>
        <w:jc w:val="both"/>
        <w:rPr>
          <w:rFonts w:cs="Arial"/>
          <w:bCs/>
        </w:rPr>
      </w:pPr>
    </w:p>
    <w:p w14:paraId="0A5DE15C" w14:textId="77777777" w:rsidR="00A41184" w:rsidRPr="00893DE9" w:rsidRDefault="00A41184" w:rsidP="005639F0">
      <w:pPr>
        <w:spacing w:after="0" w:line="240" w:lineRule="auto"/>
        <w:jc w:val="both"/>
        <w:rPr>
          <w:rFonts w:cs="Arial"/>
          <w:iCs/>
          <w:u w:val="single"/>
        </w:rPr>
      </w:pPr>
      <w:r w:rsidRPr="00893DE9">
        <w:rPr>
          <w:rFonts w:cs="Arial"/>
          <w:iCs/>
          <w:u w:val="single"/>
        </w:rPr>
        <w:t xml:space="preserve">Activity 5.2.2: </w:t>
      </w:r>
      <w:r w:rsidR="00F32DA8" w:rsidRPr="00893DE9">
        <w:rPr>
          <w:rFonts w:cs="Arial"/>
          <w:iCs/>
          <w:u w:val="single"/>
        </w:rPr>
        <w:t>Establish and operationalize the information network for RE</w:t>
      </w:r>
      <w:r w:rsidR="0046750D" w:rsidRPr="00893DE9">
        <w:rPr>
          <w:rFonts w:cs="Arial"/>
          <w:iCs/>
          <w:u w:val="single"/>
        </w:rPr>
        <w:t xml:space="preserve"> and DSM</w:t>
      </w:r>
      <w:r w:rsidR="00F32DA8" w:rsidRPr="00893DE9">
        <w:rPr>
          <w:rFonts w:cs="Arial"/>
          <w:iCs/>
          <w:u w:val="single"/>
        </w:rPr>
        <w:t>/EE promotion and information sharing</w:t>
      </w:r>
    </w:p>
    <w:p w14:paraId="4E9B3D1E" w14:textId="77777777" w:rsidR="00C1218B" w:rsidRPr="00893DE9" w:rsidRDefault="00C1218B" w:rsidP="005639F0">
      <w:pPr>
        <w:pStyle w:val="ListParagraph"/>
        <w:spacing w:after="0" w:line="240" w:lineRule="auto"/>
        <w:ind w:left="360"/>
        <w:jc w:val="both"/>
        <w:rPr>
          <w:rFonts w:cs="Arial"/>
        </w:rPr>
      </w:pPr>
    </w:p>
    <w:p w14:paraId="348498AB" w14:textId="77777777" w:rsidR="00F32DA8" w:rsidRPr="00893DE9" w:rsidRDefault="00A25745" w:rsidP="005639F0">
      <w:pPr>
        <w:pStyle w:val="ListParagraph"/>
        <w:numPr>
          <w:ilvl w:val="0"/>
          <w:numId w:val="7"/>
        </w:numPr>
        <w:spacing w:after="0" w:line="240" w:lineRule="auto"/>
        <w:ind w:left="540" w:hanging="540"/>
        <w:jc w:val="both"/>
        <w:rPr>
          <w:rFonts w:cs="Arial"/>
        </w:rPr>
      </w:pPr>
      <w:r w:rsidRPr="00893DE9">
        <w:rPr>
          <w:rFonts w:cs="Arial"/>
          <w:bCs/>
        </w:rPr>
        <w:t>Based on the conclusions from the stakeholder meeting</w:t>
      </w:r>
      <w:r w:rsidR="00F32DA8" w:rsidRPr="00893DE9">
        <w:rPr>
          <w:rFonts w:cs="Arial"/>
          <w:bCs/>
        </w:rPr>
        <w:t>s</w:t>
      </w:r>
      <w:r w:rsidRPr="00893DE9">
        <w:rPr>
          <w:rFonts w:cs="Arial"/>
          <w:bCs/>
        </w:rPr>
        <w:t xml:space="preserve"> in Activity 5.2.1, </w:t>
      </w:r>
      <w:r w:rsidR="00906E40" w:rsidRPr="00893DE9">
        <w:rPr>
          <w:rFonts w:cs="Arial"/>
          <w:bCs/>
        </w:rPr>
        <w:t>all the necessary elements to</w:t>
      </w:r>
      <w:r w:rsidR="00E96A65" w:rsidRPr="00893DE9">
        <w:rPr>
          <w:rFonts w:cs="Arial"/>
          <w:bCs/>
        </w:rPr>
        <w:t xml:space="preserve"> </w:t>
      </w:r>
      <w:r w:rsidR="00D32651" w:rsidRPr="00893DE9">
        <w:rPr>
          <w:rFonts w:cs="Arial"/>
          <w:bCs/>
        </w:rPr>
        <w:t>desig</w:t>
      </w:r>
      <w:r w:rsidR="00906E40" w:rsidRPr="00893DE9">
        <w:rPr>
          <w:rFonts w:cs="Arial"/>
          <w:bCs/>
        </w:rPr>
        <w:t>n of network structure, activities</w:t>
      </w:r>
      <w:r w:rsidR="00D32651" w:rsidRPr="00893DE9">
        <w:rPr>
          <w:rFonts w:cs="Arial"/>
          <w:bCs/>
        </w:rPr>
        <w:t xml:space="preserve">, work plan and </w:t>
      </w:r>
      <w:r w:rsidR="00906E40" w:rsidRPr="00893DE9">
        <w:rPr>
          <w:rFonts w:cs="Arial"/>
          <w:bCs/>
        </w:rPr>
        <w:t xml:space="preserve">a </w:t>
      </w:r>
      <w:r w:rsidR="00D32651" w:rsidRPr="00893DE9">
        <w:rPr>
          <w:rFonts w:cs="Arial"/>
          <w:bCs/>
        </w:rPr>
        <w:t>platform</w:t>
      </w:r>
      <w:r w:rsidR="00906E40" w:rsidRPr="00893DE9">
        <w:rPr>
          <w:rFonts w:cs="Arial"/>
          <w:bCs/>
        </w:rPr>
        <w:t xml:space="preserve"> </w:t>
      </w:r>
      <w:r w:rsidR="00906E40" w:rsidRPr="00893DE9">
        <w:rPr>
          <w:rFonts w:cs="Arial"/>
          <w:bCs/>
        </w:rPr>
        <w:lastRenderedPageBreak/>
        <w:t>to serve communication and information sharing</w:t>
      </w:r>
      <w:r w:rsidR="00F32DA8" w:rsidRPr="00893DE9">
        <w:rPr>
          <w:rFonts w:cs="Arial"/>
          <w:bCs/>
        </w:rPr>
        <w:t xml:space="preserve"> through the </w:t>
      </w:r>
      <w:r w:rsidR="0046750D" w:rsidRPr="00893DE9">
        <w:rPr>
          <w:rFonts w:cs="Arial"/>
          <w:bCs/>
        </w:rPr>
        <w:t>OSS website</w:t>
      </w:r>
      <w:r w:rsidR="00F32DA8" w:rsidRPr="00893DE9">
        <w:rPr>
          <w:rFonts w:cs="Arial"/>
          <w:bCs/>
        </w:rPr>
        <w:t xml:space="preserve"> established under Component 1</w:t>
      </w:r>
      <w:r w:rsidR="00D81569" w:rsidRPr="00893DE9">
        <w:rPr>
          <w:rFonts w:cs="Arial"/>
          <w:bCs/>
        </w:rPr>
        <w:t xml:space="preserve"> will be developed</w:t>
      </w:r>
      <w:r w:rsidR="00E60A78" w:rsidRPr="00893DE9">
        <w:rPr>
          <w:rFonts w:cs="Arial"/>
          <w:bCs/>
        </w:rPr>
        <w:t xml:space="preserve">. </w:t>
      </w:r>
      <w:r w:rsidR="00F32DA8" w:rsidRPr="00893DE9">
        <w:rPr>
          <w:rFonts w:cs="Arial"/>
          <w:bCs/>
        </w:rPr>
        <w:t>These development works will be carried out in consultation with stakeholders</w:t>
      </w:r>
      <w:r w:rsidR="00E60A78" w:rsidRPr="00893DE9">
        <w:rPr>
          <w:rFonts w:cs="Arial"/>
          <w:bCs/>
        </w:rPr>
        <w:t xml:space="preserve">. </w:t>
      </w:r>
      <w:r w:rsidR="003D5BA9" w:rsidRPr="00893DE9">
        <w:rPr>
          <w:rFonts w:cs="Arial"/>
          <w:bCs/>
        </w:rPr>
        <w:t xml:space="preserve">Information </w:t>
      </w:r>
      <w:r w:rsidR="00F32DA8" w:rsidRPr="00893DE9">
        <w:rPr>
          <w:rFonts w:cs="Arial"/>
          <w:bCs/>
        </w:rPr>
        <w:t>sharing on important matters related to RE</w:t>
      </w:r>
      <w:r w:rsidR="0046750D" w:rsidRPr="00893DE9">
        <w:rPr>
          <w:rFonts w:cs="Arial"/>
          <w:bCs/>
        </w:rPr>
        <w:t xml:space="preserve"> and DSM</w:t>
      </w:r>
      <w:r w:rsidR="00F32DA8" w:rsidRPr="00893DE9">
        <w:rPr>
          <w:rFonts w:cs="Arial"/>
          <w:bCs/>
        </w:rPr>
        <w:t>/EE in Samoa would include government policy and planning, new and innovative RE</w:t>
      </w:r>
      <w:r w:rsidR="0046750D" w:rsidRPr="00893DE9">
        <w:rPr>
          <w:rFonts w:cs="Arial"/>
          <w:bCs/>
        </w:rPr>
        <w:t xml:space="preserve"> and DSM</w:t>
      </w:r>
      <w:r w:rsidR="00F32DA8" w:rsidRPr="00893DE9">
        <w:rPr>
          <w:rFonts w:cs="Arial"/>
          <w:bCs/>
        </w:rPr>
        <w:t>/EE technologies that applicable to the Pacific context, and RE</w:t>
      </w:r>
      <w:r w:rsidR="0046750D" w:rsidRPr="00893DE9">
        <w:rPr>
          <w:rFonts w:cs="Arial"/>
          <w:bCs/>
        </w:rPr>
        <w:t xml:space="preserve"> and DSM</w:t>
      </w:r>
      <w:r w:rsidR="00F32DA8" w:rsidRPr="00893DE9">
        <w:rPr>
          <w:rFonts w:cs="Arial"/>
          <w:bCs/>
        </w:rPr>
        <w:t>/EE business opportunities in Samoa</w:t>
      </w:r>
      <w:r w:rsidR="00E60A78" w:rsidRPr="00893DE9">
        <w:rPr>
          <w:rFonts w:cs="Arial"/>
          <w:bCs/>
        </w:rPr>
        <w:t xml:space="preserve">. </w:t>
      </w:r>
      <w:r w:rsidR="003D5BA9" w:rsidRPr="00893DE9">
        <w:rPr>
          <w:rFonts w:cs="Arial"/>
        </w:rPr>
        <w:t xml:space="preserve">In addition, this activity will also support the established network to organize </w:t>
      </w:r>
      <w:r w:rsidR="00D83FA4" w:rsidRPr="00893DE9">
        <w:rPr>
          <w:rFonts w:cs="Arial"/>
        </w:rPr>
        <w:t xml:space="preserve">and conduct </w:t>
      </w:r>
      <w:r w:rsidR="003D5BA9" w:rsidRPr="00893DE9">
        <w:rPr>
          <w:rFonts w:cs="Arial"/>
        </w:rPr>
        <w:t>information workshops on RE and DSM/EE technologies and applications in communities to enhance awareness and knowledge on the productive and social uses of RE</w:t>
      </w:r>
      <w:r w:rsidR="001704A5" w:rsidRPr="00893DE9">
        <w:rPr>
          <w:rFonts w:cs="Arial"/>
        </w:rPr>
        <w:t xml:space="preserve">. </w:t>
      </w:r>
      <w:r w:rsidR="00831878" w:rsidRPr="00893DE9">
        <w:rPr>
          <w:rFonts w:cs="Arial"/>
        </w:rPr>
        <w:t>Reports and promotion materials from Output 4.3 on PURE/SURE business opportunities will be disseminated to the target groups of communities, entrepreneurs and policy makers in Samoa and the Pacific Island countries as required. The replica</w:t>
      </w:r>
      <w:r w:rsidR="00D83FA4" w:rsidRPr="00893DE9">
        <w:rPr>
          <w:rFonts w:cs="Arial"/>
        </w:rPr>
        <w:t>t</w:t>
      </w:r>
      <w:r w:rsidR="00831878" w:rsidRPr="00893DE9">
        <w:rPr>
          <w:rFonts w:cs="Arial"/>
        </w:rPr>
        <w:t xml:space="preserve">ion plan </w:t>
      </w:r>
      <w:r w:rsidR="00716E87" w:rsidRPr="00893DE9">
        <w:rPr>
          <w:rFonts w:cs="Arial"/>
        </w:rPr>
        <w:t xml:space="preserve">for PURE and SURE </w:t>
      </w:r>
      <w:r w:rsidR="00831878" w:rsidRPr="00893DE9">
        <w:rPr>
          <w:rFonts w:cs="Arial"/>
        </w:rPr>
        <w:t xml:space="preserve">will </w:t>
      </w:r>
      <w:r w:rsidR="00716E87" w:rsidRPr="00893DE9">
        <w:rPr>
          <w:rFonts w:cs="Arial"/>
        </w:rPr>
        <w:t>serve as a</w:t>
      </w:r>
      <w:r w:rsidR="00831878" w:rsidRPr="00893DE9">
        <w:rPr>
          <w:rFonts w:cs="Arial"/>
        </w:rPr>
        <w:t xml:space="preserve"> guidance for the </w:t>
      </w:r>
      <w:r w:rsidR="00716E87" w:rsidRPr="00893DE9">
        <w:rPr>
          <w:rFonts w:cs="Arial"/>
        </w:rPr>
        <w:t>established network</w:t>
      </w:r>
      <w:r w:rsidR="00831878" w:rsidRPr="00893DE9">
        <w:rPr>
          <w:rFonts w:cs="Arial"/>
        </w:rPr>
        <w:t xml:space="preserve"> to </w:t>
      </w:r>
      <w:r w:rsidR="00716E87" w:rsidRPr="00893DE9">
        <w:rPr>
          <w:rFonts w:cs="Arial"/>
        </w:rPr>
        <w:t>promote</w:t>
      </w:r>
      <w:r w:rsidR="00831878" w:rsidRPr="00893DE9">
        <w:rPr>
          <w:rFonts w:cs="Arial"/>
        </w:rPr>
        <w:t xml:space="preserve"> and scale up PURE/SURE businesses</w:t>
      </w:r>
      <w:r w:rsidR="00716E87" w:rsidRPr="00893DE9">
        <w:rPr>
          <w:rFonts w:cs="Arial"/>
        </w:rPr>
        <w:t xml:space="preserve"> in Samoa</w:t>
      </w:r>
      <w:r w:rsidR="00831878" w:rsidRPr="00893DE9">
        <w:rPr>
          <w:rFonts w:cs="Arial"/>
        </w:rPr>
        <w:t>.</w:t>
      </w:r>
    </w:p>
    <w:p w14:paraId="5DE199C2" w14:textId="77777777" w:rsidR="003D5BA9" w:rsidRPr="00893DE9" w:rsidRDefault="003D5BA9" w:rsidP="005639F0">
      <w:pPr>
        <w:pStyle w:val="ListParagraph"/>
        <w:spacing w:after="0" w:line="240" w:lineRule="auto"/>
        <w:ind w:left="360"/>
        <w:jc w:val="both"/>
        <w:rPr>
          <w:rFonts w:cs="Arial"/>
        </w:rPr>
      </w:pPr>
    </w:p>
    <w:p w14:paraId="32D485D0" w14:textId="77777777" w:rsidR="0027218D" w:rsidRPr="00893DE9" w:rsidRDefault="0027218D" w:rsidP="005639F0">
      <w:pPr>
        <w:spacing w:after="0" w:line="240" w:lineRule="auto"/>
        <w:ind w:left="99"/>
        <w:rPr>
          <w:rFonts w:cs="Arial"/>
          <w:u w:val="single"/>
        </w:rPr>
      </w:pPr>
      <w:r w:rsidRPr="00893DE9">
        <w:rPr>
          <w:rFonts w:cs="Arial"/>
          <w:bCs/>
          <w:u w:val="single"/>
        </w:rPr>
        <w:t xml:space="preserve">Activity 5.2.3: Coordinate </w:t>
      </w:r>
      <w:r w:rsidR="002B7722" w:rsidRPr="00893DE9">
        <w:rPr>
          <w:rFonts w:cs="Arial"/>
          <w:bCs/>
          <w:u w:val="single"/>
        </w:rPr>
        <w:t xml:space="preserve">and conduct </w:t>
      </w:r>
      <w:r w:rsidRPr="00893DE9">
        <w:rPr>
          <w:rFonts w:cs="Arial"/>
          <w:bCs/>
          <w:u w:val="single"/>
        </w:rPr>
        <w:t>network regular meetings for information sharing and network interventions on the draft of national RE target, policy incentives and measures for RE</w:t>
      </w:r>
      <w:r w:rsidR="00DF15D6" w:rsidRPr="00893DE9">
        <w:rPr>
          <w:rFonts w:cs="Arial"/>
          <w:bCs/>
          <w:u w:val="single"/>
        </w:rPr>
        <w:t xml:space="preserve"> and DSM</w:t>
      </w:r>
      <w:r w:rsidRPr="00893DE9">
        <w:rPr>
          <w:rFonts w:cs="Arial"/>
          <w:bCs/>
          <w:u w:val="single"/>
        </w:rPr>
        <w:t>/EE and Energy Bills</w:t>
      </w:r>
    </w:p>
    <w:p w14:paraId="1E1E4A57" w14:textId="77777777" w:rsidR="00C1218B" w:rsidRPr="00893DE9" w:rsidRDefault="00C1218B" w:rsidP="005639F0">
      <w:pPr>
        <w:pStyle w:val="ListParagraph"/>
        <w:spacing w:after="0" w:line="240" w:lineRule="auto"/>
        <w:ind w:left="360"/>
        <w:jc w:val="both"/>
        <w:rPr>
          <w:rFonts w:cs="Arial"/>
        </w:rPr>
      </w:pPr>
    </w:p>
    <w:p w14:paraId="0B16B3EA" w14:textId="77777777" w:rsidR="0097004C" w:rsidRPr="00893DE9" w:rsidRDefault="0097004C" w:rsidP="005639F0">
      <w:pPr>
        <w:pStyle w:val="ListParagraph"/>
        <w:numPr>
          <w:ilvl w:val="0"/>
          <w:numId w:val="7"/>
        </w:numPr>
        <w:spacing w:after="0" w:line="240" w:lineRule="auto"/>
        <w:ind w:left="540" w:hanging="540"/>
        <w:jc w:val="both"/>
        <w:rPr>
          <w:rFonts w:cs="Arial"/>
          <w:bCs/>
        </w:rPr>
      </w:pPr>
      <w:r w:rsidRPr="00893DE9">
        <w:rPr>
          <w:rFonts w:cs="Arial"/>
          <w:bCs/>
        </w:rPr>
        <w:t xml:space="preserve">In addition to active information dissemination activities, annual ad-hoc seminar/business </w:t>
      </w:r>
      <w:r w:rsidR="00F32DA8" w:rsidRPr="00893DE9">
        <w:rPr>
          <w:rFonts w:cs="Arial"/>
          <w:bCs/>
        </w:rPr>
        <w:t>exchange</w:t>
      </w:r>
      <w:r w:rsidRPr="00893DE9">
        <w:rPr>
          <w:rFonts w:cs="Arial"/>
          <w:bCs/>
        </w:rPr>
        <w:t xml:space="preserve"> meetings will be organized as appropriate during the course of project implementation. This would also include organi</w:t>
      </w:r>
      <w:r w:rsidR="00A12352" w:rsidRPr="00893DE9">
        <w:rPr>
          <w:rFonts w:cs="Arial"/>
          <w:bCs/>
        </w:rPr>
        <w:t>z</w:t>
      </w:r>
      <w:r w:rsidRPr="00893DE9">
        <w:rPr>
          <w:rFonts w:cs="Arial"/>
          <w:bCs/>
        </w:rPr>
        <w:t xml:space="preserve">ation of </w:t>
      </w:r>
      <w:r w:rsidR="00A12352" w:rsidRPr="00893DE9">
        <w:rPr>
          <w:rFonts w:cs="Arial"/>
          <w:bCs/>
        </w:rPr>
        <w:t>trips to RE</w:t>
      </w:r>
      <w:r w:rsidR="0046750D" w:rsidRPr="00893DE9">
        <w:rPr>
          <w:rFonts w:cs="Arial"/>
          <w:bCs/>
        </w:rPr>
        <w:t xml:space="preserve"> and DSM</w:t>
      </w:r>
      <w:r w:rsidR="00A12352" w:rsidRPr="00893DE9">
        <w:rPr>
          <w:rFonts w:cs="Arial"/>
          <w:bCs/>
        </w:rPr>
        <w:t>/EE project sites in Samoa</w:t>
      </w:r>
      <w:r w:rsidRPr="00893DE9">
        <w:rPr>
          <w:rFonts w:cs="Arial"/>
          <w:bCs/>
        </w:rPr>
        <w:t>. Collaboration with professional n</w:t>
      </w:r>
      <w:r w:rsidR="00A12352" w:rsidRPr="00893DE9">
        <w:rPr>
          <w:rFonts w:cs="Arial"/>
          <w:bCs/>
        </w:rPr>
        <w:t>etworks, industry associations in Samoa</w:t>
      </w:r>
      <w:r w:rsidRPr="00893DE9">
        <w:rPr>
          <w:rFonts w:cs="Arial"/>
          <w:bCs/>
        </w:rPr>
        <w:t xml:space="preserve"> will be explored to evaluate if the sustainable links can be established and prolonged following the conclusion of </w:t>
      </w:r>
      <w:r w:rsidR="00A12352" w:rsidRPr="00893DE9">
        <w:rPr>
          <w:rFonts w:cs="Arial"/>
          <w:bCs/>
        </w:rPr>
        <w:t xml:space="preserve">the IMPRESS </w:t>
      </w:r>
      <w:r w:rsidRPr="00893DE9">
        <w:rPr>
          <w:rFonts w:cs="Arial"/>
          <w:bCs/>
        </w:rPr>
        <w:t>project.</w:t>
      </w:r>
    </w:p>
    <w:p w14:paraId="0100D65A" w14:textId="77777777" w:rsidR="005443FE" w:rsidRPr="00893DE9" w:rsidRDefault="005443FE" w:rsidP="005639F0">
      <w:pPr>
        <w:pStyle w:val="ListParagraph"/>
        <w:spacing w:after="0" w:line="240" w:lineRule="auto"/>
        <w:ind w:left="540"/>
        <w:jc w:val="both"/>
        <w:rPr>
          <w:rFonts w:cs="Arial"/>
          <w:bCs/>
        </w:rPr>
      </w:pPr>
    </w:p>
    <w:p w14:paraId="182BF2F8" w14:textId="77777777" w:rsidR="005443FE" w:rsidRPr="00893DE9" w:rsidRDefault="005443FE" w:rsidP="005639F0">
      <w:pPr>
        <w:pStyle w:val="ListParagraph"/>
        <w:numPr>
          <w:ilvl w:val="0"/>
          <w:numId w:val="7"/>
        </w:numPr>
        <w:spacing w:after="0" w:line="240" w:lineRule="auto"/>
        <w:ind w:left="540" w:hanging="540"/>
        <w:jc w:val="both"/>
        <w:rPr>
          <w:rFonts w:cs="Arial"/>
          <w:bCs/>
        </w:rPr>
      </w:pPr>
      <w:r w:rsidRPr="00893DE9">
        <w:rPr>
          <w:rFonts w:cs="Arial"/>
          <w:bCs/>
        </w:rPr>
        <w:t xml:space="preserve">The established network members </w:t>
      </w:r>
      <w:r w:rsidR="0046750D" w:rsidRPr="00893DE9">
        <w:rPr>
          <w:rFonts w:cs="Arial"/>
          <w:bCs/>
        </w:rPr>
        <w:t>from</w:t>
      </w:r>
      <w:r w:rsidRPr="00893DE9">
        <w:rPr>
          <w:rFonts w:cs="Arial"/>
          <w:bCs/>
        </w:rPr>
        <w:t xml:space="preserve"> private and public sectors would also have </w:t>
      </w:r>
      <w:r w:rsidR="0046750D" w:rsidRPr="00893DE9">
        <w:rPr>
          <w:rFonts w:cs="Arial"/>
          <w:bCs/>
        </w:rPr>
        <w:t>contributions</w:t>
      </w:r>
      <w:r w:rsidRPr="00893DE9">
        <w:rPr>
          <w:rFonts w:cs="Arial"/>
          <w:bCs/>
        </w:rPr>
        <w:t xml:space="preserve"> </w:t>
      </w:r>
      <w:r w:rsidR="0046750D" w:rsidRPr="00893DE9">
        <w:rPr>
          <w:rFonts w:cs="Arial"/>
          <w:bCs/>
        </w:rPr>
        <w:t>to</w:t>
      </w:r>
      <w:r w:rsidRPr="00893DE9">
        <w:rPr>
          <w:rFonts w:cs="Arial"/>
          <w:bCs/>
        </w:rPr>
        <w:t xml:space="preserve"> the national energy planning and the draft of Energy Bills. The national energy planning and Energy Bills </w:t>
      </w:r>
      <w:r w:rsidR="00CF294D" w:rsidRPr="00893DE9">
        <w:rPr>
          <w:rFonts w:cs="Arial"/>
          <w:bCs/>
        </w:rPr>
        <w:t xml:space="preserve">are </w:t>
      </w:r>
      <w:r w:rsidRPr="00893DE9">
        <w:rPr>
          <w:rFonts w:cs="Arial"/>
          <w:bCs/>
        </w:rPr>
        <w:t xml:space="preserve">generally </w:t>
      </w:r>
      <w:r w:rsidR="00CF294D" w:rsidRPr="00893DE9">
        <w:rPr>
          <w:rFonts w:cs="Arial"/>
          <w:bCs/>
        </w:rPr>
        <w:t xml:space="preserve">drafted with little inputs from the private sector. The network will empower private sector to participate in the national energy policy incentives and measures. The network will solicit the relevant authorities for having public hearing of the Energy Bill. </w:t>
      </w:r>
    </w:p>
    <w:p w14:paraId="6914D761" w14:textId="77777777" w:rsidR="0046750D" w:rsidRPr="00893DE9" w:rsidRDefault="0046750D" w:rsidP="005639F0">
      <w:pPr>
        <w:pStyle w:val="ListParagraph"/>
        <w:spacing w:after="0" w:line="240" w:lineRule="auto"/>
        <w:ind w:left="360"/>
        <w:jc w:val="both"/>
        <w:rPr>
          <w:rFonts w:cs="Arial"/>
        </w:rPr>
      </w:pPr>
    </w:p>
    <w:p w14:paraId="5F978DEC" w14:textId="77777777" w:rsidR="00A25745" w:rsidRPr="00893DE9" w:rsidRDefault="00687EB6" w:rsidP="005639F0">
      <w:pPr>
        <w:spacing w:after="0" w:line="240" w:lineRule="auto"/>
        <w:jc w:val="both"/>
        <w:rPr>
          <w:rFonts w:cs="Arial"/>
          <w:bCs/>
          <w:i/>
          <w:iCs/>
        </w:rPr>
      </w:pPr>
      <w:r w:rsidRPr="00893DE9">
        <w:rPr>
          <w:rFonts w:cs="Arial"/>
          <w:bCs/>
          <w:i/>
          <w:iCs/>
        </w:rPr>
        <w:t xml:space="preserve">GEF support is required for the technical assistance in establishing </w:t>
      </w:r>
      <w:r w:rsidR="00CA12A7" w:rsidRPr="00893DE9">
        <w:rPr>
          <w:rFonts w:cs="Arial"/>
          <w:bCs/>
          <w:i/>
          <w:iCs/>
        </w:rPr>
        <w:t xml:space="preserve">and operationalizing </w:t>
      </w:r>
      <w:r w:rsidRPr="00893DE9">
        <w:rPr>
          <w:rFonts w:cs="Arial"/>
          <w:bCs/>
          <w:i/>
          <w:iCs/>
        </w:rPr>
        <w:t>a network/association to promote and dissemination of knowledge of RE and DSM/EE</w:t>
      </w:r>
      <w:r w:rsidR="00E60A78" w:rsidRPr="00893DE9">
        <w:rPr>
          <w:rFonts w:cs="Arial"/>
          <w:bCs/>
          <w:i/>
          <w:iCs/>
        </w:rPr>
        <w:t xml:space="preserve">. </w:t>
      </w:r>
      <w:r w:rsidR="00D62134" w:rsidRPr="00893DE9">
        <w:rPr>
          <w:rFonts w:cs="Arial"/>
          <w:bCs/>
          <w:i/>
          <w:iCs/>
        </w:rPr>
        <w:t xml:space="preserve">GEF support is required for organization of </w:t>
      </w:r>
      <w:r w:rsidR="00CA12A7" w:rsidRPr="00893DE9">
        <w:rPr>
          <w:rFonts w:cs="Arial"/>
          <w:bCs/>
          <w:i/>
          <w:iCs/>
        </w:rPr>
        <w:t>meetings and in-country study visits.</w:t>
      </w:r>
    </w:p>
    <w:p w14:paraId="542C8B9F" w14:textId="77777777" w:rsidR="00D62134" w:rsidRPr="00893DE9" w:rsidRDefault="00D62134" w:rsidP="005639F0">
      <w:pPr>
        <w:pStyle w:val="ListParagraph"/>
        <w:spacing w:after="0" w:line="240" w:lineRule="auto"/>
        <w:ind w:left="360"/>
        <w:jc w:val="both"/>
        <w:rPr>
          <w:rFonts w:cs="Arial"/>
          <w:bCs/>
        </w:rPr>
      </w:pPr>
    </w:p>
    <w:p w14:paraId="0A52F05C" w14:textId="77777777" w:rsidR="00A95D2A" w:rsidRPr="00893DE9" w:rsidRDefault="00A95D2A" w:rsidP="005639F0">
      <w:pPr>
        <w:spacing w:after="0" w:line="240" w:lineRule="auto"/>
        <w:jc w:val="both"/>
        <w:rPr>
          <w:rFonts w:cs="Arial"/>
          <w:b/>
          <w:u w:val="single"/>
        </w:rPr>
      </w:pPr>
    </w:p>
    <w:p w14:paraId="4BF53A63" w14:textId="261B97FE" w:rsidR="00391675" w:rsidRPr="00893DE9" w:rsidRDefault="00A41184" w:rsidP="005639F0">
      <w:pPr>
        <w:spacing w:after="0" w:line="240" w:lineRule="auto"/>
        <w:jc w:val="both"/>
        <w:rPr>
          <w:rFonts w:cs="Arial"/>
        </w:rPr>
      </w:pPr>
      <w:r w:rsidRPr="00893DE9">
        <w:rPr>
          <w:rFonts w:cs="Arial"/>
          <w:b/>
          <w:u w:val="single"/>
        </w:rPr>
        <w:t xml:space="preserve">Output 5.3: </w:t>
      </w:r>
      <w:r w:rsidR="00397152" w:rsidRPr="00893DE9">
        <w:rPr>
          <w:rFonts w:cs="Arial"/>
          <w:b/>
        </w:rPr>
        <w:t xml:space="preserve">Completed </w:t>
      </w:r>
      <w:r w:rsidR="00D62134" w:rsidRPr="00893DE9">
        <w:rPr>
          <w:rFonts w:cs="Arial"/>
          <w:b/>
        </w:rPr>
        <w:t>promotional activities</w:t>
      </w:r>
      <w:r w:rsidR="00397152" w:rsidRPr="00893DE9">
        <w:rPr>
          <w:rFonts w:cs="Arial"/>
          <w:b/>
        </w:rPr>
        <w:t xml:space="preserve"> of communities, entrepreneurs, institutions and local government authorities on RE and DSM/EE technologies, applications and </w:t>
      </w:r>
      <w:r w:rsidR="001F0744" w:rsidRPr="00893DE9">
        <w:rPr>
          <w:rFonts w:cs="Arial"/>
          <w:b/>
        </w:rPr>
        <w:t>energy</w:t>
      </w:r>
      <w:r w:rsidR="00397152" w:rsidRPr="00893DE9">
        <w:rPr>
          <w:rFonts w:cs="Arial"/>
          <w:b/>
        </w:rPr>
        <w:t xml:space="preserve"> planning</w:t>
      </w:r>
      <w:r w:rsidR="00103616" w:rsidRPr="00893DE9" w:rsidDel="00103616">
        <w:rPr>
          <w:rFonts w:cs="Arial"/>
          <w:b/>
        </w:rPr>
        <w:t xml:space="preserve"> </w:t>
      </w:r>
      <w:r w:rsidR="00C1218B" w:rsidRPr="00893DE9">
        <w:rPr>
          <w:rFonts w:cs="Arial"/>
        </w:rPr>
        <w:t xml:space="preserve">- </w:t>
      </w:r>
      <w:r w:rsidR="00391675" w:rsidRPr="00893DE9">
        <w:rPr>
          <w:rFonts w:cs="Arial"/>
        </w:rPr>
        <w:t>RE has been primarily promoted for energy security, clean sources of fuel, and greenhouse gas emission reduction in Samoa and other PICs. However, it has often been overlooked for its potential in economic development</w:t>
      </w:r>
      <w:r w:rsidR="00E60A78" w:rsidRPr="00893DE9">
        <w:rPr>
          <w:rFonts w:cs="Arial"/>
        </w:rPr>
        <w:t xml:space="preserve">. </w:t>
      </w:r>
      <w:r w:rsidR="00391675" w:rsidRPr="00893DE9">
        <w:rPr>
          <w:rFonts w:cs="Arial"/>
        </w:rPr>
        <w:t>Moreover, most of PURE projects often focused on RE power while RE non-power have been neglected</w:t>
      </w:r>
      <w:r w:rsidR="00E60A78" w:rsidRPr="00893DE9">
        <w:rPr>
          <w:rFonts w:cs="Arial"/>
        </w:rPr>
        <w:t xml:space="preserve">. </w:t>
      </w:r>
      <w:r w:rsidR="00391675" w:rsidRPr="00893DE9">
        <w:rPr>
          <w:rFonts w:cs="Arial"/>
        </w:rPr>
        <w:t xml:space="preserve">This output will be realized from </w:t>
      </w:r>
      <w:r w:rsidR="002B7722" w:rsidRPr="00893DE9">
        <w:rPr>
          <w:rFonts w:cs="Arial"/>
        </w:rPr>
        <w:t xml:space="preserve">the </w:t>
      </w:r>
      <w:r w:rsidR="00391675" w:rsidRPr="00893DE9">
        <w:rPr>
          <w:rFonts w:cs="Arial"/>
        </w:rPr>
        <w:t>design and implementation of awareness and training activities to induce more RE, DSM/EE, PURE and SURE for economic development and improved livelihood.</w:t>
      </w:r>
    </w:p>
    <w:p w14:paraId="19CDC9D3" w14:textId="77777777" w:rsidR="00C63599" w:rsidRPr="00893DE9" w:rsidRDefault="00C63599" w:rsidP="005639F0">
      <w:pPr>
        <w:pStyle w:val="ListParagraph"/>
        <w:spacing w:after="0" w:line="240" w:lineRule="auto"/>
        <w:ind w:left="360"/>
        <w:jc w:val="both"/>
        <w:rPr>
          <w:rFonts w:cs="Arial"/>
          <w:bCs/>
        </w:rPr>
      </w:pPr>
    </w:p>
    <w:p w14:paraId="06C45FAC" w14:textId="77777777" w:rsidR="00397152" w:rsidRPr="00893DE9" w:rsidRDefault="00D62134" w:rsidP="005639F0">
      <w:pPr>
        <w:spacing w:after="0" w:line="240" w:lineRule="auto"/>
        <w:ind w:left="33"/>
        <w:jc w:val="both"/>
        <w:rPr>
          <w:rFonts w:cs="Arial"/>
          <w:iCs/>
          <w:u w:val="single"/>
        </w:rPr>
      </w:pPr>
      <w:r w:rsidRPr="00893DE9">
        <w:rPr>
          <w:rFonts w:cs="Arial"/>
          <w:bCs/>
          <w:u w:val="single"/>
        </w:rPr>
        <w:t>Activity 5.3.1: Conduct surveys and assessments of RE/EE awareness levels in target groups (communities, entrepreneurs, institutions, and government authorities)</w:t>
      </w:r>
    </w:p>
    <w:p w14:paraId="36970FEB" w14:textId="77777777" w:rsidR="00C1218B" w:rsidRPr="00893DE9" w:rsidRDefault="00C1218B" w:rsidP="005639F0">
      <w:pPr>
        <w:pStyle w:val="ListParagraph"/>
        <w:spacing w:after="0" w:line="240" w:lineRule="auto"/>
        <w:ind w:left="360"/>
        <w:jc w:val="both"/>
        <w:rPr>
          <w:rFonts w:cs="Arial"/>
        </w:rPr>
      </w:pPr>
    </w:p>
    <w:p w14:paraId="5C4A7A51" w14:textId="77777777" w:rsidR="00397152" w:rsidRPr="00893DE9" w:rsidRDefault="00397152" w:rsidP="005639F0">
      <w:pPr>
        <w:pStyle w:val="ListParagraph"/>
        <w:numPr>
          <w:ilvl w:val="0"/>
          <w:numId w:val="7"/>
        </w:numPr>
        <w:spacing w:after="0" w:line="240" w:lineRule="auto"/>
        <w:ind w:left="540" w:hanging="540"/>
        <w:jc w:val="both"/>
        <w:rPr>
          <w:rFonts w:cs="Arial"/>
          <w:bCs/>
        </w:rPr>
      </w:pPr>
      <w:r w:rsidRPr="00893DE9">
        <w:rPr>
          <w:rFonts w:cs="Arial"/>
          <w:bCs/>
        </w:rPr>
        <w:t xml:space="preserve">This activity </w:t>
      </w:r>
      <w:r w:rsidR="002B7722" w:rsidRPr="00893DE9">
        <w:rPr>
          <w:rFonts w:cs="Arial"/>
          <w:bCs/>
        </w:rPr>
        <w:t xml:space="preserve">involves the </w:t>
      </w:r>
      <w:r w:rsidRPr="00893DE9">
        <w:rPr>
          <w:rFonts w:cs="Arial"/>
          <w:bCs/>
        </w:rPr>
        <w:t xml:space="preserve">conduct </w:t>
      </w:r>
      <w:r w:rsidR="002B7722" w:rsidRPr="00893DE9">
        <w:rPr>
          <w:rFonts w:cs="Arial"/>
          <w:bCs/>
        </w:rPr>
        <w:t xml:space="preserve">of </w:t>
      </w:r>
      <w:r w:rsidRPr="00893DE9">
        <w:rPr>
          <w:rFonts w:cs="Arial"/>
          <w:bCs/>
        </w:rPr>
        <w:t xml:space="preserve">surveys on the level of awareness (at the beginning and the end of the project) of RE, EE and PURE/SURE in the 2 target groups: (1) entrepreneurs, communities and social institutions; and (2) national and local authorities. The surveys will primarily focus on level of awareness of RE/EE and PURE/SURE, and </w:t>
      </w:r>
      <w:r w:rsidRPr="00893DE9">
        <w:rPr>
          <w:rFonts w:cs="Arial"/>
          <w:bCs/>
        </w:rPr>
        <w:lastRenderedPageBreak/>
        <w:t>findings from the awareness surveys will support design and implementation of the communication activities</w:t>
      </w:r>
      <w:r w:rsidR="00E60A78" w:rsidRPr="00893DE9">
        <w:rPr>
          <w:rFonts w:cs="Arial"/>
          <w:bCs/>
        </w:rPr>
        <w:t xml:space="preserve">. </w:t>
      </w:r>
      <w:r w:rsidRPr="00893DE9">
        <w:rPr>
          <w:rFonts w:cs="Arial"/>
          <w:bCs/>
        </w:rPr>
        <w:t>Training needs assessments of national and local authorities on RE/EE and PURE/SURE will be conducted to support design and implementation of capacity building activities. Specifically for the first target group, additional surveys on capacity and available resources for implementation of PURE and SURE will also be conducted, and the results will be used for development of the business models for implementation of RE power and non-power projects in Samoa</w:t>
      </w:r>
      <w:r w:rsidR="00E60A78" w:rsidRPr="00893DE9">
        <w:rPr>
          <w:rFonts w:cs="Arial"/>
          <w:bCs/>
        </w:rPr>
        <w:t xml:space="preserve">. </w:t>
      </w:r>
    </w:p>
    <w:p w14:paraId="30436E5C" w14:textId="77777777" w:rsidR="00397152" w:rsidRPr="00893DE9" w:rsidRDefault="00397152" w:rsidP="005639F0">
      <w:pPr>
        <w:pStyle w:val="ListParagraph"/>
        <w:spacing w:after="0" w:line="240" w:lineRule="auto"/>
        <w:ind w:left="540"/>
        <w:jc w:val="both"/>
        <w:rPr>
          <w:rFonts w:cs="Arial"/>
          <w:bCs/>
        </w:rPr>
      </w:pPr>
    </w:p>
    <w:p w14:paraId="25ED9FB5" w14:textId="77777777" w:rsidR="00397152" w:rsidRPr="00893DE9" w:rsidRDefault="00397152" w:rsidP="005639F0">
      <w:pPr>
        <w:pStyle w:val="ListParagraph"/>
        <w:numPr>
          <w:ilvl w:val="0"/>
          <w:numId w:val="7"/>
        </w:numPr>
        <w:spacing w:after="0" w:line="240" w:lineRule="auto"/>
        <w:ind w:left="540" w:hanging="540"/>
        <w:jc w:val="both"/>
        <w:rPr>
          <w:rFonts w:cs="Arial"/>
          <w:bCs/>
        </w:rPr>
      </w:pPr>
      <w:r w:rsidRPr="00893DE9">
        <w:rPr>
          <w:rFonts w:cs="Arial"/>
          <w:bCs/>
        </w:rPr>
        <w:t>The survey activities will be based on sampling-based quantitative and qualitative surveys, and different sets of questionnaires for different groups of respondents will be developed to serve as the guidelines for collecting data</w:t>
      </w:r>
      <w:r w:rsidR="00E60A78" w:rsidRPr="00893DE9">
        <w:rPr>
          <w:rFonts w:cs="Arial"/>
          <w:bCs/>
        </w:rPr>
        <w:t xml:space="preserve">. </w:t>
      </w:r>
      <w:r w:rsidRPr="00893DE9">
        <w:rPr>
          <w:rFonts w:cs="Arial"/>
          <w:bCs/>
        </w:rPr>
        <w:t>It should be noted that the Samoan community has a strong sense of ownership, and there are village councils that comprise representatives from each household. The council holds a meeting once a month. The village rules that are set by the council are agreed to and followed strictly by the communities</w:t>
      </w:r>
      <w:r w:rsidR="00E60A78" w:rsidRPr="00893DE9">
        <w:rPr>
          <w:rFonts w:cs="Arial"/>
          <w:bCs/>
        </w:rPr>
        <w:t xml:space="preserve">. </w:t>
      </w:r>
      <w:r w:rsidRPr="00893DE9">
        <w:rPr>
          <w:rFonts w:cs="Arial"/>
          <w:bCs/>
        </w:rPr>
        <w:t>Women have a separate committee and are represented in the village council meeting when there are issues that involve them</w:t>
      </w:r>
      <w:r w:rsidR="00E60A78" w:rsidRPr="00893DE9">
        <w:rPr>
          <w:rFonts w:cs="Arial"/>
          <w:bCs/>
        </w:rPr>
        <w:t xml:space="preserve">. </w:t>
      </w:r>
      <w:r w:rsidRPr="00893DE9">
        <w:rPr>
          <w:rFonts w:cs="Arial"/>
          <w:bCs/>
        </w:rPr>
        <w:t xml:space="preserve">Considering this, questionnaires will be distributed to each household in selected communities. </w:t>
      </w:r>
      <w:r w:rsidR="00C15D95" w:rsidRPr="00893DE9">
        <w:rPr>
          <w:rFonts w:cs="Arial"/>
          <w:bCs/>
        </w:rPr>
        <w:t>C</w:t>
      </w:r>
      <w:r w:rsidRPr="00893DE9">
        <w:rPr>
          <w:rFonts w:cs="Arial"/>
          <w:bCs/>
        </w:rPr>
        <w:t>ollaborat</w:t>
      </w:r>
      <w:r w:rsidR="00C15D95" w:rsidRPr="00893DE9">
        <w:rPr>
          <w:rFonts w:cs="Arial"/>
          <w:bCs/>
        </w:rPr>
        <w:t>ion</w:t>
      </w:r>
      <w:r w:rsidRPr="00893DE9">
        <w:rPr>
          <w:rFonts w:cs="Arial"/>
          <w:bCs/>
        </w:rPr>
        <w:t xml:space="preserve"> with community representatives, e.g. village mayors, </w:t>
      </w:r>
      <w:r w:rsidR="00C15D95" w:rsidRPr="00893DE9">
        <w:rPr>
          <w:rFonts w:cs="Arial"/>
          <w:bCs/>
        </w:rPr>
        <w:t xml:space="preserve">will be done </w:t>
      </w:r>
      <w:r w:rsidRPr="00893DE9">
        <w:rPr>
          <w:rFonts w:cs="Arial"/>
          <w:bCs/>
        </w:rPr>
        <w:t xml:space="preserve">for </w:t>
      </w:r>
      <w:r w:rsidR="00C15D95" w:rsidRPr="00893DE9">
        <w:rPr>
          <w:rFonts w:cs="Arial"/>
          <w:bCs/>
        </w:rPr>
        <w:t xml:space="preserve">the </w:t>
      </w:r>
      <w:r w:rsidRPr="00893DE9">
        <w:rPr>
          <w:rFonts w:cs="Arial"/>
          <w:bCs/>
        </w:rPr>
        <w:t>distribution and collection of the questionnaires</w:t>
      </w:r>
      <w:r w:rsidR="00E60A78" w:rsidRPr="00893DE9">
        <w:rPr>
          <w:rFonts w:cs="Arial"/>
          <w:bCs/>
        </w:rPr>
        <w:t xml:space="preserve">. </w:t>
      </w:r>
      <w:r w:rsidRPr="00893DE9">
        <w:rPr>
          <w:rFonts w:cs="Arial"/>
          <w:bCs/>
        </w:rPr>
        <w:t>In addition, face-to-face interviews will be conducted on a sampling basis.</w:t>
      </w:r>
    </w:p>
    <w:p w14:paraId="2814A5E4" w14:textId="77777777" w:rsidR="00397152" w:rsidRPr="00893DE9" w:rsidRDefault="00397152" w:rsidP="005639F0">
      <w:pPr>
        <w:pStyle w:val="ListParagraph"/>
        <w:spacing w:after="0" w:line="240" w:lineRule="auto"/>
        <w:ind w:left="540"/>
        <w:jc w:val="both"/>
        <w:rPr>
          <w:rFonts w:cs="Arial"/>
          <w:bCs/>
        </w:rPr>
      </w:pPr>
    </w:p>
    <w:p w14:paraId="3B2CEC14" w14:textId="77777777" w:rsidR="00397152" w:rsidRPr="00893DE9" w:rsidRDefault="00397152" w:rsidP="005639F0">
      <w:pPr>
        <w:pStyle w:val="ListParagraph"/>
        <w:numPr>
          <w:ilvl w:val="0"/>
          <w:numId w:val="7"/>
        </w:numPr>
        <w:spacing w:after="0" w:line="240" w:lineRule="auto"/>
        <w:ind w:left="540" w:hanging="540"/>
        <w:jc w:val="both"/>
        <w:rPr>
          <w:rFonts w:cs="Arial"/>
          <w:bCs/>
        </w:rPr>
      </w:pPr>
      <w:r w:rsidRPr="00893DE9">
        <w:rPr>
          <w:rFonts w:cs="Arial"/>
          <w:bCs/>
        </w:rPr>
        <w:t>MWCSD is the main authority for community development. It is also their mandate in the Strategy for the Development of Samoa (2012-2016). Primary discussion with MWCSD showed that they need capacity building in order to carry their tasks in community development</w:t>
      </w:r>
      <w:r w:rsidR="00E60A78" w:rsidRPr="00893DE9">
        <w:rPr>
          <w:rFonts w:cs="Arial"/>
          <w:bCs/>
        </w:rPr>
        <w:t xml:space="preserve">. </w:t>
      </w:r>
      <w:r w:rsidRPr="00893DE9">
        <w:rPr>
          <w:rFonts w:cs="Arial"/>
          <w:bCs/>
        </w:rPr>
        <w:t>For entrepreneurs (B.E.S.T. and others) and institutions, data collection activities will focus on current operation, skills required, available resources, capacity building needs and other resources required to operate RE power and non-power for productive and social uses. It is envisioned that the whole population size of potential entrepreneurs and social institutions will be much smaller compared with the potential communities</w:t>
      </w:r>
      <w:r w:rsidR="00E60A78" w:rsidRPr="00893DE9">
        <w:rPr>
          <w:rFonts w:cs="Arial"/>
          <w:bCs/>
        </w:rPr>
        <w:t xml:space="preserve">. </w:t>
      </w:r>
      <w:r w:rsidRPr="00893DE9">
        <w:rPr>
          <w:rFonts w:cs="Arial"/>
          <w:bCs/>
        </w:rPr>
        <w:t>Hence larger sample sizes can be selected, and face-to-face discussions can be used for the data collection phase.</w:t>
      </w:r>
    </w:p>
    <w:p w14:paraId="45698359" w14:textId="77777777" w:rsidR="00397152" w:rsidRPr="00893DE9" w:rsidRDefault="00397152" w:rsidP="005639F0">
      <w:pPr>
        <w:pStyle w:val="ListParagraph"/>
        <w:spacing w:after="0" w:line="240" w:lineRule="auto"/>
        <w:ind w:left="360"/>
        <w:jc w:val="both"/>
        <w:rPr>
          <w:rFonts w:cs="Arial"/>
          <w:bCs/>
        </w:rPr>
      </w:pPr>
    </w:p>
    <w:p w14:paraId="7BE0BD21" w14:textId="77777777" w:rsidR="00397152" w:rsidRPr="00893DE9" w:rsidRDefault="00AE2A17" w:rsidP="00074947">
      <w:pPr>
        <w:pStyle w:val="ListParagraph"/>
        <w:numPr>
          <w:ilvl w:val="0"/>
          <w:numId w:val="7"/>
        </w:numPr>
        <w:spacing w:after="0" w:line="240" w:lineRule="auto"/>
        <w:ind w:left="540" w:hanging="540"/>
        <w:jc w:val="both"/>
        <w:rPr>
          <w:rFonts w:cs="Arial"/>
          <w:bCs/>
        </w:rPr>
      </w:pPr>
      <w:r w:rsidRPr="00893DE9">
        <w:rPr>
          <w:rFonts w:cs="Arial"/>
          <w:bCs/>
        </w:rPr>
        <w:t xml:space="preserve">The </w:t>
      </w:r>
      <w:r w:rsidR="00397152" w:rsidRPr="00893DE9">
        <w:rPr>
          <w:rFonts w:cs="Arial"/>
          <w:bCs/>
        </w:rPr>
        <w:t xml:space="preserve">surveys will </w:t>
      </w:r>
      <w:r w:rsidRPr="00893DE9">
        <w:rPr>
          <w:rFonts w:cs="Arial"/>
          <w:bCs/>
        </w:rPr>
        <w:t>cover</w:t>
      </w:r>
      <w:r w:rsidR="00397152" w:rsidRPr="00893DE9">
        <w:rPr>
          <w:rFonts w:cs="Arial"/>
          <w:bCs/>
        </w:rPr>
        <w:t xml:space="preserve"> the following topics</w:t>
      </w:r>
      <w:r w:rsidR="002B7722" w:rsidRPr="00893DE9">
        <w:rPr>
          <w:rFonts w:cs="Arial"/>
          <w:bCs/>
        </w:rPr>
        <w:t>: Awareness of RE/EE, PURE/SURE, EE and preferred communication channels; Income and expenses; Education level; Expenses on fuel and electricity; Unemployed members of communities; Food sources and supply, management of food surplus and shortage; Agricultural plantation and products; Capacity building needs/ problems of the village/ household (e.g. insufficient fund for education of children, not enough fund for healthcare, lack of skills for jobs, no jobs in the village, etc.)</w:t>
      </w:r>
      <w:r w:rsidR="00397316" w:rsidRPr="00893DE9">
        <w:rPr>
          <w:rFonts w:cs="Arial"/>
          <w:bCs/>
        </w:rPr>
        <w:t>.</w:t>
      </w:r>
    </w:p>
    <w:p w14:paraId="77C485FC" w14:textId="77777777" w:rsidR="00C1218B" w:rsidRPr="00893DE9" w:rsidRDefault="00C1218B" w:rsidP="005639F0">
      <w:pPr>
        <w:pStyle w:val="ListParagraph"/>
        <w:spacing w:after="0" w:line="240" w:lineRule="auto"/>
        <w:ind w:left="1080"/>
        <w:jc w:val="both"/>
        <w:rPr>
          <w:rFonts w:cs="Arial"/>
          <w:bCs/>
        </w:rPr>
      </w:pPr>
    </w:p>
    <w:p w14:paraId="4954FD12" w14:textId="77777777" w:rsidR="00397152" w:rsidRPr="00893DE9" w:rsidRDefault="00397152" w:rsidP="005639F0">
      <w:pPr>
        <w:pStyle w:val="ListParagraph"/>
        <w:numPr>
          <w:ilvl w:val="0"/>
          <w:numId w:val="7"/>
        </w:numPr>
        <w:spacing w:after="0" w:line="240" w:lineRule="auto"/>
        <w:ind w:left="540" w:hanging="540"/>
        <w:jc w:val="both"/>
        <w:rPr>
          <w:rFonts w:cs="Arial"/>
          <w:bCs/>
        </w:rPr>
      </w:pPr>
      <w:r w:rsidRPr="00893DE9">
        <w:rPr>
          <w:rFonts w:cs="Arial"/>
          <w:bCs/>
        </w:rPr>
        <w:t>Following the data collection phase, analysis of awareness levels on RE, EE and PURE/SURE as well as effective communication channels (TV, radio, newspaper, pamphlets, community meeting, etc.) will be undertaken and the results will be used for design of awareness program in Activity 5.3.4</w:t>
      </w:r>
      <w:r w:rsidR="00E60A78" w:rsidRPr="00893DE9">
        <w:rPr>
          <w:rFonts w:cs="Arial"/>
          <w:bCs/>
        </w:rPr>
        <w:t xml:space="preserve">. </w:t>
      </w:r>
      <w:r w:rsidRPr="00893DE9">
        <w:rPr>
          <w:rFonts w:cs="Arial"/>
          <w:bCs/>
        </w:rPr>
        <w:t>Capacity building needs assessment will support designing of a capacity building program for relevant authorities</w:t>
      </w:r>
      <w:r w:rsidR="00E60A78" w:rsidRPr="00893DE9">
        <w:rPr>
          <w:rFonts w:cs="Arial"/>
          <w:bCs/>
        </w:rPr>
        <w:t xml:space="preserve">. </w:t>
      </w:r>
      <w:r w:rsidRPr="00893DE9">
        <w:rPr>
          <w:rFonts w:cs="Arial"/>
          <w:bCs/>
        </w:rPr>
        <w:t>Data on capacity and available resources for implementation of PURE and SURE will be reviewed and analyzed in Activity 4.2.1.</w:t>
      </w:r>
    </w:p>
    <w:p w14:paraId="5C7D845D" w14:textId="77777777" w:rsidR="00397152" w:rsidRPr="00893DE9" w:rsidRDefault="00397152" w:rsidP="005639F0">
      <w:pPr>
        <w:spacing w:after="0" w:line="240" w:lineRule="auto"/>
        <w:rPr>
          <w:rFonts w:cs="Arial"/>
          <w:bCs/>
        </w:rPr>
      </w:pPr>
    </w:p>
    <w:p w14:paraId="564BC20B" w14:textId="78B637A6" w:rsidR="00A41184" w:rsidRPr="00893DE9" w:rsidRDefault="00A41184" w:rsidP="005639F0">
      <w:pPr>
        <w:spacing w:after="0" w:line="240" w:lineRule="auto"/>
        <w:ind w:left="33"/>
        <w:jc w:val="both"/>
        <w:rPr>
          <w:rFonts w:cs="Arial"/>
          <w:bCs/>
          <w:u w:val="single"/>
        </w:rPr>
      </w:pPr>
      <w:r w:rsidRPr="00893DE9">
        <w:rPr>
          <w:rFonts w:cs="Arial"/>
          <w:u w:val="single"/>
        </w:rPr>
        <w:t>Activity 5.3.</w:t>
      </w:r>
      <w:r w:rsidR="009167C0" w:rsidRPr="00893DE9">
        <w:rPr>
          <w:rFonts w:cs="Arial"/>
          <w:u w:val="single"/>
        </w:rPr>
        <w:t>2</w:t>
      </w:r>
      <w:r w:rsidRPr="00893DE9">
        <w:rPr>
          <w:rFonts w:cs="Arial"/>
          <w:u w:val="single"/>
        </w:rPr>
        <w:t xml:space="preserve">: Develop and </w:t>
      </w:r>
      <w:r w:rsidR="007D5241" w:rsidRPr="00893DE9">
        <w:rPr>
          <w:rFonts w:cs="Arial"/>
          <w:u w:val="single"/>
        </w:rPr>
        <w:t>implement</w:t>
      </w:r>
      <w:r w:rsidRPr="00893DE9">
        <w:rPr>
          <w:rFonts w:cs="Arial"/>
          <w:u w:val="single"/>
        </w:rPr>
        <w:t xml:space="preserve"> </w:t>
      </w:r>
      <w:r w:rsidR="00391675" w:rsidRPr="00893DE9">
        <w:rPr>
          <w:rFonts w:cs="Arial"/>
          <w:u w:val="single"/>
        </w:rPr>
        <w:t>awareness and training workshops</w:t>
      </w:r>
      <w:r w:rsidR="007D5241" w:rsidRPr="00893DE9">
        <w:rPr>
          <w:rFonts w:cs="Arial"/>
          <w:u w:val="single"/>
        </w:rPr>
        <w:t xml:space="preserve"> </w:t>
      </w:r>
      <w:r w:rsidRPr="00893DE9">
        <w:rPr>
          <w:rFonts w:cs="Arial"/>
          <w:u w:val="single"/>
        </w:rPr>
        <w:t>on RE</w:t>
      </w:r>
      <w:r w:rsidR="00391675" w:rsidRPr="00893DE9">
        <w:rPr>
          <w:rFonts w:cs="Arial"/>
          <w:u w:val="single"/>
        </w:rPr>
        <w:t>, DSM</w:t>
      </w:r>
      <w:r w:rsidRPr="00893DE9">
        <w:rPr>
          <w:rFonts w:cs="Arial"/>
          <w:u w:val="single"/>
        </w:rPr>
        <w:t xml:space="preserve">/EE and PURE/SURE for </w:t>
      </w:r>
      <w:r w:rsidR="00391675" w:rsidRPr="00893DE9">
        <w:rPr>
          <w:rFonts w:cs="Arial"/>
          <w:u w:val="single"/>
        </w:rPr>
        <w:t xml:space="preserve">communities and </w:t>
      </w:r>
      <w:r w:rsidR="00B30F95" w:rsidRPr="00893DE9">
        <w:rPr>
          <w:rFonts w:cs="Arial"/>
          <w:u w:val="single"/>
        </w:rPr>
        <w:t xml:space="preserve">local </w:t>
      </w:r>
      <w:r w:rsidR="00391675" w:rsidRPr="00893DE9">
        <w:rPr>
          <w:rFonts w:cs="Arial"/>
          <w:u w:val="single"/>
        </w:rPr>
        <w:t>authorities</w:t>
      </w:r>
    </w:p>
    <w:p w14:paraId="33600D2B" w14:textId="77777777" w:rsidR="00C1218B" w:rsidRPr="00893DE9" w:rsidRDefault="00C1218B" w:rsidP="005639F0">
      <w:pPr>
        <w:pStyle w:val="ListParagraph"/>
        <w:spacing w:after="0" w:line="240" w:lineRule="auto"/>
        <w:ind w:left="360"/>
        <w:jc w:val="both"/>
        <w:rPr>
          <w:rFonts w:cs="Arial"/>
        </w:rPr>
      </w:pPr>
    </w:p>
    <w:p w14:paraId="06E5F70D" w14:textId="77777777" w:rsidR="009472C8" w:rsidRPr="00893DE9" w:rsidRDefault="00C63599" w:rsidP="005639F0">
      <w:pPr>
        <w:pStyle w:val="ListParagraph"/>
        <w:numPr>
          <w:ilvl w:val="0"/>
          <w:numId w:val="7"/>
        </w:numPr>
        <w:spacing w:after="0" w:line="240" w:lineRule="auto"/>
        <w:ind w:left="540" w:hanging="540"/>
        <w:jc w:val="both"/>
        <w:rPr>
          <w:rFonts w:cs="Arial"/>
        </w:rPr>
      </w:pPr>
      <w:r w:rsidRPr="00893DE9">
        <w:rPr>
          <w:rFonts w:cs="Arial"/>
          <w:bCs/>
        </w:rPr>
        <w:t xml:space="preserve">Based on the surveys and assessment conducted by Activity 5.3.1, </w:t>
      </w:r>
      <w:r w:rsidR="009167C0" w:rsidRPr="00893DE9">
        <w:rPr>
          <w:rFonts w:cs="Arial"/>
          <w:bCs/>
        </w:rPr>
        <w:t>knowledge gaps and training needs for</w:t>
      </w:r>
      <w:r w:rsidR="00C0098C" w:rsidRPr="00893DE9">
        <w:rPr>
          <w:rFonts w:cs="Arial"/>
          <w:bCs/>
        </w:rPr>
        <w:t xml:space="preserve"> communities and</w:t>
      </w:r>
      <w:r w:rsidR="009167C0" w:rsidRPr="00893DE9">
        <w:rPr>
          <w:rFonts w:cs="Arial"/>
          <w:bCs/>
        </w:rPr>
        <w:t xml:space="preserve"> </w:t>
      </w:r>
      <w:r w:rsidR="007D5241" w:rsidRPr="00893DE9">
        <w:rPr>
          <w:rFonts w:cs="Arial"/>
          <w:bCs/>
        </w:rPr>
        <w:t>relevant authorities</w:t>
      </w:r>
      <w:r w:rsidR="00AE2A17" w:rsidRPr="00893DE9">
        <w:rPr>
          <w:rFonts w:cs="Arial"/>
          <w:bCs/>
        </w:rPr>
        <w:t xml:space="preserve"> will be identified and evaluated. The relevant authorities include</w:t>
      </w:r>
      <w:r w:rsidR="007D5241" w:rsidRPr="00893DE9">
        <w:rPr>
          <w:rFonts w:cs="Arial"/>
          <w:bCs/>
        </w:rPr>
        <w:t xml:space="preserve"> MWCSD</w:t>
      </w:r>
      <w:r w:rsidR="004721A2" w:rsidRPr="00893DE9">
        <w:rPr>
          <w:rFonts w:cs="Arial"/>
          <w:bCs/>
        </w:rPr>
        <w:t xml:space="preserve"> as the primary beneficiary and other ministries such as MNRE, MCIL, and local authorities</w:t>
      </w:r>
      <w:r w:rsidR="009167C0" w:rsidRPr="00893DE9">
        <w:rPr>
          <w:rFonts w:cs="Arial"/>
          <w:bCs/>
        </w:rPr>
        <w:t xml:space="preserve">. </w:t>
      </w:r>
      <w:r w:rsidR="00814850" w:rsidRPr="00893DE9">
        <w:rPr>
          <w:rFonts w:cs="Arial"/>
          <w:bCs/>
        </w:rPr>
        <w:t>A series of training workshops</w:t>
      </w:r>
      <w:r w:rsidR="009167C0" w:rsidRPr="00893DE9">
        <w:rPr>
          <w:rFonts w:cs="Arial"/>
          <w:bCs/>
        </w:rPr>
        <w:t xml:space="preserve"> will be </w:t>
      </w:r>
      <w:r w:rsidR="009167C0" w:rsidRPr="00893DE9">
        <w:rPr>
          <w:rFonts w:cs="Arial"/>
          <w:bCs/>
        </w:rPr>
        <w:lastRenderedPageBreak/>
        <w:t>developed together with a complete work plan, resources required, and appropriate Monitoring and Evaluation (M&amp;E) frameworks</w:t>
      </w:r>
      <w:r w:rsidR="00E60A78" w:rsidRPr="00893DE9">
        <w:rPr>
          <w:rFonts w:cs="Arial"/>
          <w:bCs/>
        </w:rPr>
        <w:t xml:space="preserve">. </w:t>
      </w:r>
      <w:r w:rsidR="00814850" w:rsidRPr="00893DE9">
        <w:rPr>
          <w:rFonts w:cs="Arial"/>
          <w:bCs/>
        </w:rPr>
        <w:t xml:space="preserve">The training workshops </w:t>
      </w:r>
      <w:r w:rsidR="009167C0" w:rsidRPr="00893DE9">
        <w:rPr>
          <w:rFonts w:cs="Arial"/>
          <w:bCs/>
        </w:rPr>
        <w:t xml:space="preserve">will </w:t>
      </w:r>
      <w:r w:rsidR="00814850" w:rsidRPr="00893DE9">
        <w:rPr>
          <w:rFonts w:cs="Arial"/>
          <w:bCs/>
        </w:rPr>
        <w:t>include</w:t>
      </w:r>
      <w:r w:rsidR="009167C0" w:rsidRPr="00893DE9">
        <w:rPr>
          <w:rFonts w:cs="Arial"/>
          <w:bCs/>
        </w:rPr>
        <w:t xml:space="preserve"> classroom lectures, exercises, and field visits/activities</w:t>
      </w:r>
      <w:r w:rsidR="004721A2" w:rsidRPr="00893DE9">
        <w:rPr>
          <w:rFonts w:cs="Arial"/>
          <w:bCs/>
        </w:rPr>
        <w:t xml:space="preserve">, designed to increase awareness and knowledge on RE, </w:t>
      </w:r>
      <w:r w:rsidR="00814850" w:rsidRPr="00893DE9">
        <w:rPr>
          <w:rFonts w:cs="Arial"/>
          <w:bCs/>
        </w:rPr>
        <w:t>DSM/</w:t>
      </w:r>
      <w:r w:rsidR="004721A2" w:rsidRPr="00893DE9">
        <w:rPr>
          <w:rFonts w:cs="Arial"/>
          <w:bCs/>
        </w:rPr>
        <w:t>EE</w:t>
      </w:r>
      <w:r w:rsidR="00814850" w:rsidRPr="00893DE9">
        <w:rPr>
          <w:rFonts w:cs="Arial"/>
          <w:bCs/>
        </w:rPr>
        <w:t>,</w:t>
      </w:r>
      <w:r w:rsidR="004721A2" w:rsidRPr="00893DE9">
        <w:rPr>
          <w:rFonts w:cs="Arial"/>
          <w:bCs/>
        </w:rPr>
        <w:t xml:space="preserve"> PURE and SURE</w:t>
      </w:r>
      <w:r w:rsidR="00E60A78" w:rsidRPr="00893DE9">
        <w:rPr>
          <w:rFonts w:cs="Arial"/>
          <w:bCs/>
        </w:rPr>
        <w:t xml:space="preserve">. </w:t>
      </w:r>
      <w:r w:rsidR="00814850" w:rsidRPr="00893DE9">
        <w:rPr>
          <w:rFonts w:cs="Arial"/>
          <w:bCs/>
        </w:rPr>
        <w:t>These</w:t>
      </w:r>
      <w:r w:rsidRPr="00893DE9">
        <w:rPr>
          <w:rFonts w:cs="Arial"/>
          <w:bCs/>
        </w:rPr>
        <w:t xml:space="preserve"> training events </w:t>
      </w:r>
      <w:r w:rsidR="00814850" w:rsidRPr="00893DE9">
        <w:rPr>
          <w:rFonts w:cs="Arial"/>
          <w:bCs/>
        </w:rPr>
        <w:t xml:space="preserve">will also target </w:t>
      </w:r>
      <w:r w:rsidRPr="00893DE9">
        <w:rPr>
          <w:rFonts w:cs="Arial"/>
          <w:bCs/>
        </w:rPr>
        <w:t>local authorities throughout the country</w:t>
      </w:r>
      <w:r w:rsidR="00E60A78" w:rsidRPr="00893DE9">
        <w:rPr>
          <w:rFonts w:cs="Arial"/>
          <w:bCs/>
        </w:rPr>
        <w:t xml:space="preserve">. </w:t>
      </w:r>
      <w:r w:rsidR="009472C8" w:rsidRPr="00893DE9">
        <w:rPr>
          <w:rFonts w:cs="Arial"/>
          <w:bCs/>
        </w:rPr>
        <w:t xml:space="preserve">The </w:t>
      </w:r>
      <w:r w:rsidR="004721A2" w:rsidRPr="00893DE9">
        <w:rPr>
          <w:rFonts w:cs="Arial"/>
          <w:bCs/>
        </w:rPr>
        <w:t>initial</w:t>
      </w:r>
      <w:r w:rsidR="009472C8" w:rsidRPr="00893DE9">
        <w:rPr>
          <w:rFonts w:cs="Arial"/>
          <w:bCs/>
        </w:rPr>
        <w:t xml:space="preserve"> outline </w:t>
      </w:r>
      <w:r w:rsidR="004721A2" w:rsidRPr="00893DE9">
        <w:rPr>
          <w:rFonts w:cs="Arial"/>
          <w:bCs/>
        </w:rPr>
        <w:t xml:space="preserve">of the </w:t>
      </w:r>
      <w:r w:rsidR="00814850" w:rsidRPr="00893DE9">
        <w:rPr>
          <w:rFonts w:cs="Arial"/>
          <w:bCs/>
        </w:rPr>
        <w:t>training workshops</w:t>
      </w:r>
      <w:r w:rsidR="004721A2" w:rsidRPr="00893DE9">
        <w:rPr>
          <w:rFonts w:cs="Arial"/>
          <w:bCs/>
        </w:rPr>
        <w:t xml:space="preserve"> would include but not limited to</w:t>
      </w:r>
      <w:r w:rsidR="009472C8" w:rsidRPr="00893DE9">
        <w:rPr>
          <w:rFonts w:cs="Arial"/>
          <w:bCs/>
        </w:rPr>
        <w:t>.</w:t>
      </w:r>
    </w:p>
    <w:p w14:paraId="3F436BB0" w14:textId="77777777" w:rsidR="00C1218B" w:rsidRPr="00893DE9" w:rsidRDefault="00C1218B" w:rsidP="005639F0">
      <w:pPr>
        <w:pStyle w:val="ListParagraph"/>
        <w:spacing w:after="0" w:line="240" w:lineRule="auto"/>
        <w:ind w:left="1080"/>
        <w:rPr>
          <w:rFonts w:cs="Arial"/>
          <w:bCs/>
        </w:rPr>
      </w:pPr>
    </w:p>
    <w:p w14:paraId="18872119" w14:textId="77777777" w:rsidR="005F6B48" w:rsidRPr="00893DE9" w:rsidRDefault="00A41184" w:rsidP="005639F0">
      <w:pPr>
        <w:pStyle w:val="ListParagraph"/>
        <w:numPr>
          <w:ilvl w:val="0"/>
          <w:numId w:val="38"/>
        </w:numPr>
        <w:spacing w:after="0" w:line="240" w:lineRule="auto"/>
        <w:ind w:left="810" w:hanging="270"/>
        <w:rPr>
          <w:rFonts w:cs="Arial"/>
          <w:bCs/>
        </w:rPr>
      </w:pPr>
      <w:r w:rsidRPr="00893DE9">
        <w:rPr>
          <w:rFonts w:cs="Arial"/>
          <w:bCs/>
        </w:rPr>
        <w:t xml:space="preserve">Basic understanding of RE and </w:t>
      </w:r>
      <w:r w:rsidR="00814850" w:rsidRPr="00893DE9">
        <w:rPr>
          <w:rFonts w:cs="Arial"/>
          <w:bCs/>
        </w:rPr>
        <w:t>DSM/</w:t>
      </w:r>
      <w:r w:rsidRPr="00893DE9">
        <w:rPr>
          <w:rFonts w:cs="Arial"/>
          <w:bCs/>
        </w:rPr>
        <w:t>EE technologies</w:t>
      </w:r>
    </w:p>
    <w:p w14:paraId="130D6D9D" w14:textId="77777777" w:rsidR="005F6B48" w:rsidRPr="00893DE9" w:rsidRDefault="00A41184" w:rsidP="005639F0">
      <w:pPr>
        <w:pStyle w:val="ListParagraph"/>
        <w:numPr>
          <w:ilvl w:val="0"/>
          <w:numId w:val="38"/>
        </w:numPr>
        <w:spacing w:after="0" w:line="240" w:lineRule="auto"/>
        <w:ind w:left="810" w:hanging="270"/>
        <w:rPr>
          <w:rFonts w:cs="Arial"/>
          <w:bCs/>
        </w:rPr>
      </w:pPr>
      <w:r w:rsidRPr="00893DE9">
        <w:rPr>
          <w:rFonts w:cs="Arial"/>
          <w:bCs/>
        </w:rPr>
        <w:t>What are PURE and SURE?</w:t>
      </w:r>
    </w:p>
    <w:p w14:paraId="0532D5FD" w14:textId="77777777" w:rsidR="005F6B48" w:rsidRPr="00893DE9" w:rsidRDefault="00A41184" w:rsidP="005639F0">
      <w:pPr>
        <w:pStyle w:val="ListParagraph"/>
        <w:numPr>
          <w:ilvl w:val="0"/>
          <w:numId w:val="38"/>
        </w:numPr>
        <w:spacing w:after="0" w:line="240" w:lineRule="auto"/>
        <w:ind w:left="810" w:hanging="270"/>
        <w:rPr>
          <w:rFonts w:cs="Arial"/>
          <w:bCs/>
        </w:rPr>
      </w:pPr>
      <w:r w:rsidRPr="00893DE9">
        <w:rPr>
          <w:rFonts w:cs="Arial"/>
          <w:bCs/>
        </w:rPr>
        <w:t xml:space="preserve">PURE and SURE and economic development  </w:t>
      </w:r>
    </w:p>
    <w:p w14:paraId="0A47F5FF" w14:textId="77777777" w:rsidR="005F6B48" w:rsidRPr="00893DE9" w:rsidRDefault="00A41184" w:rsidP="005639F0">
      <w:pPr>
        <w:pStyle w:val="ListParagraph"/>
        <w:numPr>
          <w:ilvl w:val="0"/>
          <w:numId w:val="38"/>
        </w:numPr>
        <w:spacing w:after="0" w:line="240" w:lineRule="auto"/>
        <w:ind w:left="810" w:hanging="270"/>
        <w:rPr>
          <w:rFonts w:cs="Arial"/>
          <w:bCs/>
        </w:rPr>
      </w:pPr>
      <w:r w:rsidRPr="00893DE9">
        <w:rPr>
          <w:rFonts w:cs="Arial"/>
          <w:bCs/>
        </w:rPr>
        <w:t>Example of PURE and USRE projects (power and non-power)</w:t>
      </w:r>
    </w:p>
    <w:p w14:paraId="05B4FC20" w14:textId="77777777" w:rsidR="005F6B48" w:rsidRPr="00893DE9" w:rsidRDefault="00A41184" w:rsidP="005639F0">
      <w:pPr>
        <w:pStyle w:val="ListParagraph"/>
        <w:numPr>
          <w:ilvl w:val="0"/>
          <w:numId w:val="38"/>
        </w:numPr>
        <w:spacing w:after="0" w:line="240" w:lineRule="auto"/>
        <w:ind w:left="810" w:hanging="270"/>
        <w:rPr>
          <w:rFonts w:cs="Arial"/>
          <w:bCs/>
        </w:rPr>
      </w:pPr>
      <w:r w:rsidRPr="00893DE9">
        <w:rPr>
          <w:rFonts w:cs="Arial"/>
          <w:bCs/>
        </w:rPr>
        <w:t>Steps to develop PURE and SURE projects</w:t>
      </w:r>
      <w:r w:rsidR="004721A2" w:rsidRPr="00893DE9">
        <w:rPr>
          <w:rFonts w:cs="Arial"/>
          <w:bCs/>
        </w:rPr>
        <w:t xml:space="preserve"> (</w:t>
      </w:r>
      <w:r w:rsidRPr="00893DE9">
        <w:rPr>
          <w:rFonts w:cs="Arial"/>
          <w:bCs/>
        </w:rPr>
        <w:t>Community involvement</w:t>
      </w:r>
      <w:r w:rsidR="004721A2" w:rsidRPr="00893DE9">
        <w:rPr>
          <w:rFonts w:cs="Arial"/>
          <w:bCs/>
        </w:rPr>
        <w:t xml:space="preserve">, </w:t>
      </w:r>
      <w:r w:rsidR="005A7C56" w:rsidRPr="00893DE9">
        <w:rPr>
          <w:rFonts w:cs="Arial"/>
          <w:bCs/>
        </w:rPr>
        <w:t>f</w:t>
      </w:r>
      <w:r w:rsidRPr="00893DE9">
        <w:rPr>
          <w:rFonts w:cs="Arial"/>
          <w:bCs/>
        </w:rPr>
        <w:t xml:space="preserve">inancial </w:t>
      </w:r>
      <w:r w:rsidR="00E70C43" w:rsidRPr="00893DE9">
        <w:rPr>
          <w:rFonts w:cs="Arial"/>
          <w:bCs/>
        </w:rPr>
        <w:t>scheme</w:t>
      </w:r>
      <w:r w:rsidRPr="00893DE9">
        <w:rPr>
          <w:rFonts w:cs="Arial"/>
          <w:bCs/>
        </w:rPr>
        <w:t>s</w:t>
      </w:r>
      <w:r w:rsidR="004721A2" w:rsidRPr="00893DE9">
        <w:rPr>
          <w:rFonts w:cs="Arial"/>
          <w:bCs/>
        </w:rPr>
        <w:t xml:space="preserve">, </w:t>
      </w:r>
      <w:r w:rsidR="005A7C56" w:rsidRPr="00893DE9">
        <w:rPr>
          <w:rFonts w:cs="Arial"/>
          <w:bCs/>
        </w:rPr>
        <w:t>a</w:t>
      </w:r>
      <w:r w:rsidRPr="00893DE9">
        <w:rPr>
          <w:rFonts w:cs="Arial"/>
          <w:bCs/>
        </w:rPr>
        <w:t>ccess to technical support</w:t>
      </w:r>
      <w:r w:rsidR="004721A2" w:rsidRPr="00893DE9">
        <w:rPr>
          <w:rFonts w:cs="Arial"/>
          <w:bCs/>
        </w:rPr>
        <w:t xml:space="preserve">, </w:t>
      </w:r>
      <w:r w:rsidR="005A7C56" w:rsidRPr="00893DE9">
        <w:rPr>
          <w:rFonts w:cs="Arial"/>
          <w:bCs/>
        </w:rPr>
        <w:t>r</w:t>
      </w:r>
      <w:r w:rsidRPr="00893DE9">
        <w:rPr>
          <w:rFonts w:cs="Arial"/>
          <w:bCs/>
        </w:rPr>
        <w:t xml:space="preserve">oles of </w:t>
      </w:r>
      <w:r w:rsidR="004721A2" w:rsidRPr="00893DE9">
        <w:rPr>
          <w:rFonts w:cs="Arial"/>
          <w:bCs/>
        </w:rPr>
        <w:t xml:space="preserve">stakeholders </w:t>
      </w:r>
      <w:r w:rsidRPr="00893DE9">
        <w:rPr>
          <w:rFonts w:cs="Arial"/>
          <w:bCs/>
        </w:rPr>
        <w:t>in PURE and SURE</w:t>
      </w:r>
      <w:r w:rsidR="004721A2" w:rsidRPr="00893DE9">
        <w:rPr>
          <w:rFonts w:cs="Arial"/>
          <w:bCs/>
        </w:rPr>
        <w:t>, etc.)</w:t>
      </w:r>
    </w:p>
    <w:p w14:paraId="0B390BDB" w14:textId="33C66719" w:rsidR="005F6B48" w:rsidRPr="00893DE9" w:rsidRDefault="004721A2" w:rsidP="005639F0">
      <w:pPr>
        <w:pStyle w:val="ListParagraph"/>
        <w:numPr>
          <w:ilvl w:val="0"/>
          <w:numId w:val="38"/>
        </w:numPr>
        <w:spacing w:after="0" w:line="240" w:lineRule="auto"/>
        <w:ind w:left="810" w:hanging="270"/>
        <w:rPr>
          <w:rFonts w:cs="Arial"/>
          <w:bCs/>
        </w:rPr>
      </w:pPr>
      <w:r w:rsidRPr="00893DE9">
        <w:rPr>
          <w:rFonts w:cs="Arial"/>
          <w:bCs/>
        </w:rPr>
        <w:t xml:space="preserve">PURE and SURE </w:t>
      </w:r>
      <w:r w:rsidR="001F0744" w:rsidRPr="00893DE9">
        <w:rPr>
          <w:rFonts w:cs="Arial"/>
          <w:bCs/>
        </w:rPr>
        <w:t>project</w:t>
      </w:r>
      <w:r w:rsidR="00A41184" w:rsidRPr="00893DE9">
        <w:rPr>
          <w:rFonts w:cs="Arial"/>
          <w:bCs/>
        </w:rPr>
        <w:t xml:space="preserve"> planning and implementation</w:t>
      </w:r>
    </w:p>
    <w:p w14:paraId="268874D3" w14:textId="77777777" w:rsidR="004721A2" w:rsidRPr="00893DE9" w:rsidRDefault="004721A2" w:rsidP="005639F0">
      <w:pPr>
        <w:spacing w:after="0" w:line="240" w:lineRule="auto"/>
        <w:ind w:left="426"/>
        <w:jc w:val="both"/>
        <w:rPr>
          <w:rFonts w:cs="Arial"/>
          <w:bCs/>
        </w:rPr>
      </w:pPr>
    </w:p>
    <w:p w14:paraId="5BF69931" w14:textId="77777777" w:rsidR="004721A2" w:rsidRPr="00893DE9" w:rsidRDefault="004721A2" w:rsidP="005639F0">
      <w:pPr>
        <w:pStyle w:val="ListParagraph"/>
        <w:numPr>
          <w:ilvl w:val="0"/>
          <w:numId w:val="7"/>
        </w:numPr>
        <w:spacing w:after="0" w:line="240" w:lineRule="auto"/>
        <w:ind w:left="540" w:hanging="540"/>
        <w:jc w:val="both"/>
        <w:rPr>
          <w:rFonts w:cs="Arial"/>
          <w:bCs/>
        </w:rPr>
      </w:pPr>
      <w:r w:rsidRPr="00893DE9">
        <w:rPr>
          <w:rFonts w:cs="Arial"/>
          <w:bCs/>
        </w:rPr>
        <w:t xml:space="preserve">Following the </w:t>
      </w:r>
      <w:r w:rsidR="00AE2A17" w:rsidRPr="00893DE9">
        <w:rPr>
          <w:rFonts w:cs="Arial"/>
          <w:bCs/>
        </w:rPr>
        <w:t xml:space="preserve">completion </w:t>
      </w:r>
      <w:r w:rsidRPr="00893DE9">
        <w:rPr>
          <w:rFonts w:cs="Arial"/>
          <w:bCs/>
        </w:rPr>
        <w:t xml:space="preserve">of the </w:t>
      </w:r>
      <w:r w:rsidR="00814850" w:rsidRPr="00893DE9">
        <w:rPr>
          <w:rFonts w:cs="Arial"/>
          <w:bCs/>
        </w:rPr>
        <w:t>training program</w:t>
      </w:r>
      <w:r w:rsidRPr="00893DE9">
        <w:rPr>
          <w:rFonts w:cs="Arial"/>
          <w:bCs/>
        </w:rPr>
        <w:t xml:space="preserve"> and work plan, all relevant training materials and training t</w:t>
      </w:r>
      <w:r w:rsidR="00C63599" w:rsidRPr="00893DE9">
        <w:rPr>
          <w:rFonts w:cs="Arial"/>
          <w:bCs/>
        </w:rPr>
        <w:t xml:space="preserve">ools will be developed, and </w:t>
      </w:r>
      <w:r w:rsidRPr="00893DE9">
        <w:rPr>
          <w:rFonts w:cs="Arial"/>
          <w:bCs/>
        </w:rPr>
        <w:t xml:space="preserve">training </w:t>
      </w:r>
      <w:r w:rsidR="00C63599" w:rsidRPr="00893DE9">
        <w:rPr>
          <w:rFonts w:cs="Arial"/>
          <w:bCs/>
        </w:rPr>
        <w:t xml:space="preserve">activities </w:t>
      </w:r>
      <w:r w:rsidRPr="00893DE9">
        <w:rPr>
          <w:rFonts w:cs="Arial"/>
          <w:bCs/>
        </w:rPr>
        <w:t xml:space="preserve">will be conducted as per the work plan. </w:t>
      </w:r>
      <w:r w:rsidR="00C63599" w:rsidRPr="00893DE9">
        <w:rPr>
          <w:rFonts w:cs="Arial"/>
          <w:bCs/>
        </w:rPr>
        <w:t>The capacity building program</w:t>
      </w:r>
      <w:r w:rsidRPr="00893DE9">
        <w:rPr>
          <w:rFonts w:cs="Arial"/>
          <w:bCs/>
        </w:rPr>
        <w:t xml:space="preserve"> will be evaluated based on the establish M&amp;E </w:t>
      </w:r>
      <w:r w:rsidR="00C63599" w:rsidRPr="00893DE9">
        <w:rPr>
          <w:rFonts w:cs="Arial"/>
          <w:bCs/>
        </w:rPr>
        <w:t>schemes, and an</w:t>
      </w:r>
      <w:r w:rsidRPr="00893DE9">
        <w:rPr>
          <w:rFonts w:cs="Arial"/>
          <w:bCs/>
        </w:rPr>
        <w:t xml:space="preserve"> evaluation report </w:t>
      </w:r>
      <w:r w:rsidR="00C63599" w:rsidRPr="00893DE9">
        <w:rPr>
          <w:rFonts w:cs="Arial"/>
          <w:bCs/>
        </w:rPr>
        <w:t xml:space="preserve">including level of knowledge and understanding in RE, </w:t>
      </w:r>
      <w:r w:rsidR="00814850" w:rsidRPr="00893DE9">
        <w:rPr>
          <w:rFonts w:cs="Arial"/>
          <w:bCs/>
        </w:rPr>
        <w:t>DSM/</w:t>
      </w:r>
      <w:r w:rsidR="00C63599" w:rsidRPr="00893DE9">
        <w:rPr>
          <w:rFonts w:cs="Arial"/>
          <w:bCs/>
        </w:rPr>
        <w:t xml:space="preserve">EE and PURE/SURE </w:t>
      </w:r>
      <w:r w:rsidRPr="00893DE9">
        <w:rPr>
          <w:rFonts w:cs="Arial"/>
          <w:bCs/>
        </w:rPr>
        <w:t xml:space="preserve">will be prepared and consolidated to form part of archives of training materials of the </w:t>
      </w:r>
      <w:r w:rsidR="00814850" w:rsidRPr="00893DE9">
        <w:rPr>
          <w:rFonts w:cs="Arial"/>
          <w:bCs/>
        </w:rPr>
        <w:t>OSS website</w:t>
      </w:r>
      <w:r w:rsidRPr="00893DE9">
        <w:rPr>
          <w:rFonts w:cs="Arial"/>
          <w:bCs/>
        </w:rPr>
        <w:t>.</w:t>
      </w:r>
    </w:p>
    <w:p w14:paraId="1E5FE523" w14:textId="77777777" w:rsidR="004721A2" w:rsidRPr="00893DE9" w:rsidRDefault="004721A2" w:rsidP="005639F0">
      <w:pPr>
        <w:pStyle w:val="ListParagraph"/>
        <w:spacing w:after="0" w:line="240" w:lineRule="auto"/>
        <w:ind w:left="360"/>
        <w:jc w:val="both"/>
        <w:rPr>
          <w:rFonts w:cs="Arial"/>
          <w:bCs/>
        </w:rPr>
      </w:pPr>
    </w:p>
    <w:p w14:paraId="5FE63E9D" w14:textId="77777777" w:rsidR="00A41184" w:rsidRPr="00893DE9" w:rsidDel="00103616" w:rsidRDefault="00A41184" w:rsidP="005639F0">
      <w:pPr>
        <w:spacing w:after="0" w:line="240" w:lineRule="auto"/>
        <w:jc w:val="both"/>
        <w:rPr>
          <w:rFonts w:cs="Arial"/>
          <w:u w:val="single"/>
        </w:rPr>
      </w:pPr>
      <w:r w:rsidRPr="00893DE9" w:rsidDel="00103616">
        <w:rPr>
          <w:rFonts w:cs="Arial"/>
          <w:u w:val="single"/>
        </w:rPr>
        <w:t>Activity 5.3.</w:t>
      </w:r>
      <w:r w:rsidR="00C63599" w:rsidRPr="00893DE9" w:rsidDel="00103616">
        <w:rPr>
          <w:rFonts w:cs="Arial"/>
          <w:u w:val="single"/>
        </w:rPr>
        <w:t>3</w:t>
      </w:r>
      <w:r w:rsidRPr="00893DE9" w:rsidDel="00103616">
        <w:rPr>
          <w:rFonts w:cs="Arial"/>
          <w:u w:val="single"/>
        </w:rPr>
        <w:t xml:space="preserve">: Design </w:t>
      </w:r>
      <w:r w:rsidR="005D6FE0" w:rsidRPr="00893DE9" w:rsidDel="00103616">
        <w:rPr>
          <w:rFonts w:cs="Arial"/>
          <w:u w:val="single"/>
        </w:rPr>
        <w:t xml:space="preserve">and implement </w:t>
      </w:r>
      <w:r w:rsidRPr="00893DE9" w:rsidDel="00103616">
        <w:rPr>
          <w:rFonts w:cs="Arial"/>
          <w:u w:val="single"/>
        </w:rPr>
        <w:t xml:space="preserve">communication </w:t>
      </w:r>
      <w:r w:rsidR="005D6FE0" w:rsidRPr="00893DE9" w:rsidDel="00103616">
        <w:rPr>
          <w:rFonts w:cs="Arial"/>
          <w:u w:val="single"/>
        </w:rPr>
        <w:t>campaigns</w:t>
      </w:r>
      <w:r w:rsidRPr="00893DE9" w:rsidDel="00103616">
        <w:rPr>
          <w:rFonts w:cs="Arial"/>
          <w:u w:val="single"/>
        </w:rPr>
        <w:t xml:space="preserve"> to increase awareness on RE</w:t>
      </w:r>
      <w:r w:rsidR="005D6FE0" w:rsidRPr="00893DE9" w:rsidDel="00103616">
        <w:rPr>
          <w:rFonts w:cs="Arial"/>
          <w:u w:val="single"/>
        </w:rPr>
        <w:t xml:space="preserve">, </w:t>
      </w:r>
      <w:r w:rsidR="00814850" w:rsidRPr="00893DE9">
        <w:rPr>
          <w:rFonts w:cs="Arial"/>
          <w:u w:val="single"/>
        </w:rPr>
        <w:t>DSM/</w:t>
      </w:r>
      <w:r w:rsidRPr="00893DE9" w:rsidDel="00103616">
        <w:rPr>
          <w:rFonts w:cs="Arial"/>
          <w:u w:val="single"/>
        </w:rPr>
        <w:t>EE and PURE/SURE</w:t>
      </w:r>
    </w:p>
    <w:p w14:paraId="1EFCF124" w14:textId="77777777" w:rsidR="00C1218B" w:rsidRPr="00893DE9" w:rsidRDefault="00C1218B" w:rsidP="005639F0">
      <w:pPr>
        <w:pStyle w:val="ListParagraph"/>
        <w:spacing w:after="0" w:line="240" w:lineRule="auto"/>
        <w:ind w:left="360"/>
        <w:jc w:val="both"/>
        <w:rPr>
          <w:rFonts w:cs="Arial"/>
          <w:bCs/>
        </w:rPr>
      </w:pPr>
    </w:p>
    <w:p w14:paraId="68BBBF54" w14:textId="77777777" w:rsidR="002E6CD3" w:rsidRPr="00893DE9" w:rsidRDefault="005D6FE0" w:rsidP="005639F0">
      <w:pPr>
        <w:pStyle w:val="ListParagraph"/>
        <w:numPr>
          <w:ilvl w:val="0"/>
          <w:numId w:val="7"/>
        </w:numPr>
        <w:spacing w:after="0" w:line="240" w:lineRule="auto"/>
        <w:ind w:left="540" w:hanging="540"/>
        <w:jc w:val="both"/>
        <w:rPr>
          <w:rFonts w:cs="Arial"/>
          <w:bCs/>
        </w:rPr>
      </w:pPr>
      <w:r w:rsidRPr="00893DE9" w:rsidDel="00103616">
        <w:rPr>
          <w:rFonts w:cs="Arial"/>
          <w:bCs/>
        </w:rPr>
        <w:t xml:space="preserve">This activity </w:t>
      </w:r>
      <w:r w:rsidR="00814850" w:rsidRPr="00893DE9">
        <w:rPr>
          <w:rFonts w:cs="Arial"/>
          <w:bCs/>
        </w:rPr>
        <w:t>involves</w:t>
      </w:r>
      <w:r w:rsidRPr="00893DE9" w:rsidDel="00103616">
        <w:rPr>
          <w:rFonts w:cs="Arial"/>
          <w:bCs/>
        </w:rPr>
        <w:t xml:space="preserve"> </w:t>
      </w:r>
      <w:r w:rsidR="00814850" w:rsidRPr="00893DE9">
        <w:rPr>
          <w:rFonts w:cs="Arial"/>
          <w:bCs/>
        </w:rPr>
        <w:t>formulation and implementation of</w:t>
      </w:r>
      <w:r w:rsidRPr="00893DE9" w:rsidDel="00103616">
        <w:rPr>
          <w:rFonts w:cs="Arial"/>
          <w:bCs/>
        </w:rPr>
        <w:t xml:space="preserve"> awareness campaigns to enhance public awareness on RE, EE and PURE/SURE</w:t>
      </w:r>
      <w:r w:rsidR="00E60A78" w:rsidRPr="00893DE9">
        <w:rPr>
          <w:rFonts w:cs="Arial"/>
          <w:bCs/>
        </w:rPr>
        <w:t xml:space="preserve">. </w:t>
      </w:r>
      <w:r w:rsidRPr="00893DE9" w:rsidDel="00103616">
        <w:rPr>
          <w:rFonts w:cs="Arial"/>
          <w:bCs/>
        </w:rPr>
        <w:t>It will involve determination of profiles and characteristics of target audiences</w:t>
      </w:r>
      <w:r w:rsidR="002E6CD3" w:rsidRPr="00893DE9" w:rsidDel="00103616">
        <w:rPr>
          <w:rFonts w:cs="Arial"/>
          <w:bCs/>
        </w:rPr>
        <w:t xml:space="preserve"> (including specific demographics of primary target audienc</w:t>
      </w:r>
      <w:r w:rsidR="002151DA" w:rsidRPr="00893DE9" w:rsidDel="00103616">
        <w:rPr>
          <w:rFonts w:cs="Arial"/>
          <w:bCs/>
        </w:rPr>
        <w:t>es within the communities, e.g.</w:t>
      </w:r>
      <w:r w:rsidR="002E6CD3" w:rsidRPr="00893DE9" w:rsidDel="00103616">
        <w:rPr>
          <w:rFonts w:cs="Arial"/>
          <w:bCs/>
        </w:rPr>
        <w:t xml:space="preserve"> age and </w:t>
      </w:r>
      <w:r w:rsidR="00814850" w:rsidRPr="00893DE9">
        <w:rPr>
          <w:rFonts w:cs="Arial"/>
          <w:bCs/>
        </w:rPr>
        <w:t>gender</w:t>
      </w:r>
      <w:r w:rsidR="002E6CD3" w:rsidRPr="00893DE9" w:rsidDel="00103616">
        <w:rPr>
          <w:rFonts w:cs="Arial"/>
          <w:bCs/>
        </w:rPr>
        <w:t>)</w:t>
      </w:r>
      <w:r w:rsidRPr="00893DE9" w:rsidDel="00103616">
        <w:rPr>
          <w:rFonts w:cs="Arial"/>
          <w:bCs/>
        </w:rPr>
        <w:t xml:space="preserve">, </w:t>
      </w:r>
      <w:r w:rsidR="00D976FF" w:rsidRPr="00893DE9" w:rsidDel="00103616">
        <w:rPr>
          <w:rFonts w:cs="Arial"/>
          <w:bCs/>
        </w:rPr>
        <w:t xml:space="preserve">key messages </w:t>
      </w:r>
      <w:r w:rsidRPr="00893DE9" w:rsidDel="00103616">
        <w:rPr>
          <w:rFonts w:cs="Arial"/>
          <w:bCs/>
        </w:rPr>
        <w:t xml:space="preserve">and appropriate </w:t>
      </w:r>
      <w:r w:rsidR="00D976FF" w:rsidRPr="00893DE9" w:rsidDel="00103616">
        <w:rPr>
          <w:rFonts w:cs="Arial"/>
          <w:bCs/>
        </w:rPr>
        <w:t>communication channels</w:t>
      </w:r>
      <w:r w:rsidRPr="00893DE9" w:rsidDel="00103616">
        <w:rPr>
          <w:rFonts w:cs="Arial"/>
          <w:bCs/>
        </w:rPr>
        <w:t>, based on findings from Activity 5.3.1</w:t>
      </w:r>
      <w:r w:rsidR="00E60A78" w:rsidRPr="00893DE9">
        <w:rPr>
          <w:rFonts w:cs="Arial"/>
          <w:bCs/>
        </w:rPr>
        <w:t xml:space="preserve">. </w:t>
      </w:r>
    </w:p>
    <w:p w14:paraId="05A7DDC6" w14:textId="77777777" w:rsidR="00814850" w:rsidRPr="00893DE9" w:rsidRDefault="00814850" w:rsidP="005639F0">
      <w:pPr>
        <w:pStyle w:val="ListParagraph"/>
        <w:spacing w:after="0" w:line="240" w:lineRule="auto"/>
        <w:ind w:left="540"/>
        <w:jc w:val="both"/>
        <w:rPr>
          <w:rFonts w:cs="Arial"/>
          <w:bCs/>
        </w:rPr>
      </w:pPr>
    </w:p>
    <w:p w14:paraId="13F3A9C2" w14:textId="77777777" w:rsidR="00814850" w:rsidRPr="00893DE9" w:rsidDel="00103616" w:rsidRDefault="00814850" w:rsidP="005639F0">
      <w:pPr>
        <w:pStyle w:val="ListParagraph"/>
        <w:numPr>
          <w:ilvl w:val="0"/>
          <w:numId w:val="7"/>
        </w:numPr>
        <w:spacing w:after="0" w:line="240" w:lineRule="auto"/>
        <w:ind w:left="540" w:hanging="540"/>
        <w:jc w:val="both"/>
        <w:rPr>
          <w:rFonts w:cs="Arial"/>
          <w:bCs/>
        </w:rPr>
      </w:pPr>
      <w:r w:rsidRPr="00893DE9" w:rsidDel="00103616">
        <w:rPr>
          <w:rFonts w:cs="Arial"/>
          <w:bCs/>
        </w:rPr>
        <w:t xml:space="preserve">The campaign design and production of marketing and promotional materials will be tailored to suit the profiles of the target audiences, and it is anticipated that the communication strategies will involve organization of focused outreach activities, e.g. a series of onsite marketing events to inform and introduce the concept and implementation of RE, </w:t>
      </w:r>
      <w:r w:rsidRPr="00893DE9">
        <w:rPr>
          <w:rFonts w:cs="Arial"/>
          <w:bCs/>
        </w:rPr>
        <w:t>DSM/</w:t>
      </w:r>
      <w:r w:rsidRPr="00893DE9" w:rsidDel="00103616">
        <w:rPr>
          <w:rFonts w:cs="Arial"/>
          <w:bCs/>
        </w:rPr>
        <w:t>EE and PURE/SURE, and available supports from the IMPRESS project</w:t>
      </w:r>
      <w:r w:rsidR="00E60A78" w:rsidRPr="00893DE9">
        <w:rPr>
          <w:rFonts w:cs="Arial"/>
          <w:bCs/>
        </w:rPr>
        <w:t xml:space="preserve">. </w:t>
      </w:r>
      <w:r w:rsidRPr="00893DE9" w:rsidDel="00103616">
        <w:rPr>
          <w:rFonts w:cs="Arial"/>
          <w:bCs/>
        </w:rPr>
        <w:t>However, cost and benefits of large scale/mass media communications will also be explored and be utilized in this activity as needed</w:t>
      </w:r>
      <w:r w:rsidR="00E60A78" w:rsidRPr="00893DE9">
        <w:rPr>
          <w:rFonts w:cs="Arial"/>
          <w:bCs/>
        </w:rPr>
        <w:t xml:space="preserve">. </w:t>
      </w:r>
      <w:r w:rsidRPr="00893DE9" w:rsidDel="00103616">
        <w:rPr>
          <w:rFonts w:cs="Arial"/>
          <w:bCs/>
        </w:rPr>
        <w:t xml:space="preserve">A post campaign survey will be conducted before the end-of-project to determine how well the campaigns have impacted the public awareness on RE, </w:t>
      </w:r>
      <w:r w:rsidRPr="00893DE9">
        <w:rPr>
          <w:rFonts w:cs="Arial"/>
          <w:bCs/>
        </w:rPr>
        <w:t>DSM/</w:t>
      </w:r>
      <w:r w:rsidRPr="00893DE9" w:rsidDel="00103616">
        <w:rPr>
          <w:rFonts w:cs="Arial"/>
          <w:bCs/>
        </w:rPr>
        <w:t>EE and PURE/SURE in Samoa.</w:t>
      </w:r>
    </w:p>
    <w:p w14:paraId="05C42D21" w14:textId="77777777" w:rsidR="000A71BD" w:rsidRPr="00893DE9" w:rsidRDefault="000A71BD" w:rsidP="005639F0">
      <w:pPr>
        <w:spacing w:after="0" w:line="240" w:lineRule="auto"/>
        <w:ind w:left="284"/>
        <w:jc w:val="both"/>
        <w:rPr>
          <w:rFonts w:cs="Arial"/>
          <w:bCs/>
        </w:rPr>
      </w:pPr>
    </w:p>
    <w:p w14:paraId="52040090" w14:textId="77777777" w:rsidR="00814850" w:rsidRPr="00893DE9" w:rsidRDefault="00814850" w:rsidP="005639F0">
      <w:pPr>
        <w:spacing w:after="0" w:line="240" w:lineRule="auto"/>
        <w:jc w:val="both"/>
        <w:rPr>
          <w:rFonts w:cs="Arial"/>
          <w:bCs/>
          <w:i/>
          <w:iCs/>
        </w:rPr>
      </w:pPr>
      <w:r w:rsidRPr="00893DE9">
        <w:rPr>
          <w:rFonts w:cs="Arial"/>
          <w:bCs/>
          <w:i/>
          <w:iCs/>
        </w:rPr>
        <w:t xml:space="preserve">GEF support is required for the technical assistance in </w:t>
      </w:r>
      <w:r w:rsidR="00C0098C" w:rsidRPr="00893DE9">
        <w:rPr>
          <w:rFonts w:cs="Arial"/>
          <w:bCs/>
          <w:i/>
          <w:iCs/>
        </w:rPr>
        <w:t>conducting surveys and assessments of awareness, knowledge, capacity building needs in implementation of RE, EE and PURE/SURE among entrepreneurs, communities, social institutions, and national and local authorities; developing and implementing training workshops for communities and authorities; designing and implementing the communication campaigns; and evaluating training and promotional activities</w:t>
      </w:r>
      <w:r w:rsidR="00E60A78" w:rsidRPr="00893DE9">
        <w:rPr>
          <w:rFonts w:cs="Arial"/>
          <w:bCs/>
          <w:i/>
          <w:iCs/>
        </w:rPr>
        <w:t xml:space="preserve">. </w:t>
      </w:r>
      <w:r w:rsidRPr="00893DE9">
        <w:rPr>
          <w:rFonts w:cs="Arial"/>
          <w:bCs/>
          <w:i/>
          <w:iCs/>
        </w:rPr>
        <w:t xml:space="preserve">GEF support is required for organization of </w:t>
      </w:r>
      <w:r w:rsidR="00C0098C" w:rsidRPr="00893DE9">
        <w:rPr>
          <w:rFonts w:cs="Arial"/>
          <w:bCs/>
          <w:i/>
          <w:iCs/>
        </w:rPr>
        <w:t xml:space="preserve">workshops, production of training, marketing and promotional </w:t>
      </w:r>
      <w:r w:rsidR="005A7C56" w:rsidRPr="00893DE9">
        <w:rPr>
          <w:rFonts w:cs="Arial"/>
          <w:bCs/>
          <w:i/>
          <w:iCs/>
        </w:rPr>
        <w:t>materials</w:t>
      </w:r>
      <w:r w:rsidR="00C0098C" w:rsidRPr="00893DE9">
        <w:rPr>
          <w:rFonts w:cs="Arial"/>
          <w:bCs/>
          <w:i/>
          <w:iCs/>
        </w:rPr>
        <w:t xml:space="preserve"> and cost of large scale/mass media communications</w:t>
      </w:r>
      <w:r w:rsidRPr="00893DE9">
        <w:rPr>
          <w:rFonts w:cs="Arial"/>
          <w:bCs/>
          <w:i/>
          <w:iCs/>
        </w:rPr>
        <w:t>.</w:t>
      </w:r>
    </w:p>
    <w:p w14:paraId="7E966947" w14:textId="77777777" w:rsidR="003522A2" w:rsidRPr="00893DE9" w:rsidRDefault="003522A2" w:rsidP="005639F0">
      <w:pPr>
        <w:pStyle w:val="ListParagraph"/>
        <w:spacing w:after="0" w:line="240" w:lineRule="auto"/>
        <w:ind w:left="360"/>
        <w:jc w:val="both"/>
        <w:rPr>
          <w:rFonts w:cs="Arial"/>
        </w:rPr>
      </w:pPr>
    </w:p>
    <w:p w14:paraId="6B51C83E" w14:textId="77777777" w:rsidR="005F4BC2" w:rsidRPr="00893DE9" w:rsidRDefault="005F4BC2" w:rsidP="005639F0">
      <w:pPr>
        <w:pStyle w:val="ListParagraph"/>
        <w:numPr>
          <w:ilvl w:val="0"/>
          <w:numId w:val="7"/>
        </w:numPr>
        <w:spacing w:after="0" w:line="240" w:lineRule="auto"/>
        <w:jc w:val="both"/>
        <w:rPr>
          <w:rFonts w:cs="Arial"/>
        </w:rPr>
      </w:pPr>
      <w:r w:rsidRPr="00893DE9">
        <w:rPr>
          <w:rFonts w:cs="Arial"/>
        </w:rPr>
        <w:t xml:space="preserve">The following are the key outcome success indicators and targets of </w:t>
      </w:r>
      <w:r w:rsidR="008C5C97" w:rsidRPr="00893DE9">
        <w:rPr>
          <w:rFonts w:cs="Arial"/>
        </w:rPr>
        <w:t>IMPRESS</w:t>
      </w:r>
      <w:r w:rsidRPr="00893DE9">
        <w:rPr>
          <w:rFonts w:cs="Arial"/>
        </w:rPr>
        <w:t xml:space="preserve"> by the</w:t>
      </w:r>
      <w:r w:rsidR="008C5C97" w:rsidRPr="00893DE9">
        <w:rPr>
          <w:rFonts w:cs="Arial"/>
        </w:rPr>
        <w:t xml:space="preserve"> end of this 5</w:t>
      </w:r>
      <w:r w:rsidRPr="00893DE9">
        <w:rPr>
          <w:rFonts w:cs="Arial"/>
        </w:rPr>
        <w:t>-year project:</w:t>
      </w:r>
    </w:p>
    <w:p w14:paraId="3B7BF1AD" w14:textId="77777777" w:rsidR="008C5C97" w:rsidRPr="00893DE9" w:rsidRDefault="008C5C97" w:rsidP="005639F0">
      <w:pPr>
        <w:adjustRightInd w:val="0"/>
        <w:snapToGrid w:val="0"/>
        <w:spacing w:after="0" w:line="240" w:lineRule="auto"/>
        <w:jc w:val="both"/>
      </w:pPr>
    </w:p>
    <w:p w14:paraId="1CF35D21" w14:textId="77777777" w:rsidR="005F4BC2" w:rsidRPr="00893DE9" w:rsidRDefault="00A96B77" w:rsidP="005639F0">
      <w:pPr>
        <w:pStyle w:val="ListParagraph"/>
        <w:numPr>
          <w:ilvl w:val="0"/>
          <w:numId w:val="98"/>
        </w:numPr>
        <w:adjustRightInd w:val="0"/>
        <w:snapToGrid w:val="0"/>
        <w:spacing w:after="0" w:line="240" w:lineRule="auto"/>
        <w:jc w:val="both"/>
      </w:pPr>
      <w:r w:rsidRPr="00893DE9">
        <w:t>GHG emissions in the electricity sub-sector in Samoa decrease from 55,065 tCO2e in 2014 to approximately 36,700 tCO2e in 2022</w:t>
      </w:r>
    </w:p>
    <w:p w14:paraId="3F488851" w14:textId="77777777" w:rsidR="00DB7937" w:rsidRPr="00893DE9" w:rsidRDefault="0002782D" w:rsidP="005639F0">
      <w:pPr>
        <w:pStyle w:val="ListParagraph"/>
        <w:numPr>
          <w:ilvl w:val="0"/>
          <w:numId w:val="98"/>
        </w:numPr>
        <w:adjustRightInd w:val="0"/>
        <w:snapToGrid w:val="0"/>
        <w:spacing w:after="0" w:line="240" w:lineRule="auto"/>
        <w:jc w:val="both"/>
      </w:pPr>
      <w:r w:rsidRPr="00893DE9">
        <w:t>% RE share in annual generation mix will increase from 36% in 2016 to 62% in 2022</w:t>
      </w:r>
    </w:p>
    <w:p w14:paraId="5CA25049" w14:textId="77777777" w:rsidR="00955FCB" w:rsidRPr="00893DE9" w:rsidRDefault="00955FCB" w:rsidP="005639F0">
      <w:pPr>
        <w:pStyle w:val="ListParagraph"/>
        <w:numPr>
          <w:ilvl w:val="0"/>
          <w:numId w:val="98"/>
        </w:numPr>
        <w:spacing w:after="0" w:line="240" w:lineRule="auto"/>
        <w:jc w:val="both"/>
        <w:rPr>
          <w:rFonts w:cs="Arial"/>
        </w:rPr>
      </w:pPr>
      <w:r w:rsidRPr="00893DE9">
        <w:rPr>
          <w:rFonts w:cs="Arial"/>
        </w:rPr>
        <w:t>The estimated cumulative direct and direct post project CO2 emission reductions that can collectively be attributed to the project are shown in the table below.</w:t>
      </w:r>
    </w:p>
    <w:p w14:paraId="59EED796" w14:textId="77777777" w:rsidR="00955FCB" w:rsidRPr="00893DE9" w:rsidRDefault="00955FCB" w:rsidP="005639F0">
      <w:pPr>
        <w:spacing w:after="0" w:line="240" w:lineRule="auto"/>
        <w:rPr>
          <w:rFonts w:cs="Arial"/>
        </w:rPr>
      </w:pPr>
    </w:p>
    <w:p w14:paraId="3AD171E1" w14:textId="77777777" w:rsidR="00955FCB" w:rsidRPr="00893DE9" w:rsidRDefault="00955FCB" w:rsidP="005639F0">
      <w:pPr>
        <w:pStyle w:val="Caption"/>
        <w:spacing w:after="0"/>
        <w:jc w:val="center"/>
        <w:rPr>
          <w:rFonts w:cs="Arial"/>
          <w:szCs w:val="20"/>
        </w:rPr>
      </w:pPr>
      <w:r w:rsidRPr="00893DE9">
        <w:rPr>
          <w:rFonts w:cs="Arial"/>
          <w:szCs w:val="20"/>
        </w:rPr>
        <w:t xml:space="preserve">Table </w:t>
      </w:r>
      <w:r w:rsidR="00BF0EAE" w:rsidRPr="00893DE9">
        <w:rPr>
          <w:rFonts w:cs="Arial"/>
          <w:szCs w:val="20"/>
        </w:rPr>
        <w:fldChar w:fldCharType="begin"/>
      </w:r>
      <w:r w:rsidRPr="00893DE9">
        <w:rPr>
          <w:rFonts w:cs="Arial"/>
          <w:szCs w:val="20"/>
        </w:rPr>
        <w:instrText xml:space="preserve"> SEQ Table \* ARABIC </w:instrText>
      </w:r>
      <w:r w:rsidR="00BF0EAE" w:rsidRPr="00893DE9">
        <w:rPr>
          <w:rFonts w:cs="Arial"/>
          <w:szCs w:val="20"/>
        </w:rPr>
        <w:fldChar w:fldCharType="separate"/>
      </w:r>
      <w:r w:rsidR="00D74142" w:rsidRPr="00893DE9">
        <w:rPr>
          <w:rFonts w:cs="Arial"/>
          <w:szCs w:val="20"/>
        </w:rPr>
        <w:t>12</w:t>
      </w:r>
      <w:r w:rsidR="00BF0EAE" w:rsidRPr="00893DE9">
        <w:rPr>
          <w:rFonts w:cs="Arial"/>
          <w:szCs w:val="20"/>
        </w:rPr>
        <w:fldChar w:fldCharType="end"/>
      </w:r>
      <w:r w:rsidRPr="00893DE9">
        <w:rPr>
          <w:rFonts w:cs="Arial"/>
          <w:b w:val="0"/>
          <w:bCs w:val="0"/>
          <w:szCs w:val="20"/>
        </w:rPr>
        <w:t xml:space="preserve">: </w:t>
      </w:r>
      <w:r w:rsidRPr="00893DE9">
        <w:rPr>
          <w:rFonts w:cs="Arial"/>
          <w:szCs w:val="20"/>
        </w:rPr>
        <w:t>Global Benefits of the IMPRESS Project</w:t>
      </w:r>
    </w:p>
    <w:p w14:paraId="100A9D28" w14:textId="77777777" w:rsidR="003522A2" w:rsidRPr="00893DE9" w:rsidRDefault="003522A2" w:rsidP="005639F0">
      <w:pPr>
        <w:spacing w:after="0" w:line="240" w:lineRule="auto"/>
      </w:pPr>
    </w:p>
    <w:tbl>
      <w:tblPr>
        <w:tblW w:w="9185" w:type="dxa"/>
        <w:tblInd w:w="-5" w:type="dxa"/>
        <w:tblLook w:val="04A0" w:firstRow="1" w:lastRow="0" w:firstColumn="1" w:lastColumn="0" w:noHBand="0" w:noVBand="1"/>
      </w:tblPr>
      <w:tblGrid>
        <w:gridCol w:w="3083"/>
        <w:gridCol w:w="2842"/>
        <w:gridCol w:w="3260"/>
      </w:tblGrid>
      <w:tr w:rsidR="00955FCB" w:rsidRPr="00893DE9" w14:paraId="7D5D6C84" w14:textId="77777777" w:rsidTr="003522A2">
        <w:trPr>
          <w:trHeight w:val="692"/>
        </w:trPr>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3BC7E6" w14:textId="77777777" w:rsidR="00955FCB" w:rsidRPr="00893DE9" w:rsidRDefault="00955FCB" w:rsidP="005639F0">
            <w:pPr>
              <w:spacing w:after="0" w:line="240" w:lineRule="auto"/>
              <w:rPr>
                <w:rFonts w:cs="Arial"/>
                <w:szCs w:val="22"/>
              </w:rPr>
            </w:pPr>
          </w:p>
        </w:tc>
        <w:tc>
          <w:tcPr>
            <w:tcW w:w="2842" w:type="dxa"/>
            <w:tcBorders>
              <w:top w:val="single" w:sz="4" w:space="0" w:color="auto"/>
              <w:left w:val="nil"/>
              <w:bottom w:val="single" w:sz="4" w:space="0" w:color="auto"/>
              <w:right w:val="single" w:sz="4" w:space="0" w:color="auto"/>
            </w:tcBorders>
            <w:shd w:val="clear" w:color="auto" w:fill="auto"/>
            <w:vAlign w:val="center"/>
            <w:hideMark/>
          </w:tcPr>
          <w:p w14:paraId="4A707727" w14:textId="77777777" w:rsidR="00955FCB" w:rsidRPr="00893DE9" w:rsidRDefault="00955FCB" w:rsidP="005639F0">
            <w:pPr>
              <w:spacing w:after="0" w:line="240" w:lineRule="auto"/>
              <w:jc w:val="center"/>
              <w:rPr>
                <w:rFonts w:cs="Arial"/>
                <w:b/>
                <w:bCs/>
                <w:szCs w:val="22"/>
              </w:rPr>
            </w:pPr>
            <w:r w:rsidRPr="00893DE9">
              <w:rPr>
                <w:rFonts w:cs="Arial"/>
                <w:b/>
                <w:bCs/>
                <w:szCs w:val="22"/>
              </w:rPr>
              <w:t>Cumulative Diesel Generation Savings (MWh)</w:t>
            </w:r>
          </w:p>
        </w:tc>
        <w:tc>
          <w:tcPr>
            <w:tcW w:w="3260" w:type="dxa"/>
            <w:tcBorders>
              <w:top w:val="single" w:sz="4" w:space="0" w:color="auto"/>
              <w:left w:val="nil"/>
              <w:bottom w:val="single" w:sz="4" w:space="0" w:color="auto"/>
              <w:right w:val="single" w:sz="4" w:space="0" w:color="auto"/>
            </w:tcBorders>
            <w:shd w:val="clear" w:color="auto" w:fill="auto"/>
            <w:vAlign w:val="center"/>
            <w:hideMark/>
          </w:tcPr>
          <w:p w14:paraId="579800A4" w14:textId="77777777" w:rsidR="00955FCB" w:rsidRPr="00893DE9" w:rsidRDefault="00955FCB" w:rsidP="005639F0">
            <w:pPr>
              <w:spacing w:after="0" w:line="240" w:lineRule="auto"/>
              <w:jc w:val="center"/>
              <w:rPr>
                <w:rFonts w:cs="Arial"/>
                <w:b/>
                <w:bCs/>
                <w:szCs w:val="22"/>
              </w:rPr>
            </w:pPr>
            <w:r w:rsidRPr="00893DE9">
              <w:rPr>
                <w:rFonts w:cs="Arial"/>
                <w:b/>
                <w:bCs/>
                <w:szCs w:val="22"/>
              </w:rPr>
              <w:t>Cumulative CO2 Emission Reductions (tCO2e)</w:t>
            </w:r>
          </w:p>
        </w:tc>
      </w:tr>
      <w:tr w:rsidR="00955FCB" w:rsidRPr="00893DE9" w14:paraId="08836B69" w14:textId="77777777" w:rsidTr="00662F52">
        <w:trPr>
          <w:trHeight w:val="300"/>
        </w:trPr>
        <w:tc>
          <w:tcPr>
            <w:tcW w:w="3083" w:type="dxa"/>
            <w:tcBorders>
              <w:top w:val="nil"/>
              <w:left w:val="single" w:sz="4" w:space="0" w:color="auto"/>
              <w:bottom w:val="single" w:sz="4" w:space="0" w:color="auto"/>
              <w:right w:val="single" w:sz="4" w:space="0" w:color="auto"/>
            </w:tcBorders>
            <w:shd w:val="clear" w:color="auto" w:fill="auto"/>
            <w:vAlign w:val="center"/>
            <w:hideMark/>
          </w:tcPr>
          <w:p w14:paraId="0418F519" w14:textId="77777777" w:rsidR="00955FCB" w:rsidRPr="00893DE9" w:rsidRDefault="00955FCB" w:rsidP="005639F0">
            <w:pPr>
              <w:spacing w:after="0" w:line="240" w:lineRule="auto"/>
              <w:rPr>
                <w:rFonts w:cs="Arial"/>
                <w:b/>
                <w:bCs/>
                <w:szCs w:val="22"/>
              </w:rPr>
            </w:pPr>
            <w:r w:rsidRPr="00893DE9">
              <w:rPr>
                <w:rFonts w:cs="Arial"/>
                <w:b/>
                <w:bCs/>
                <w:szCs w:val="22"/>
              </w:rPr>
              <w:t xml:space="preserve">Direct Savings </w:t>
            </w:r>
          </w:p>
        </w:tc>
        <w:tc>
          <w:tcPr>
            <w:tcW w:w="2842" w:type="dxa"/>
            <w:tcBorders>
              <w:top w:val="nil"/>
              <w:left w:val="nil"/>
              <w:bottom w:val="single" w:sz="4" w:space="0" w:color="auto"/>
              <w:right w:val="single" w:sz="4" w:space="0" w:color="auto"/>
            </w:tcBorders>
            <w:shd w:val="clear" w:color="auto" w:fill="auto"/>
            <w:vAlign w:val="center"/>
            <w:hideMark/>
          </w:tcPr>
          <w:p w14:paraId="4C7F7E59" w14:textId="77777777" w:rsidR="00955FCB" w:rsidRPr="00893DE9" w:rsidRDefault="00CB769A" w:rsidP="005639F0">
            <w:pPr>
              <w:spacing w:after="0" w:line="240" w:lineRule="auto"/>
              <w:jc w:val="center"/>
              <w:rPr>
                <w:rFonts w:cs="Arial"/>
                <w:szCs w:val="22"/>
              </w:rPr>
            </w:pPr>
            <w:r w:rsidRPr="00893DE9">
              <w:rPr>
                <w:rFonts w:cs="Arial"/>
                <w:szCs w:val="22"/>
              </w:rPr>
              <w:t>35,423</w:t>
            </w:r>
          </w:p>
        </w:tc>
        <w:tc>
          <w:tcPr>
            <w:tcW w:w="3260" w:type="dxa"/>
            <w:tcBorders>
              <w:top w:val="nil"/>
              <w:left w:val="nil"/>
              <w:bottom w:val="single" w:sz="4" w:space="0" w:color="auto"/>
              <w:right w:val="single" w:sz="4" w:space="0" w:color="auto"/>
            </w:tcBorders>
            <w:shd w:val="clear" w:color="auto" w:fill="auto"/>
            <w:vAlign w:val="center"/>
            <w:hideMark/>
          </w:tcPr>
          <w:p w14:paraId="521EF3FF" w14:textId="77777777" w:rsidR="00955FCB" w:rsidRPr="00893DE9" w:rsidRDefault="00212FAA" w:rsidP="005639F0">
            <w:pPr>
              <w:spacing w:after="0" w:line="240" w:lineRule="auto"/>
              <w:jc w:val="center"/>
              <w:rPr>
                <w:rFonts w:cs="Arial"/>
                <w:szCs w:val="22"/>
              </w:rPr>
            </w:pPr>
            <w:r w:rsidRPr="00893DE9">
              <w:rPr>
                <w:rFonts w:cs="Arial"/>
                <w:sz w:val="23"/>
                <w:szCs w:val="23"/>
              </w:rPr>
              <w:t>25,267</w:t>
            </w:r>
          </w:p>
        </w:tc>
      </w:tr>
      <w:tr w:rsidR="00955FCB" w:rsidRPr="00893DE9" w14:paraId="6B209773" w14:textId="77777777" w:rsidTr="00662F52">
        <w:trPr>
          <w:trHeight w:val="300"/>
        </w:trPr>
        <w:tc>
          <w:tcPr>
            <w:tcW w:w="3083" w:type="dxa"/>
            <w:tcBorders>
              <w:top w:val="single" w:sz="4" w:space="0" w:color="auto"/>
              <w:left w:val="single" w:sz="4" w:space="0" w:color="auto"/>
              <w:bottom w:val="single" w:sz="4" w:space="0" w:color="auto"/>
              <w:right w:val="single" w:sz="4" w:space="0" w:color="auto"/>
            </w:tcBorders>
            <w:shd w:val="clear" w:color="auto" w:fill="auto"/>
            <w:vAlign w:val="center"/>
          </w:tcPr>
          <w:p w14:paraId="34BC5298" w14:textId="77777777" w:rsidR="00955FCB" w:rsidRPr="00893DE9" w:rsidRDefault="00955FCB" w:rsidP="005639F0">
            <w:pPr>
              <w:spacing w:after="0" w:line="240" w:lineRule="auto"/>
              <w:rPr>
                <w:rFonts w:cs="Arial"/>
                <w:b/>
                <w:bCs/>
                <w:szCs w:val="22"/>
              </w:rPr>
            </w:pPr>
            <w:r w:rsidRPr="00893DE9">
              <w:rPr>
                <w:rFonts w:cs="Arial"/>
                <w:b/>
                <w:bCs/>
                <w:szCs w:val="22"/>
              </w:rPr>
              <w:t xml:space="preserve">Direct Post Project </w:t>
            </w:r>
          </w:p>
        </w:tc>
        <w:tc>
          <w:tcPr>
            <w:tcW w:w="2842" w:type="dxa"/>
            <w:tcBorders>
              <w:top w:val="single" w:sz="4" w:space="0" w:color="auto"/>
              <w:left w:val="nil"/>
              <w:bottom w:val="single" w:sz="4" w:space="0" w:color="auto"/>
              <w:right w:val="single" w:sz="4" w:space="0" w:color="auto"/>
            </w:tcBorders>
            <w:shd w:val="clear" w:color="auto" w:fill="auto"/>
            <w:vAlign w:val="center"/>
          </w:tcPr>
          <w:p w14:paraId="37B95495" w14:textId="77777777" w:rsidR="00955FCB" w:rsidRPr="00893DE9" w:rsidRDefault="00CB769A" w:rsidP="005639F0">
            <w:pPr>
              <w:spacing w:after="0" w:line="240" w:lineRule="auto"/>
              <w:jc w:val="center"/>
              <w:rPr>
                <w:rFonts w:cs="Arial"/>
                <w:szCs w:val="22"/>
              </w:rPr>
            </w:pPr>
            <w:r w:rsidRPr="00893DE9">
              <w:rPr>
                <w:rFonts w:cs="Arial"/>
                <w:szCs w:val="22"/>
              </w:rPr>
              <w:t>45,001</w:t>
            </w:r>
          </w:p>
        </w:tc>
        <w:tc>
          <w:tcPr>
            <w:tcW w:w="3260" w:type="dxa"/>
            <w:tcBorders>
              <w:top w:val="single" w:sz="4" w:space="0" w:color="auto"/>
              <w:left w:val="nil"/>
              <w:bottom w:val="single" w:sz="4" w:space="0" w:color="auto"/>
              <w:right w:val="single" w:sz="4" w:space="0" w:color="auto"/>
            </w:tcBorders>
            <w:shd w:val="clear" w:color="auto" w:fill="auto"/>
            <w:vAlign w:val="center"/>
          </w:tcPr>
          <w:p w14:paraId="5BEE96EB" w14:textId="77777777" w:rsidR="00955FCB" w:rsidRPr="00893DE9" w:rsidRDefault="000A2692" w:rsidP="005639F0">
            <w:pPr>
              <w:spacing w:after="0" w:line="240" w:lineRule="auto"/>
              <w:jc w:val="center"/>
              <w:rPr>
                <w:rFonts w:cs="Arial"/>
                <w:szCs w:val="22"/>
              </w:rPr>
            </w:pPr>
            <w:r w:rsidRPr="00893DE9">
              <w:rPr>
                <w:rFonts w:cs="Arial"/>
                <w:szCs w:val="22"/>
              </w:rPr>
              <w:t>32,099</w:t>
            </w:r>
          </w:p>
        </w:tc>
      </w:tr>
      <w:tr w:rsidR="00955FCB" w:rsidRPr="00893DE9" w14:paraId="1A647E60" w14:textId="77777777" w:rsidTr="00662F52">
        <w:trPr>
          <w:trHeight w:val="300"/>
        </w:trPr>
        <w:tc>
          <w:tcPr>
            <w:tcW w:w="3083" w:type="dxa"/>
            <w:tcBorders>
              <w:top w:val="single" w:sz="4" w:space="0" w:color="auto"/>
              <w:left w:val="single" w:sz="4" w:space="0" w:color="auto"/>
              <w:bottom w:val="single" w:sz="4" w:space="0" w:color="auto"/>
              <w:right w:val="single" w:sz="4" w:space="0" w:color="auto"/>
            </w:tcBorders>
            <w:shd w:val="clear" w:color="auto" w:fill="auto"/>
            <w:vAlign w:val="center"/>
          </w:tcPr>
          <w:p w14:paraId="5C5F0E10" w14:textId="16B2D845" w:rsidR="00955FCB" w:rsidRPr="00893DE9" w:rsidRDefault="008D4D88" w:rsidP="005639F0">
            <w:pPr>
              <w:spacing w:after="0" w:line="240" w:lineRule="auto"/>
              <w:rPr>
                <w:rFonts w:cs="Arial"/>
                <w:b/>
                <w:bCs/>
                <w:szCs w:val="22"/>
              </w:rPr>
            </w:pPr>
            <w:r w:rsidRPr="00893DE9">
              <w:rPr>
                <w:rFonts w:cs="Arial"/>
                <w:b/>
                <w:bCs/>
                <w:szCs w:val="22"/>
              </w:rPr>
              <w:t>Consequential</w:t>
            </w:r>
            <w:r w:rsidR="00955FCB" w:rsidRPr="00893DE9">
              <w:rPr>
                <w:rFonts w:cs="Arial"/>
                <w:b/>
                <w:bCs/>
                <w:szCs w:val="22"/>
              </w:rPr>
              <w:t xml:space="preserve"> (Bottom-up)</w:t>
            </w:r>
          </w:p>
        </w:tc>
        <w:tc>
          <w:tcPr>
            <w:tcW w:w="2842" w:type="dxa"/>
            <w:tcBorders>
              <w:top w:val="single" w:sz="4" w:space="0" w:color="auto"/>
              <w:left w:val="nil"/>
              <w:bottom w:val="single" w:sz="4" w:space="0" w:color="auto"/>
              <w:right w:val="single" w:sz="4" w:space="0" w:color="auto"/>
            </w:tcBorders>
            <w:shd w:val="clear" w:color="auto" w:fill="auto"/>
            <w:vAlign w:val="center"/>
          </w:tcPr>
          <w:p w14:paraId="45AB5C3F" w14:textId="77777777" w:rsidR="00955FCB" w:rsidRPr="00893DE9" w:rsidRDefault="00CB769A" w:rsidP="005639F0">
            <w:pPr>
              <w:spacing w:after="0" w:line="240" w:lineRule="auto"/>
              <w:jc w:val="center"/>
              <w:rPr>
                <w:rFonts w:cs="Arial"/>
                <w:szCs w:val="22"/>
              </w:rPr>
            </w:pPr>
            <w:r w:rsidRPr="00893DE9">
              <w:rPr>
                <w:rFonts w:cs="Arial"/>
                <w:szCs w:val="22"/>
              </w:rPr>
              <w:t>160,847</w:t>
            </w:r>
          </w:p>
        </w:tc>
        <w:tc>
          <w:tcPr>
            <w:tcW w:w="3260" w:type="dxa"/>
            <w:tcBorders>
              <w:top w:val="single" w:sz="4" w:space="0" w:color="auto"/>
              <w:left w:val="nil"/>
              <w:bottom w:val="single" w:sz="4" w:space="0" w:color="auto"/>
              <w:right w:val="single" w:sz="4" w:space="0" w:color="auto"/>
            </w:tcBorders>
            <w:shd w:val="clear" w:color="auto" w:fill="auto"/>
            <w:vAlign w:val="center"/>
          </w:tcPr>
          <w:p w14:paraId="59FEADF5" w14:textId="77777777" w:rsidR="00955FCB" w:rsidRPr="00893DE9" w:rsidRDefault="000A2692" w:rsidP="005639F0">
            <w:pPr>
              <w:spacing w:after="0" w:line="240" w:lineRule="auto"/>
              <w:jc w:val="center"/>
              <w:rPr>
                <w:rFonts w:cs="Arial"/>
                <w:szCs w:val="22"/>
              </w:rPr>
            </w:pPr>
            <w:r w:rsidRPr="00893DE9">
              <w:rPr>
                <w:rFonts w:cs="Arial"/>
                <w:szCs w:val="22"/>
              </w:rPr>
              <w:t>114,732</w:t>
            </w:r>
          </w:p>
        </w:tc>
      </w:tr>
      <w:tr w:rsidR="00955FCB" w:rsidRPr="00893DE9" w14:paraId="120B2326" w14:textId="77777777" w:rsidTr="00662F52">
        <w:trPr>
          <w:trHeight w:val="300"/>
        </w:trPr>
        <w:tc>
          <w:tcPr>
            <w:tcW w:w="3083" w:type="dxa"/>
            <w:tcBorders>
              <w:top w:val="single" w:sz="4" w:space="0" w:color="auto"/>
              <w:left w:val="single" w:sz="4" w:space="0" w:color="auto"/>
              <w:bottom w:val="single" w:sz="4" w:space="0" w:color="auto"/>
              <w:right w:val="single" w:sz="4" w:space="0" w:color="auto"/>
            </w:tcBorders>
            <w:shd w:val="clear" w:color="auto" w:fill="auto"/>
            <w:vAlign w:val="center"/>
          </w:tcPr>
          <w:p w14:paraId="1C50F1B5" w14:textId="1CF95916" w:rsidR="00955FCB" w:rsidRPr="00893DE9" w:rsidRDefault="008D4D88" w:rsidP="005639F0">
            <w:pPr>
              <w:spacing w:after="0" w:line="240" w:lineRule="auto"/>
              <w:rPr>
                <w:rFonts w:cs="Arial"/>
                <w:b/>
                <w:bCs/>
                <w:szCs w:val="22"/>
              </w:rPr>
            </w:pPr>
            <w:r w:rsidRPr="00893DE9">
              <w:rPr>
                <w:rFonts w:cs="Arial"/>
                <w:b/>
                <w:bCs/>
                <w:szCs w:val="22"/>
              </w:rPr>
              <w:t>Consequential</w:t>
            </w:r>
            <w:r w:rsidR="00955FCB" w:rsidRPr="00893DE9">
              <w:rPr>
                <w:rFonts w:cs="Arial"/>
                <w:b/>
                <w:bCs/>
                <w:szCs w:val="22"/>
              </w:rPr>
              <w:t xml:space="preserve"> (Top-down)</w:t>
            </w:r>
          </w:p>
        </w:tc>
        <w:tc>
          <w:tcPr>
            <w:tcW w:w="2842" w:type="dxa"/>
            <w:tcBorders>
              <w:top w:val="single" w:sz="4" w:space="0" w:color="auto"/>
              <w:left w:val="nil"/>
              <w:bottom w:val="single" w:sz="4" w:space="0" w:color="auto"/>
              <w:right w:val="single" w:sz="4" w:space="0" w:color="auto"/>
            </w:tcBorders>
            <w:shd w:val="clear" w:color="auto" w:fill="auto"/>
            <w:vAlign w:val="center"/>
          </w:tcPr>
          <w:p w14:paraId="68557582" w14:textId="77777777" w:rsidR="00955FCB" w:rsidRPr="00893DE9" w:rsidRDefault="00CB769A" w:rsidP="005639F0">
            <w:pPr>
              <w:spacing w:after="0" w:line="240" w:lineRule="auto"/>
              <w:jc w:val="center"/>
              <w:rPr>
                <w:rFonts w:cs="Arial"/>
                <w:szCs w:val="22"/>
              </w:rPr>
            </w:pPr>
            <w:r w:rsidRPr="00893DE9">
              <w:rPr>
                <w:rFonts w:cs="Arial"/>
                <w:szCs w:val="22"/>
              </w:rPr>
              <w:t>400,000</w:t>
            </w:r>
          </w:p>
        </w:tc>
        <w:tc>
          <w:tcPr>
            <w:tcW w:w="3260" w:type="dxa"/>
            <w:tcBorders>
              <w:top w:val="single" w:sz="4" w:space="0" w:color="auto"/>
              <w:left w:val="nil"/>
              <w:bottom w:val="single" w:sz="4" w:space="0" w:color="auto"/>
              <w:right w:val="single" w:sz="4" w:space="0" w:color="auto"/>
            </w:tcBorders>
            <w:shd w:val="clear" w:color="auto" w:fill="auto"/>
            <w:vAlign w:val="center"/>
          </w:tcPr>
          <w:p w14:paraId="3189E461" w14:textId="77777777" w:rsidR="00955FCB" w:rsidRPr="00893DE9" w:rsidRDefault="000A2692" w:rsidP="005639F0">
            <w:pPr>
              <w:spacing w:after="0" w:line="240" w:lineRule="auto"/>
              <w:jc w:val="center"/>
              <w:rPr>
                <w:rFonts w:cs="Arial"/>
                <w:szCs w:val="22"/>
              </w:rPr>
            </w:pPr>
            <w:r w:rsidRPr="00893DE9">
              <w:rPr>
                <w:rFonts w:cs="Arial"/>
                <w:szCs w:val="22"/>
              </w:rPr>
              <w:t>285,320</w:t>
            </w:r>
          </w:p>
        </w:tc>
      </w:tr>
    </w:tbl>
    <w:p w14:paraId="50502E56" w14:textId="77777777" w:rsidR="00955FCB" w:rsidRPr="00893DE9" w:rsidRDefault="00955FCB" w:rsidP="005639F0">
      <w:pPr>
        <w:spacing w:after="0" w:line="240" w:lineRule="auto"/>
        <w:rPr>
          <w:rFonts w:cs="Arial"/>
        </w:rPr>
      </w:pPr>
    </w:p>
    <w:p w14:paraId="2F0E88A9" w14:textId="77777777" w:rsidR="00B11BB4" w:rsidRPr="00893DE9" w:rsidRDefault="00B11BB4" w:rsidP="005639F0">
      <w:pPr>
        <w:pStyle w:val="ListParagraph"/>
        <w:numPr>
          <w:ilvl w:val="0"/>
          <w:numId w:val="7"/>
        </w:numPr>
        <w:spacing w:after="0" w:line="240" w:lineRule="auto"/>
        <w:ind w:left="540" w:hanging="540"/>
        <w:jc w:val="both"/>
        <w:rPr>
          <w:rFonts w:cs="Arial"/>
        </w:rPr>
      </w:pPr>
      <w:r w:rsidRPr="00893DE9">
        <w:rPr>
          <w:rFonts w:cs="Arial"/>
          <w:bCs/>
        </w:rPr>
        <w:t>Global</w:t>
      </w:r>
      <w:r w:rsidR="00955FCB" w:rsidRPr="00893DE9">
        <w:rPr>
          <w:rFonts w:cs="Arial"/>
          <w:bCs/>
        </w:rPr>
        <w:t xml:space="preserve"> and</w:t>
      </w:r>
      <w:r w:rsidRPr="00893DE9">
        <w:rPr>
          <w:rFonts w:cs="Arial"/>
          <w:bCs/>
        </w:rPr>
        <w:t xml:space="preserve"> national benefits are described below:</w:t>
      </w:r>
    </w:p>
    <w:p w14:paraId="5B9D990E" w14:textId="77777777" w:rsidR="00B11BB4" w:rsidRPr="00893DE9" w:rsidRDefault="00B11BB4" w:rsidP="005639F0">
      <w:pPr>
        <w:pStyle w:val="ListParagraph"/>
        <w:spacing w:after="0" w:line="240" w:lineRule="auto"/>
        <w:rPr>
          <w:rFonts w:cs="Arial"/>
          <w:bCs/>
        </w:rPr>
      </w:pPr>
    </w:p>
    <w:p w14:paraId="480589DF" w14:textId="77777777" w:rsidR="00B11BB4" w:rsidRPr="00893DE9" w:rsidRDefault="00B11BB4" w:rsidP="005639F0">
      <w:pPr>
        <w:pStyle w:val="ListParagraph"/>
        <w:numPr>
          <w:ilvl w:val="0"/>
          <w:numId w:val="38"/>
        </w:numPr>
        <w:spacing w:after="0" w:line="240" w:lineRule="auto"/>
        <w:ind w:left="810" w:hanging="270"/>
        <w:rPr>
          <w:rFonts w:cs="Arial"/>
          <w:szCs w:val="22"/>
          <w:u w:val="single"/>
        </w:rPr>
      </w:pPr>
      <w:r w:rsidRPr="00893DE9">
        <w:rPr>
          <w:rFonts w:cs="Arial"/>
          <w:b/>
          <w:bCs/>
        </w:rPr>
        <w:t>Global Benefits:</w:t>
      </w:r>
      <w:r w:rsidRPr="00893DE9">
        <w:rPr>
          <w:rFonts w:cs="Arial"/>
        </w:rPr>
        <w:t xml:space="preserve"> The project is forecast to facilitate and influence actions that will result in the reduction of GHG emissions from the electricity sub-sector and the electricity sub-sector by about </w:t>
      </w:r>
      <w:r w:rsidR="00A631DD" w:rsidRPr="00893DE9">
        <w:rPr>
          <w:rFonts w:cs="Arial"/>
        </w:rPr>
        <w:t>6</w:t>
      </w:r>
      <w:r w:rsidRPr="00893DE9">
        <w:rPr>
          <w:rFonts w:cs="Arial"/>
        </w:rPr>
        <w:t xml:space="preserve">% as compared to a the GHG emissions in a business-as-usual scenario by end-of-project. </w:t>
      </w:r>
    </w:p>
    <w:p w14:paraId="17871D69" w14:textId="77777777" w:rsidR="00B11BB4" w:rsidRPr="00893DE9" w:rsidRDefault="00B11BB4" w:rsidP="005639F0">
      <w:pPr>
        <w:pStyle w:val="ListParagraph"/>
        <w:spacing w:after="0" w:line="240" w:lineRule="auto"/>
        <w:ind w:left="810" w:hanging="270"/>
        <w:rPr>
          <w:rFonts w:cs="Arial"/>
          <w:szCs w:val="22"/>
          <w:u w:val="single"/>
        </w:rPr>
      </w:pPr>
    </w:p>
    <w:p w14:paraId="3580001D" w14:textId="6C2BF182" w:rsidR="00B11BB4" w:rsidRPr="00893DE9" w:rsidRDefault="00B11BB4" w:rsidP="005639F0">
      <w:pPr>
        <w:pStyle w:val="ListParagraph"/>
        <w:numPr>
          <w:ilvl w:val="0"/>
          <w:numId w:val="38"/>
        </w:numPr>
        <w:spacing w:after="0" w:line="240" w:lineRule="auto"/>
        <w:ind w:left="810" w:hanging="270"/>
        <w:jc w:val="both"/>
        <w:rPr>
          <w:rFonts w:cs="Arial"/>
        </w:rPr>
      </w:pPr>
      <w:r w:rsidRPr="00893DE9">
        <w:rPr>
          <w:rFonts w:cs="Arial"/>
          <w:b/>
          <w:bCs/>
          <w:szCs w:val="22"/>
        </w:rPr>
        <w:t xml:space="preserve">National Benefits: </w:t>
      </w:r>
      <w:r w:rsidRPr="00893DE9">
        <w:rPr>
          <w:rFonts w:cs="Arial"/>
        </w:rPr>
        <w:t>The project will greatly benefit Samoa, which is one of the small, isolated, and remote Pacific island countries with limited skilled manpower and capacity in the energy sector. Among all countries globally, the Pacific Island Countries are by far the most petroleum fuel dependent for their electricity generation. The full potential for the use of the country’s indigenous RE resources (particularly biomass energy), potential for fossil fuel and fossil fuel cost savings, and associated local benefits (e.g., improved energy services, and increased income generation activities, etc.) will be facilitated under the project.</w:t>
      </w:r>
    </w:p>
    <w:p w14:paraId="0A913081" w14:textId="77777777" w:rsidR="00757E0B" w:rsidRPr="00893DE9" w:rsidRDefault="00757E0B" w:rsidP="005639F0">
      <w:pPr>
        <w:pStyle w:val="Bullets"/>
        <w:numPr>
          <w:ilvl w:val="0"/>
          <w:numId w:val="0"/>
        </w:numPr>
        <w:spacing w:before="0" w:after="0"/>
        <w:jc w:val="both"/>
        <w:rPr>
          <w:lang w:val="en-US"/>
        </w:rPr>
      </w:pPr>
    </w:p>
    <w:p w14:paraId="7EFE81C7" w14:textId="77777777" w:rsidR="00757E0B" w:rsidRPr="00893DE9" w:rsidRDefault="00757E0B" w:rsidP="005639F0">
      <w:pPr>
        <w:pStyle w:val="ListParagraph"/>
        <w:numPr>
          <w:ilvl w:val="0"/>
          <w:numId w:val="7"/>
        </w:numPr>
        <w:spacing w:after="0" w:line="240" w:lineRule="auto"/>
        <w:ind w:left="540" w:hanging="540"/>
        <w:jc w:val="both"/>
        <w:rPr>
          <w:rFonts w:cs="Arial"/>
          <w:bCs/>
        </w:rPr>
      </w:pPr>
      <w:r w:rsidRPr="00893DE9">
        <w:rPr>
          <w:rFonts w:cs="Arial"/>
        </w:rPr>
        <w:t>During the project inception and conclusion of the implementation work plan, an output level Monitoring &amp; Evaluation framework will be developed, and appropriate indicators for each output, for example energy savings achieved by demonstration projects, number of buildings participating in the information disclosure program, number of training sessions and trainees, etc. Based on the M&amp;E framework, an Annual Targets Table will be prepared, which will be used to monitor progress of achieving the targets for each indicator, and for purposes of annual project implementation review.</w:t>
      </w:r>
    </w:p>
    <w:p w14:paraId="04C5A2FC" w14:textId="77777777" w:rsidR="0023575E" w:rsidRPr="00893DE9" w:rsidRDefault="0023575E" w:rsidP="005639F0">
      <w:pPr>
        <w:pStyle w:val="ListParagraph"/>
        <w:spacing w:after="0" w:line="240" w:lineRule="auto"/>
        <w:ind w:left="540"/>
        <w:jc w:val="both"/>
        <w:rPr>
          <w:rFonts w:cs="Arial"/>
          <w:bCs/>
        </w:rPr>
      </w:pPr>
    </w:p>
    <w:p w14:paraId="2D0A6268" w14:textId="77777777" w:rsidR="0023575E" w:rsidRPr="00893DE9" w:rsidRDefault="0023575E" w:rsidP="005639F0">
      <w:pPr>
        <w:pStyle w:val="Heading2"/>
        <w:spacing w:before="0" w:line="240" w:lineRule="auto"/>
        <w:rPr>
          <w:rFonts w:cs="Arial"/>
          <w:color w:val="auto"/>
        </w:rPr>
      </w:pPr>
      <w:r w:rsidRPr="00893DE9">
        <w:rPr>
          <w:rFonts w:cs="Arial"/>
          <w:color w:val="auto"/>
        </w:rPr>
        <w:t>Country Ownership</w:t>
      </w:r>
    </w:p>
    <w:p w14:paraId="026E06DA" w14:textId="77777777" w:rsidR="0023575E" w:rsidRPr="00893DE9" w:rsidRDefault="0023575E" w:rsidP="005639F0">
      <w:pPr>
        <w:spacing w:after="0" w:line="240" w:lineRule="auto"/>
        <w:rPr>
          <w:rFonts w:cs="Arial"/>
        </w:rPr>
      </w:pPr>
    </w:p>
    <w:p w14:paraId="52098F38" w14:textId="77777777" w:rsidR="0023575E" w:rsidRPr="00893DE9" w:rsidRDefault="0023575E" w:rsidP="005639F0">
      <w:pPr>
        <w:pStyle w:val="ListParagraph"/>
        <w:numPr>
          <w:ilvl w:val="0"/>
          <w:numId w:val="7"/>
        </w:numPr>
        <w:spacing w:after="0" w:line="240" w:lineRule="auto"/>
        <w:ind w:left="540" w:hanging="540"/>
        <w:jc w:val="both"/>
        <w:rPr>
          <w:rFonts w:cs="Arial"/>
        </w:rPr>
      </w:pPr>
      <w:r w:rsidRPr="00893DE9">
        <w:rPr>
          <w:rFonts w:cs="Arial"/>
        </w:rPr>
        <w:t>Samoa is a small island developing state in the Pacific that is highly vulnerable to the impacts of climate change, and it is only responsible for an insignificant amount of global greenhouse gas emissions. However, Samoa is committed to combating and addressing issues associated with climate change including adaptation and mitigation measures in order to demonstrate to the world that all nations can take responsibility for a low-carbon future. Samoa submitted its Samoa’s Second National Communication to the United Nations Framework Convention on Climate Change (UNFCCC) in 2007, and also submitted Intended Nationally Determined Contribution (INDC) and information to facilitate the clarity, transparency and understanding of the contribution in September 2015.</w:t>
      </w:r>
    </w:p>
    <w:p w14:paraId="53C82FC3" w14:textId="77777777" w:rsidR="0023575E" w:rsidRPr="00893DE9" w:rsidRDefault="0023575E" w:rsidP="005639F0">
      <w:pPr>
        <w:pStyle w:val="ListParagraph"/>
        <w:spacing w:after="0" w:line="240" w:lineRule="auto"/>
        <w:ind w:left="540"/>
        <w:jc w:val="both"/>
        <w:rPr>
          <w:rFonts w:cs="Arial"/>
        </w:rPr>
      </w:pPr>
    </w:p>
    <w:p w14:paraId="41DD2335" w14:textId="77777777" w:rsidR="0023575E" w:rsidRPr="00893DE9" w:rsidRDefault="0023575E" w:rsidP="005639F0">
      <w:pPr>
        <w:pStyle w:val="ListParagraph"/>
        <w:numPr>
          <w:ilvl w:val="0"/>
          <w:numId w:val="7"/>
        </w:numPr>
        <w:spacing w:after="0" w:line="240" w:lineRule="auto"/>
        <w:ind w:left="540" w:hanging="540"/>
        <w:jc w:val="both"/>
        <w:rPr>
          <w:rFonts w:cs="Arial"/>
        </w:rPr>
      </w:pPr>
      <w:r w:rsidRPr="00893DE9">
        <w:rPr>
          <w:rFonts w:cs="Arial"/>
        </w:rPr>
        <w:t>It is clearly highlighted in the INDC report that the Energy Sector with a focus on the Electricity sub sector is the main target sector for GHG emission reduction, and Samoa aims to achieve 100% electricity generation from RE by 2025. Assistance required to reach this target include human, technological and financial resources. Further economy</w:t>
      </w:r>
      <w:r w:rsidRPr="00893DE9">
        <w:rPr>
          <w:rFonts w:ascii="Cambria Math" w:hAnsi="Cambria Math" w:cs="Cambria Math"/>
        </w:rPr>
        <w:t>‐</w:t>
      </w:r>
      <w:r w:rsidRPr="00893DE9">
        <w:rPr>
          <w:rFonts w:cs="Arial"/>
        </w:rPr>
        <w:t>wide emissions reductions are conditional on Samoa receiving external financial assistance from the international community.</w:t>
      </w:r>
    </w:p>
    <w:p w14:paraId="5B9C7A26" w14:textId="77777777" w:rsidR="0023575E" w:rsidRPr="00893DE9" w:rsidRDefault="0023575E" w:rsidP="005639F0">
      <w:pPr>
        <w:pStyle w:val="ListParagraph"/>
        <w:spacing w:after="0" w:line="240" w:lineRule="auto"/>
        <w:ind w:left="540"/>
        <w:jc w:val="both"/>
        <w:rPr>
          <w:rFonts w:cs="Arial"/>
        </w:rPr>
      </w:pPr>
    </w:p>
    <w:p w14:paraId="1D06F21A" w14:textId="77777777" w:rsidR="0023575E" w:rsidRPr="00893DE9" w:rsidRDefault="0023575E" w:rsidP="005639F0">
      <w:pPr>
        <w:pStyle w:val="ListParagraph"/>
        <w:numPr>
          <w:ilvl w:val="0"/>
          <w:numId w:val="7"/>
        </w:numPr>
        <w:spacing w:after="0" w:line="240" w:lineRule="auto"/>
        <w:ind w:left="540" w:hanging="540"/>
        <w:jc w:val="both"/>
        <w:rPr>
          <w:rFonts w:cs="Arial"/>
        </w:rPr>
      </w:pPr>
      <w:r w:rsidRPr="00893DE9">
        <w:rPr>
          <w:rFonts w:cs="Arial"/>
        </w:rPr>
        <w:t>This project does not only directly respond to the requirements highlighted in the INDC report, but also complement the SDS, the Samoa Energy Sector Plan and the Energy Bill being planned and implemented by GOS. MNRE is the designated executing agency for this GEF-funded project, and also the key agency for RE development and implementation in Samoa.</w:t>
      </w:r>
    </w:p>
    <w:p w14:paraId="2E82914F" w14:textId="77777777" w:rsidR="0023575E" w:rsidRPr="00893DE9" w:rsidRDefault="0023575E" w:rsidP="005639F0">
      <w:pPr>
        <w:pStyle w:val="ListParagraph"/>
        <w:spacing w:after="0" w:line="240" w:lineRule="auto"/>
        <w:ind w:left="540"/>
        <w:jc w:val="both"/>
        <w:rPr>
          <w:rFonts w:cs="Arial"/>
        </w:rPr>
      </w:pPr>
    </w:p>
    <w:p w14:paraId="620D5093" w14:textId="6CDCE9C8" w:rsidR="0023575E" w:rsidRPr="00893DE9" w:rsidRDefault="0023575E" w:rsidP="005639F0">
      <w:pPr>
        <w:pStyle w:val="ListParagraph"/>
        <w:numPr>
          <w:ilvl w:val="0"/>
          <w:numId w:val="7"/>
        </w:numPr>
        <w:spacing w:after="0" w:line="240" w:lineRule="auto"/>
        <w:ind w:left="540" w:hanging="540"/>
        <w:jc w:val="both"/>
        <w:rPr>
          <w:rFonts w:cs="Arial"/>
        </w:rPr>
      </w:pPr>
      <w:r w:rsidRPr="00893DE9">
        <w:rPr>
          <w:rFonts w:cs="Arial"/>
        </w:rPr>
        <w:t>During the project design/development, numerous stakeholders’ discussion and consultation activities, aside from the consultation workshop, were conducted to discuss the issues and concerns (i.e. barriers) regarding development and implementation of RE/EE policy measures, application of RE technologies for power and non-power generation, and productive and social uses, application of EE technologies, financial schemes and awareness and knowledge. The consultation workshop came up the consensually agreed project goal and objectives, outcomes, outputs and activities that are proposed to be carried out under the project, including the project implementation and management arrangements.</w:t>
      </w:r>
    </w:p>
    <w:p w14:paraId="33D8FF2E" w14:textId="77777777" w:rsidR="0023575E" w:rsidRPr="00893DE9" w:rsidRDefault="0023575E" w:rsidP="005639F0">
      <w:pPr>
        <w:pStyle w:val="ListParagraph"/>
        <w:spacing w:after="0" w:line="240" w:lineRule="auto"/>
        <w:ind w:left="540"/>
        <w:jc w:val="both"/>
        <w:rPr>
          <w:rFonts w:cs="Arial"/>
        </w:rPr>
      </w:pPr>
    </w:p>
    <w:p w14:paraId="26C25124" w14:textId="77777777" w:rsidR="0023575E" w:rsidRPr="00893DE9" w:rsidRDefault="0023575E" w:rsidP="005639F0">
      <w:pPr>
        <w:pStyle w:val="ListParagraph"/>
        <w:numPr>
          <w:ilvl w:val="0"/>
          <w:numId w:val="7"/>
        </w:numPr>
        <w:spacing w:after="0" w:line="240" w:lineRule="auto"/>
        <w:ind w:left="540" w:hanging="540"/>
        <w:jc w:val="both"/>
        <w:rPr>
          <w:rFonts w:cs="Arial"/>
        </w:rPr>
      </w:pPr>
      <w:r w:rsidRPr="00893DE9">
        <w:rPr>
          <w:rFonts w:cs="Arial"/>
        </w:rPr>
        <w:t>It should be noted that under Component 2 of the project, the GEF will fund the incremental costs of the demonstrations. The rest of the demo costs will be shouldered by partners’ cash and in-kind contributions. Commitments in matching the project’s technical assistance and incremental cost support with available in-country resources and funds clearly demonstrate project ownership by the building industry, which will benefit from the removal of the identified barriers to RE and EE promotions in Samoa.</w:t>
      </w:r>
    </w:p>
    <w:p w14:paraId="07AFAC38" w14:textId="77777777" w:rsidR="0023575E" w:rsidRPr="00893DE9" w:rsidRDefault="0023575E" w:rsidP="005639F0">
      <w:pPr>
        <w:pStyle w:val="ListParagraph"/>
        <w:rPr>
          <w:rFonts w:cs="Arial"/>
        </w:rPr>
      </w:pPr>
    </w:p>
    <w:p w14:paraId="796EA786" w14:textId="77777777" w:rsidR="003522A2" w:rsidRPr="00893DE9" w:rsidRDefault="00DE0FE6" w:rsidP="005639F0">
      <w:pPr>
        <w:pStyle w:val="Heading2"/>
        <w:numPr>
          <w:ilvl w:val="0"/>
          <w:numId w:val="92"/>
        </w:numPr>
        <w:spacing w:before="0" w:line="240" w:lineRule="auto"/>
        <w:ind w:left="567" w:hanging="567"/>
        <w:rPr>
          <w:rFonts w:cs="Arial"/>
          <w:color w:val="548DD4"/>
        </w:rPr>
      </w:pPr>
      <w:r w:rsidRPr="00893DE9">
        <w:rPr>
          <w:rFonts w:cs="Arial"/>
          <w:color w:val="548DD4"/>
        </w:rPr>
        <w:t>Partnerships</w:t>
      </w:r>
    </w:p>
    <w:p w14:paraId="251DAEF3" w14:textId="77777777" w:rsidR="003522A2" w:rsidRPr="00893DE9" w:rsidRDefault="003522A2" w:rsidP="005639F0">
      <w:pPr>
        <w:spacing w:after="0" w:line="240" w:lineRule="auto"/>
      </w:pPr>
    </w:p>
    <w:p w14:paraId="7ECD7013" w14:textId="77777777" w:rsidR="00B959B0" w:rsidRPr="00893DE9" w:rsidRDefault="00B959B0" w:rsidP="005639F0">
      <w:pPr>
        <w:pStyle w:val="ListParagraph"/>
        <w:numPr>
          <w:ilvl w:val="0"/>
          <w:numId w:val="7"/>
        </w:numPr>
        <w:spacing w:after="0" w:line="240" w:lineRule="auto"/>
        <w:jc w:val="both"/>
        <w:rPr>
          <w:rFonts w:cs="Arial"/>
        </w:rPr>
      </w:pPr>
      <w:r w:rsidRPr="00893DE9">
        <w:rPr>
          <w:rFonts w:cs="Arial"/>
        </w:rPr>
        <w:t xml:space="preserve">The principles of partnerships will be adopted in the implementation of the project. MNRE, as the Implementing Partner, will enter into agreements with national government agencies, appropriate research and development institutes, consultants, NGOs, and universities in the implementation of selected outputs and activities. Key related implementing partners at the </w:t>
      </w:r>
      <w:r w:rsidR="008D64B0" w:rsidRPr="00893DE9">
        <w:rPr>
          <w:rFonts w:cs="Arial"/>
        </w:rPr>
        <w:t>central government</w:t>
      </w:r>
      <w:r w:rsidRPr="00893DE9">
        <w:rPr>
          <w:rFonts w:cs="Arial"/>
        </w:rPr>
        <w:t xml:space="preserve"> level would include MNRE, and MOF.</w:t>
      </w:r>
    </w:p>
    <w:p w14:paraId="2A5173E7" w14:textId="77777777" w:rsidR="00B959B0" w:rsidRPr="00893DE9" w:rsidRDefault="00B959B0" w:rsidP="005639F0">
      <w:pPr>
        <w:pStyle w:val="ListParagraph"/>
        <w:spacing w:after="0" w:line="240" w:lineRule="auto"/>
        <w:ind w:left="360"/>
        <w:jc w:val="both"/>
        <w:rPr>
          <w:rFonts w:cs="Arial"/>
        </w:rPr>
      </w:pPr>
    </w:p>
    <w:p w14:paraId="11D82715" w14:textId="77777777" w:rsidR="005F4BC2" w:rsidRPr="00893DE9" w:rsidRDefault="008D64B0" w:rsidP="005639F0">
      <w:pPr>
        <w:pStyle w:val="ListParagraph"/>
        <w:numPr>
          <w:ilvl w:val="0"/>
          <w:numId w:val="7"/>
        </w:numPr>
        <w:spacing w:after="0" w:line="240" w:lineRule="auto"/>
        <w:jc w:val="both"/>
        <w:rPr>
          <w:rFonts w:cs="Arial"/>
        </w:rPr>
      </w:pPr>
      <w:r w:rsidRPr="00893DE9">
        <w:rPr>
          <w:rFonts w:cs="Arial"/>
        </w:rPr>
        <w:t xml:space="preserve">The </w:t>
      </w:r>
      <w:r w:rsidR="007B65A7" w:rsidRPr="00893DE9">
        <w:rPr>
          <w:rFonts w:cs="Arial"/>
        </w:rPr>
        <w:t>IMPRESS</w:t>
      </w:r>
      <w:r w:rsidR="005F4BC2" w:rsidRPr="00893DE9">
        <w:rPr>
          <w:rFonts w:cs="Arial"/>
        </w:rPr>
        <w:t xml:space="preserve"> </w:t>
      </w:r>
      <w:r w:rsidRPr="00893DE9">
        <w:rPr>
          <w:rFonts w:cs="Arial"/>
        </w:rPr>
        <w:t xml:space="preserve">project </w:t>
      </w:r>
      <w:r w:rsidR="005F4BC2" w:rsidRPr="00893DE9">
        <w:rPr>
          <w:rFonts w:cs="Arial"/>
        </w:rPr>
        <w:t xml:space="preserve">will develop partnerships with all GEF and non-GEF funded projects of various stakeholders that are related to the development and utilization of feasible renewable energy resources and application of energy efficiency technologies for achieving the RE/EE targets in </w:t>
      </w:r>
      <w:r w:rsidR="007B65A7" w:rsidRPr="00893DE9">
        <w:rPr>
          <w:rFonts w:cs="Arial"/>
        </w:rPr>
        <w:t>Samoa</w:t>
      </w:r>
      <w:r w:rsidR="005F4BC2" w:rsidRPr="00893DE9">
        <w:rPr>
          <w:rFonts w:cs="Arial"/>
        </w:rPr>
        <w:t>. This arrangement will harness potential synergies, complementarities and building on best practices and lessons learned and sharing of logistics costs while covering also for the country’s outer islands. These projects include ongoing and planned baseline RE and EE projec</w:t>
      </w:r>
      <w:r w:rsidRPr="00893DE9">
        <w:rPr>
          <w:rFonts w:cs="Arial"/>
        </w:rPr>
        <w:t>ts implemented by different ministries and organizations in Samoa</w:t>
      </w:r>
      <w:r w:rsidR="005F4BC2" w:rsidRPr="00893DE9">
        <w:rPr>
          <w:rFonts w:cs="Arial"/>
        </w:rPr>
        <w:t xml:space="preserve">. </w:t>
      </w:r>
    </w:p>
    <w:p w14:paraId="2C601304" w14:textId="77777777" w:rsidR="005F4BC2" w:rsidRPr="00893DE9" w:rsidRDefault="005F4BC2" w:rsidP="005639F0">
      <w:pPr>
        <w:pStyle w:val="ListParagraph"/>
        <w:spacing w:after="0" w:line="240" w:lineRule="auto"/>
        <w:ind w:left="360"/>
        <w:jc w:val="both"/>
        <w:rPr>
          <w:rFonts w:cs="Arial"/>
        </w:rPr>
      </w:pPr>
    </w:p>
    <w:p w14:paraId="7CC657BE" w14:textId="77777777" w:rsidR="002318FD" w:rsidRPr="00893DE9" w:rsidRDefault="005F4BC2" w:rsidP="005639F0">
      <w:pPr>
        <w:pStyle w:val="ListParagraph"/>
        <w:numPr>
          <w:ilvl w:val="0"/>
          <w:numId w:val="7"/>
        </w:numPr>
        <w:spacing w:after="0" w:line="240" w:lineRule="auto"/>
        <w:jc w:val="both"/>
        <w:rPr>
          <w:rFonts w:cs="Arial"/>
        </w:rPr>
      </w:pPr>
      <w:r w:rsidRPr="00893DE9">
        <w:rPr>
          <w:rFonts w:cs="Arial"/>
        </w:rPr>
        <w:t xml:space="preserve">The establishment and realization of working linkages and co-financing arrangements among the implementing partners will build on their respective achievements and provide for consultation, planning and decision making through coordination mechanisms, stakeholder meetings and technical workshops towards achieving RE/EE energy savings and GHG reduction goals during and beyond the project implementation. </w:t>
      </w:r>
    </w:p>
    <w:p w14:paraId="60210550" w14:textId="77777777" w:rsidR="0023575E" w:rsidRPr="00893DE9" w:rsidRDefault="0023575E" w:rsidP="005639F0">
      <w:pPr>
        <w:pStyle w:val="ListParagraph"/>
        <w:rPr>
          <w:rFonts w:cs="Arial"/>
        </w:rPr>
      </w:pPr>
    </w:p>
    <w:p w14:paraId="6DD5C07A" w14:textId="77777777" w:rsidR="00DE0FE6" w:rsidRPr="00893DE9" w:rsidRDefault="00DE0FE6" w:rsidP="005639F0">
      <w:pPr>
        <w:pStyle w:val="Heading2"/>
        <w:numPr>
          <w:ilvl w:val="0"/>
          <w:numId w:val="92"/>
        </w:numPr>
        <w:ind w:left="567" w:hanging="567"/>
        <w:rPr>
          <w:rFonts w:cs="Arial"/>
          <w:color w:val="548DD4"/>
        </w:rPr>
      </w:pPr>
      <w:r w:rsidRPr="00893DE9">
        <w:rPr>
          <w:rFonts w:cs="Arial"/>
          <w:color w:val="548DD4"/>
        </w:rPr>
        <w:lastRenderedPageBreak/>
        <w:t>Stakeholder engagement</w:t>
      </w:r>
    </w:p>
    <w:p w14:paraId="3C45F02C" w14:textId="77777777" w:rsidR="003522A2" w:rsidRPr="00893DE9" w:rsidRDefault="003522A2" w:rsidP="005639F0">
      <w:pPr>
        <w:pStyle w:val="ListParagraph"/>
        <w:spacing w:after="0" w:line="240" w:lineRule="auto"/>
        <w:ind w:left="360"/>
        <w:jc w:val="both"/>
        <w:rPr>
          <w:rFonts w:cs="Arial"/>
        </w:rPr>
      </w:pPr>
    </w:p>
    <w:p w14:paraId="621B9888" w14:textId="77777777" w:rsidR="00CB6F49" w:rsidRPr="00893DE9" w:rsidRDefault="00CB6F49" w:rsidP="005639F0">
      <w:pPr>
        <w:pStyle w:val="ListParagraph"/>
        <w:numPr>
          <w:ilvl w:val="0"/>
          <w:numId w:val="7"/>
        </w:numPr>
        <w:spacing w:after="0" w:line="240" w:lineRule="auto"/>
        <w:jc w:val="both"/>
        <w:rPr>
          <w:rFonts w:cs="Arial"/>
        </w:rPr>
      </w:pPr>
      <w:r w:rsidRPr="00893DE9">
        <w:rPr>
          <w:rFonts w:cs="Arial"/>
        </w:rPr>
        <w:t xml:space="preserve">During project </w:t>
      </w:r>
      <w:r w:rsidR="00AE3C5B" w:rsidRPr="00893DE9">
        <w:rPr>
          <w:rFonts w:cs="Arial"/>
        </w:rPr>
        <w:t>preparation, stakeholder engagement</w:t>
      </w:r>
      <w:r w:rsidRPr="00893DE9">
        <w:rPr>
          <w:rFonts w:cs="Arial"/>
        </w:rPr>
        <w:t xml:space="preserve"> was undertaken in order to identify key stakeholders, assess their interests in the project and define their roles and responsibilities in project implementation. The primary government agencies with mandates to promote RE and EE in Samoa are MNRE and MOF. In addition to the two primary agencies, other concerned stakeholders as discussed in below will be involved in the project implementation.</w:t>
      </w:r>
    </w:p>
    <w:p w14:paraId="57B77D5C" w14:textId="77777777" w:rsidR="00CB6F49" w:rsidRPr="00893DE9" w:rsidRDefault="00CB6F49" w:rsidP="005639F0">
      <w:pPr>
        <w:pStyle w:val="ListParagraph"/>
        <w:spacing w:after="0" w:line="240" w:lineRule="auto"/>
        <w:ind w:left="360"/>
        <w:jc w:val="both"/>
        <w:rPr>
          <w:rFonts w:cs="Arial"/>
        </w:rPr>
      </w:pPr>
    </w:p>
    <w:p w14:paraId="3551181A" w14:textId="77777777" w:rsidR="00CB6F49" w:rsidRPr="00893DE9" w:rsidRDefault="00CB6F49" w:rsidP="005639F0">
      <w:pPr>
        <w:pStyle w:val="Caption"/>
        <w:spacing w:after="0"/>
        <w:rPr>
          <w:rFonts w:cs="Arial"/>
          <w:szCs w:val="20"/>
        </w:rPr>
      </w:pPr>
      <w:r w:rsidRPr="00893DE9">
        <w:rPr>
          <w:rFonts w:cs="Arial"/>
        </w:rPr>
        <w:t xml:space="preserve">Table </w:t>
      </w:r>
      <w:r w:rsidR="00BF0EAE" w:rsidRPr="00893DE9">
        <w:rPr>
          <w:rFonts w:cs="Arial"/>
        </w:rPr>
        <w:fldChar w:fldCharType="begin"/>
      </w:r>
      <w:r w:rsidRPr="00893DE9">
        <w:rPr>
          <w:rFonts w:cs="Arial"/>
        </w:rPr>
        <w:instrText xml:space="preserve"> SEQ Table \* ARABIC </w:instrText>
      </w:r>
      <w:r w:rsidR="00BF0EAE" w:rsidRPr="00893DE9">
        <w:rPr>
          <w:rFonts w:cs="Arial"/>
        </w:rPr>
        <w:fldChar w:fldCharType="separate"/>
      </w:r>
      <w:r w:rsidR="00D74142" w:rsidRPr="00893DE9">
        <w:rPr>
          <w:rFonts w:cs="Arial"/>
        </w:rPr>
        <w:t>13</w:t>
      </w:r>
      <w:r w:rsidR="00BF0EAE" w:rsidRPr="00893DE9">
        <w:rPr>
          <w:rFonts w:cs="Arial"/>
        </w:rPr>
        <w:fldChar w:fldCharType="end"/>
      </w:r>
      <w:r w:rsidRPr="00893DE9">
        <w:rPr>
          <w:rFonts w:cs="Arial"/>
        </w:rPr>
        <w:t xml:space="preserve">: </w:t>
      </w:r>
      <w:r w:rsidRPr="00893DE9">
        <w:rPr>
          <w:rFonts w:cs="Arial"/>
          <w:szCs w:val="20"/>
        </w:rPr>
        <w:t xml:space="preserve">Key Stakeholders and their </w:t>
      </w:r>
      <w:r w:rsidR="003522A2" w:rsidRPr="00893DE9">
        <w:rPr>
          <w:rFonts w:cs="Arial"/>
          <w:szCs w:val="20"/>
        </w:rPr>
        <w:t>C</w:t>
      </w:r>
      <w:r w:rsidRPr="00893DE9">
        <w:rPr>
          <w:rFonts w:cs="Arial"/>
          <w:szCs w:val="20"/>
        </w:rPr>
        <w:t>onfirmed Roles</w:t>
      </w:r>
    </w:p>
    <w:p w14:paraId="03166395" w14:textId="77777777" w:rsidR="00CB6F49" w:rsidRPr="00893DE9" w:rsidRDefault="00CB6F49" w:rsidP="005639F0">
      <w:pPr>
        <w:spacing w:after="0" w:line="240" w:lineRule="auto"/>
        <w:rPr>
          <w:rFonts w:cs="Arial"/>
        </w:rPr>
      </w:pPr>
    </w:p>
    <w:tbl>
      <w:tblPr>
        <w:tblStyle w:val="TableGrid"/>
        <w:tblW w:w="9180" w:type="dxa"/>
        <w:tblLook w:val="04A0" w:firstRow="1" w:lastRow="0" w:firstColumn="1" w:lastColumn="0" w:noHBand="0" w:noVBand="1"/>
      </w:tblPr>
      <w:tblGrid>
        <w:gridCol w:w="2695"/>
        <w:gridCol w:w="6485"/>
      </w:tblGrid>
      <w:tr w:rsidR="00CB6F49" w:rsidRPr="00893DE9" w14:paraId="4C9349B1" w14:textId="77777777" w:rsidTr="0022372E">
        <w:trPr>
          <w:cantSplit/>
          <w:trHeight w:val="237"/>
          <w:tblHeader/>
        </w:trPr>
        <w:tc>
          <w:tcPr>
            <w:tcW w:w="2695" w:type="dxa"/>
            <w:shd w:val="clear" w:color="auto" w:fill="BFBFBF" w:themeFill="background1" w:themeFillShade="BF"/>
            <w:vAlign w:val="center"/>
          </w:tcPr>
          <w:p w14:paraId="0CF6FF35" w14:textId="77777777" w:rsidR="00CB6F49" w:rsidRPr="00893DE9" w:rsidRDefault="00CB6F49" w:rsidP="005639F0">
            <w:pPr>
              <w:jc w:val="center"/>
              <w:rPr>
                <w:rFonts w:cs="Arial"/>
                <w:b/>
                <w:bCs/>
                <w:szCs w:val="22"/>
              </w:rPr>
            </w:pPr>
            <w:r w:rsidRPr="00893DE9">
              <w:rPr>
                <w:rFonts w:cs="Arial"/>
                <w:b/>
                <w:bCs/>
                <w:szCs w:val="22"/>
              </w:rPr>
              <w:t>Stakeholders</w:t>
            </w:r>
          </w:p>
        </w:tc>
        <w:tc>
          <w:tcPr>
            <w:tcW w:w="6485" w:type="dxa"/>
            <w:shd w:val="clear" w:color="auto" w:fill="BFBFBF" w:themeFill="background1" w:themeFillShade="BF"/>
            <w:vAlign w:val="center"/>
          </w:tcPr>
          <w:p w14:paraId="7AA950F2" w14:textId="77777777" w:rsidR="00CB6F49" w:rsidRPr="00893DE9" w:rsidRDefault="00CB6F49" w:rsidP="005639F0">
            <w:pPr>
              <w:jc w:val="center"/>
              <w:rPr>
                <w:rFonts w:cs="Arial"/>
                <w:b/>
                <w:bCs/>
                <w:szCs w:val="22"/>
              </w:rPr>
            </w:pPr>
            <w:r w:rsidRPr="00893DE9">
              <w:rPr>
                <w:rFonts w:cs="Arial"/>
                <w:b/>
                <w:bCs/>
                <w:szCs w:val="22"/>
              </w:rPr>
              <w:t>Roles</w:t>
            </w:r>
          </w:p>
        </w:tc>
      </w:tr>
      <w:tr w:rsidR="00CB6F49" w:rsidRPr="00893DE9" w14:paraId="488DAD1B" w14:textId="77777777" w:rsidTr="00B53F69">
        <w:tc>
          <w:tcPr>
            <w:tcW w:w="2695" w:type="dxa"/>
            <w:vAlign w:val="center"/>
          </w:tcPr>
          <w:p w14:paraId="497EEAAF" w14:textId="77777777" w:rsidR="00CB6F49" w:rsidRPr="00893DE9" w:rsidRDefault="00CB6F49" w:rsidP="005639F0">
            <w:pPr>
              <w:pStyle w:val="Default"/>
              <w:rPr>
                <w:color w:val="auto"/>
                <w:sz w:val="22"/>
                <w:szCs w:val="22"/>
              </w:rPr>
            </w:pPr>
            <w:r w:rsidRPr="00893DE9">
              <w:rPr>
                <w:color w:val="auto"/>
                <w:sz w:val="22"/>
                <w:szCs w:val="22"/>
              </w:rPr>
              <w:t xml:space="preserve">Ministry of Natural Resources and Environment (MNRE) </w:t>
            </w:r>
          </w:p>
        </w:tc>
        <w:tc>
          <w:tcPr>
            <w:tcW w:w="6485" w:type="dxa"/>
            <w:vAlign w:val="center"/>
          </w:tcPr>
          <w:p w14:paraId="24FE1E2F" w14:textId="77777777" w:rsidR="00CB6F49" w:rsidRPr="00893DE9" w:rsidRDefault="00CB6F49" w:rsidP="005639F0">
            <w:pPr>
              <w:pStyle w:val="NoSpacing"/>
              <w:rPr>
                <w:rFonts w:ascii="Arial" w:hAnsi="Arial" w:cs="Arial"/>
              </w:rPr>
            </w:pPr>
            <w:r w:rsidRPr="00893DE9">
              <w:rPr>
                <w:rFonts w:ascii="Arial" w:hAnsi="Arial" w:cs="Arial"/>
              </w:rPr>
              <w:t>Responsible for communication and coordination with office of the GEF OFP and UNDP on project management, implementation and monitoring; liaison with relevant national government agencies, authorities in local communities; in-charge of project management and implementation;</w:t>
            </w:r>
          </w:p>
          <w:p w14:paraId="43D8A60C" w14:textId="77777777" w:rsidR="00CB6F49" w:rsidRPr="00893DE9" w:rsidRDefault="00CB6F49" w:rsidP="005639F0">
            <w:pPr>
              <w:pStyle w:val="NoSpacing"/>
              <w:rPr>
                <w:rFonts w:ascii="Arial" w:hAnsi="Arial" w:cs="Arial"/>
              </w:rPr>
            </w:pPr>
          </w:p>
          <w:p w14:paraId="6967044E" w14:textId="77777777" w:rsidR="00CB6F49" w:rsidRPr="00893DE9" w:rsidRDefault="00CB6F49" w:rsidP="005639F0">
            <w:pPr>
              <w:pStyle w:val="NoSpacing"/>
              <w:rPr>
                <w:rFonts w:ascii="Arial" w:hAnsi="Arial" w:cs="Arial"/>
              </w:rPr>
            </w:pPr>
            <w:r w:rsidRPr="00893DE9">
              <w:rPr>
                <w:rFonts w:ascii="Arial" w:hAnsi="Arial" w:cs="Arial"/>
              </w:rPr>
              <w:t>Renewable Energy Division (RED) – Provision of data/information on relevant RE resource research and feasibility studies, national energy plans, national energy balance, policies, regulations and energy targets, including ongoing and planned energy projects;</w:t>
            </w:r>
          </w:p>
          <w:p w14:paraId="301D1E65" w14:textId="77777777" w:rsidR="00CB6F49" w:rsidRPr="00893DE9" w:rsidRDefault="00CB6F49" w:rsidP="005639F0">
            <w:pPr>
              <w:pStyle w:val="NoSpacing"/>
              <w:rPr>
                <w:rFonts w:ascii="Arial" w:hAnsi="Arial" w:cs="Arial"/>
              </w:rPr>
            </w:pPr>
          </w:p>
          <w:p w14:paraId="6823DE68" w14:textId="77777777" w:rsidR="00CB6F49" w:rsidRPr="00893DE9" w:rsidRDefault="00CB6F49" w:rsidP="005639F0">
            <w:pPr>
              <w:pStyle w:val="NoSpacing"/>
              <w:rPr>
                <w:rFonts w:ascii="Arial" w:hAnsi="Arial" w:cs="Arial"/>
              </w:rPr>
            </w:pPr>
            <w:r w:rsidRPr="00893DE9">
              <w:rPr>
                <w:rFonts w:ascii="Arial" w:hAnsi="Arial" w:cs="Arial"/>
              </w:rPr>
              <w:t>Planning and Urban Management Agency (PUMA) – Provision guidance and information on the energy project compliance with environmental regulations;</w:t>
            </w:r>
          </w:p>
          <w:p w14:paraId="43183431" w14:textId="77777777" w:rsidR="00CB6F49" w:rsidRPr="00893DE9" w:rsidRDefault="00CB6F49" w:rsidP="005639F0">
            <w:pPr>
              <w:pStyle w:val="NoSpacing"/>
              <w:rPr>
                <w:rFonts w:ascii="Arial" w:hAnsi="Arial" w:cs="Arial"/>
              </w:rPr>
            </w:pPr>
          </w:p>
          <w:p w14:paraId="129711AC" w14:textId="77777777" w:rsidR="00CB6F49" w:rsidRPr="00893DE9" w:rsidRDefault="00CB6F49" w:rsidP="005639F0">
            <w:pPr>
              <w:pStyle w:val="NoSpacing"/>
              <w:rPr>
                <w:rFonts w:ascii="Arial" w:hAnsi="Arial" w:cs="Arial"/>
              </w:rPr>
            </w:pPr>
            <w:r w:rsidRPr="00893DE9">
              <w:rPr>
                <w:rFonts w:ascii="Arial" w:hAnsi="Arial" w:cs="Arial"/>
              </w:rPr>
              <w:t>Forestry Division – Provision of support in assessment of biomass potential in Samoa.</w:t>
            </w:r>
          </w:p>
        </w:tc>
      </w:tr>
      <w:tr w:rsidR="00CB6F49" w:rsidRPr="00893DE9" w14:paraId="58F92A14" w14:textId="77777777" w:rsidTr="00B53F69">
        <w:tc>
          <w:tcPr>
            <w:tcW w:w="2695" w:type="dxa"/>
            <w:vAlign w:val="center"/>
          </w:tcPr>
          <w:p w14:paraId="7E36B26E" w14:textId="77777777" w:rsidR="00CB6F49" w:rsidRPr="00893DE9" w:rsidRDefault="00CB6F49" w:rsidP="005639F0">
            <w:pPr>
              <w:pStyle w:val="Default"/>
              <w:rPr>
                <w:color w:val="auto"/>
                <w:sz w:val="22"/>
                <w:szCs w:val="22"/>
              </w:rPr>
            </w:pPr>
            <w:r w:rsidRPr="00893DE9">
              <w:rPr>
                <w:color w:val="auto"/>
                <w:sz w:val="22"/>
                <w:szCs w:val="22"/>
              </w:rPr>
              <w:t>Ministry of Finance (MOF)</w:t>
            </w:r>
          </w:p>
        </w:tc>
        <w:tc>
          <w:tcPr>
            <w:tcW w:w="6485" w:type="dxa"/>
            <w:vAlign w:val="center"/>
          </w:tcPr>
          <w:p w14:paraId="13682D0F" w14:textId="77777777" w:rsidR="00CB6F49" w:rsidRPr="00893DE9" w:rsidRDefault="00CB6F49" w:rsidP="005639F0">
            <w:pPr>
              <w:pStyle w:val="NoSpacing"/>
              <w:rPr>
                <w:rFonts w:ascii="Arial" w:hAnsi="Arial" w:cs="Arial"/>
              </w:rPr>
            </w:pPr>
            <w:r w:rsidRPr="00893DE9">
              <w:rPr>
                <w:rFonts w:ascii="Arial" w:hAnsi="Arial" w:cs="Arial"/>
              </w:rPr>
              <w:t>Provision of data/information concerning relevant financial/fiscal policies and plans in the area of energy;</w:t>
            </w:r>
          </w:p>
          <w:p w14:paraId="1E955F1C" w14:textId="77777777" w:rsidR="00CB6F49" w:rsidRPr="00893DE9" w:rsidRDefault="00CB6F49" w:rsidP="005639F0">
            <w:pPr>
              <w:pStyle w:val="NoSpacing"/>
              <w:rPr>
                <w:rFonts w:ascii="Arial" w:hAnsi="Arial" w:cs="Arial"/>
              </w:rPr>
            </w:pPr>
          </w:p>
          <w:p w14:paraId="636E73A9" w14:textId="77777777" w:rsidR="00CB6F49" w:rsidRPr="00893DE9" w:rsidRDefault="00CB6F49" w:rsidP="005639F0">
            <w:pPr>
              <w:pStyle w:val="NoSpacing"/>
              <w:rPr>
                <w:rFonts w:ascii="Arial" w:hAnsi="Arial" w:cs="Arial"/>
              </w:rPr>
            </w:pPr>
            <w:r w:rsidRPr="00893DE9">
              <w:rPr>
                <w:rFonts w:ascii="Arial" w:hAnsi="Arial" w:cs="Arial"/>
              </w:rPr>
              <w:t>Energy Policy Coordination and Management Division (EPCMD) – Provision of information on the formulation and implementation of the Energy Sector Plan, including relevant policies and programs, including that relevant to the Petroleum Act;</w:t>
            </w:r>
          </w:p>
          <w:p w14:paraId="1F5806F8" w14:textId="77777777" w:rsidR="00CB6F49" w:rsidRPr="00893DE9" w:rsidRDefault="00CB6F49" w:rsidP="005639F0">
            <w:pPr>
              <w:pStyle w:val="NoSpacing"/>
              <w:rPr>
                <w:rFonts w:ascii="Arial" w:hAnsi="Arial" w:cs="Arial"/>
              </w:rPr>
            </w:pPr>
          </w:p>
          <w:p w14:paraId="0F101324" w14:textId="77777777" w:rsidR="00CB6F49" w:rsidRPr="00893DE9" w:rsidRDefault="00CB6F49" w:rsidP="005639F0">
            <w:pPr>
              <w:pStyle w:val="NoSpacing"/>
              <w:rPr>
                <w:rFonts w:ascii="Arial" w:hAnsi="Arial" w:cs="Arial"/>
              </w:rPr>
            </w:pPr>
            <w:r w:rsidRPr="00893DE9">
              <w:rPr>
                <w:rFonts w:ascii="Arial" w:hAnsi="Arial" w:cs="Arial"/>
              </w:rPr>
              <w:t>Economic Policy and Planning Division (EPPD) – Provision of assistance to all sectors for integration of the Energy Sector Plan and ensuring alignment with the Strategy for the Development of Samoa (SDS);</w:t>
            </w:r>
          </w:p>
          <w:p w14:paraId="76BB04A5" w14:textId="77777777" w:rsidR="00CB6F49" w:rsidRPr="00893DE9" w:rsidRDefault="00CB6F49" w:rsidP="005639F0">
            <w:pPr>
              <w:pStyle w:val="NoSpacing"/>
              <w:rPr>
                <w:rFonts w:ascii="Arial" w:hAnsi="Arial" w:cs="Arial"/>
              </w:rPr>
            </w:pPr>
          </w:p>
          <w:p w14:paraId="7FAE3376" w14:textId="77777777" w:rsidR="00CB6F49" w:rsidRPr="00893DE9" w:rsidRDefault="00CB6F49" w:rsidP="005639F0">
            <w:pPr>
              <w:pStyle w:val="NoSpacing"/>
              <w:rPr>
                <w:rFonts w:ascii="Arial" w:hAnsi="Arial" w:cs="Arial"/>
                <w:b/>
                <w:bCs/>
                <w:color w:val="000000" w:themeColor="text1"/>
                <w:lang w:bidi="th-TH"/>
              </w:rPr>
            </w:pPr>
            <w:r w:rsidRPr="00893DE9">
              <w:rPr>
                <w:rFonts w:ascii="Arial" w:hAnsi="Arial" w:cs="Arial"/>
              </w:rPr>
              <w:t>Aid Coordination and Debt Management Division – Coordination with all other aids to ensure</w:t>
            </w:r>
            <w:r w:rsidRPr="00893DE9">
              <w:rPr>
                <w:rFonts w:ascii="Arial" w:hAnsi="Arial" w:cs="Arial"/>
                <w:cs/>
                <w:lang w:bidi="th-TH"/>
              </w:rPr>
              <w:t xml:space="preserve"> </w:t>
            </w:r>
            <w:r w:rsidRPr="00893DE9">
              <w:rPr>
                <w:rFonts w:ascii="Arial" w:hAnsi="Arial" w:cs="Arial"/>
                <w:lang w:bidi="th-TH"/>
              </w:rPr>
              <w:t>integrated approach toward meeting the objectives of the IMPRESS project and the national development.</w:t>
            </w:r>
          </w:p>
        </w:tc>
      </w:tr>
      <w:tr w:rsidR="00CB6F49" w:rsidRPr="00893DE9" w14:paraId="0CB3A367" w14:textId="77777777" w:rsidTr="00B53F69">
        <w:tc>
          <w:tcPr>
            <w:tcW w:w="2695" w:type="dxa"/>
            <w:vAlign w:val="center"/>
          </w:tcPr>
          <w:p w14:paraId="69D036FA" w14:textId="77777777" w:rsidR="00CB6F49" w:rsidRPr="00893DE9" w:rsidRDefault="00CB6F49" w:rsidP="005639F0">
            <w:pPr>
              <w:pStyle w:val="Default"/>
              <w:rPr>
                <w:color w:val="auto"/>
                <w:sz w:val="22"/>
                <w:szCs w:val="22"/>
              </w:rPr>
            </w:pPr>
            <w:r w:rsidRPr="00893DE9">
              <w:rPr>
                <w:color w:val="auto"/>
                <w:sz w:val="22"/>
                <w:szCs w:val="22"/>
              </w:rPr>
              <w:t>Ministry of Works, Transport and Infrastructure (MWTI)</w:t>
            </w:r>
          </w:p>
        </w:tc>
        <w:tc>
          <w:tcPr>
            <w:tcW w:w="6485" w:type="dxa"/>
            <w:vAlign w:val="center"/>
          </w:tcPr>
          <w:p w14:paraId="73D9FC5E" w14:textId="77777777" w:rsidR="00CB6F49" w:rsidRPr="00893DE9" w:rsidRDefault="00CB6F49" w:rsidP="005639F0">
            <w:pPr>
              <w:pStyle w:val="NoSpacing"/>
              <w:rPr>
                <w:rFonts w:ascii="Arial" w:hAnsi="Arial" w:cs="Arial"/>
              </w:rPr>
            </w:pPr>
            <w:r w:rsidRPr="00893DE9">
              <w:rPr>
                <w:rFonts w:ascii="Arial" w:hAnsi="Arial" w:cs="Arial"/>
              </w:rPr>
              <w:t xml:space="preserve">Provision of advice to ensure consistency of the IMPRESS project with the National Infrastructure Strategic Plan (NISP) 2011 – 2021, specifically in reducing Samoa's reliance on fossil fuels. </w:t>
            </w:r>
          </w:p>
        </w:tc>
      </w:tr>
      <w:tr w:rsidR="00CB6F49" w:rsidRPr="00893DE9" w14:paraId="5FFCFEF2" w14:textId="77777777" w:rsidTr="00B53F69">
        <w:tc>
          <w:tcPr>
            <w:tcW w:w="2695" w:type="dxa"/>
            <w:vAlign w:val="center"/>
          </w:tcPr>
          <w:p w14:paraId="629066A1" w14:textId="77777777" w:rsidR="00CB6F49" w:rsidRPr="00893DE9" w:rsidRDefault="00CB6F49" w:rsidP="005639F0">
            <w:pPr>
              <w:pStyle w:val="NoSpacing"/>
              <w:rPr>
                <w:rFonts w:ascii="Arial" w:hAnsi="Arial" w:cs="Arial"/>
              </w:rPr>
            </w:pPr>
            <w:r w:rsidRPr="00893DE9">
              <w:rPr>
                <w:rFonts w:ascii="Arial" w:hAnsi="Arial" w:cs="Arial"/>
              </w:rPr>
              <w:lastRenderedPageBreak/>
              <w:t>Ministry of Women, Communities and Social Development (MWCSD)</w:t>
            </w:r>
          </w:p>
        </w:tc>
        <w:tc>
          <w:tcPr>
            <w:tcW w:w="6485" w:type="dxa"/>
            <w:vAlign w:val="center"/>
          </w:tcPr>
          <w:p w14:paraId="58BE21E0" w14:textId="77777777" w:rsidR="00CB6F49" w:rsidRPr="00893DE9" w:rsidRDefault="00CB6F49" w:rsidP="005639F0">
            <w:pPr>
              <w:pStyle w:val="NoSpacing"/>
              <w:rPr>
                <w:rFonts w:ascii="Arial" w:hAnsi="Arial" w:cs="Arial"/>
              </w:rPr>
            </w:pPr>
            <w:r w:rsidRPr="00893DE9">
              <w:rPr>
                <w:rFonts w:ascii="Arial" w:hAnsi="Arial" w:cs="Arial"/>
              </w:rPr>
              <w:t xml:space="preserve">Provision of information and advice on the productive and social  applications that can be supported by RE (e.g. biogas for heating, lighting and electricity generation); </w:t>
            </w:r>
          </w:p>
          <w:p w14:paraId="11268417" w14:textId="77777777" w:rsidR="00CB6F49" w:rsidRPr="00893DE9" w:rsidRDefault="00CB6F49" w:rsidP="005639F0">
            <w:pPr>
              <w:pStyle w:val="NoSpacing"/>
              <w:rPr>
                <w:rFonts w:ascii="Arial" w:hAnsi="Arial" w:cs="Arial"/>
              </w:rPr>
            </w:pPr>
          </w:p>
          <w:p w14:paraId="0DA6278C" w14:textId="77777777" w:rsidR="00CB6F49" w:rsidRPr="00893DE9" w:rsidRDefault="00CB6F49" w:rsidP="005639F0">
            <w:pPr>
              <w:pStyle w:val="NoSpacing"/>
              <w:rPr>
                <w:rFonts w:ascii="Arial" w:hAnsi="Arial" w:cs="Arial"/>
              </w:rPr>
            </w:pPr>
            <w:r w:rsidRPr="00893DE9">
              <w:rPr>
                <w:rFonts w:ascii="Arial" w:hAnsi="Arial" w:cs="Arial"/>
              </w:rPr>
              <w:t xml:space="preserve">Provision of advice on the design of RE market sustainability interventions; </w:t>
            </w:r>
          </w:p>
          <w:p w14:paraId="3A47DA63" w14:textId="77777777" w:rsidR="00CB6F49" w:rsidRPr="00893DE9" w:rsidRDefault="00CB6F49" w:rsidP="005639F0">
            <w:pPr>
              <w:pStyle w:val="NoSpacing"/>
              <w:rPr>
                <w:rFonts w:ascii="Arial" w:hAnsi="Arial" w:cs="Arial"/>
              </w:rPr>
            </w:pPr>
          </w:p>
          <w:p w14:paraId="7191C81A" w14:textId="77777777" w:rsidR="00CB6F49" w:rsidRPr="00893DE9" w:rsidRDefault="00CB6F49" w:rsidP="005639F0">
            <w:pPr>
              <w:pStyle w:val="NoSpacing"/>
              <w:rPr>
                <w:rFonts w:ascii="Arial" w:hAnsi="Arial" w:cs="Arial"/>
              </w:rPr>
            </w:pPr>
            <w:r w:rsidRPr="00893DE9">
              <w:rPr>
                <w:rFonts w:ascii="Arial" w:hAnsi="Arial" w:cs="Arial"/>
              </w:rPr>
              <w:t xml:space="preserve">Provision of assistance in the promotion of the proposed project activities that will focus on communities; </w:t>
            </w:r>
          </w:p>
          <w:p w14:paraId="00B679DF" w14:textId="77777777" w:rsidR="00CB6F49" w:rsidRPr="00893DE9" w:rsidRDefault="00CB6F49" w:rsidP="005639F0">
            <w:pPr>
              <w:pStyle w:val="NoSpacing"/>
              <w:rPr>
                <w:rFonts w:ascii="Arial" w:hAnsi="Arial" w:cs="Arial"/>
              </w:rPr>
            </w:pPr>
          </w:p>
          <w:p w14:paraId="736E0D31" w14:textId="77777777" w:rsidR="00CB6F49" w:rsidRPr="00893DE9" w:rsidRDefault="00CB6F49" w:rsidP="005639F0">
            <w:pPr>
              <w:pStyle w:val="NoSpacing"/>
              <w:rPr>
                <w:rFonts w:ascii="Arial" w:hAnsi="Arial" w:cs="Arial"/>
              </w:rPr>
            </w:pPr>
            <w:r w:rsidRPr="00893DE9">
              <w:rPr>
                <w:rFonts w:ascii="Arial" w:hAnsi="Arial" w:cs="Arial"/>
              </w:rPr>
              <w:t xml:space="preserve">Provision of advice in the formulation of RE policies that are supportive of sustainable economic development initiatives for communities. </w:t>
            </w:r>
          </w:p>
        </w:tc>
      </w:tr>
      <w:tr w:rsidR="00CB6F49" w:rsidRPr="00893DE9" w14:paraId="5F77FF02" w14:textId="77777777" w:rsidTr="00B53F69">
        <w:tc>
          <w:tcPr>
            <w:tcW w:w="2695" w:type="dxa"/>
            <w:vAlign w:val="center"/>
          </w:tcPr>
          <w:p w14:paraId="07CD6FBF" w14:textId="77777777" w:rsidR="00CB6F49" w:rsidRPr="00893DE9" w:rsidRDefault="00CB6F49" w:rsidP="005639F0">
            <w:pPr>
              <w:pStyle w:val="Default"/>
              <w:rPr>
                <w:color w:val="auto"/>
                <w:sz w:val="22"/>
                <w:szCs w:val="22"/>
              </w:rPr>
            </w:pPr>
            <w:r w:rsidRPr="00893DE9">
              <w:rPr>
                <w:sz w:val="22"/>
                <w:szCs w:val="22"/>
              </w:rPr>
              <w:t>Ministry of Commerce Industry and Labour (MCIL)</w:t>
            </w:r>
          </w:p>
        </w:tc>
        <w:tc>
          <w:tcPr>
            <w:tcW w:w="6485" w:type="dxa"/>
            <w:vAlign w:val="center"/>
          </w:tcPr>
          <w:p w14:paraId="6F44A017" w14:textId="77777777" w:rsidR="003522A2" w:rsidRPr="00893DE9" w:rsidRDefault="00CB6F49" w:rsidP="005639F0">
            <w:pPr>
              <w:pStyle w:val="NoSpacing"/>
              <w:rPr>
                <w:rFonts w:ascii="Arial" w:hAnsi="Arial" w:cs="Arial"/>
              </w:rPr>
            </w:pPr>
            <w:r w:rsidRPr="00893DE9">
              <w:rPr>
                <w:rFonts w:ascii="Arial" w:hAnsi="Arial" w:cs="Arial"/>
              </w:rPr>
              <w:t>Provision of support and technical advice for local entrepreneurs in the design and establishment of businesses making use of RE;</w:t>
            </w:r>
          </w:p>
          <w:p w14:paraId="36BE8AEA" w14:textId="77777777" w:rsidR="003522A2" w:rsidRPr="00893DE9" w:rsidRDefault="003522A2" w:rsidP="005639F0">
            <w:pPr>
              <w:pStyle w:val="NoSpacing"/>
              <w:rPr>
                <w:rFonts w:ascii="Arial" w:hAnsi="Arial" w:cs="Arial"/>
              </w:rPr>
            </w:pPr>
          </w:p>
          <w:p w14:paraId="46E416E3" w14:textId="77777777" w:rsidR="00CB6F49" w:rsidRPr="00893DE9" w:rsidRDefault="003522A2" w:rsidP="005639F0">
            <w:pPr>
              <w:pStyle w:val="NoSpacing"/>
              <w:rPr>
                <w:rFonts w:ascii="Arial" w:hAnsi="Arial" w:cs="Arial"/>
                <w:cs/>
                <w:lang w:bidi="th-TH"/>
              </w:rPr>
            </w:pPr>
            <w:r w:rsidRPr="00893DE9">
              <w:rPr>
                <w:rFonts w:ascii="Arial" w:hAnsi="Arial" w:cs="Arial"/>
              </w:rPr>
              <w:t>P</w:t>
            </w:r>
            <w:r w:rsidR="00CB6F49" w:rsidRPr="00893DE9">
              <w:rPr>
                <w:rFonts w:ascii="Arial" w:hAnsi="Arial" w:cs="Arial"/>
              </w:rPr>
              <w:t>rovision of advice on development of financing models and schemes to finance electricity saving initiatives, productive and social uses of RE;</w:t>
            </w:r>
          </w:p>
          <w:p w14:paraId="374EE12D" w14:textId="77777777" w:rsidR="00CB6F49" w:rsidRPr="00893DE9" w:rsidRDefault="00CB6F49" w:rsidP="005639F0">
            <w:pPr>
              <w:pStyle w:val="NoSpacing"/>
              <w:rPr>
                <w:rFonts w:ascii="Arial" w:hAnsi="Arial" w:cs="Arial"/>
              </w:rPr>
            </w:pPr>
          </w:p>
          <w:p w14:paraId="68214599" w14:textId="77777777" w:rsidR="00CB6F49" w:rsidRPr="00893DE9" w:rsidRDefault="00CB6F49" w:rsidP="005639F0">
            <w:pPr>
              <w:pStyle w:val="NoSpacing"/>
              <w:rPr>
                <w:rFonts w:ascii="Arial" w:hAnsi="Arial" w:cs="Arial"/>
              </w:rPr>
            </w:pPr>
            <w:r w:rsidRPr="00893DE9">
              <w:rPr>
                <w:rFonts w:ascii="Arial" w:hAnsi="Arial" w:cs="Arial"/>
              </w:rPr>
              <w:t>Provision of support and assistance in implementation of awareness on sustainable RET investments.</w:t>
            </w:r>
          </w:p>
        </w:tc>
      </w:tr>
      <w:tr w:rsidR="00CB6F49" w:rsidRPr="00893DE9" w14:paraId="68222E22" w14:textId="77777777" w:rsidTr="00B53F69">
        <w:tc>
          <w:tcPr>
            <w:tcW w:w="2695" w:type="dxa"/>
            <w:vAlign w:val="center"/>
          </w:tcPr>
          <w:p w14:paraId="197ED64E" w14:textId="77777777" w:rsidR="00CB6F49" w:rsidRPr="00893DE9" w:rsidRDefault="00CB6F49" w:rsidP="005639F0">
            <w:pPr>
              <w:pStyle w:val="Default"/>
              <w:rPr>
                <w:color w:val="auto"/>
                <w:sz w:val="22"/>
                <w:szCs w:val="22"/>
              </w:rPr>
            </w:pPr>
            <w:r w:rsidRPr="00893DE9">
              <w:rPr>
                <w:color w:val="auto"/>
                <w:sz w:val="22"/>
                <w:szCs w:val="22"/>
              </w:rPr>
              <w:t>National Energy Coordinating Committee (NECC)</w:t>
            </w:r>
          </w:p>
        </w:tc>
        <w:tc>
          <w:tcPr>
            <w:tcW w:w="6485" w:type="dxa"/>
            <w:vAlign w:val="center"/>
          </w:tcPr>
          <w:p w14:paraId="31F03B5D" w14:textId="77777777" w:rsidR="00CB6F49" w:rsidRPr="00893DE9" w:rsidRDefault="00CB6F49" w:rsidP="005639F0">
            <w:pPr>
              <w:pStyle w:val="NoSpacing"/>
              <w:rPr>
                <w:rFonts w:ascii="Arial" w:hAnsi="Arial" w:cs="Arial"/>
              </w:rPr>
            </w:pPr>
            <w:r w:rsidRPr="00893DE9">
              <w:rPr>
                <w:rFonts w:ascii="Arial" w:hAnsi="Arial" w:cs="Arial"/>
              </w:rPr>
              <w:t xml:space="preserve">Review and approval of relevant outputs produced by the IMPRESS project for integration into energy policies, initiatives, targets as well as the Energy Sector Plan. </w:t>
            </w:r>
          </w:p>
        </w:tc>
      </w:tr>
      <w:tr w:rsidR="00CB6F49" w:rsidRPr="00893DE9" w14:paraId="3DBC89CA" w14:textId="77777777" w:rsidTr="00B53F69">
        <w:tc>
          <w:tcPr>
            <w:tcW w:w="2695" w:type="dxa"/>
            <w:vAlign w:val="center"/>
          </w:tcPr>
          <w:p w14:paraId="0250B5E8" w14:textId="77777777" w:rsidR="00CB6F49" w:rsidRPr="00893DE9" w:rsidRDefault="00CB6F49" w:rsidP="005639F0">
            <w:pPr>
              <w:pStyle w:val="Default"/>
              <w:rPr>
                <w:color w:val="auto"/>
                <w:sz w:val="22"/>
                <w:szCs w:val="22"/>
              </w:rPr>
            </w:pPr>
            <w:r w:rsidRPr="00893DE9">
              <w:rPr>
                <w:color w:val="auto"/>
                <w:sz w:val="22"/>
                <w:szCs w:val="22"/>
              </w:rPr>
              <w:t>Samoa Trust Estates Corporation (STEC)</w:t>
            </w:r>
          </w:p>
        </w:tc>
        <w:tc>
          <w:tcPr>
            <w:tcW w:w="6485" w:type="dxa"/>
            <w:vAlign w:val="center"/>
          </w:tcPr>
          <w:p w14:paraId="6D5F39CE" w14:textId="77777777" w:rsidR="00CB6F49" w:rsidRPr="00893DE9" w:rsidRDefault="00CB6F49" w:rsidP="005639F0">
            <w:pPr>
              <w:pStyle w:val="NoSpacing"/>
              <w:rPr>
                <w:rFonts w:ascii="Arial" w:hAnsi="Arial" w:cs="Arial"/>
              </w:rPr>
            </w:pPr>
            <w:r w:rsidRPr="00893DE9">
              <w:rPr>
                <w:rFonts w:ascii="Arial" w:hAnsi="Arial" w:cs="Arial"/>
              </w:rPr>
              <w:t>Provision of pertinent data/information on biomass resources and management for the final design of the biomass-gasification demonstration project;</w:t>
            </w:r>
          </w:p>
          <w:p w14:paraId="79397A56" w14:textId="77777777" w:rsidR="00CB6F49" w:rsidRPr="00893DE9" w:rsidRDefault="00CB6F49" w:rsidP="005639F0">
            <w:pPr>
              <w:pStyle w:val="NoSpacing"/>
              <w:rPr>
                <w:rFonts w:ascii="Arial" w:hAnsi="Arial" w:cs="Arial"/>
              </w:rPr>
            </w:pPr>
          </w:p>
          <w:p w14:paraId="2D1738BE" w14:textId="77777777" w:rsidR="00CB6F49" w:rsidRPr="00893DE9" w:rsidRDefault="00CB6F49" w:rsidP="005639F0">
            <w:pPr>
              <w:pStyle w:val="NoSpacing"/>
              <w:rPr>
                <w:rFonts w:ascii="Arial" w:hAnsi="Arial" w:cs="Arial"/>
              </w:rPr>
            </w:pPr>
            <w:r w:rsidRPr="00893DE9">
              <w:rPr>
                <w:rFonts w:ascii="Arial" w:hAnsi="Arial" w:cs="Arial"/>
              </w:rPr>
              <w:t>Ensuring sufficient feedstock of biomass for sustainable operation of the biomass-gasification demonstration project;</w:t>
            </w:r>
          </w:p>
          <w:p w14:paraId="6EE8A278" w14:textId="77777777" w:rsidR="00CB6F49" w:rsidRPr="00893DE9" w:rsidRDefault="00CB6F49" w:rsidP="005639F0">
            <w:pPr>
              <w:pStyle w:val="NoSpacing"/>
              <w:rPr>
                <w:rFonts w:ascii="Arial" w:hAnsi="Arial" w:cs="Arial"/>
              </w:rPr>
            </w:pPr>
          </w:p>
          <w:p w14:paraId="6DADC070" w14:textId="77777777" w:rsidR="00CB6F49" w:rsidRPr="00893DE9" w:rsidRDefault="00CB6F49" w:rsidP="005639F0">
            <w:pPr>
              <w:pStyle w:val="NoSpacing"/>
              <w:rPr>
                <w:rFonts w:ascii="Arial" w:hAnsi="Arial" w:cs="Arial"/>
              </w:rPr>
            </w:pPr>
            <w:r w:rsidRPr="00893DE9">
              <w:rPr>
                <w:rFonts w:ascii="Arial" w:hAnsi="Arial" w:cs="Arial"/>
              </w:rPr>
              <w:t xml:space="preserve">Coordination with MNRE and EPC on the design, planning, engineering, financing, and commercial operation of the biomass-gasification demonstration project. </w:t>
            </w:r>
          </w:p>
        </w:tc>
      </w:tr>
      <w:tr w:rsidR="00CB6F49" w:rsidRPr="00893DE9" w14:paraId="0E769F58" w14:textId="77777777" w:rsidTr="00B53F69">
        <w:tc>
          <w:tcPr>
            <w:tcW w:w="2695" w:type="dxa"/>
            <w:vAlign w:val="center"/>
          </w:tcPr>
          <w:p w14:paraId="04FEE307" w14:textId="77777777" w:rsidR="00CB6F49" w:rsidRPr="00893DE9" w:rsidRDefault="00CB6F49" w:rsidP="005639F0">
            <w:pPr>
              <w:pStyle w:val="Default"/>
              <w:rPr>
                <w:color w:val="auto"/>
                <w:sz w:val="22"/>
                <w:szCs w:val="22"/>
              </w:rPr>
            </w:pPr>
            <w:r w:rsidRPr="00893DE9">
              <w:rPr>
                <w:color w:val="auto"/>
                <w:sz w:val="22"/>
                <w:szCs w:val="22"/>
              </w:rPr>
              <w:t>Electric Power Corporation (EPC)</w:t>
            </w:r>
          </w:p>
        </w:tc>
        <w:tc>
          <w:tcPr>
            <w:tcW w:w="6485" w:type="dxa"/>
            <w:vAlign w:val="center"/>
          </w:tcPr>
          <w:p w14:paraId="41583273" w14:textId="77777777" w:rsidR="00CB6F49" w:rsidRPr="00893DE9" w:rsidRDefault="00CB6F49" w:rsidP="005639F0">
            <w:pPr>
              <w:pStyle w:val="NoSpacing"/>
              <w:rPr>
                <w:rFonts w:ascii="Arial" w:hAnsi="Arial" w:cs="Arial"/>
              </w:rPr>
            </w:pPr>
            <w:r w:rsidRPr="00893DE9">
              <w:rPr>
                <w:rFonts w:ascii="Arial" w:hAnsi="Arial" w:cs="Arial"/>
              </w:rPr>
              <w:t xml:space="preserve">Provision of pertinent data/information about its electric system expansion program and power plants necessary for the detailed design of the reliability enhancement project; </w:t>
            </w:r>
          </w:p>
          <w:p w14:paraId="6F943460" w14:textId="77777777" w:rsidR="00CB6F49" w:rsidRPr="00893DE9" w:rsidRDefault="00CB6F49" w:rsidP="005639F0">
            <w:pPr>
              <w:pStyle w:val="NoSpacing"/>
              <w:rPr>
                <w:rFonts w:ascii="Arial" w:hAnsi="Arial" w:cs="Arial"/>
              </w:rPr>
            </w:pPr>
          </w:p>
          <w:p w14:paraId="23AA3579" w14:textId="77777777" w:rsidR="00CB6F49" w:rsidRPr="00893DE9" w:rsidRDefault="00CB6F49" w:rsidP="005639F0">
            <w:pPr>
              <w:pStyle w:val="NoSpacing"/>
              <w:rPr>
                <w:rFonts w:ascii="Arial" w:hAnsi="Arial" w:cs="Arial"/>
              </w:rPr>
            </w:pPr>
            <w:r w:rsidRPr="00893DE9">
              <w:rPr>
                <w:rFonts w:ascii="Arial" w:hAnsi="Arial" w:cs="Arial"/>
              </w:rPr>
              <w:t>Coordination with MNRE and STEC on the design, planning, engineering, and commercial operation of the various RE-based power generation projects that will be subsumed into the project, including those on improved electricity system performance and reliability;</w:t>
            </w:r>
          </w:p>
          <w:p w14:paraId="53D21A54" w14:textId="77777777" w:rsidR="00CB6F49" w:rsidRPr="00893DE9" w:rsidRDefault="00CB6F49" w:rsidP="005639F0">
            <w:pPr>
              <w:pStyle w:val="NoSpacing"/>
              <w:rPr>
                <w:rFonts w:ascii="Arial" w:hAnsi="Arial" w:cs="Arial"/>
              </w:rPr>
            </w:pPr>
          </w:p>
          <w:p w14:paraId="3E48EB46" w14:textId="77777777" w:rsidR="00CB6F49" w:rsidRPr="00893DE9" w:rsidRDefault="00CB6F49" w:rsidP="005639F0">
            <w:pPr>
              <w:pStyle w:val="NoSpacing"/>
              <w:rPr>
                <w:rFonts w:ascii="Arial" w:hAnsi="Arial" w:cs="Arial"/>
              </w:rPr>
            </w:pPr>
            <w:r w:rsidRPr="00893DE9">
              <w:rPr>
                <w:rFonts w:ascii="Arial" w:hAnsi="Arial" w:cs="Arial"/>
              </w:rPr>
              <w:t>Provision of coordination and support in capacity building and awareness activities.</w:t>
            </w:r>
          </w:p>
        </w:tc>
      </w:tr>
      <w:tr w:rsidR="00CB6F49" w:rsidRPr="00893DE9" w14:paraId="628BD4F9" w14:textId="77777777" w:rsidTr="00B53F69">
        <w:tc>
          <w:tcPr>
            <w:tcW w:w="2695" w:type="dxa"/>
            <w:vAlign w:val="center"/>
          </w:tcPr>
          <w:p w14:paraId="77CBAE4F" w14:textId="77777777" w:rsidR="00CB6F49" w:rsidRPr="00893DE9" w:rsidRDefault="00CB6F49" w:rsidP="005639F0">
            <w:pPr>
              <w:pStyle w:val="Default"/>
              <w:rPr>
                <w:color w:val="auto"/>
                <w:sz w:val="22"/>
                <w:szCs w:val="22"/>
              </w:rPr>
            </w:pPr>
            <w:r w:rsidRPr="00893DE9">
              <w:rPr>
                <w:color w:val="auto"/>
                <w:sz w:val="22"/>
                <w:szCs w:val="22"/>
              </w:rPr>
              <w:t>Scientific Research Organization of Samoa (SROS)</w:t>
            </w:r>
          </w:p>
        </w:tc>
        <w:tc>
          <w:tcPr>
            <w:tcW w:w="6485" w:type="dxa"/>
            <w:vAlign w:val="center"/>
          </w:tcPr>
          <w:p w14:paraId="5BEB0781" w14:textId="77777777" w:rsidR="00CB6F49" w:rsidRPr="00893DE9" w:rsidRDefault="00CB6F49" w:rsidP="005639F0">
            <w:pPr>
              <w:pStyle w:val="NoSpacing"/>
              <w:rPr>
                <w:rFonts w:ascii="Arial" w:hAnsi="Arial" w:cs="Arial"/>
              </w:rPr>
            </w:pPr>
            <w:r w:rsidRPr="00893DE9">
              <w:rPr>
                <w:rFonts w:ascii="Arial" w:hAnsi="Arial" w:cs="Arial"/>
              </w:rPr>
              <w:t xml:space="preserve">Provision of data/information and technical advice on biomass properties for the detailed design of biomass gasification demonstration projects, and productive and social uses of RE. </w:t>
            </w:r>
          </w:p>
        </w:tc>
      </w:tr>
      <w:tr w:rsidR="00CB6F49" w:rsidRPr="00893DE9" w14:paraId="1BDA85ED" w14:textId="77777777" w:rsidTr="00B53F69">
        <w:tc>
          <w:tcPr>
            <w:tcW w:w="2695" w:type="dxa"/>
            <w:vAlign w:val="center"/>
          </w:tcPr>
          <w:p w14:paraId="297650FD" w14:textId="77777777" w:rsidR="00CB6F49" w:rsidRPr="00893DE9" w:rsidRDefault="00CB6F49" w:rsidP="005639F0">
            <w:pPr>
              <w:pStyle w:val="NoSpacing"/>
              <w:rPr>
                <w:rFonts w:ascii="Arial" w:hAnsi="Arial" w:cs="Arial"/>
              </w:rPr>
            </w:pPr>
            <w:r w:rsidRPr="00893DE9">
              <w:rPr>
                <w:rFonts w:ascii="Arial" w:hAnsi="Arial" w:cs="Arial"/>
              </w:rPr>
              <w:t>Office of the Regulator (OOTR)</w:t>
            </w:r>
          </w:p>
        </w:tc>
        <w:tc>
          <w:tcPr>
            <w:tcW w:w="6485" w:type="dxa"/>
            <w:vAlign w:val="center"/>
          </w:tcPr>
          <w:p w14:paraId="3B0DCF67" w14:textId="77777777" w:rsidR="00CB6F49" w:rsidRPr="00893DE9" w:rsidRDefault="00CB6F49" w:rsidP="005639F0">
            <w:pPr>
              <w:pStyle w:val="NoSpacing"/>
              <w:rPr>
                <w:rFonts w:ascii="Arial" w:hAnsi="Arial" w:cs="Arial"/>
              </w:rPr>
            </w:pPr>
            <w:r w:rsidRPr="00893DE9">
              <w:rPr>
                <w:rFonts w:ascii="Arial" w:hAnsi="Arial" w:cs="Arial"/>
              </w:rPr>
              <w:t xml:space="preserve">Provision of advice on the work currently being done and being planned to do in regards to the setting and review of electricity </w:t>
            </w:r>
            <w:r w:rsidRPr="00893DE9">
              <w:rPr>
                <w:rFonts w:ascii="Arial" w:hAnsi="Arial" w:cs="Arial"/>
              </w:rPr>
              <w:lastRenderedPageBreak/>
              <w:t xml:space="preserve">tariffs, electricity service quality standards, issuance of licenses, and advice on consumer protection. </w:t>
            </w:r>
          </w:p>
        </w:tc>
      </w:tr>
      <w:tr w:rsidR="00CB6F49" w:rsidRPr="00893DE9" w14:paraId="75FED52E" w14:textId="77777777" w:rsidTr="00B53F69">
        <w:tc>
          <w:tcPr>
            <w:tcW w:w="2695" w:type="dxa"/>
            <w:vAlign w:val="center"/>
          </w:tcPr>
          <w:p w14:paraId="295090F8" w14:textId="77777777" w:rsidR="00CB6F49" w:rsidRPr="00893DE9" w:rsidRDefault="00CB6F49" w:rsidP="005639F0">
            <w:pPr>
              <w:pStyle w:val="NoSpacing"/>
              <w:rPr>
                <w:rFonts w:ascii="Arial" w:hAnsi="Arial" w:cs="Arial"/>
              </w:rPr>
            </w:pPr>
            <w:r w:rsidRPr="00893DE9">
              <w:rPr>
                <w:rFonts w:ascii="Arial" w:hAnsi="Arial" w:cs="Arial"/>
              </w:rPr>
              <w:lastRenderedPageBreak/>
              <w:t>Banks and Financial institutions - National Bank of Samoa</w:t>
            </w:r>
          </w:p>
          <w:p w14:paraId="12D63298" w14:textId="77777777" w:rsidR="00CB6F49" w:rsidRPr="00893DE9" w:rsidRDefault="00CB6F49" w:rsidP="005639F0">
            <w:pPr>
              <w:pStyle w:val="NoSpacing"/>
              <w:rPr>
                <w:rFonts w:ascii="Arial" w:hAnsi="Arial" w:cs="Arial"/>
              </w:rPr>
            </w:pPr>
            <w:r w:rsidRPr="00893DE9">
              <w:rPr>
                <w:rFonts w:ascii="Arial" w:hAnsi="Arial" w:cs="Arial"/>
              </w:rPr>
              <w:t>Development Bank of Samoa (DBS), Samoa Commercial Bank (SCB), ANZ Bank, Bank of South Pacific (BSP)</w:t>
            </w:r>
          </w:p>
        </w:tc>
        <w:tc>
          <w:tcPr>
            <w:tcW w:w="6485" w:type="dxa"/>
            <w:vAlign w:val="center"/>
          </w:tcPr>
          <w:p w14:paraId="3E5FA30C" w14:textId="77777777" w:rsidR="00CB6F49" w:rsidRPr="00893DE9" w:rsidRDefault="00CB6F49" w:rsidP="005639F0">
            <w:pPr>
              <w:pStyle w:val="NoSpacing"/>
              <w:rPr>
                <w:rFonts w:ascii="Arial" w:hAnsi="Arial" w:cs="Arial"/>
              </w:rPr>
            </w:pPr>
            <w:r w:rsidRPr="00893DE9">
              <w:rPr>
                <w:rFonts w:ascii="Arial" w:hAnsi="Arial" w:cs="Arial"/>
              </w:rPr>
              <w:t xml:space="preserve">Provision of financial services and awareness activities that would enable investments in RE for power and non-power applications and for productive and social uses in Samoa. </w:t>
            </w:r>
          </w:p>
        </w:tc>
      </w:tr>
      <w:tr w:rsidR="00CB6F49" w:rsidRPr="00893DE9" w14:paraId="151DBFC6" w14:textId="77777777" w:rsidTr="00B53F69">
        <w:tc>
          <w:tcPr>
            <w:tcW w:w="2695" w:type="dxa"/>
            <w:vAlign w:val="center"/>
          </w:tcPr>
          <w:p w14:paraId="4C452D09" w14:textId="77777777" w:rsidR="00CB6F49" w:rsidRPr="00893DE9" w:rsidRDefault="00CB6F49" w:rsidP="005639F0">
            <w:pPr>
              <w:pStyle w:val="NoSpacing"/>
              <w:rPr>
                <w:rFonts w:ascii="Arial" w:hAnsi="Arial" w:cs="Arial"/>
              </w:rPr>
            </w:pPr>
            <w:r w:rsidRPr="00893DE9">
              <w:rPr>
                <w:rFonts w:ascii="Arial" w:hAnsi="Arial" w:cs="Arial"/>
              </w:rPr>
              <w:t>Small Business Enterprise Centre (SBEC)</w:t>
            </w:r>
          </w:p>
        </w:tc>
        <w:tc>
          <w:tcPr>
            <w:tcW w:w="6485" w:type="dxa"/>
            <w:vAlign w:val="center"/>
          </w:tcPr>
          <w:p w14:paraId="14DD9EB2" w14:textId="77777777" w:rsidR="00CB6F49" w:rsidRPr="00893DE9" w:rsidRDefault="00CB6F49" w:rsidP="005639F0">
            <w:pPr>
              <w:pStyle w:val="NoSpacing"/>
              <w:rPr>
                <w:rFonts w:ascii="Arial" w:hAnsi="Arial" w:cs="Arial"/>
              </w:rPr>
            </w:pPr>
            <w:r w:rsidRPr="00893DE9">
              <w:rPr>
                <w:rFonts w:ascii="Arial" w:hAnsi="Arial" w:cs="Arial"/>
              </w:rPr>
              <w:t xml:space="preserve">Provision of guarantee schemes and training that would enable investments in RE for power and non-power applications and for productive and social uses in Samoa. </w:t>
            </w:r>
          </w:p>
        </w:tc>
      </w:tr>
      <w:tr w:rsidR="00CB6F49" w:rsidRPr="00893DE9" w14:paraId="69E39911" w14:textId="77777777" w:rsidTr="00B53F69">
        <w:tc>
          <w:tcPr>
            <w:tcW w:w="2695" w:type="dxa"/>
            <w:vAlign w:val="center"/>
          </w:tcPr>
          <w:p w14:paraId="3152CFBE" w14:textId="77777777" w:rsidR="00CB6F49" w:rsidRPr="00893DE9" w:rsidRDefault="00CB6F49" w:rsidP="005639F0">
            <w:pPr>
              <w:pStyle w:val="NoSpacing"/>
              <w:rPr>
                <w:rFonts w:ascii="Arial" w:hAnsi="Arial" w:cs="Arial"/>
              </w:rPr>
            </w:pPr>
            <w:r w:rsidRPr="00893DE9">
              <w:rPr>
                <w:rFonts w:ascii="Arial" w:hAnsi="Arial" w:cs="Arial"/>
              </w:rPr>
              <w:t>Industry Associations and Chambers - Chamber of Commerce (COC), Women in Business Development Samoa (WIBDS), Samoa Association of Manufacturers and Exporters (SAME)</w:t>
            </w:r>
          </w:p>
        </w:tc>
        <w:tc>
          <w:tcPr>
            <w:tcW w:w="6485" w:type="dxa"/>
            <w:vAlign w:val="center"/>
          </w:tcPr>
          <w:p w14:paraId="50F88A6F" w14:textId="77777777" w:rsidR="00CB6F49" w:rsidRPr="00893DE9" w:rsidRDefault="00CB6F49" w:rsidP="005639F0">
            <w:pPr>
              <w:pStyle w:val="NoSpacing"/>
              <w:rPr>
                <w:rFonts w:ascii="Arial" w:hAnsi="Arial" w:cs="Arial"/>
              </w:rPr>
            </w:pPr>
            <w:r w:rsidRPr="00893DE9">
              <w:rPr>
                <w:rFonts w:ascii="Arial" w:hAnsi="Arial" w:cs="Arial"/>
              </w:rPr>
              <w:t>Provision of support in implementation of training activities to its members as well as coordination of trade marketing events, and implementation of awareness campaign related activities</w:t>
            </w:r>
          </w:p>
        </w:tc>
      </w:tr>
      <w:tr w:rsidR="00CB6F49" w:rsidRPr="00893DE9" w14:paraId="7C9E743F" w14:textId="77777777" w:rsidTr="00B53F69">
        <w:tc>
          <w:tcPr>
            <w:tcW w:w="2695" w:type="dxa"/>
            <w:vAlign w:val="center"/>
          </w:tcPr>
          <w:p w14:paraId="5B740BB9" w14:textId="77777777" w:rsidR="00CB6F49" w:rsidRPr="00893DE9" w:rsidRDefault="00CB6F49" w:rsidP="005639F0">
            <w:pPr>
              <w:pStyle w:val="NoSpacing"/>
              <w:rPr>
                <w:rFonts w:ascii="Arial" w:hAnsi="Arial" w:cs="Arial"/>
                <w:cs/>
                <w:lang w:bidi="th-TH"/>
              </w:rPr>
            </w:pPr>
            <w:r w:rsidRPr="00893DE9">
              <w:rPr>
                <w:rFonts w:ascii="Arial" w:hAnsi="Arial" w:cs="Arial"/>
              </w:rPr>
              <w:t>Youth with a Mission (YWAM)</w:t>
            </w:r>
          </w:p>
        </w:tc>
        <w:tc>
          <w:tcPr>
            <w:tcW w:w="6485" w:type="dxa"/>
            <w:vAlign w:val="center"/>
          </w:tcPr>
          <w:p w14:paraId="0DF29D4A" w14:textId="77777777" w:rsidR="00CB6F49" w:rsidRPr="00893DE9" w:rsidRDefault="00CB6F49" w:rsidP="005639F0">
            <w:pPr>
              <w:pStyle w:val="NoSpacing"/>
              <w:rPr>
                <w:rFonts w:ascii="Arial" w:hAnsi="Arial" w:cs="Arial"/>
              </w:rPr>
            </w:pPr>
            <w:r w:rsidRPr="00893DE9">
              <w:rPr>
                <w:rFonts w:ascii="Arial" w:hAnsi="Arial" w:cs="Arial"/>
              </w:rPr>
              <w:t xml:space="preserve">Provision of support in identification, development and implementation of biomass energy technology demonstrations for non-power applications in selected communities. </w:t>
            </w:r>
          </w:p>
          <w:p w14:paraId="2F88D4A2" w14:textId="77777777" w:rsidR="00CB6F49" w:rsidRPr="00893DE9" w:rsidRDefault="00CB6F49" w:rsidP="005639F0">
            <w:pPr>
              <w:pStyle w:val="NoSpacing"/>
              <w:rPr>
                <w:rFonts w:ascii="Arial" w:hAnsi="Arial" w:cs="Arial"/>
              </w:rPr>
            </w:pPr>
          </w:p>
          <w:p w14:paraId="2F521FE6" w14:textId="77777777" w:rsidR="00CB6F49" w:rsidRPr="00893DE9" w:rsidRDefault="00CB6F49" w:rsidP="005639F0">
            <w:pPr>
              <w:pStyle w:val="NoSpacing"/>
              <w:rPr>
                <w:rFonts w:ascii="Arial" w:hAnsi="Arial" w:cs="Arial"/>
              </w:rPr>
            </w:pPr>
            <w:r w:rsidRPr="00893DE9">
              <w:rPr>
                <w:rFonts w:ascii="Arial" w:hAnsi="Arial" w:cs="Arial"/>
              </w:rPr>
              <w:t>Collaboration for capacity building and awareness activities in promoting sustainable RET applications in support of national economic development</w:t>
            </w:r>
          </w:p>
        </w:tc>
      </w:tr>
      <w:tr w:rsidR="00CB6F49" w:rsidRPr="00893DE9" w14:paraId="2D948275" w14:textId="77777777" w:rsidTr="00B53F69">
        <w:tc>
          <w:tcPr>
            <w:tcW w:w="2695" w:type="dxa"/>
            <w:vAlign w:val="center"/>
          </w:tcPr>
          <w:p w14:paraId="65DE8FD8" w14:textId="77777777" w:rsidR="00CB6F49" w:rsidRPr="00893DE9" w:rsidRDefault="00CB6F49" w:rsidP="005639F0">
            <w:pPr>
              <w:pStyle w:val="NoSpacing"/>
              <w:rPr>
                <w:rFonts w:ascii="Arial" w:hAnsi="Arial" w:cs="Arial"/>
                <w:cs/>
                <w:lang w:bidi="th-TH"/>
              </w:rPr>
            </w:pPr>
            <w:r w:rsidRPr="00893DE9">
              <w:rPr>
                <w:rFonts w:ascii="Arial" w:hAnsi="Arial" w:cs="Arial"/>
              </w:rPr>
              <w:t>Education Institutions/Universities (NUS and USP)</w:t>
            </w:r>
          </w:p>
        </w:tc>
        <w:tc>
          <w:tcPr>
            <w:tcW w:w="6485" w:type="dxa"/>
            <w:vAlign w:val="center"/>
          </w:tcPr>
          <w:p w14:paraId="26412E28" w14:textId="77777777" w:rsidR="00CB6F49" w:rsidRPr="00893DE9" w:rsidRDefault="00CB6F49" w:rsidP="005639F0">
            <w:pPr>
              <w:pStyle w:val="NoSpacing"/>
              <w:rPr>
                <w:rFonts w:ascii="Arial" w:hAnsi="Arial" w:cs="Arial"/>
              </w:rPr>
            </w:pPr>
            <w:r w:rsidRPr="00893DE9">
              <w:rPr>
                <w:rFonts w:ascii="Arial" w:hAnsi="Arial" w:cs="Arial"/>
              </w:rPr>
              <w:t>Collaboration in RE knowledge management and capacity building activities through development and possible integration of project experience in RE/EE-related curricular, and training programs</w:t>
            </w:r>
          </w:p>
        </w:tc>
      </w:tr>
      <w:tr w:rsidR="00CB6F49" w:rsidRPr="00893DE9" w14:paraId="09356B38" w14:textId="77777777" w:rsidTr="00B53F69">
        <w:tc>
          <w:tcPr>
            <w:tcW w:w="2695" w:type="dxa"/>
            <w:vAlign w:val="center"/>
          </w:tcPr>
          <w:p w14:paraId="355D98BF" w14:textId="77777777" w:rsidR="00CB6F49" w:rsidRPr="00893DE9" w:rsidRDefault="00CB6F49" w:rsidP="005639F0">
            <w:pPr>
              <w:pStyle w:val="NoSpacing"/>
              <w:rPr>
                <w:rFonts w:ascii="Arial" w:hAnsi="Arial" w:cs="Arial"/>
              </w:rPr>
            </w:pPr>
            <w:r w:rsidRPr="00893DE9">
              <w:rPr>
                <w:rFonts w:ascii="Arial" w:hAnsi="Arial" w:cs="Arial"/>
              </w:rPr>
              <w:t xml:space="preserve">Rural community citizens in the villages </w:t>
            </w:r>
          </w:p>
        </w:tc>
        <w:tc>
          <w:tcPr>
            <w:tcW w:w="6485" w:type="dxa"/>
            <w:vAlign w:val="center"/>
          </w:tcPr>
          <w:p w14:paraId="62B9B3D9" w14:textId="77777777" w:rsidR="00CB6F49" w:rsidRPr="00893DE9" w:rsidRDefault="00CB6F49" w:rsidP="005639F0">
            <w:pPr>
              <w:pStyle w:val="NoSpacing"/>
              <w:rPr>
                <w:rFonts w:ascii="Arial" w:hAnsi="Arial" w:cs="Arial"/>
              </w:rPr>
            </w:pPr>
            <w:r w:rsidRPr="00893DE9">
              <w:rPr>
                <w:rFonts w:ascii="Arial" w:hAnsi="Arial" w:cs="Arial"/>
              </w:rPr>
              <w:t>Provision of information on the availability and supply of biomass resources; on the productive and social uses that can be supported by RE; advise on the design of RE market sustainability interventions</w:t>
            </w:r>
          </w:p>
        </w:tc>
      </w:tr>
      <w:tr w:rsidR="00CB6F49" w:rsidRPr="00893DE9" w14:paraId="0C79C6F8" w14:textId="77777777" w:rsidTr="00B53F69">
        <w:tc>
          <w:tcPr>
            <w:tcW w:w="2695" w:type="dxa"/>
            <w:vAlign w:val="center"/>
          </w:tcPr>
          <w:p w14:paraId="615EFF96" w14:textId="77777777" w:rsidR="00CB6F49" w:rsidRPr="00893DE9" w:rsidRDefault="00CB6F49" w:rsidP="005639F0">
            <w:pPr>
              <w:pStyle w:val="NoSpacing"/>
              <w:rPr>
                <w:rFonts w:ascii="Arial" w:hAnsi="Arial" w:cs="Arial"/>
              </w:rPr>
            </w:pPr>
            <w:r w:rsidRPr="00893DE9">
              <w:rPr>
                <w:rFonts w:ascii="Arial" w:hAnsi="Arial" w:cs="Arial"/>
              </w:rPr>
              <w:t xml:space="preserve">Development partners and donors (ADB, NZMFAT, IUCN, EU) </w:t>
            </w:r>
          </w:p>
        </w:tc>
        <w:tc>
          <w:tcPr>
            <w:tcW w:w="6485" w:type="dxa"/>
            <w:vAlign w:val="center"/>
          </w:tcPr>
          <w:p w14:paraId="147FF8D5" w14:textId="77777777" w:rsidR="00CB6F49" w:rsidRPr="00893DE9" w:rsidRDefault="00CB6F49" w:rsidP="005639F0">
            <w:pPr>
              <w:pStyle w:val="NoSpacing"/>
              <w:rPr>
                <w:rFonts w:ascii="Arial" w:hAnsi="Arial" w:cs="Arial"/>
              </w:rPr>
            </w:pPr>
            <w:r w:rsidRPr="00893DE9">
              <w:rPr>
                <w:rFonts w:ascii="Arial" w:hAnsi="Arial" w:cs="Arial"/>
              </w:rPr>
              <w:t>Provision of technical, economic and financial data/information on ongoing and planned RE (power and non-power) projects that are being supported in Samoa. Specific data/information provision on biomass energy technology applications in other PICs/SIDS</w:t>
            </w:r>
          </w:p>
        </w:tc>
      </w:tr>
      <w:tr w:rsidR="00CB6F49" w:rsidRPr="00893DE9" w14:paraId="6B014178" w14:textId="77777777" w:rsidTr="00B53F69">
        <w:tc>
          <w:tcPr>
            <w:tcW w:w="2695" w:type="dxa"/>
            <w:vAlign w:val="center"/>
          </w:tcPr>
          <w:p w14:paraId="36D2C56D" w14:textId="77777777" w:rsidR="00CB6F49" w:rsidRPr="00893DE9" w:rsidRDefault="00CB6F49" w:rsidP="005639F0">
            <w:pPr>
              <w:pStyle w:val="NoSpacing"/>
              <w:rPr>
                <w:rFonts w:ascii="Arial" w:hAnsi="Arial" w:cs="Arial"/>
              </w:rPr>
            </w:pPr>
            <w:r w:rsidRPr="00893DE9">
              <w:rPr>
                <w:rFonts w:ascii="Arial" w:hAnsi="Arial" w:cs="Arial"/>
              </w:rPr>
              <w:t>UNDP</w:t>
            </w:r>
          </w:p>
        </w:tc>
        <w:tc>
          <w:tcPr>
            <w:tcW w:w="6485" w:type="dxa"/>
            <w:vAlign w:val="center"/>
          </w:tcPr>
          <w:p w14:paraId="4EECBC51" w14:textId="77777777" w:rsidR="00CB6F49" w:rsidRPr="00893DE9" w:rsidRDefault="00CB6F49" w:rsidP="005639F0">
            <w:pPr>
              <w:pStyle w:val="NoSpacing"/>
              <w:rPr>
                <w:rFonts w:ascii="Arial" w:hAnsi="Arial" w:cs="Arial"/>
              </w:rPr>
            </w:pPr>
            <w:r w:rsidRPr="00893DE9">
              <w:rPr>
                <w:rFonts w:ascii="Arial" w:hAnsi="Arial" w:cs="Arial"/>
              </w:rPr>
              <w:t>As a GEF implementing Agency, responsible for the provision of technical, operational and management support throughout the project implementation phase. Assistance provided also includes other development assistance provided by UNDP directly to the Government of Samoa and in collaboration with developing partners in the region.</w:t>
            </w:r>
          </w:p>
        </w:tc>
      </w:tr>
    </w:tbl>
    <w:p w14:paraId="2A3994D4" w14:textId="77777777" w:rsidR="0046013E" w:rsidRPr="00893DE9" w:rsidRDefault="0046013E" w:rsidP="005639F0">
      <w:pPr>
        <w:spacing w:after="0" w:line="240" w:lineRule="auto"/>
      </w:pPr>
    </w:p>
    <w:p w14:paraId="7E0F42C8" w14:textId="77777777" w:rsidR="00DE0FE6" w:rsidRPr="00893DE9" w:rsidRDefault="00DE0FE6" w:rsidP="005639F0">
      <w:pPr>
        <w:pStyle w:val="Heading2"/>
        <w:numPr>
          <w:ilvl w:val="0"/>
          <w:numId w:val="92"/>
        </w:numPr>
        <w:spacing w:before="0" w:line="240" w:lineRule="auto"/>
        <w:ind w:left="567" w:hanging="567"/>
        <w:rPr>
          <w:rFonts w:cs="Arial"/>
          <w:color w:val="548DD4"/>
        </w:rPr>
      </w:pPr>
      <w:r w:rsidRPr="00893DE9">
        <w:rPr>
          <w:rFonts w:cs="Arial"/>
          <w:color w:val="548DD4"/>
        </w:rPr>
        <w:t>Mainstreaming gender</w:t>
      </w:r>
    </w:p>
    <w:p w14:paraId="2A81F495" w14:textId="77777777" w:rsidR="003522A2" w:rsidRPr="00893DE9" w:rsidRDefault="003522A2" w:rsidP="005639F0">
      <w:pPr>
        <w:spacing w:after="0" w:line="240" w:lineRule="auto"/>
      </w:pPr>
    </w:p>
    <w:p w14:paraId="5690D0C5" w14:textId="77777777" w:rsidR="00B11BB4" w:rsidRPr="00893DE9" w:rsidRDefault="00B11BB4" w:rsidP="005639F0">
      <w:pPr>
        <w:pStyle w:val="ListParagraph"/>
        <w:numPr>
          <w:ilvl w:val="0"/>
          <w:numId w:val="7"/>
        </w:numPr>
        <w:spacing w:after="0" w:line="240" w:lineRule="auto"/>
        <w:jc w:val="both"/>
        <w:rPr>
          <w:rFonts w:cs="Arial"/>
        </w:rPr>
      </w:pPr>
      <w:r w:rsidRPr="00893DE9">
        <w:rPr>
          <w:rFonts w:cs="Arial"/>
        </w:rPr>
        <w:t xml:space="preserve">The project will contribute to the strengthening and enhancement of the involvement of women in multiple areas, including design and development policy and regulatory </w:t>
      </w:r>
      <w:r w:rsidRPr="00893DE9">
        <w:rPr>
          <w:rFonts w:cs="Arial"/>
        </w:rPr>
        <w:lastRenderedPageBreak/>
        <w:t>frameworks, operation of biomass production and gasification facilities, income generation through PURE and SURE, development and implementation of capacity building and awareness programs. Although there are no specific activities addressing gender equality issues implementation of RE-based energy productions and application in Samoa and interest of some works involved will be primarily from men due to the nature of the works (e.g. clearing of bush and chopping down trees), the project is designed in such a way that gender equality considerations are embedded in the business models and activities. This is to equally engage men and women in the decision making process during project implementation, and female staff will be more involved in possible areas such as biomass plantation and feedstock preparation activities.</w:t>
      </w:r>
    </w:p>
    <w:p w14:paraId="0CA5EAD7" w14:textId="77777777" w:rsidR="00DE0FE6" w:rsidRPr="00893DE9" w:rsidRDefault="00DE0FE6" w:rsidP="005639F0">
      <w:pPr>
        <w:pStyle w:val="Heading2"/>
        <w:numPr>
          <w:ilvl w:val="0"/>
          <w:numId w:val="92"/>
        </w:numPr>
        <w:ind w:left="567" w:hanging="567"/>
        <w:rPr>
          <w:rFonts w:cs="Arial"/>
          <w:color w:val="548DD4"/>
        </w:rPr>
      </w:pPr>
      <w:r w:rsidRPr="00893DE9">
        <w:rPr>
          <w:rFonts w:cs="Arial"/>
          <w:color w:val="548DD4"/>
        </w:rPr>
        <w:t>South-South and Triangular Cooperation (SSTrC)</w:t>
      </w:r>
    </w:p>
    <w:p w14:paraId="542EE257" w14:textId="77777777" w:rsidR="00943B00" w:rsidRPr="00893DE9" w:rsidRDefault="00943B00" w:rsidP="005639F0">
      <w:pPr>
        <w:pStyle w:val="ListParagraph"/>
        <w:spacing w:after="0" w:line="240" w:lineRule="auto"/>
        <w:ind w:left="360"/>
        <w:jc w:val="both"/>
        <w:rPr>
          <w:rFonts w:cs="Arial"/>
        </w:rPr>
      </w:pPr>
    </w:p>
    <w:p w14:paraId="25AE1234" w14:textId="77777777" w:rsidR="002318FD" w:rsidRPr="00893DE9" w:rsidRDefault="005F4BC2" w:rsidP="005639F0">
      <w:pPr>
        <w:pStyle w:val="ListParagraph"/>
        <w:numPr>
          <w:ilvl w:val="0"/>
          <w:numId w:val="7"/>
        </w:numPr>
        <w:spacing w:after="0" w:line="240" w:lineRule="auto"/>
        <w:jc w:val="both"/>
        <w:rPr>
          <w:rFonts w:cs="Arial"/>
        </w:rPr>
      </w:pPr>
      <w:r w:rsidRPr="00893DE9">
        <w:rPr>
          <w:rFonts w:cs="Arial"/>
        </w:rPr>
        <w:t>The project will tap the vast experience of some developing countries</w:t>
      </w:r>
      <w:r w:rsidR="00881B9F" w:rsidRPr="00893DE9">
        <w:rPr>
          <w:rFonts w:cs="Arial"/>
        </w:rPr>
        <w:t xml:space="preserve"> in development and implementation of RE-based energy policies and projects</w:t>
      </w:r>
      <w:r w:rsidRPr="00893DE9">
        <w:rPr>
          <w:rFonts w:cs="Arial"/>
        </w:rPr>
        <w:t>, particularly among the PICs in the Pacific region</w:t>
      </w:r>
      <w:r w:rsidR="00FA2E61" w:rsidRPr="00893DE9">
        <w:rPr>
          <w:rFonts w:cs="Arial"/>
        </w:rPr>
        <w:t xml:space="preserve"> and potential RE-based technologies suppliers/contractors from China and India</w:t>
      </w:r>
      <w:r w:rsidRPr="00893DE9">
        <w:rPr>
          <w:rFonts w:cs="Arial"/>
        </w:rPr>
        <w:t xml:space="preserve">, in the development and utilization of feasible renewable energy resources and application of energy efficiency technologies. </w:t>
      </w:r>
      <w:r w:rsidR="00757E0B" w:rsidRPr="00893DE9">
        <w:rPr>
          <w:rFonts w:cs="Arial"/>
        </w:rPr>
        <w:t>RE-based energy projects</w:t>
      </w:r>
      <w:r w:rsidRPr="00893DE9">
        <w:rPr>
          <w:rFonts w:cs="Arial"/>
        </w:rPr>
        <w:t xml:space="preserve"> have become attractive and interesting to several countries, especially those with the factors that could potentially lead to the development of RE/EE industry in cooperation with World Bank, EU, IUCN and other bilateral/multilateral cooperation with </w:t>
      </w:r>
      <w:r w:rsidR="00FA2E61" w:rsidRPr="00893DE9">
        <w:rPr>
          <w:rFonts w:cs="Arial"/>
        </w:rPr>
        <w:t xml:space="preserve">other donor agencies. </w:t>
      </w:r>
      <w:r w:rsidRPr="00893DE9">
        <w:rPr>
          <w:rFonts w:cs="Arial"/>
        </w:rPr>
        <w:t xml:space="preserve"> </w:t>
      </w:r>
      <w:r w:rsidR="00E65CE9" w:rsidRPr="00893DE9">
        <w:rPr>
          <w:rFonts w:cs="Arial"/>
        </w:rPr>
        <w:t>Samoa</w:t>
      </w:r>
      <w:r w:rsidRPr="00893DE9">
        <w:rPr>
          <w:rFonts w:cs="Arial"/>
        </w:rPr>
        <w:t xml:space="preserve"> has signed a number of agreements on bilateral, regional, interregional and multilateral bases in different levels of cooperation, including technology and knowledge transfer, research and development, and trade and investments. The project will foster cooperation in the exchange of experiences (failures and success) and the support for the implementation of national and regional RE/EE policies for the development and application of RE/EE technologies that involves the concerns and opportunities in this development area towards sustainable results.</w:t>
      </w:r>
    </w:p>
    <w:p w14:paraId="21FD0C44" w14:textId="77777777" w:rsidR="002F7517" w:rsidRPr="00893DE9" w:rsidRDefault="002F7517" w:rsidP="005639F0">
      <w:pPr>
        <w:rPr>
          <w:rFonts w:cs="Arial"/>
        </w:rPr>
      </w:pPr>
      <w:r w:rsidRPr="00893DE9">
        <w:rPr>
          <w:rFonts w:cs="Arial"/>
        </w:rPr>
        <w:br w:type="page"/>
      </w:r>
    </w:p>
    <w:p w14:paraId="03CC4919" w14:textId="77777777" w:rsidR="00B0529D" w:rsidRPr="00893DE9" w:rsidRDefault="00E40474" w:rsidP="005639F0">
      <w:pPr>
        <w:pStyle w:val="Heading1"/>
        <w:numPr>
          <w:ilvl w:val="0"/>
          <w:numId w:val="85"/>
        </w:numPr>
        <w:pBdr>
          <w:top w:val="single" w:sz="4" w:space="1" w:color="auto"/>
        </w:pBdr>
        <w:ind w:left="567" w:hanging="567"/>
        <w:rPr>
          <w:rFonts w:cs="Arial"/>
          <w:szCs w:val="28"/>
        </w:rPr>
      </w:pPr>
      <w:bookmarkStart w:id="51" w:name="_Toc469672668"/>
      <w:r w:rsidRPr="00893DE9">
        <w:rPr>
          <w:rFonts w:cs="Arial"/>
          <w:szCs w:val="28"/>
        </w:rPr>
        <w:lastRenderedPageBreak/>
        <w:t>FEASIBILITY</w:t>
      </w:r>
      <w:bookmarkEnd w:id="51"/>
    </w:p>
    <w:p w14:paraId="4F1D06FE" w14:textId="77777777" w:rsidR="00F061FC" w:rsidRPr="00893DE9" w:rsidRDefault="00F061FC" w:rsidP="005639F0">
      <w:pPr>
        <w:spacing w:after="0" w:line="240" w:lineRule="auto"/>
      </w:pPr>
    </w:p>
    <w:p w14:paraId="27A21FFB" w14:textId="77777777" w:rsidR="006A7C42" w:rsidRPr="00893DE9" w:rsidRDefault="00B222C0" w:rsidP="005639F0">
      <w:pPr>
        <w:pStyle w:val="Heading2"/>
        <w:numPr>
          <w:ilvl w:val="0"/>
          <w:numId w:val="96"/>
        </w:numPr>
        <w:spacing w:before="0" w:line="240" w:lineRule="auto"/>
        <w:ind w:left="567" w:hanging="567"/>
        <w:rPr>
          <w:rFonts w:cs="Arial"/>
          <w:color w:val="548DD4"/>
          <w:szCs w:val="24"/>
        </w:rPr>
      </w:pPr>
      <w:r w:rsidRPr="00893DE9">
        <w:rPr>
          <w:rFonts w:cs="Arial"/>
          <w:color w:val="548DD4"/>
          <w:szCs w:val="24"/>
        </w:rPr>
        <w:t>Cost efficiency and effectiveness</w:t>
      </w:r>
    </w:p>
    <w:p w14:paraId="11B1B4A2" w14:textId="77777777" w:rsidR="00943B00" w:rsidRPr="00893DE9" w:rsidRDefault="00943B00" w:rsidP="005639F0">
      <w:pPr>
        <w:pStyle w:val="ListParagraph"/>
        <w:spacing w:after="0" w:line="240" w:lineRule="auto"/>
        <w:ind w:left="360"/>
        <w:jc w:val="both"/>
        <w:rPr>
          <w:rFonts w:cs="Arial"/>
        </w:rPr>
      </w:pPr>
    </w:p>
    <w:p w14:paraId="696B5329" w14:textId="77777777" w:rsidR="00034020" w:rsidRPr="00893DE9" w:rsidRDefault="00034020" w:rsidP="005639F0">
      <w:pPr>
        <w:pStyle w:val="ListParagraph"/>
        <w:numPr>
          <w:ilvl w:val="0"/>
          <w:numId w:val="7"/>
        </w:numPr>
        <w:spacing w:after="0" w:line="240" w:lineRule="auto"/>
        <w:jc w:val="both"/>
        <w:rPr>
          <w:rFonts w:cs="Arial"/>
        </w:rPr>
      </w:pPr>
      <w:r w:rsidRPr="00893DE9">
        <w:rPr>
          <w:rFonts w:cs="Arial"/>
        </w:rPr>
        <w:t xml:space="preserve">The </w:t>
      </w:r>
      <w:r w:rsidR="00E65CE9" w:rsidRPr="00893DE9">
        <w:rPr>
          <w:rFonts w:cs="Arial"/>
        </w:rPr>
        <w:t>IMPRESS</w:t>
      </w:r>
      <w:r w:rsidRPr="00893DE9">
        <w:rPr>
          <w:rFonts w:cs="Arial"/>
        </w:rPr>
        <w:t xml:space="preserve"> project will facilitate the country’s efforts in achieving its commitment to have </w:t>
      </w:r>
      <w:r w:rsidR="006E74EB" w:rsidRPr="00893DE9">
        <w:rPr>
          <w:rFonts w:cs="Arial"/>
        </w:rPr>
        <w:t>100% RE electricity generation</w:t>
      </w:r>
      <w:r w:rsidRPr="00893DE9">
        <w:rPr>
          <w:rFonts w:cs="Arial"/>
        </w:rPr>
        <w:t xml:space="preserve"> with the use of locally available RE resources to displace petroleum and applying EE techniques to lower power demand levels. Though relatively small in terms of economic market sizes in introducing the proven RE technologies, with the complete replacement of diesel by 2025, the country will improve its balance of payments as the RE potentials are tapped maximally. Furthermore, easy access to </w:t>
      </w:r>
      <w:r w:rsidR="00872FA0" w:rsidRPr="00893DE9">
        <w:rPr>
          <w:rFonts w:cs="Arial"/>
        </w:rPr>
        <w:t xml:space="preserve">cost effective </w:t>
      </w:r>
      <w:r w:rsidRPr="00893DE9">
        <w:rPr>
          <w:rFonts w:cs="Arial"/>
        </w:rPr>
        <w:t xml:space="preserve">energy supply and services </w:t>
      </w:r>
      <w:r w:rsidR="00872FA0" w:rsidRPr="00893DE9">
        <w:rPr>
          <w:rFonts w:cs="Arial"/>
        </w:rPr>
        <w:t xml:space="preserve">for productive and social uses at the community and household levels </w:t>
      </w:r>
      <w:r w:rsidRPr="00893DE9">
        <w:rPr>
          <w:rFonts w:cs="Arial"/>
        </w:rPr>
        <w:t>will definitely improve socio-economic status of the people and opportunities to enhance livelihood and adaptation to adverse effects of climate change.</w:t>
      </w:r>
    </w:p>
    <w:p w14:paraId="55624175" w14:textId="77777777" w:rsidR="00034020" w:rsidRPr="00893DE9" w:rsidRDefault="00034020" w:rsidP="005639F0">
      <w:pPr>
        <w:pStyle w:val="ListParagraph"/>
        <w:spacing w:after="0" w:line="240" w:lineRule="auto"/>
        <w:ind w:left="360"/>
        <w:jc w:val="both"/>
        <w:rPr>
          <w:rFonts w:cs="Arial"/>
        </w:rPr>
      </w:pPr>
    </w:p>
    <w:p w14:paraId="3575FF1E" w14:textId="48D00F0C" w:rsidR="00B222C0" w:rsidRPr="00893DE9" w:rsidRDefault="00034020" w:rsidP="005639F0">
      <w:pPr>
        <w:pStyle w:val="ListParagraph"/>
        <w:numPr>
          <w:ilvl w:val="0"/>
          <w:numId w:val="7"/>
        </w:numPr>
        <w:spacing w:after="0" w:line="240" w:lineRule="auto"/>
        <w:jc w:val="both"/>
        <w:rPr>
          <w:rFonts w:cs="Arial"/>
        </w:rPr>
      </w:pPr>
      <w:r w:rsidRPr="00893DE9">
        <w:rPr>
          <w:rFonts w:cs="Arial"/>
        </w:rPr>
        <w:t xml:space="preserve">The direct GHG reductions expected from this Project are </w:t>
      </w:r>
      <w:r w:rsidR="00240E4E" w:rsidRPr="00893DE9">
        <w:rPr>
          <w:rFonts w:cs="Arial"/>
        </w:rPr>
        <w:t>57,366</w:t>
      </w:r>
      <w:r w:rsidR="00212FAA" w:rsidRPr="00893DE9">
        <w:rPr>
          <w:rFonts w:cs="Arial"/>
          <w:sz w:val="23"/>
          <w:szCs w:val="23"/>
        </w:rPr>
        <w:t xml:space="preserve"> </w:t>
      </w:r>
      <w:r w:rsidR="00212FAA" w:rsidRPr="00893DE9">
        <w:rPr>
          <w:rFonts w:cs="Arial"/>
        </w:rPr>
        <w:t>tCO</w:t>
      </w:r>
      <w:r w:rsidR="00212FAA" w:rsidRPr="00893DE9">
        <w:rPr>
          <w:rFonts w:cs="Arial"/>
          <w:vertAlign w:val="subscript"/>
        </w:rPr>
        <w:t>2</w:t>
      </w:r>
      <w:r w:rsidRPr="00893DE9">
        <w:rPr>
          <w:rFonts w:cs="Arial"/>
        </w:rPr>
        <w:t xml:space="preserve"> cumulative to 203</w:t>
      </w:r>
      <w:r w:rsidR="00212FAA" w:rsidRPr="00893DE9">
        <w:rPr>
          <w:rFonts w:cs="Arial"/>
        </w:rPr>
        <w:t>2</w:t>
      </w:r>
      <w:r w:rsidRPr="00893DE9">
        <w:rPr>
          <w:rFonts w:cs="Arial"/>
        </w:rPr>
        <w:t xml:space="preserve">, 10 </w:t>
      </w:r>
      <w:r w:rsidR="00FB7598" w:rsidRPr="00893DE9">
        <w:rPr>
          <w:rFonts w:cs="Arial"/>
        </w:rPr>
        <w:t>years after Project completion.</w:t>
      </w:r>
    </w:p>
    <w:p w14:paraId="0AC90508" w14:textId="77777777" w:rsidR="00034020" w:rsidRPr="00893DE9" w:rsidRDefault="00034020" w:rsidP="005639F0">
      <w:pPr>
        <w:pStyle w:val="ListParagraph"/>
        <w:spacing w:after="0" w:line="240" w:lineRule="auto"/>
        <w:ind w:left="360"/>
        <w:jc w:val="both"/>
        <w:rPr>
          <w:rFonts w:cs="Arial"/>
        </w:rPr>
      </w:pPr>
    </w:p>
    <w:p w14:paraId="5CD2C34B" w14:textId="77777777" w:rsidR="00B222C0" w:rsidRPr="00893DE9" w:rsidRDefault="00B222C0" w:rsidP="005639F0">
      <w:pPr>
        <w:pStyle w:val="Heading2"/>
        <w:numPr>
          <w:ilvl w:val="0"/>
          <w:numId w:val="96"/>
        </w:numPr>
        <w:spacing w:before="0" w:line="240" w:lineRule="auto"/>
        <w:ind w:left="567" w:hanging="567"/>
        <w:rPr>
          <w:rFonts w:cs="Arial"/>
          <w:color w:val="548DD4"/>
          <w:szCs w:val="24"/>
        </w:rPr>
      </w:pPr>
      <w:r w:rsidRPr="00893DE9">
        <w:rPr>
          <w:rFonts w:cs="Arial"/>
          <w:color w:val="548DD4"/>
          <w:szCs w:val="24"/>
        </w:rPr>
        <w:t>Risk Management</w:t>
      </w:r>
    </w:p>
    <w:p w14:paraId="1C9B07B7" w14:textId="77777777" w:rsidR="00757E0B" w:rsidRPr="00893DE9" w:rsidRDefault="00757E0B" w:rsidP="005639F0">
      <w:pPr>
        <w:spacing w:after="0" w:line="240" w:lineRule="auto"/>
        <w:jc w:val="both"/>
        <w:rPr>
          <w:rFonts w:cs="Arial"/>
        </w:rPr>
      </w:pPr>
    </w:p>
    <w:p w14:paraId="0283A770" w14:textId="77777777" w:rsidR="00757E0B" w:rsidRPr="00893DE9" w:rsidRDefault="00757E0B" w:rsidP="005639F0">
      <w:pPr>
        <w:pStyle w:val="ListParagraph"/>
        <w:numPr>
          <w:ilvl w:val="0"/>
          <w:numId w:val="7"/>
        </w:numPr>
        <w:spacing w:after="0" w:line="240" w:lineRule="auto"/>
        <w:ind w:left="540" w:hanging="540"/>
        <w:jc w:val="both"/>
        <w:rPr>
          <w:rFonts w:cs="Arial"/>
        </w:rPr>
      </w:pPr>
      <w:r w:rsidRPr="00893DE9">
        <w:rPr>
          <w:rFonts w:cs="Arial"/>
        </w:rPr>
        <w:t>While all possible efforts have been made to ensure the effective design and implementation of the project activities in the project design phase, there are inevitably some unavoidable residual risks that will have to be carefully monitored and managed during the project to ensure its success. To address these risks, the project has to establish effective means to monitor and to the extent possible mitigate these risks. Mitigation measures include active and continuous involvement in project activities and decisions of the groups of people that might pose a risk to the project implementation and sustainability. Generally speaking, the project management will try to establish win-win situations so that all parties can unite behind the results of the project activities.</w:t>
      </w:r>
    </w:p>
    <w:p w14:paraId="0FBB30C2" w14:textId="77777777" w:rsidR="00757E0B" w:rsidRPr="00893DE9" w:rsidRDefault="00757E0B" w:rsidP="005639F0">
      <w:pPr>
        <w:pStyle w:val="ListParagraph"/>
        <w:spacing w:after="0" w:line="240" w:lineRule="auto"/>
        <w:ind w:left="540"/>
        <w:jc w:val="both"/>
        <w:rPr>
          <w:rFonts w:cs="Arial"/>
        </w:rPr>
      </w:pPr>
    </w:p>
    <w:p w14:paraId="1B4A3761" w14:textId="77777777" w:rsidR="00757E0B" w:rsidRPr="00893DE9" w:rsidRDefault="00757E0B" w:rsidP="005639F0">
      <w:pPr>
        <w:pStyle w:val="ListParagraph"/>
        <w:numPr>
          <w:ilvl w:val="0"/>
          <w:numId w:val="7"/>
        </w:numPr>
        <w:spacing w:after="0" w:line="240" w:lineRule="auto"/>
        <w:ind w:left="540" w:hanging="540"/>
        <w:jc w:val="both"/>
        <w:rPr>
          <w:rFonts w:cs="Arial"/>
        </w:rPr>
      </w:pPr>
      <w:r w:rsidRPr="00893DE9">
        <w:rPr>
          <w:rFonts w:cs="Arial"/>
        </w:rPr>
        <w:t>The major risk to the success of the project is continued political commitments toward RE and EE and continued stable economic growth in Samoa. The first major risk is seen in the form of government’s commitments in the establishment of policy and regulatory frameworks, and supporting activities, such as EPC’s investment in BESS and power system infrastructure, financial and business operation training implemented by SBEC, and financial support for the local agro industry. Although the second is heavily influenced by global, regional and in-country developments that are outside the influence of the project, the first can be mitigated to a certain extent by the project itself. This is done by making an effort to involve GOS and its institutions in the activities. In the project, GOS will be directly involved through MNRE, MOF, as well as other government institutions and state enterprises. The project management will also endeavor to get the backing from high level political players by involving them in public events, give high level briefings and listen to their advice on how best to proceed with the more politically sensitive activities in the project.</w:t>
      </w:r>
    </w:p>
    <w:p w14:paraId="093B57DD" w14:textId="77777777" w:rsidR="00757E0B" w:rsidRPr="00893DE9" w:rsidRDefault="00757E0B" w:rsidP="005639F0">
      <w:pPr>
        <w:pStyle w:val="ListParagraph"/>
        <w:spacing w:after="0" w:line="240" w:lineRule="auto"/>
        <w:ind w:left="540"/>
        <w:jc w:val="both"/>
        <w:rPr>
          <w:rFonts w:cs="Arial"/>
        </w:rPr>
      </w:pPr>
    </w:p>
    <w:p w14:paraId="30A77BC2" w14:textId="1C90CB77" w:rsidR="00412339" w:rsidRPr="00893DE9" w:rsidRDefault="00412339" w:rsidP="00CA440A">
      <w:pPr>
        <w:pStyle w:val="ListParagraph"/>
        <w:numPr>
          <w:ilvl w:val="0"/>
          <w:numId w:val="7"/>
        </w:numPr>
        <w:spacing w:after="0" w:line="240" w:lineRule="auto"/>
        <w:ind w:left="540" w:hanging="540"/>
        <w:jc w:val="both"/>
        <w:rPr>
          <w:rFonts w:cs="Arial"/>
        </w:rPr>
      </w:pPr>
      <w:r w:rsidRPr="00893DE9">
        <w:rPr>
          <w:rFonts w:cs="Arial"/>
        </w:rPr>
        <w:t xml:space="preserve">Inasmuch as this project is relatively new to Samoa, it is deemed necessary to address potential risks associated with the biomass fuel supply. Hence, to address the risk of intermittent supply of biomass feedstock and additional transportation cost of biomass impacting negatively on the viability of biomass-based power generation, the sizing and specifications of the proposed power plant shall be based on the biomass feedstock owned by STEC. The conceptual design of the proposed </w:t>
      </w:r>
      <w:r w:rsidR="00CA440A" w:rsidRPr="00893DE9">
        <w:rPr>
          <w:rFonts w:cs="Arial"/>
        </w:rPr>
        <w:t xml:space="preserve">demo </w:t>
      </w:r>
      <w:r w:rsidRPr="00893DE9">
        <w:rPr>
          <w:rFonts w:cs="Arial"/>
        </w:rPr>
        <w:t xml:space="preserve">biomass gasification power plant will take into account sufficient contingency to ensure sustainable operation of the power plant based on the STEC’s plantation. In regards, the risk of insufficient or poor handling of feedstock for biomass-based power generation, this will be mitigated </w:t>
      </w:r>
      <w:r w:rsidRPr="00893DE9">
        <w:rPr>
          <w:rFonts w:cs="Arial"/>
        </w:rPr>
        <w:lastRenderedPageBreak/>
        <w:t xml:space="preserve">by ensuring that a suitable feedstock preparation process is a part of the procurement, and the contractor will build capacity of STEC’s personnel in harvesting and processing of the </w:t>
      </w:r>
      <w:r w:rsidR="00CA440A" w:rsidRPr="00893DE9">
        <w:rPr>
          <w:rFonts w:cs="Arial"/>
        </w:rPr>
        <w:t xml:space="preserve">company’s </w:t>
      </w:r>
      <w:r w:rsidRPr="00893DE9">
        <w:rPr>
          <w:rFonts w:cs="Arial"/>
        </w:rPr>
        <w:t>biomass feedstock.</w:t>
      </w:r>
      <w:r w:rsidR="00CA440A" w:rsidRPr="00893DE9">
        <w:rPr>
          <w:rFonts w:cs="Arial"/>
        </w:rPr>
        <w:t xml:space="preserve"> Thinking forward, the potential replication of the demo bio-gasification power plants may utilize different biomass resource. To address this potential risk, the IMPRESS project includes activities on biomass energy resource assessment and biomass harvesting plan to ensure that the biomass supply chain is sustainable and that no negative impacts are generated in the ecosystem. Organic waste materials that have to be properly disposed-off will also be included in the assessment. Each potential biomass resource will be characterized as to their thermal, physical and chemical properties, including the annual supply, supply chain, and potential impacts (positive and negative) to the environment of their use. The recommended biomass feedstock for future biomass-based power generation units will be those that are sustainable and could include biomass waste materials (e.g., agricultural waste).</w:t>
      </w:r>
      <w:r w:rsidRPr="00893DE9">
        <w:rPr>
          <w:rFonts w:cs="Arial"/>
        </w:rPr>
        <w:t xml:space="preserve"> </w:t>
      </w:r>
    </w:p>
    <w:p w14:paraId="24437E18" w14:textId="77777777" w:rsidR="00412339" w:rsidRPr="00893DE9" w:rsidRDefault="00412339" w:rsidP="00412339">
      <w:pPr>
        <w:pStyle w:val="ListParagraph"/>
        <w:rPr>
          <w:rFonts w:cs="Arial"/>
        </w:rPr>
      </w:pPr>
    </w:p>
    <w:p w14:paraId="1CBBDFE5" w14:textId="7F06B021" w:rsidR="00973EBB" w:rsidRPr="00893DE9" w:rsidRDefault="00973EBB" w:rsidP="00973EBB">
      <w:pPr>
        <w:pStyle w:val="ListParagraph"/>
        <w:numPr>
          <w:ilvl w:val="0"/>
          <w:numId w:val="7"/>
        </w:numPr>
        <w:spacing w:after="0" w:line="240" w:lineRule="auto"/>
        <w:ind w:left="540" w:hanging="540"/>
        <w:jc w:val="both"/>
        <w:rPr>
          <w:rFonts w:cs="Arial"/>
        </w:rPr>
      </w:pPr>
      <w:r w:rsidRPr="00893DE9">
        <w:rPr>
          <w:rFonts w:cs="Arial"/>
        </w:rPr>
        <w:t>The investigation into the potential risk of a need for more biomass to fuel increasing demand for electricity through the upscaling efforts shows that this is something that can be mitigated by proper planning of biomass harvesting and processing, use of agro-forestry waste, and increased utilization of other alternative non-vegetation organic materials (e.g., animal waste). Moreover, analyses done in regards biomass resource utilization indicate that chances of land use change due to the use of biomass resources for energy production is slim. For example, the utilization of agricultural or forest wastes/residues does not result in land use change, inasmuch as the use of woody biomass does not. Investing in forestry and woodland partly to produce feedstock for biomass energy generation does not lead to land use change because a woodland is not being replaced by a non-woodland. For the sake of fuel supply security, the biomass-based energy generation units will have to be located as much as possible within the vicinity of the biomass fuel source. The design of the entire value chain of the biomass-based energy systems shall take into account documented reports on the environmental impacts of the deployment and operation of these facilities in the context of small island countries in their design, engineering, installation and operation.</w:t>
      </w:r>
    </w:p>
    <w:p w14:paraId="3E9FE470" w14:textId="77777777" w:rsidR="00973EBB" w:rsidRPr="00893DE9" w:rsidRDefault="00973EBB" w:rsidP="00412339">
      <w:pPr>
        <w:pStyle w:val="ListParagraph"/>
        <w:rPr>
          <w:rFonts w:cs="Arial"/>
        </w:rPr>
      </w:pPr>
    </w:p>
    <w:p w14:paraId="44A661AC" w14:textId="55A33CF9" w:rsidR="00757E0B" w:rsidRPr="00893DE9" w:rsidRDefault="00757E0B" w:rsidP="005639F0">
      <w:pPr>
        <w:pStyle w:val="ListParagraph"/>
        <w:numPr>
          <w:ilvl w:val="0"/>
          <w:numId w:val="7"/>
        </w:numPr>
        <w:spacing w:after="0" w:line="240" w:lineRule="auto"/>
        <w:ind w:left="540" w:hanging="540"/>
        <w:jc w:val="both"/>
        <w:rPr>
          <w:rFonts w:cs="Arial"/>
        </w:rPr>
      </w:pPr>
      <w:r w:rsidRPr="00893DE9">
        <w:rPr>
          <w:rFonts w:cs="Arial"/>
        </w:rPr>
        <w:t xml:space="preserve">The key risks to the project implementation and the realization of outcomes will be </w:t>
      </w:r>
      <w:r w:rsidR="00973EBB" w:rsidRPr="00893DE9">
        <w:rPr>
          <w:rFonts w:cs="Arial"/>
        </w:rPr>
        <w:t>m</w:t>
      </w:r>
      <w:r w:rsidRPr="00893DE9">
        <w:rPr>
          <w:rFonts w:cs="Arial"/>
        </w:rPr>
        <w:t>onitored throughout the implementation of the Project. The Project Result Framework includes a detailed overview of critical assumptions anticipated during project preparation. An initial risk assessment, also used to inform the project design, was prepared during project preparation and is detailed in the Offline Risk Log in Annex H - Risk Analysis. This Risk Log will serve as a management tool and will be reviewed and updated during the project inception and implementation.</w:t>
      </w:r>
    </w:p>
    <w:p w14:paraId="3DFDD9A7" w14:textId="77777777" w:rsidR="00757E0B" w:rsidRPr="00893DE9" w:rsidRDefault="00757E0B" w:rsidP="005639F0">
      <w:pPr>
        <w:spacing w:after="0" w:line="240" w:lineRule="auto"/>
        <w:jc w:val="both"/>
        <w:rPr>
          <w:rFonts w:cs="Arial"/>
        </w:rPr>
      </w:pPr>
    </w:p>
    <w:p w14:paraId="4E93B129" w14:textId="42450537" w:rsidR="002318FD" w:rsidRPr="00893DE9" w:rsidRDefault="002318FD" w:rsidP="005639F0">
      <w:pPr>
        <w:pStyle w:val="ListParagraph"/>
        <w:numPr>
          <w:ilvl w:val="0"/>
          <w:numId w:val="7"/>
        </w:numPr>
        <w:spacing w:after="0" w:line="240" w:lineRule="auto"/>
        <w:jc w:val="both"/>
        <w:rPr>
          <w:rFonts w:cs="Arial"/>
        </w:rPr>
      </w:pPr>
      <w:r w:rsidRPr="00893DE9">
        <w:rPr>
          <w:rFonts w:cs="Arial"/>
          <w:szCs w:val="20"/>
          <w:lang w:eastAsia="zh-CN"/>
        </w:rPr>
        <w:t xml:space="preserve">As per standard UNDP requirements, the Project Manager will monitor risks quarterly and report on the status of risks to the UNDP Country Office. The UNDP Country Office will record progress in the UNDP ATLAS risk log.  Risks will be reported as critical when the impact and </w:t>
      </w:r>
      <w:r w:rsidR="009953C5" w:rsidRPr="00893DE9">
        <w:rPr>
          <w:rFonts w:cs="Arial"/>
          <w:szCs w:val="20"/>
          <w:lang w:eastAsia="zh-CN"/>
        </w:rPr>
        <w:t>probability</w:t>
      </w:r>
      <w:r w:rsidRPr="00893DE9">
        <w:rPr>
          <w:rFonts w:cs="Arial"/>
          <w:szCs w:val="20"/>
          <w:lang w:eastAsia="zh-CN"/>
        </w:rPr>
        <w:t xml:space="preserve"> are high (i.e. when impact is rated as 5, and when impact is rated as 4 and probability is rated at 3 or higher).  Management responses to critical risks will also be reported to the GEF in the annual PIR.</w:t>
      </w:r>
    </w:p>
    <w:p w14:paraId="13005567" w14:textId="77777777" w:rsidR="00E40474" w:rsidRPr="00893DE9" w:rsidRDefault="00E40474" w:rsidP="005639F0">
      <w:pPr>
        <w:pStyle w:val="ListParagraph"/>
        <w:spacing w:after="0" w:line="240" w:lineRule="auto"/>
        <w:ind w:left="360"/>
        <w:jc w:val="both"/>
        <w:rPr>
          <w:rFonts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
        <w:gridCol w:w="1437"/>
        <w:gridCol w:w="1227"/>
        <w:gridCol w:w="1250"/>
        <w:gridCol w:w="2610"/>
        <w:gridCol w:w="927"/>
        <w:gridCol w:w="1127"/>
      </w:tblGrid>
      <w:tr w:rsidR="00164912" w:rsidRPr="00893DE9" w14:paraId="1E13D8AC" w14:textId="77777777" w:rsidTr="00DA03A5">
        <w:trPr>
          <w:trHeight w:val="962"/>
          <w:tblHeader/>
          <w:jc w:val="center"/>
        </w:trPr>
        <w:tc>
          <w:tcPr>
            <w:tcW w:w="237" w:type="pct"/>
            <w:shd w:val="clear" w:color="auto" w:fill="FFCC00"/>
            <w:vAlign w:val="center"/>
          </w:tcPr>
          <w:p w14:paraId="0ED90C4A" w14:textId="77777777" w:rsidR="00164912" w:rsidRPr="00893DE9" w:rsidRDefault="00164912" w:rsidP="005639F0">
            <w:pPr>
              <w:spacing w:after="0"/>
              <w:jc w:val="center"/>
              <w:rPr>
                <w:rFonts w:cs="Arial"/>
                <w:b/>
                <w:bCs/>
                <w:sz w:val="20"/>
                <w:szCs w:val="20"/>
              </w:rPr>
            </w:pPr>
            <w:r w:rsidRPr="00893DE9">
              <w:rPr>
                <w:rFonts w:cs="Arial"/>
                <w:b/>
                <w:bCs/>
                <w:sz w:val="20"/>
                <w:szCs w:val="20"/>
              </w:rPr>
              <w:t>#</w:t>
            </w:r>
          </w:p>
        </w:tc>
        <w:tc>
          <w:tcPr>
            <w:tcW w:w="818" w:type="pct"/>
            <w:shd w:val="clear" w:color="auto" w:fill="FFCC00"/>
            <w:vAlign w:val="center"/>
          </w:tcPr>
          <w:p w14:paraId="37B92B61" w14:textId="77777777" w:rsidR="00164912" w:rsidRPr="00893DE9" w:rsidRDefault="00164912" w:rsidP="005639F0">
            <w:pPr>
              <w:spacing w:after="0"/>
              <w:jc w:val="center"/>
              <w:rPr>
                <w:rFonts w:cs="Arial"/>
                <w:b/>
                <w:bCs/>
                <w:sz w:val="20"/>
                <w:szCs w:val="20"/>
              </w:rPr>
            </w:pPr>
            <w:r w:rsidRPr="00893DE9">
              <w:rPr>
                <w:rFonts w:cs="Arial"/>
                <w:b/>
                <w:bCs/>
                <w:sz w:val="20"/>
                <w:szCs w:val="20"/>
              </w:rPr>
              <w:t>Description</w:t>
            </w:r>
          </w:p>
        </w:tc>
        <w:tc>
          <w:tcPr>
            <w:tcW w:w="664" w:type="pct"/>
            <w:shd w:val="clear" w:color="auto" w:fill="FFCC00"/>
            <w:vAlign w:val="center"/>
          </w:tcPr>
          <w:p w14:paraId="55C2006E" w14:textId="77777777" w:rsidR="00164912" w:rsidRPr="00893DE9" w:rsidRDefault="00164912" w:rsidP="005639F0">
            <w:pPr>
              <w:spacing w:after="0"/>
              <w:jc w:val="center"/>
              <w:rPr>
                <w:rFonts w:cs="Arial"/>
                <w:b/>
                <w:bCs/>
                <w:sz w:val="20"/>
                <w:szCs w:val="20"/>
              </w:rPr>
            </w:pPr>
            <w:r w:rsidRPr="00893DE9">
              <w:rPr>
                <w:rFonts w:cs="Arial"/>
                <w:b/>
                <w:bCs/>
                <w:sz w:val="20"/>
                <w:szCs w:val="20"/>
              </w:rPr>
              <w:t>Type</w:t>
            </w:r>
          </w:p>
        </w:tc>
        <w:tc>
          <w:tcPr>
            <w:tcW w:w="676" w:type="pct"/>
            <w:shd w:val="clear" w:color="auto" w:fill="FFCC00"/>
            <w:vAlign w:val="center"/>
          </w:tcPr>
          <w:p w14:paraId="0E974DC9" w14:textId="77777777" w:rsidR="00164912" w:rsidRPr="00893DE9" w:rsidRDefault="00164912" w:rsidP="005639F0">
            <w:pPr>
              <w:spacing w:after="0"/>
              <w:jc w:val="center"/>
              <w:rPr>
                <w:rFonts w:cs="Arial"/>
                <w:b/>
                <w:bCs/>
                <w:sz w:val="20"/>
                <w:szCs w:val="20"/>
              </w:rPr>
            </w:pPr>
            <w:r w:rsidRPr="00893DE9">
              <w:rPr>
                <w:rFonts w:cs="Arial"/>
                <w:b/>
                <w:bCs/>
                <w:sz w:val="20"/>
                <w:szCs w:val="20"/>
              </w:rPr>
              <w:t>Impact &amp;</w:t>
            </w:r>
          </w:p>
          <w:p w14:paraId="5D8FD8FB" w14:textId="77777777" w:rsidR="00164912" w:rsidRPr="00893DE9" w:rsidRDefault="00164912" w:rsidP="005639F0">
            <w:pPr>
              <w:spacing w:after="0"/>
              <w:jc w:val="center"/>
              <w:rPr>
                <w:rFonts w:cs="Arial"/>
                <w:b/>
                <w:bCs/>
                <w:sz w:val="20"/>
                <w:szCs w:val="20"/>
              </w:rPr>
            </w:pPr>
            <w:r w:rsidRPr="00893DE9">
              <w:rPr>
                <w:rFonts w:cs="Arial"/>
                <w:b/>
                <w:bCs/>
                <w:sz w:val="20"/>
                <w:szCs w:val="20"/>
              </w:rPr>
              <w:t>Probability</w:t>
            </w:r>
          </w:p>
        </w:tc>
        <w:tc>
          <w:tcPr>
            <w:tcW w:w="1607" w:type="pct"/>
            <w:shd w:val="clear" w:color="auto" w:fill="FFCC00"/>
            <w:vAlign w:val="center"/>
          </w:tcPr>
          <w:p w14:paraId="72840187" w14:textId="77777777" w:rsidR="00164912" w:rsidRPr="00893DE9" w:rsidRDefault="00164912" w:rsidP="005639F0">
            <w:pPr>
              <w:spacing w:after="0"/>
              <w:jc w:val="center"/>
              <w:rPr>
                <w:rFonts w:cs="Arial"/>
                <w:b/>
                <w:bCs/>
                <w:sz w:val="20"/>
                <w:szCs w:val="20"/>
              </w:rPr>
            </w:pPr>
            <w:r w:rsidRPr="00893DE9">
              <w:rPr>
                <w:rFonts w:cs="Arial"/>
                <w:b/>
                <w:bCs/>
                <w:sz w:val="20"/>
                <w:szCs w:val="20"/>
              </w:rPr>
              <w:t>Mitigation Measures</w:t>
            </w:r>
          </w:p>
        </w:tc>
        <w:tc>
          <w:tcPr>
            <w:tcW w:w="501" w:type="pct"/>
            <w:shd w:val="clear" w:color="auto" w:fill="FFCC00"/>
            <w:vAlign w:val="center"/>
          </w:tcPr>
          <w:p w14:paraId="4D3B8AE8" w14:textId="77777777" w:rsidR="00164912" w:rsidRPr="00893DE9" w:rsidRDefault="00164912" w:rsidP="005639F0">
            <w:pPr>
              <w:spacing w:after="0"/>
              <w:jc w:val="center"/>
              <w:rPr>
                <w:rFonts w:cs="Arial"/>
                <w:b/>
                <w:bCs/>
                <w:sz w:val="20"/>
                <w:szCs w:val="20"/>
              </w:rPr>
            </w:pPr>
            <w:r w:rsidRPr="00893DE9">
              <w:rPr>
                <w:rFonts w:cs="Arial"/>
                <w:b/>
                <w:bCs/>
                <w:sz w:val="20"/>
                <w:szCs w:val="20"/>
              </w:rPr>
              <w:t>Owner</w:t>
            </w:r>
          </w:p>
        </w:tc>
        <w:tc>
          <w:tcPr>
            <w:tcW w:w="496" w:type="pct"/>
            <w:shd w:val="clear" w:color="auto" w:fill="FFCC00"/>
            <w:vAlign w:val="center"/>
          </w:tcPr>
          <w:p w14:paraId="004CD1A8" w14:textId="77777777" w:rsidR="00164912" w:rsidRPr="00893DE9" w:rsidRDefault="00164912" w:rsidP="005639F0">
            <w:pPr>
              <w:spacing w:after="0"/>
              <w:jc w:val="center"/>
              <w:rPr>
                <w:rFonts w:cs="Arial"/>
                <w:b/>
                <w:bCs/>
                <w:sz w:val="20"/>
                <w:szCs w:val="20"/>
              </w:rPr>
            </w:pPr>
            <w:r w:rsidRPr="00893DE9">
              <w:rPr>
                <w:rFonts w:cs="Arial"/>
                <w:b/>
                <w:bCs/>
                <w:sz w:val="20"/>
                <w:szCs w:val="20"/>
              </w:rPr>
              <w:t>Status</w:t>
            </w:r>
          </w:p>
        </w:tc>
      </w:tr>
      <w:tr w:rsidR="00164912" w:rsidRPr="00893DE9" w14:paraId="66ACC849" w14:textId="77777777" w:rsidTr="00164912">
        <w:trPr>
          <w:trHeight w:val="989"/>
          <w:jc w:val="center"/>
        </w:trPr>
        <w:tc>
          <w:tcPr>
            <w:tcW w:w="227" w:type="pct"/>
          </w:tcPr>
          <w:p w14:paraId="7A6C12A1" w14:textId="77777777" w:rsidR="00164912" w:rsidRPr="00893DE9" w:rsidRDefault="00164912" w:rsidP="005639F0">
            <w:pPr>
              <w:spacing w:after="0"/>
              <w:rPr>
                <w:rFonts w:cs="Arial"/>
                <w:sz w:val="20"/>
                <w:szCs w:val="20"/>
              </w:rPr>
            </w:pPr>
            <w:r w:rsidRPr="00893DE9">
              <w:rPr>
                <w:rFonts w:cs="Arial"/>
                <w:sz w:val="20"/>
                <w:szCs w:val="20"/>
              </w:rPr>
              <w:t>1</w:t>
            </w:r>
          </w:p>
        </w:tc>
        <w:tc>
          <w:tcPr>
            <w:tcW w:w="837" w:type="pct"/>
          </w:tcPr>
          <w:p w14:paraId="1F13920B" w14:textId="77777777" w:rsidR="00164912" w:rsidRPr="00893DE9" w:rsidRDefault="00164912" w:rsidP="005639F0">
            <w:pPr>
              <w:spacing w:after="0"/>
              <w:rPr>
                <w:rFonts w:cs="Arial"/>
                <w:bCs/>
                <w:sz w:val="18"/>
                <w:szCs w:val="18"/>
              </w:rPr>
            </w:pPr>
            <w:r w:rsidRPr="00893DE9">
              <w:rPr>
                <w:rFonts w:cs="Arial"/>
                <w:bCs/>
                <w:sz w:val="18"/>
                <w:szCs w:val="18"/>
              </w:rPr>
              <w:t>Change in the GOS administration and policy on RE and EE</w:t>
            </w:r>
          </w:p>
        </w:tc>
        <w:tc>
          <w:tcPr>
            <w:tcW w:w="619" w:type="pct"/>
          </w:tcPr>
          <w:p w14:paraId="4CD664AC" w14:textId="77777777" w:rsidR="00164912" w:rsidRPr="00893DE9" w:rsidRDefault="00164912" w:rsidP="005639F0">
            <w:pPr>
              <w:spacing w:after="0"/>
              <w:jc w:val="center"/>
              <w:rPr>
                <w:rFonts w:cs="Arial"/>
                <w:bCs/>
                <w:sz w:val="18"/>
                <w:szCs w:val="18"/>
              </w:rPr>
            </w:pPr>
            <w:r w:rsidRPr="00893DE9">
              <w:rPr>
                <w:rFonts w:cs="Arial"/>
                <w:bCs/>
                <w:sz w:val="18"/>
                <w:szCs w:val="18"/>
              </w:rPr>
              <w:t>Policy</w:t>
            </w:r>
          </w:p>
        </w:tc>
        <w:tc>
          <w:tcPr>
            <w:tcW w:w="585" w:type="pct"/>
          </w:tcPr>
          <w:p w14:paraId="57E0E88F" w14:textId="77777777" w:rsidR="00164912" w:rsidRPr="00893DE9" w:rsidRDefault="00164912" w:rsidP="005639F0">
            <w:pPr>
              <w:spacing w:after="0"/>
              <w:jc w:val="center"/>
              <w:rPr>
                <w:rFonts w:cs="Arial"/>
                <w:bCs/>
                <w:sz w:val="18"/>
                <w:szCs w:val="18"/>
              </w:rPr>
            </w:pPr>
            <w:r w:rsidRPr="00893DE9">
              <w:rPr>
                <w:rFonts w:cs="Arial"/>
                <w:bCs/>
                <w:sz w:val="18"/>
                <w:szCs w:val="18"/>
              </w:rPr>
              <w:t>P = 1</w:t>
            </w:r>
          </w:p>
          <w:p w14:paraId="6A469A20" w14:textId="77777777" w:rsidR="00164912" w:rsidRPr="00893DE9" w:rsidRDefault="00164912" w:rsidP="005639F0">
            <w:pPr>
              <w:spacing w:after="0"/>
              <w:jc w:val="center"/>
              <w:rPr>
                <w:rFonts w:cs="Arial"/>
                <w:bCs/>
                <w:sz w:val="18"/>
                <w:szCs w:val="18"/>
              </w:rPr>
            </w:pPr>
            <w:r w:rsidRPr="00893DE9">
              <w:rPr>
                <w:rFonts w:cs="Arial"/>
                <w:bCs/>
                <w:sz w:val="18"/>
                <w:szCs w:val="18"/>
              </w:rPr>
              <w:t>I = 4</w:t>
            </w:r>
          </w:p>
        </w:tc>
        <w:tc>
          <w:tcPr>
            <w:tcW w:w="1626" w:type="pct"/>
          </w:tcPr>
          <w:p w14:paraId="3193B835" w14:textId="77777777" w:rsidR="00164912" w:rsidRPr="00893DE9" w:rsidRDefault="00164912" w:rsidP="005639F0">
            <w:pPr>
              <w:spacing w:after="0"/>
              <w:rPr>
                <w:rFonts w:cs="Arial"/>
                <w:bCs/>
                <w:sz w:val="18"/>
                <w:szCs w:val="18"/>
              </w:rPr>
            </w:pPr>
            <w:r w:rsidRPr="00893DE9">
              <w:rPr>
                <w:rFonts w:cs="Arial"/>
                <w:bCs/>
                <w:sz w:val="18"/>
                <w:szCs w:val="18"/>
              </w:rPr>
              <w:t xml:space="preserve">Increasing RE shares in the total electricity generation mix and increasing EE have been identified as the priority actions to reduce GHG </w:t>
            </w:r>
            <w:r w:rsidRPr="00893DE9">
              <w:rPr>
                <w:rFonts w:cs="Arial"/>
                <w:bCs/>
                <w:sz w:val="18"/>
                <w:szCs w:val="18"/>
              </w:rPr>
              <w:lastRenderedPageBreak/>
              <w:t>emissions from the electricity sub-sector in Samoa as clearly highlighted in INDC. The change of GOS administration is unlikely to impact the policy to support renewable energy.</w:t>
            </w:r>
          </w:p>
        </w:tc>
        <w:tc>
          <w:tcPr>
            <w:tcW w:w="455" w:type="pct"/>
          </w:tcPr>
          <w:p w14:paraId="0B0EA964" w14:textId="15638A6F" w:rsidR="00164912" w:rsidRPr="00893DE9" w:rsidRDefault="00164912" w:rsidP="005639F0">
            <w:pPr>
              <w:spacing w:after="0"/>
              <w:jc w:val="center"/>
              <w:rPr>
                <w:rFonts w:cs="Arial"/>
                <w:sz w:val="18"/>
                <w:szCs w:val="18"/>
              </w:rPr>
            </w:pPr>
            <w:r w:rsidRPr="00893DE9">
              <w:rPr>
                <w:rFonts w:cs="Arial"/>
                <w:sz w:val="18"/>
                <w:szCs w:val="18"/>
              </w:rPr>
              <w:lastRenderedPageBreak/>
              <w:t xml:space="preserve">Project </w:t>
            </w:r>
            <w:r w:rsidR="00034354" w:rsidRPr="00893DE9">
              <w:rPr>
                <w:rFonts w:cs="Arial"/>
                <w:sz w:val="18"/>
                <w:szCs w:val="18"/>
              </w:rPr>
              <w:t>M</w:t>
            </w:r>
            <w:r w:rsidRPr="00893DE9">
              <w:rPr>
                <w:rFonts w:cs="Arial"/>
                <w:sz w:val="18"/>
                <w:szCs w:val="18"/>
              </w:rPr>
              <w:t>anager</w:t>
            </w:r>
          </w:p>
          <w:p w14:paraId="4C851687" w14:textId="77777777" w:rsidR="00164912" w:rsidRPr="00893DE9" w:rsidRDefault="00164912" w:rsidP="005639F0">
            <w:pPr>
              <w:spacing w:after="0"/>
              <w:jc w:val="center"/>
              <w:rPr>
                <w:rFonts w:cs="Arial"/>
                <w:i/>
                <w:iCs/>
                <w:sz w:val="18"/>
                <w:szCs w:val="18"/>
              </w:rPr>
            </w:pPr>
          </w:p>
          <w:p w14:paraId="28BE1189" w14:textId="77777777" w:rsidR="00164912" w:rsidRPr="00893DE9" w:rsidRDefault="00164912" w:rsidP="005639F0">
            <w:pPr>
              <w:spacing w:after="0"/>
              <w:jc w:val="center"/>
              <w:rPr>
                <w:rFonts w:cs="Arial"/>
                <w:i/>
                <w:iCs/>
                <w:sz w:val="18"/>
                <w:szCs w:val="18"/>
              </w:rPr>
            </w:pPr>
          </w:p>
        </w:tc>
        <w:tc>
          <w:tcPr>
            <w:tcW w:w="650" w:type="pct"/>
          </w:tcPr>
          <w:p w14:paraId="1EB37C1B" w14:textId="77777777" w:rsidR="00164912" w:rsidRPr="00893DE9" w:rsidRDefault="00DA03A5" w:rsidP="005639F0">
            <w:pPr>
              <w:spacing w:after="0"/>
              <w:rPr>
                <w:rFonts w:cs="Arial"/>
                <w:sz w:val="18"/>
                <w:szCs w:val="18"/>
              </w:rPr>
            </w:pPr>
            <w:r w:rsidRPr="00893DE9">
              <w:rPr>
                <w:rFonts w:cs="Arial"/>
                <w:sz w:val="18"/>
                <w:szCs w:val="18"/>
              </w:rPr>
              <w:t>No Change</w:t>
            </w:r>
          </w:p>
        </w:tc>
      </w:tr>
      <w:tr w:rsidR="00164912" w:rsidRPr="00893DE9" w14:paraId="48F966AD" w14:textId="77777777" w:rsidTr="00164912">
        <w:trPr>
          <w:trHeight w:val="627"/>
          <w:jc w:val="center"/>
        </w:trPr>
        <w:tc>
          <w:tcPr>
            <w:tcW w:w="227" w:type="pct"/>
          </w:tcPr>
          <w:p w14:paraId="0D8C865E" w14:textId="77777777" w:rsidR="00164912" w:rsidRPr="00893DE9" w:rsidRDefault="00164912" w:rsidP="005639F0">
            <w:pPr>
              <w:spacing w:after="0"/>
              <w:rPr>
                <w:rFonts w:cs="Arial"/>
                <w:sz w:val="20"/>
                <w:szCs w:val="20"/>
              </w:rPr>
            </w:pPr>
            <w:r w:rsidRPr="00893DE9">
              <w:rPr>
                <w:rFonts w:cs="Arial"/>
                <w:sz w:val="20"/>
                <w:szCs w:val="20"/>
              </w:rPr>
              <w:t>2</w:t>
            </w:r>
          </w:p>
        </w:tc>
        <w:tc>
          <w:tcPr>
            <w:tcW w:w="837" w:type="pct"/>
          </w:tcPr>
          <w:p w14:paraId="630B8290" w14:textId="77777777" w:rsidR="00164912" w:rsidRPr="00893DE9" w:rsidRDefault="00164912" w:rsidP="005639F0">
            <w:pPr>
              <w:spacing w:after="0"/>
              <w:rPr>
                <w:rFonts w:cs="Arial"/>
                <w:bCs/>
                <w:sz w:val="18"/>
                <w:szCs w:val="18"/>
              </w:rPr>
            </w:pPr>
            <w:r w:rsidRPr="00893DE9">
              <w:rPr>
                <w:rFonts w:cs="Arial"/>
                <w:bCs/>
                <w:sz w:val="18"/>
                <w:szCs w:val="18"/>
              </w:rPr>
              <w:t>The project activities are affected by natural disasters, and potential adverse climate events</w:t>
            </w:r>
          </w:p>
        </w:tc>
        <w:tc>
          <w:tcPr>
            <w:tcW w:w="619" w:type="pct"/>
          </w:tcPr>
          <w:p w14:paraId="4B9CB3EA" w14:textId="77777777" w:rsidR="00164912" w:rsidRPr="00893DE9" w:rsidRDefault="00164912" w:rsidP="005639F0">
            <w:pPr>
              <w:spacing w:after="0"/>
              <w:jc w:val="center"/>
              <w:rPr>
                <w:rFonts w:cs="Arial"/>
                <w:bCs/>
                <w:sz w:val="18"/>
                <w:szCs w:val="18"/>
              </w:rPr>
            </w:pPr>
            <w:r w:rsidRPr="00893DE9">
              <w:rPr>
                <w:rFonts w:cs="Arial"/>
                <w:bCs/>
                <w:sz w:val="18"/>
                <w:szCs w:val="18"/>
              </w:rPr>
              <w:t>Environment</w:t>
            </w:r>
          </w:p>
        </w:tc>
        <w:tc>
          <w:tcPr>
            <w:tcW w:w="585" w:type="pct"/>
          </w:tcPr>
          <w:p w14:paraId="55AEFD89" w14:textId="77777777" w:rsidR="00164912" w:rsidRPr="00893DE9" w:rsidRDefault="00164912" w:rsidP="005639F0">
            <w:pPr>
              <w:spacing w:after="0"/>
              <w:jc w:val="center"/>
              <w:rPr>
                <w:rFonts w:cs="Arial"/>
                <w:bCs/>
                <w:sz w:val="18"/>
                <w:szCs w:val="18"/>
              </w:rPr>
            </w:pPr>
            <w:r w:rsidRPr="00893DE9">
              <w:rPr>
                <w:rFonts w:cs="Arial"/>
                <w:bCs/>
                <w:sz w:val="18"/>
                <w:szCs w:val="18"/>
              </w:rPr>
              <w:t>P= 3</w:t>
            </w:r>
          </w:p>
          <w:p w14:paraId="35414F54" w14:textId="77777777" w:rsidR="00164912" w:rsidRPr="00893DE9" w:rsidRDefault="00164912" w:rsidP="005639F0">
            <w:pPr>
              <w:spacing w:after="0"/>
              <w:jc w:val="center"/>
              <w:rPr>
                <w:rFonts w:cs="Arial"/>
                <w:bCs/>
                <w:sz w:val="18"/>
                <w:szCs w:val="18"/>
              </w:rPr>
            </w:pPr>
            <w:r w:rsidRPr="00893DE9">
              <w:rPr>
                <w:rFonts w:cs="Arial"/>
                <w:bCs/>
                <w:sz w:val="18"/>
                <w:szCs w:val="18"/>
              </w:rPr>
              <w:t>I = 5</w:t>
            </w:r>
          </w:p>
        </w:tc>
        <w:tc>
          <w:tcPr>
            <w:tcW w:w="1626" w:type="pct"/>
          </w:tcPr>
          <w:p w14:paraId="258D2C33" w14:textId="77777777" w:rsidR="00164912" w:rsidRPr="00893DE9" w:rsidRDefault="00164912" w:rsidP="005639F0">
            <w:pPr>
              <w:spacing w:after="0"/>
              <w:rPr>
                <w:rFonts w:cs="Arial"/>
                <w:bCs/>
                <w:sz w:val="18"/>
                <w:szCs w:val="18"/>
              </w:rPr>
            </w:pPr>
            <w:r w:rsidRPr="00893DE9">
              <w:rPr>
                <w:rFonts w:cs="Arial"/>
                <w:bCs/>
                <w:sz w:val="18"/>
                <w:szCs w:val="18"/>
              </w:rPr>
              <w:t>The potential occurrences of natural disasters and adverse climate change will be considered during the design of the infrastructure related activities (i.e. demonstration). Proper engineering and construction design, codes and practices that ensure structural integrity and climate resilience of the installation will be applied.</w:t>
            </w:r>
          </w:p>
        </w:tc>
        <w:tc>
          <w:tcPr>
            <w:tcW w:w="455" w:type="pct"/>
          </w:tcPr>
          <w:p w14:paraId="33E55C79" w14:textId="1F072FF6" w:rsidR="00164912" w:rsidRPr="00893DE9" w:rsidRDefault="00164912" w:rsidP="005639F0">
            <w:pPr>
              <w:spacing w:after="0"/>
              <w:jc w:val="center"/>
              <w:rPr>
                <w:rFonts w:cs="Arial"/>
                <w:sz w:val="18"/>
                <w:szCs w:val="18"/>
              </w:rPr>
            </w:pPr>
            <w:r w:rsidRPr="00893DE9">
              <w:rPr>
                <w:rFonts w:cs="Arial"/>
                <w:sz w:val="18"/>
                <w:szCs w:val="18"/>
              </w:rPr>
              <w:t xml:space="preserve">Project </w:t>
            </w:r>
            <w:r w:rsidR="00034354" w:rsidRPr="00893DE9">
              <w:rPr>
                <w:rFonts w:cs="Arial"/>
                <w:sz w:val="18"/>
                <w:szCs w:val="18"/>
              </w:rPr>
              <w:t>M</w:t>
            </w:r>
            <w:r w:rsidRPr="00893DE9">
              <w:rPr>
                <w:rFonts w:cs="Arial"/>
                <w:sz w:val="18"/>
                <w:szCs w:val="18"/>
              </w:rPr>
              <w:t>anager</w:t>
            </w:r>
          </w:p>
          <w:p w14:paraId="01194D6D" w14:textId="77777777" w:rsidR="00164912" w:rsidRPr="00893DE9" w:rsidRDefault="00164912" w:rsidP="005639F0">
            <w:pPr>
              <w:spacing w:after="0"/>
              <w:jc w:val="center"/>
              <w:rPr>
                <w:rFonts w:cs="Arial"/>
                <w:i/>
                <w:iCs/>
                <w:sz w:val="18"/>
                <w:szCs w:val="18"/>
              </w:rPr>
            </w:pPr>
          </w:p>
          <w:p w14:paraId="42BBFC4E" w14:textId="77777777" w:rsidR="00164912" w:rsidRPr="00893DE9" w:rsidRDefault="00164912" w:rsidP="005639F0">
            <w:pPr>
              <w:spacing w:after="0"/>
              <w:jc w:val="center"/>
              <w:rPr>
                <w:rFonts w:cs="Arial"/>
                <w:i/>
                <w:iCs/>
                <w:sz w:val="18"/>
                <w:szCs w:val="18"/>
              </w:rPr>
            </w:pPr>
          </w:p>
        </w:tc>
        <w:tc>
          <w:tcPr>
            <w:tcW w:w="650" w:type="pct"/>
          </w:tcPr>
          <w:p w14:paraId="40CB0E89" w14:textId="77777777" w:rsidR="00164912" w:rsidRPr="00893DE9" w:rsidRDefault="00DA03A5" w:rsidP="005639F0">
            <w:pPr>
              <w:spacing w:after="0"/>
              <w:rPr>
                <w:rFonts w:cs="Arial"/>
                <w:sz w:val="18"/>
                <w:szCs w:val="18"/>
              </w:rPr>
            </w:pPr>
            <w:r w:rsidRPr="00893DE9">
              <w:rPr>
                <w:rFonts w:cs="Arial"/>
                <w:sz w:val="18"/>
                <w:szCs w:val="18"/>
              </w:rPr>
              <w:t>No Change</w:t>
            </w:r>
          </w:p>
        </w:tc>
      </w:tr>
      <w:tr w:rsidR="00164912" w:rsidRPr="00893DE9" w14:paraId="4ECDA732" w14:textId="77777777" w:rsidTr="00164912">
        <w:trPr>
          <w:trHeight w:val="627"/>
          <w:jc w:val="center"/>
        </w:trPr>
        <w:tc>
          <w:tcPr>
            <w:tcW w:w="227" w:type="pct"/>
          </w:tcPr>
          <w:p w14:paraId="22E4CA93" w14:textId="77777777" w:rsidR="00164912" w:rsidRPr="00893DE9" w:rsidRDefault="00164912" w:rsidP="005639F0">
            <w:pPr>
              <w:spacing w:after="0"/>
              <w:rPr>
                <w:rFonts w:cs="Arial"/>
                <w:sz w:val="20"/>
                <w:szCs w:val="20"/>
              </w:rPr>
            </w:pPr>
            <w:r w:rsidRPr="00893DE9">
              <w:rPr>
                <w:rFonts w:cs="Arial"/>
                <w:sz w:val="20"/>
                <w:szCs w:val="20"/>
              </w:rPr>
              <w:t>3</w:t>
            </w:r>
          </w:p>
        </w:tc>
        <w:tc>
          <w:tcPr>
            <w:tcW w:w="837" w:type="pct"/>
          </w:tcPr>
          <w:p w14:paraId="3E3C2712" w14:textId="77777777" w:rsidR="00164912" w:rsidRPr="00893DE9" w:rsidRDefault="00164912" w:rsidP="005639F0">
            <w:pPr>
              <w:spacing w:after="0"/>
              <w:rPr>
                <w:rFonts w:cs="Arial"/>
                <w:bCs/>
                <w:sz w:val="18"/>
                <w:szCs w:val="18"/>
              </w:rPr>
            </w:pPr>
            <w:r w:rsidRPr="00893DE9">
              <w:rPr>
                <w:rFonts w:cs="Arial"/>
                <w:bCs/>
                <w:sz w:val="18"/>
                <w:szCs w:val="18"/>
              </w:rPr>
              <w:t>Demonstration projects are delayed due to environmental and socio-cultural issues</w:t>
            </w:r>
          </w:p>
        </w:tc>
        <w:tc>
          <w:tcPr>
            <w:tcW w:w="619" w:type="pct"/>
          </w:tcPr>
          <w:p w14:paraId="24B3A3D3" w14:textId="77777777" w:rsidR="00164912" w:rsidRPr="00893DE9" w:rsidRDefault="00164912" w:rsidP="005639F0">
            <w:pPr>
              <w:spacing w:after="0"/>
              <w:jc w:val="center"/>
              <w:rPr>
                <w:rFonts w:cs="Arial"/>
                <w:bCs/>
                <w:sz w:val="18"/>
                <w:szCs w:val="18"/>
              </w:rPr>
            </w:pPr>
            <w:r w:rsidRPr="00893DE9">
              <w:rPr>
                <w:rFonts w:cs="Arial"/>
                <w:bCs/>
                <w:sz w:val="18"/>
                <w:szCs w:val="18"/>
              </w:rPr>
              <w:t>Environment</w:t>
            </w:r>
          </w:p>
        </w:tc>
        <w:tc>
          <w:tcPr>
            <w:tcW w:w="585" w:type="pct"/>
          </w:tcPr>
          <w:p w14:paraId="1AA097AB" w14:textId="77777777" w:rsidR="00164912" w:rsidRPr="00893DE9" w:rsidRDefault="00164912" w:rsidP="005639F0">
            <w:pPr>
              <w:spacing w:after="0"/>
              <w:jc w:val="center"/>
              <w:rPr>
                <w:rFonts w:cs="Arial"/>
                <w:bCs/>
                <w:sz w:val="18"/>
                <w:szCs w:val="18"/>
              </w:rPr>
            </w:pPr>
            <w:r w:rsidRPr="00893DE9">
              <w:rPr>
                <w:rFonts w:cs="Arial"/>
                <w:bCs/>
                <w:sz w:val="18"/>
                <w:szCs w:val="18"/>
              </w:rPr>
              <w:t>P = 1</w:t>
            </w:r>
          </w:p>
          <w:p w14:paraId="1DE72F93" w14:textId="77777777" w:rsidR="00164912" w:rsidRPr="00893DE9" w:rsidRDefault="00164912" w:rsidP="005639F0">
            <w:pPr>
              <w:spacing w:after="0"/>
              <w:jc w:val="center"/>
              <w:rPr>
                <w:rFonts w:cs="Arial"/>
                <w:bCs/>
                <w:sz w:val="18"/>
                <w:szCs w:val="18"/>
              </w:rPr>
            </w:pPr>
            <w:r w:rsidRPr="00893DE9">
              <w:rPr>
                <w:rFonts w:cs="Arial"/>
                <w:bCs/>
                <w:sz w:val="18"/>
                <w:szCs w:val="18"/>
              </w:rPr>
              <w:t>I = 4</w:t>
            </w:r>
          </w:p>
        </w:tc>
        <w:tc>
          <w:tcPr>
            <w:tcW w:w="1626" w:type="pct"/>
          </w:tcPr>
          <w:p w14:paraId="4918D393" w14:textId="77777777" w:rsidR="00164912" w:rsidRPr="00893DE9" w:rsidRDefault="00164912" w:rsidP="005639F0">
            <w:pPr>
              <w:spacing w:after="0"/>
              <w:rPr>
                <w:rFonts w:cs="Arial"/>
                <w:bCs/>
                <w:sz w:val="18"/>
                <w:szCs w:val="18"/>
              </w:rPr>
            </w:pPr>
            <w:r w:rsidRPr="00893DE9">
              <w:rPr>
                <w:rFonts w:cs="Arial"/>
                <w:bCs/>
                <w:sz w:val="18"/>
                <w:szCs w:val="18"/>
              </w:rPr>
              <w:t>All the necessary legal, environmental and socio-cultural requirements for the implementation will be taken into account in the design, planning and implementation of demonstration project.</w:t>
            </w:r>
          </w:p>
        </w:tc>
        <w:tc>
          <w:tcPr>
            <w:tcW w:w="455" w:type="pct"/>
          </w:tcPr>
          <w:p w14:paraId="58797895" w14:textId="1503C40D" w:rsidR="00164912" w:rsidRPr="00893DE9" w:rsidRDefault="00164912" w:rsidP="005639F0">
            <w:pPr>
              <w:spacing w:after="0"/>
              <w:jc w:val="center"/>
              <w:rPr>
                <w:rFonts w:cs="Arial"/>
                <w:sz w:val="18"/>
                <w:szCs w:val="18"/>
              </w:rPr>
            </w:pPr>
            <w:r w:rsidRPr="00893DE9">
              <w:rPr>
                <w:rFonts w:cs="Arial"/>
                <w:sz w:val="18"/>
                <w:szCs w:val="18"/>
              </w:rPr>
              <w:t xml:space="preserve">Project </w:t>
            </w:r>
            <w:r w:rsidR="00034354" w:rsidRPr="00893DE9">
              <w:rPr>
                <w:rFonts w:cs="Arial"/>
                <w:sz w:val="18"/>
                <w:szCs w:val="18"/>
              </w:rPr>
              <w:t>M</w:t>
            </w:r>
            <w:r w:rsidRPr="00893DE9">
              <w:rPr>
                <w:rFonts w:cs="Arial"/>
                <w:sz w:val="18"/>
                <w:szCs w:val="18"/>
              </w:rPr>
              <w:t>anager</w:t>
            </w:r>
          </w:p>
          <w:p w14:paraId="4713BF39" w14:textId="77777777" w:rsidR="00164912" w:rsidRPr="00893DE9" w:rsidRDefault="00164912" w:rsidP="005639F0">
            <w:pPr>
              <w:spacing w:after="0"/>
              <w:jc w:val="center"/>
              <w:rPr>
                <w:rFonts w:cs="Arial"/>
                <w:i/>
                <w:iCs/>
                <w:sz w:val="18"/>
                <w:szCs w:val="18"/>
              </w:rPr>
            </w:pPr>
          </w:p>
          <w:p w14:paraId="5B9BD867" w14:textId="77777777" w:rsidR="00164912" w:rsidRPr="00893DE9" w:rsidRDefault="00164912" w:rsidP="005639F0">
            <w:pPr>
              <w:spacing w:after="0"/>
              <w:jc w:val="center"/>
              <w:rPr>
                <w:rFonts w:cs="Arial"/>
                <w:i/>
                <w:iCs/>
                <w:sz w:val="18"/>
                <w:szCs w:val="18"/>
              </w:rPr>
            </w:pPr>
          </w:p>
        </w:tc>
        <w:tc>
          <w:tcPr>
            <w:tcW w:w="650" w:type="pct"/>
          </w:tcPr>
          <w:p w14:paraId="04C9DA70" w14:textId="77777777" w:rsidR="00164912" w:rsidRPr="00893DE9" w:rsidRDefault="00DA03A5" w:rsidP="005639F0">
            <w:pPr>
              <w:spacing w:after="0"/>
              <w:rPr>
                <w:rFonts w:cs="Arial"/>
                <w:sz w:val="18"/>
                <w:szCs w:val="18"/>
              </w:rPr>
            </w:pPr>
            <w:r w:rsidRPr="00893DE9">
              <w:rPr>
                <w:rFonts w:cs="Arial"/>
                <w:sz w:val="18"/>
                <w:szCs w:val="18"/>
              </w:rPr>
              <w:t>No Change</w:t>
            </w:r>
          </w:p>
        </w:tc>
      </w:tr>
      <w:tr w:rsidR="00164912" w:rsidRPr="00893DE9" w14:paraId="1C9A427F" w14:textId="77777777" w:rsidTr="00164912">
        <w:trPr>
          <w:jc w:val="center"/>
        </w:trPr>
        <w:tc>
          <w:tcPr>
            <w:tcW w:w="227" w:type="pct"/>
          </w:tcPr>
          <w:p w14:paraId="4293FEF5" w14:textId="77777777" w:rsidR="00164912" w:rsidRPr="00893DE9" w:rsidRDefault="00164912" w:rsidP="005639F0">
            <w:pPr>
              <w:spacing w:after="0"/>
              <w:rPr>
                <w:rFonts w:cs="Arial"/>
                <w:sz w:val="20"/>
                <w:szCs w:val="20"/>
              </w:rPr>
            </w:pPr>
            <w:r w:rsidRPr="00893DE9">
              <w:rPr>
                <w:rFonts w:cs="Arial"/>
                <w:sz w:val="20"/>
                <w:szCs w:val="20"/>
              </w:rPr>
              <w:t>4</w:t>
            </w:r>
          </w:p>
        </w:tc>
        <w:tc>
          <w:tcPr>
            <w:tcW w:w="837" w:type="pct"/>
          </w:tcPr>
          <w:p w14:paraId="42A8D605" w14:textId="77777777" w:rsidR="00164912" w:rsidRPr="00893DE9" w:rsidRDefault="00164912" w:rsidP="005639F0">
            <w:pPr>
              <w:spacing w:after="0"/>
              <w:rPr>
                <w:rFonts w:cs="Arial"/>
                <w:bCs/>
                <w:sz w:val="18"/>
                <w:szCs w:val="18"/>
              </w:rPr>
            </w:pPr>
            <w:r w:rsidRPr="00893DE9">
              <w:rPr>
                <w:rFonts w:cs="Arial"/>
                <w:bCs/>
                <w:sz w:val="18"/>
                <w:szCs w:val="18"/>
              </w:rPr>
              <w:t>Limited capacities of project personnel and technical experts for project management and implementation</w:t>
            </w:r>
          </w:p>
        </w:tc>
        <w:tc>
          <w:tcPr>
            <w:tcW w:w="619" w:type="pct"/>
          </w:tcPr>
          <w:p w14:paraId="62274F90" w14:textId="77777777" w:rsidR="00164912" w:rsidRPr="00893DE9" w:rsidRDefault="00164912" w:rsidP="005639F0">
            <w:pPr>
              <w:spacing w:after="0"/>
              <w:jc w:val="center"/>
              <w:rPr>
                <w:rFonts w:cs="Arial"/>
                <w:bCs/>
                <w:sz w:val="18"/>
                <w:szCs w:val="18"/>
              </w:rPr>
            </w:pPr>
            <w:r w:rsidRPr="00893DE9">
              <w:rPr>
                <w:rFonts w:cs="Arial"/>
                <w:bCs/>
                <w:sz w:val="18"/>
                <w:szCs w:val="18"/>
              </w:rPr>
              <w:t>Institutional</w:t>
            </w:r>
          </w:p>
        </w:tc>
        <w:tc>
          <w:tcPr>
            <w:tcW w:w="585" w:type="pct"/>
          </w:tcPr>
          <w:p w14:paraId="192427AC" w14:textId="77777777" w:rsidR="00164912" w:rsidRPr="00893DE9" w:rsidRDefault="00164912" w:rsidP="005639F0">
            <w:pPr>
              <w:spacing w:after="0"/>
              <w:jc w:val="center"/>
              <w:rPr>
                <w:rFonts w:cs="Arial"/>
                <w:bCs/>
                <w:sz w:val="18"/>
                <w:szCs w:val="18"/>
              </w:rPr>
            </w:pPr>
            <w:r w:rsidRPr="00893DE9">
              <w:rPr>
                <w:rFonts w:cs="Arial"/>
                <w:bCs/>
                <w:sz w:val="18"/>
                <w:szCs w:val="18"/>
              </w:rPr>
              <w:t>P = 1</w:t>
            </w:r>
          </w:p>
          <w:p w14:paraId="1B12BB97" w14:textId="77777777" w:rsidR="00164912" w:rsidRPr="00893DE9" w:rsidRDefault="00164912" w:rsidP="005639F0">
            <w:pPr>
              <w:spacing w:after="0"/>
              <w:jc w:val="center"/>
              <w:rPr>
                <w:rFonts w:cs="Arial"/>
                <w:bCs/>
                <w:sz w:val="18"/>
                <w:szCs w:val="18"/>
              </w:rPr>
            </w:pPr>
            <w:r w:rsidRPr="00893DE9">
              <w:rPr>
                <w:rFonts w:cs="Arial"/>
                <w:bCs/>
                <w:sz w:val="18"/>
                <w:szCs w:val="18"/>
              </w:rPr>
              <w:t>I = 4</w:t>
            </w:r>
          </w:p>
        </w:tc>
        <w:tc>
          <w:tcPr>
            <w:tcW w:w="1626" w:type="pct"/>
          </w:tcPr>
          <w:p w14:paraId="38B35BFC" w14:textId="77777777" w:rsidR="00164912" w:rsidRPr="00893DE9" w:rsidRDefault="00164912" w:rsidP="005639F0">
            <w:pPr>
              <w:spacing w:after="0"/>
              <w:rPr>
                <w:rFonts w:cs="Arial"/>
                <w:bCs/>
                <w:sz w:val="18"/>
                <w:szCs w:val="18"/>
              </w:rPr>
            </w:pPr>
            <w:r w:rsidRPr="00893DE9">
              <w:rPr>
                <w:rFonts w:cs="Arial"/>
                <w:bCs/>
                <w:sz w:val="18"/>
                <w:szCs w:val="18"/>
              </w:rPr>
              <w:t>MNRE will put in place a solid project management unit (PMU) to ensure sufficient project management personnel and technical advisers to ensure effective project management and implementation. PMU will coordinate with UNDP and non-UNDP projects to ensure synergy in implementing baseline and GEF incremental activities. UNDP Samoa and BRH can support GOS if requested. Systematic approach will also be applied to address weakness in institutional capacities. This includes a) implementation of capacity building programs; b) setting up robust knowledge management system to ensure that project can be implemented continuously in case of change of personnel and/or experts.</w:t>
            </w:r>
          </w:p>
        </w:tc>
        <w:tc>
          <w:tcPr>
            <w:tcW w:w="455" w:type="pct"/>
          </w:tcPr>
          <w:p w14:paraId="53DC9B00" w14:textId="3F9722AC" w:rsidR="00164912" w:rsidRPr="00893DE9" w:rsidRDefault="00164912" w:rsidP="005639F0">
            <w:pPr>
              <w:spacing w:after="0"/>
              <w:jc w:val="center"/>
              <w:rPr>
                <w:rFonts w:cs="Arial"/>
                <w:sz w:val="18"/>
                <w:szCs w:val="18"/>
              </w:rPr>
            </w:pPr>
            <w:r w:rsidRPr="00893DE9">
              <w:rPr>
                <w:rFonts w:cs="Arial"/>
                <w:sz w:val="18"/>
                <w:szCs w:val="18"/>
              </w:rPr>
              <w:t xml:space="preserve">Project </w:t>
            </w:r>
            <w:r w:rsidR="00034354" w:rsidRPr="00893DE9">
              <w:rPr>
                <w:rFonts w:cs="Arial"/>
                <w:sz w:val="18"/>
                <w:szCs w:val="18"/>
              </w:rPr>
              <w:t>M</w:t>
            </w:r>
            <w:r w:rsidRPr="00893DE9">
              <w:rPr>
                <w:rFonts w:cs="Arial"/>
                <w:sz w:val="18"/>
                <w:szCs w:val="18"/>
              </w:rPr>
              <w:t>anager</w:t>
            </w:r>
          </w:p>
          <w:p w14:paraId="513341A4" w14:textId="77777777" w:rsidR="00164912" w:rsidRPr="00893DE9" w:rsidRDefault="00164912" w:rsidP="005639F0">
            <w:pPr>
              <w:spacing w:after="0"/>
              <w:jc w:val="center"/>
              <w:rPr>
                <w:rFonts w:cs="Arial"/>
                <w:sz w:val="18"/>
                <w:szCs w:val="18"/>
              </w:rPr>
            </w:pPr>
          </w:p>
        </w:tc>
        <w:tc>
          <w:tcPr>
            <w:tcW w:w="650" w:type="pct"/>
          </w:tcPr>
          <w:p w14:paraId="366A06F9" w14:textId="77777777" w:rsidR="00164912" w:rsidRPr="00893DE9" w:rsidRDefault="00DA03A5" w:rsidP="005639F0">
            <w:pPr>
              <w:spacing w:after="0"/>
              <w:rPr>
                <w:rFonts w:cs="Arial"/>
                <w:sz w:val="18"/>
                <w:szCs w:val="18"/>
              </w:rPr>
            </w:pPr>
            <w:r w:rsidRPr="00893DE9">
              <w:rPr>
                <w:rFonts w:cs="Arial"/>
                <w:sz w:val="18"/>
                <w:szCs w:val="18"/>
              </w:rPr>
              <w:t>No Change</w:t>
            </w:r>
          </w:p>
        </w:tc>
      </w:tr>
      <w:tr w:rsidR="00164912" w:rsidRPr="00893DE9" w14:paraId="4B837939" w14:textId="77777777" w:rsidTr="00164912">
        <w:trPr>
          <w:jc w:val="center"/>
        </w:trPr>
        <w:tc>
          <w:tcPr>
            <w:tcW w:w="227" w:type="pct"/>
          </w:tcPr>
          <w:p w14:paraId="64F5B2EA" w14:textId="77777777" w:rsidR="00164912" w:rsidRPr="00893DE9" w:rsidRDefault="00164912" w:rsidP="005639F0">
            <w:pPr>
              <w:spacing w:after="0"/>
              <w:rPr>
                <w:rFonts w:cs="Arial"/>
                <w:sz w:val="20"/>
                <w:szCs w:val="20"/>
              </w:rPr>
            </w:pPr>
            <w:r w:rsidRPr="00893DE9">
              <w:rPr>
                <w:rFonts w:cs="Arial"/>
                <w:sz w:val="20"/>
                <w:szCs w:val="20"/>
              </w:rPr>
              <w:lastRenderedPageBreak/>
              <w:t>5</w:t>
            </w:r>
          </w:p>
        </w:tc>
        <w:tc>
          <w:tcPr>
            <w:tcW w:w="837" w:type="pct"/>
          </w:tcPr>
          <w:p w14:paraId="40DD9E5D" w14:textId="77777777" w:rsidR="00164912" w:rsidRPr="00893DE9" w:rsidRDefault="00164912" w:rsidP="005639F0">
            <w:pPr>
              <w:spacing w:after="0"/>
              <w:rPr>
                <w:rFonts w:cs="Arial"/>
                <w:bCs/>
                <w:sz w:val="18"/>
                <w:szCs w:val="18"/>
              </w:rPr>
            </w:pPr>
            <w:r w:rsidRPr="00893DE9">
              <w:rPr>
                <w:rFonts w:cs="Arial"/>
                <w:bCs/>
                <w:sz w:val="18"/>
                <w:szCs w:val="18"/>
              </w:rPr>
              <w:t>Lack of knowledge and expertise in the design, installation, operation and management of biomass gasification power plant</w:t>
            </w:r>
          </w:p>
        </w:tc>
        <w:tc>
          <w:tcPr>
            <w:tcW w:w="619" w:type="pct"/>
          </w:tcPr>
          <w:p w14:paraId="11112A15" w14:textId="77777777" w:rsidR="00164912" w:rsidRPr="00893DE9" w:rsidRDefault="00164912" w:rsidP="005639F0">
            <w:pPr>
              <w:spacing w:after="0"/>
              <w:jc w:val="center"/>
              <w:rPr>
                <w:rFonts w:cs="Arial"/>
                <w:bCs/>
                <w:sz w:val="18"/>
                <w:szCs w:val="18"/>
              </w:rPr>
            </w:pPr>
            <w:r w:rsidRPr="00893DE9">
              <w:rPr>
                <w:rFonts w:cs="Arial"/>
                <w:bCs/>
                <w:sz w:val="18"/>
                <w:szCs w:val="18"/>
              </w:rPr>
              <w:t xml:space="preserve">Technical </w:t>
            </w:r>
          </w:p>
        </w:tc>
        <w:tc>
          <w:tcPr>
            <w:tcW w:w="585" w:type="pct"/>
          </w:tcPr>
          <w:p w14:paraId="5A88285E" w14:textId="77777777" w:rsidR="00164912" w:rsidRPr="00893DE9" w:rsidRDefault="00164912" w:rsidP="005639F0">
            <w:pPr>
              <w:spacing w:after="0"/>
              <w:jc w:val="center"/>
              <w:rPr>
                <w:rFonts w:cs="Arial"/>
                <w:bCs/>
                <w:sz w:val="18"/>
                <w:szCs w:val="18"/>
              </w:rPr>
            </w:pPr>
            <w:r w:rsidRPr="00893DE9">
              <w:rPr>
                <w:rFonts w:cs="Arial"/>
                <w:bCs/>
                <w:sz w:val="18"/>
                <w:szCs w:val="18"/>
              </w:rPr>
              <w:t>P = 3</w:t>
            </w:r>
          </w:p>
          <w:p w14:paraId="34817597" w14:textId="77777777" w:rsidR="00164912" w:rsidRPr="00893DE9" w:rsidRDefault="00164912" w:rsidP="005639F0">
            <w:pPr>
              <w:spacing w:after="0"/>
              <w:jc w:val="center"/>
              <w:rPr>
                <w:rFonts w:cs="Arial"/>
                <w:bCs/>
                <w:sz w:val="18"/>
                <w:szCs w:val="18"/>
              </w:rPr>
            </w:pPr>
            <w:r w:rsidRPr="00893DE9">
              <w:rPr>
                <w:rFonts w:cs="Arial"/>
                <w:bCs/>
                <w:sz w:val="18"/>
                <w:szCs w:val="18"/>
              </w:rPr>
              <w:t>I = 3</w:t>
            </w:r>
          </w:p>
        </w:tc>
        <w:tc>
          <w:tcPr>
            <w:tcW w:w="1626" w:type="pct"/>
          </w:tcPr>
          <w:p w14:paraId="6588FAB8" w14:textId="77777777" w:rsidR="00164912" w:rsidRPr="00893DE9" w:rsidRDefault="00164912" w:rsidP="005639F0">
            <w:pPr>
              <w:spacing w:after="0"/>
              <w:rPr>
                <w:rFonts w:cs="Arial"/>
                <w:bCs/>
                <w:sz w:val="18"/>
                <w:szCs w:val="18"/>
              </w:rPr>
            </w:pPr>
            <w:r w:rsidRPr="00893DE9">
              <w:rPr>
                <w:rFonts w:cs="Arial"/>
                <w:bCs/>
                <w:sz w:val="18"/>
                <w:szCs w:val="18"/>
              </w:rPr>
              <w:t xml:space="preserve">STEC will take majority of the ownership of the proposed biomass gasification power plant. The procurement of the proposed power plant will be based on </w:t>
            </w:r>
            <w:r w:rsidR="00DA03A5" w:rsidRPr="00893DE9">
              <w:rPr>
                <w:rFonts w:cs="Arial"/>
                <w:bCs/>
                <w:sz w:val="18"/>
                <w:szCs w:val="18"/>
              </w:rPr>
              <w:t>the Engineering, Procurement and Construction</w:t>
            </w:r>
            <w:r w:rsidRPr="00893DE9">
              <w:rPr>
                <w:rFonts w:cs="Arial"/>
                <w:bCs/>
                <w:sz w:val="18"/>
                <w:szCs w:val="18"/>
              </w:rPr>
              <w:t xml:space="preserve"> contract. The scope of the contract will also particularly emphasize on capacity building for STEC and recruiting of necessary technical personnel.</w:t>
            </w:r>
          </w:p>
        </w:tc>
        <w:tc>
          <w:tcPr>
            <w:tcW w:w="455" w:type="pct"/>
          </w:tcPr>
          <w:p w14:paraId="53074F04" w14:textId="33E2D8D8" w:rsidR="00164912" w:rsidRPr="00893DE9" w:rsidRDefault="00164912" w:rsidP="005639F0">
            <w:pPr>
              <w:spacing w:after="0"/>
              <w:jc w:val="center"/>
              <w:rPr>
                <w:rFonts w:cs="Arial"/>
                <w:sz w:val="18"/>
                <w:szCs w:val="18"/>
              </w:rPr>
            </w:pPr>
            <w:r w:rsidRPr="00893DE9">
              <w:rPr>
                <w:rFonts w:cs="Arial"/>
                <w:sz w:val="18"/>
                <w:szCs w:val="18"/>
              </w:rPr>
              <w:t xml:space="preserve">Project </w:t>
            </w:r>
            <w:r w:rsidR="00034354" w:rsidRPr="00893DE9">
              <w:rPr>
                <w:rFonts w:cs="Arial"/>
                <w:sz w:val="18"/>
                <w:szCs w:val="18"/>
              </w:rPr>
              <w:t>M</w:t>
            </w:r>
            <w:r w:rsidRPr="00893DE9">
              <w:rPr>
                <w:rFonts w:cs="Arial"/>
                <w:sz w:val="18"/>
                <w:szCs w:val="18"/>
              </w:rPr>
              <w:t>anager</w:t>
            </w:r>
          </w:p>
          <w:p w14:paraId="5A6F350D" w14:textId="77777777" w:rsidR="00164912" w:rsidRPr="00893DE9" w:rsidRDefault="00164912" w:rsidP="005639F0">
            <w:pPr>
              <w:spacing w:after="0"/>
              <w:jc w:val="center"/>
              <w:rPr>
                <w:rFonts w:cs="Arial"/>
                <w:sz w:val="18"/>
                <w:szCs w:val="18"/>
              </w:rPr>
            </w:pPr>
          </w:p>
        </w:tc>
        <w:tc>
          <w:tcPr>
            <w:tcW w:w="650" w:type="pct"/>
          </w:tcPr>
          <w:p w14:paraId="77532370" w14:textId="77777777" w:rsidR="00164912" w:rsidRPr="00893DE9" w:rsidRDefault="00DA03A5" w:rsidP="005639F0">
            <w:pPr>
              <w:spacing w:after="0"/>
              <w:rPr>
                <w:rFonts w:cs="Arial"/>
                <w:sz w:val="18"/>
                <w:szCs w:val="18"/>
              </w:rPr>
            </w:pPr>
            <w:r w:rsidRPr="00893DE9">
              <w:rPr>
                <w:rFonts w:cs="Arial"/>
                <w:sz w:val="18"/>
                <w:szCs w:val="18"/>
              </w:rPr>
              <w:t>No Change</w:t>
            </w:r>
          </w:p>
        </w:tc>
      </w:tr>
      <w:tr w:rsidR="00164912" w:rsidRPr="00893DE9" w14:paraId="3A35D2C2" w14:textId="77777777" w:rsidTr="00164912">
        <w:trPr>
          <w:jc w:val="center"/>
        </w:trPr>
        <w:tc>
          <w:tcPr>
            <w:tcW w:w="227" w:type="pct"/>
          </w:tcPr>
          <w:p w14:paraId="0DCE4B2A" w14:textId="77777777" w:rsidR="00164912" w:rsidRPr="00893DE9" w:rsidRDefault="00164912" w:rsidP="005639F0">
            <w:pPr>
              <w:spacing w:after="0"/>
              <w:rPr>
                <w:rFonts w:cs="Arial"/>
                <w:sz w:val="20"/>
                <w:szCs w:val="20"/>
              </w:rPr>
            </w:pPr>
            <w:r w:rsidRPr="00893DE9">
              <w:rPr>
                <w:rFonts w:cs="Arial"/>
                <w:sz w:val="20"/>
                <w:szCs w:val="20"/>
              </w:rPr>
              <w:t>6</w:t>
            </w:r>
          </w:p>
        </w:tc>
        <w:tc>
          <w:tcPr>
            <w:tcW w:w="837" w:type="pct"/>
          </w:tcPr>
          <w:p w14:paraId="3E263A5D" w14:textId="77777777" w:rsidR="00164912" w:rsidRPr="00893DE9" w:rsidRDefault="00164912" w:rsidP="005639F0">
            <w:pPr>
              <w:spacing w:after="0"/>
              <w:rPr>
                <w:rFonts w:cs="Arial"/>
                <w:bCs/>
                <w:sz w:val="18"/>
                <w:szCs w:val="18"/>
              </w:rPr>
            </w:pPr>
            <w:r w:rsidRPr="00893DE9">
              <w:rPr>
                <w:rFonts w:cs="Arial"/>
                <w:bCs/>
                <w:sz w:val="18"/>
                <w:szCs w:val="18"/>
              </w:rPr>
              <w:t>Intermittent supply of biomass feedstock and additional transportation cost of biomass impacting viability of the biomass power plant</w:t>
            </w:r>
          </w:p>
        </w:tc>
        <w:tc>
          <w:tcPr>
            <w:tcW w:w="619" w:type="pct"/>
          </w:tcPr>
          <w:p w14:paraId="5B99CCC9" w14:textId="77777777" w:rsidR="00164912" w:rsidRPr="00893DE9" w:rsidRDefault="00164912" w:rsidP="005639F0">
            <w:pPr>
              <w:spacing w:after="0"/>
              <w:jc w:val="center"/>
              <w:rPr>
                <w:rFonts w:cs="Arial"/>
                <w:bCs/>
                <w:sz w:val="18"/>
                <w:szCs w:val="18"/>
              </w:rPr>
            </w:pPr>
            <w:r w:rsidRPr="00893DE9">
              <w:rPr>
                <w:rFonts w:cs="Arial"/>
                <w:bCs/>
                <w:sz w:val="18"/>
                <w:szCs w:val="18"/>
              </w:rPr>
              <w:t xml:space="preserve">Technical </w:t>
            </w:r>
          </w:p>
        </w:tc>
        <w:tc>
          <w:tcPr>
            <w:tcW w:w="585" w:type="pct"/>
          </w:tcPr>
          <w:p w14:paraId="36523467" w14:textId="77777777" w:rsidR="00164912" w:rsidRPr="00893DE9" w:rsidRDefault="00164912" w:rsidP="005639F0">
            <w:pPr>
              <w:spacing w:after="0"/>
              <w:jc w:val="center"/>
              <w:rPr>
                <w:rFonts w:cs="Arial"/>
                <w:bCs/>
                <w:sz w:val="18"/>
                <w:szCs w:val="18"/>
              </w:rPr>
            </w:pPr>
            <w:r w:rsidRPr="00893DE9">
              <w:rPr>
                <w:rFonts w:cs="Arial"/>
                <w:bCs/>
                <w:sz w:val="18"/>
                <w:szCs w:val="18"/>
              </w:rPr>
              <w:t>P = 2</w:t>
            </w:r>
          </w:p>
          <w:p w14:paraId="0AB13727" w14:textId="77777777" w:rsidR="00164912" w:rsidRPr="00893DE9" w:rsidRDefault="00164912" w:rsidP="005639F0">
            <w:pPr>
              <w:spacing w:after="0"/>
              <w:jc w:val="center"/>
              <w:rPr>
                <w:rFonts w:cs="Arial"/>
                <w:bCs/>
                <w:sz w:val="18"/>
                <w:szCs w:val="18"/>
              </w:rPr>
            </w:pPr>
            <w:r w:rsidRPr="00893DE9">
              <w:rPr>
                <w:rFonts w:cs="Arial"/>
                <w:bCs/>
                <w:sz w:val="18"/>
                <w:szCs w:val="18"/>
              </w:rPr>
              <w:t>I = 4</w:t>
            </w:r>
          </w:p>
        </w:tc>
        <w:tc>
          <w:tcPr>
            <w:tcW w:w="1626" w:type="pct"/>
          </w:tcPr>
          <w:p w14:paraId="4B9D7D94" w14:textId="77777777" w:rsidR="00164912" w:rsidRPr="00893DE9" w:rsidRDefault="00164912" w:rsidP="005639F0">
            <w:pPr>
              <w:spacing w:after="0"/>
              <w:rPr>
                <w:rFonts w:cs="Arial"/>
                <w:bCs/>
                <w:sz w:val="18"/>
                <w:szCs w:val="18"/>
              </w:rPr>
            </w:pPr>
            <w:r w:rsidRPr="00893DE9">
              <w:rPr>
                <w:rFonts w:cs="Arial"/>
                <w:bCs/>
                <w:sz w:val="18"/>
                <w:szCs w:val="18"/>
              </w:rPr>
              <w:t>Sizing of the proposed power plant is based on the feedstock owned by STEC. The conceptual design of the proposed biomass gasification power plant has taken into account sufficient contingency to ensure sustainable operation of the power plant based on the STEC’s plantation.</w:t>
            </w:r>
          </w:p>
        </w:tc>
        <w:tc>
          <w:tcPr>
            <w:tcW w:w="455" w:type="pct"/>
          </w:tcPr>
          <w:p w14:paraId="73E76942" w14:textId="0D80EE5C" w:rsidR="00164912" w:rsidRPr="00893DE9" w:rsidRDefault="00164912" w:rsidP="005639F0">
            <w:pPr>
              <w:spacing w:after="0"/>
              <w:jc w:val="center"/>
              <w:rPr>
                <w:rFonts w:cs="Arial"/>
                <w:sz w:val="18"/>
                <w:szCs w:val="18"/>
              </w:rPr>
            </w:pPr>
            <w:r w:rsidRPr="00893DE9">
              <w:rPr>
                <w:rFonts w:cs="Arial"/>
                <w:sz w:val="18"/>
                <w:szCs w:val="18"/>
              </w:rPr>
              <w:t xml:space="preserve">Project </w:t>
            </w:r>
            <w:r w:rsidR="00034354" w:rsidRPr="00893DE9">
              <w:rPr>
                <w:rFonts w:cs="Arial"/>
                <w:sz w:val="18"/>
                <w:szCs w:val="18"/>
              </w:rPr>
              <w:t>M</w:t>
            </w:r>
            <w:r w:rsidRPr="00893DE9">
              <w:rPr>
                <w:rFonts w:cs="Arial"/>
                <w:sz w:val="18"/>
                <w:szCs w:val="18"/>
              </w:rPr>
              <w:t>anager</w:t>
            </w:r>
          </w:p>
          <w:p w14:paraId="0FBE08A8" w14:textId="77777777" w:rsidR="00164912" w:rsidRPr="00893DE9" w:rsidRDefault="00164912" w:rsidP="005639F0">
            <w:pPr>
              <w:spacing w:after="0"/>
              <w:jc w:val="center"/>
              <w:rPr>
                <w:rFonts w:cs="Arial"/>
                <w:sz w:val="18"/>
                <w:szCs w:val="18"/>
              </w:rPr>
            </w:pPr>
          </w:p>
        </w:tc>
        <w:tc>
          <w:tcPr>
            <w:tcW w:w="650" w:type="pct"/>
          </w:tcPr>
          <w:p w14:paraId="085EDC4B" w14:textId="77777777" w:rsidR="00164912" w:rsidRPr="00893DE9" w:rsidRDefault="00DA03A5" w:rsidP="005639F0">
            <w:pPr>
              <w:spacing w:after="0"/>
              <w:rPr>
                <w:rFonts w:cs="Arial"/>
                <w:sz w:val="18"/>
                <w:szCs w:val="18"/>
              </w:rPr>
            </w:pPr>
            <w:r w:rsidRPr="00893DE9">
              <w:rPr>
                <w:rFonts w:cs="Arial"/>
                <w:sz w:val="18"/>
                <w:szCs w:val="18"/>
              </w:rPr>
              <w:t>No Change</w:t>
            </w:r>
          </w:p>
        </w:tc>
      </w:tr>
      <w:tr w:rsidR="00164912" w:rsidRPr="00893DE9" w14:paraId="5D35B5C9" w14:textId="77777777" w:rsidTr="00164912">
        <w:trPr>
          <w:jc w:val="center"/>
        </w:trPr>
        <w:tc>
          <w:tcPr>
            <w:tcW w:w="227" w:type="pct"/>
          </w:tcPr>
          <w:p w14:paraId="3DE32814" w14:textId="77777777" w:rsidR="00164912" w:rsidRPr="00893DE9" w:rsidRDefault="00164912" w:rsidP="005639F0">
            <w:pPr>
              <w:spacing w:after="0"/>
              <w:rPr>
                <w:rFonts w:cs="Arial"/>
                <w:sz w:val="20"/>
                <w:szCs w:val="20"/>
              </w:rPr>
            </w:pPr>
            <w:r w:rsidRPr="00893DE9">
              <w:rPr>
                <w:rFonts w:cs="Arial"/>
                <w:sz w:val="20"/>
                <w:szCs w:val="20"/>
              </w:rPr>
              <w:t>7</w:t>
            </w:r>
          </w:p>
        </w:tc>
        <w:tc>
          <w:tcPr>
            <w:tcW w:w="837" w:type="pct"/>
          </w:tcPr>
          <w:p w14:paraId="4E856BAB" w14:textId="77777777" w:rsidR="00164912" w:rsidRPr="00893DE9" w:rsidRDefault="00164912" w:rsidP="005639F0">
            <w:pPr>
              <w:spacing w:after="0"/>
              <w:rPr>
                <w:rFonts w:cs="Arial"/>
                <w:bCs/>
                <w:sz w:val="18"/>
                <w:szCs w:val="18"/>
              </w:rPr>
            </w:pPr>
            <w:r w:rsidRPr="00893DE9">
              <w:rPr>
                <w:rFonts w:cs="Arial"/>
                <w:bCs/>
                <w:sz w:val="18"/>
                <w:szCs w:val="18"/>
              </w:rPr>
              <w:t>Insufficient or poor handling of feedstock for biomass power generation</w:t>
            </w:r>
          </w:p>
        </w:tc>
        <w:tc>
          <w:tcPr>
            <w:tcW w:w="619" w:type="pct"/>
          </w:tcPr>
          <w:p w14:paraId="6F80683E" w14:textId="77777777" w:rsidR="00164912" w:rsidRPr="00893DE9" w:rsidRDefault="00164912" w:rsidP="005639F0">
            <w:pPr>
              <w:spacing w:after="0"/>
              <w:jc w:val="center"/>
              <w:rPr>
                <w:rFonts w:cs="Arial"/>
                <w:bCs/>
                <w:sz w:val="18"/>
                <w:szCs w:val="18"/>
              </w:rPr>
            </w:pPr>
            <w:r w:rsidRPr="00893DE9">
              <w:rPr>
                <w:rFonts w:cs="Arial"/>
                <w:bCs/>
                <w:sz w:val="18"/>
                <w:szCs w:val="18"/>
              </w:rPr>
              <w:t>Technical</w:t>
            </w:r>
          </w:p>
        </w:tc>
        <w:tc>
          <w:tcPr>
            <w:tcW w:w="585" w:type="pct"/>
          </w:tcPr>
          <w:p w14:paraId="2C2C0CA8" w14:textId="77777777" w:rsidR="00164912" w:rsidRPr="00893DE9" w:rsidRDefault="00164912" w:rsidP="005639F0">
            <w:pPr>
              <w:spacing w:after="0"/>
              <w:jc w:val="center"/>
              <w:rPr>
                <w:rFonts w:cs="Arial"/>
                <w:bCs/>
                <w:sz w:val="18"/>
                <w:szCs w:val="18"/>
              </w:rPr>
            </w:pPr>
            <w:r w:rsidRPr="00893DE9">
              <w:rPr>
                <w:rFonts w:cs="Arial"/>
                <w:bCs/>
                <w:sz w:val="18"/>
                <w:szCs w:val="18"/>
              </w:rPr>
              <w:t>P = 2</w:t>
            </w:r>
          </w:p>
          <w:p w14:paraId="30EE65DE" w14:textId="77777777" w:rsidR="00164912" w:rsidRPr="00893DE9" w:rsidRDefault="00164912" w:rsidP="005639F0">
            <w:pPr>
              <w:spacing w:after="0"/>
              <w:jc w:val="center"/>
              <w:rPr>
                <w:rFonts w:cs="Arial"/>
                <w:bCs/>
                <w:sz w:val="18"/>
                <w:szCs w:val="18"/>
              </w:rPr>
            </w:pPr>
            <w:r w:rsidRPr="00893DE9">
              <w:rPr>
                <w:rFonts w:cs="Arial"/>
                <w:bCs/>
                <w:sz w:val="18"/>
                <w:szCs w:val="18"/>
              </w:rPr>
              <w:t>I = 4</w:t>
            </w:r>
          </w:p>
        </w:tc>
        <w:tc>
          <w:tcPr>
            <w:tcW w:w="1626" w:type="pct"/>
          </w:tcPr>
          <w:p w14:paraId="44C6D183" w14:textId="32E7B0B2" w:rsidR="00164912" w:rsidRPr="00893DE9" w:rsidRDefault="00164912" w:rsidP="005639F0">
            <w:pPr>
              <w:spacing w:after="0"/>
              <w:rPr>
                <w:rFonts w:cs="Arial"/>
                <w:bCs/>
                <w:sz w:val="18"/>
                <w:szCs w:val="18"/>
              </w:rPr>
            </w:pPr>
            <w:r w:rsidRPr="00893DE9">
              <w:rPr>
                <w:rFonts w:cs="Arial"/>
                <w:bCs/>
                <w:sz w:val="18"/>
                <w:szCs w:val="18"/>
              </w:rPr>
              <w:t xml:space="preserve">The feedstock preparation process is a part of the procurement, and the contractor will build capacity of STEC’s personnel in harvesting and processing of the </w:t>
            </w:r>
            <w:r w:rsidR="00034354" w:rsidRPr="00893DE9">
              <w:rPr>
                <w:rFonts w:cs="Arial"/>
                <w:bCs/>
                <w:sz w:val="18"/>
                <w:szCs w:val="18"/>
              </w:rPr>
              <w:t xml:space="preserve">company’s biomass </w:t>
            </w:r>
            <w:r w:rsidRPr="00893DE9">
              <w:rPr>
                <w:rFonts w:cs="Arial"/>
                <w:bCs/>
                <w:sz w:val="18"/>
                <w:szCs w:val="18"/>
              </w:rPr>
              <w:t xml:space="preserve">feedstock. </w:t>
            </w:r>
          </w:p>
        </w:tc>
        <w:tc>
          <w:tcPr>
            <w:tcW w:w="455" w:type="pct"/>
          </w:tcPr>
          <w:p w14:paraId="1A605C98" w14:textId="2B5E62DB" w:rsidR="00164912" w:rsidRPr="00893DE9" w:rsidRDefault="00164912" w:rsidP="005639F0">
            <w:pPr>
              <w:spacing w:after="0"/>
              <w:jc w:val="center"/>
              <w:rPr>
                <w:rFonts w:cs="Arial"/>
                <w:sz w:val="18"/>
                <w:szCs w:val="18"/>
              </w:rPr>
            </w:pPr>
            <w:r w:rsidRPr="00893DE9">
              <w:rPr>
                <w:rFonts w:cs="Arial"/>
                <w:sz w:val="18"/>
                <w:szCs w:val="18"/>
              </w:rPr>
              <w:t xml:space="preserve">Project </w:t>
            </w:r>
            <w:r w:rsidR="00034354" w:rsidRPr="00893DE9">
              <w:rPr>
                <w:rFonts w:cs="Arial"/>
                <w:sz w:val="18"/>
                <w:szCs w:val="18"/>
              </w:rPr>
              <w:t>M</w:t>
            </w:r>
            <w:r w:rsidRPr="00893DE9">
              <w:rPr>
                <w:rFonts w:cs="Arial"/>
                <w:sz w:val="18"/>
                <w:szCs w:val="18"/>
              </w:rPr>
              <w:t>anager</w:t>
            </w:r>
          </w:p>
          <w:p w14:paraId="7DCCEA10" w14:textId="77777777" w:rsidR="00164912" w:rsidRPr="00893DE9" w:rsidRDefault="00164912" w:rsidP="005639F0">
            <w:pPr>
              <w:spacing w:after="0"/>
              <w:jc w:val="center"/>
              <w:rPr>
                <w:rFonts w:cs="Arial"/>
                <w:sz w:val="18"/>
                <w:szCs w:val="18"/>
              </w:rPr>
            </w:pPr>
          </w:p>
        </w:tc>
        <w:tc>
          <w:tcPr>
            <w:tcW w:w="650" w:type="pct"/>
          </w:tcPr>
          <w:p w14:paraId="393C6684" w14:textId="77777777" w:rsidR="00164912" w:rsidRPr="00893DE9" w:rsidRDefault="00DA03A5" w:rsidP="005639F0">
            <w:pPr>
              <w:spacing w:after="0"/>
              <w:rPr>
                <w:rFonts w:cs="Arial"/>
                <w:sz w:val="18"/>
                <w:szCs w:val="18"/>
              </w:rPr>
            </w:pPr>
            <w:r w:rsidRPr="00893DE9">
              <w:rPr>
                <w:rFonts w:cs="Arial"/>
                <w:sz w:val="18"/>
                <w:szCs w:val="18"/>
              </w:rPr>
              <w:t>No Change</w:t>
            </w:r>
          </w:p>
        </w:tc>
      </w:tr>
      <w:tr w:rsidR="007508AF" w:rsidRPr="00893DE9" w14:paraId="422E7C21" w14:textId="77777777" w:rsidTr="00164912">
        <w:trPr>
          <w:jc w:val="center"/>
        </w:trPr>
        <w:tc>
          <w:tcPr>
            <w:tcW w:w="227" w:type="pct"/>
          </w:tcPr>
          <w:p w14:paraId="4BEB0BAB" w14:textId="26C27D32" w:rsidR="007508AF" w:rsidRPr="00893DE9" w:rsidRDefault="00034354" w:rsidP="005639F0">
            <w:pPr>
              <w:spacing w:after="0"/>
              <w:rPr>
                <w:rFonts w:cs="Arial"/>
                <w:sz w:val="20"/>
                <w:szCs w:val="20"/>
              </w:rPr>
            </w:pPr>
            <w:r w:rsidRPr="00893DE9">
              <w:rPr>
                <w:rFonts w:cs="Arial"/>
                <w:sz w:val="20"/>
                <w:szCs w:val="20"/>
              </w:rPr>
              <w:t>8</w:t>
            </w:r>
          </w:p>
        </w:tc>
        <w:tc>
          <w:tcPr>
            <w:tcW w:w="837" w:type="pct"/>
          </w:tcPr>
          <w:p w14:paraId="132B7AD6" w14:textId="27D92704" w:rsidR="007508AF" w:rsidRPr="00893DE9" w:rsidRDefault="00034354" w:rsidP="00034354">
            <w:pPr>
              <w:spacing w:after="0"/>
              <w:rPr>
                <w:rFonts w:cs="Arial"/>
                <w:bCs/>
                <w:sz w:val="18"/>
                <w:szCs w:val="18"/>
              </w:rPr>
            </w:pPr>
            <w:r w:rsidRPr="00893DE9">
              <w:rPr>
                <w:rFonts w:cs="Arial"/>
                <w:bCs/>
                <w:sz w:val="18"/>
                <w:szCs w:val="18"/>
              </w:rPr>
              <w:t>Potential replication of the demo bio-gasification power plant may utilize different biomass resource.</w:t>
            </w:r>
          </w:p>
        </w:tc>
        <w:tc>
          <w:tcPr>
            <w:tcW w:w="619" w:type="pct"/>
          </w:tcPr>
          <w:p w14:paraId="061423CF" w14:textId="50BA8D95" w:rsidR="007508AF" w:rsidRPr="00893DE9" w:rsidRDefault="00034354" w:rsidP="005639F0">
            <w:pPr>
              <w:spacing w:after="0"/>
              <w:jc w:val="center"/>
              <w:rPr>
                <w:rFonts w:cs="Arial"/>
                <w:bCs/>
                <w:sz w:val="18"/>
                <w:szCs w:val="18"/>
              </w:rPr>
            </w:pPr>
            <w:r w:rsidRPr="00893DE9">
              <w:rPr>
                <w:rFonts w:cs="Arial"/>
                <w:bCs/>
                <w:sz w:val="18"/>
                <w:szCs w:val="18"/>
              </w:rPr>
              <w:t>Environment</w:t>
            </w:r>
          </w:p>
        </w:tc>
        <w:tc>
          <w:tcPr>
            <w:tcW w:w="585" w:type="pct"/>
          </w:tcPr>
          <w:p w14:paraId="4F241BA5" w14:textId="77777777" w:rsidR="007508AF" w:rsidRPr="00893DE9" w:rsidRDefault="00034354" w:rsidP="005639F0">
            <w:pPr>
              <w:spacing w:after="0"/>
              <w:jc w:val="center"/>
              <w:rPr>
                <w:rFonts w:cs="Arial"/>
                <w:bCs/>
                <w:sz w:val="18"/>
                <w:szCs w:val="18"/>
              </w:rPr>
            </w:pPr>
            <w:r w:rsidRPr="00893DE9">
              <w:rPr>
                <w:rFonts w:cs="Arial"/>
                <w:bCs/>
                <w:sz w:val="18"/>
                <w:szCs w:val="18"/>
              </w:rPr>
              <w:t>P = 2</w:t>
            </w:r>
          </w:p>
          <w:p w14:paraId="4DAE7B4A" w14:textId="7A44D756" w:rsidR="00034354" w:rsidRPr="00893DE9" w:rsidRDefault="00034354" w:rsidP="005639F0">
            <w:pPr>
              <w:spacing w:after="0"/>
              <w:jc w:val="center"/>
              <w:rPr>
                <w:rFonts w:cs="Arial"/>
                <w:bCs/>
                <w:sz w:val="18"/>
                <w:szCs w:val="18"/>
              </w:rPr>
            </w:pPr>
            <w:r w:rsidRPr="00893DE9">
              <w:rPr>
                <w:rFonts w:cs="Arial"/>
                <w:bCs/>
                <w:sz w:val="18"/>
                <w:szCs w:val="18"/>
              </w:rPr>
              <w:t>I = 4</w:t>
            </w:r>
          </w:p>
        </w:tc>
        <w:tc>
          <w:tcPr>
            <w:tcW w:w="1626" w:type="pct"/>
          </w:tcPr>
          <w:p w14:paraId="39BC9D7A" w14:textId="03000D2A" w:rsidR="007508AF" w:rsidRPr="00893DE9" w:rsidRDefault="00034354" w:rsidP="005639F0">
            <w:pPr>
              <w:spacing w:after="0"/>
              <w:rPr>
                <w:rFonts w:cs="Arial"/>
                <w:bCs/>
                <w:sz w:val="18"/>
                <w:szCs w:val="18"/>
              </w:rPr>
            </w:pPr>
            <w:r w:rsidRPr="00893DE9">
              <w:rPr>
                <w:rFonts w:cs="Arial"/>
                <w:bCs/>
                <w:sz w:val="18"/>
                <w:szCs w:val="18"/>
              </w:rPr>
              <w:t>Biomass resource assessment (e.g., thermal, physical and chemical properties, annual supply, supply chain, and potential impacts (positive and negative) to the environment of their use) and biomass harvesting planning are among the project activities to ensure that the biomass supply chain is sustainable and that no negative impacts are generated in the ecosystem.</w:t>
            </w:r>
          </w:p>
        </w:tc>
        <w:tc>
          <w:tcPr>
            <w:tcW w:w="455" w:type="pct"/>
          </w:tcPr>
          <w:p w14:paraId="13F211C3" w14:textId="3405AA79" w:rsidR="007508AF" w:rsidRPr="00893DE9" w:rsidRDefault="00034354" w:rsidP="005639F0">
            <w:pPr>
              <w:spacing w:after="0"/>
              <w:jc w:val="center"/>
              <w:rPr>
                <w:rFonts w:cs="Arial"/>
                <w:sz w:val="18"/>
                <w:szCs w:val="18"/>
              </w:rPr>
            </w:pPr>
            <w:r w:rsidRPr="00893DE9">
              <w:rPr>
                <w:rFonts w:cs="Arial"/>
                <w:sz w:val="18"/>
                <w:szCs w:val="18"/>
              </w:rPr>
              <w:t>Project Manager</w:t>
            </w:r>
          </w:p>
        </w:tc>
        <w:tc>
          <w:tcPr>
            <w:tcW w:w="650" w:type="pct"/>
          </w:tcPr>
          <w:p w14:paraId="48A02168" w14:textId="5869AFDC" w:rsidR="007508AF" w:rsidRPr="00893DE9" w:rsidRDefault="00034354" w:rsidP="005639F0">
            <w:pPr>
              <w:spacing w:after="0"/>
              <w:rPr>
                <w:rFonts w:cs="Arial"/>
                <w:sz w:val="18"/>
                <w:szCs w:val="18"/>
              </w:rPr>
            </w:pPr>
            <w:r w:rsidRPr="00893DE9">
              <w:rPr>
                <w:rFonts w:cs="Arial"/>
                <w:sz w:val="18"/>
                <w:szCs w:val="18"/>
              </w:rPr>
              <w:t>No Change</w:t>
            </w:r>
          </w:p>
        </w:tc>
      </w:tr>
      <w:tr w:rsidR="00DA03A5" w:rsidRPr="00893DE9" w14:paraId="0472DD5A" w14:textId="77777777" w:rsidTr="00164912">
        <w:trPr>
          <w:jc w:val="center"/>
        </w:trPr>
        <w:tc>
          <w:tcPr>
            <w:tcW w:w="227" w:type="pct"/>
          </w:tcPr>
          <w:p w14:paraId="708BC612" w14:textId="3DB7BDF6" w:rsidR="00DA03A5" w:rsidRPr="00893DE9" w:rsidRDefault="00034354" w:rsidP="005639F0">
            <w:pPr>
              <w:spacing w:after="0"/>
              <w:rPr>
                <w:rFonts w:cs="Arial"/>
                <w:sz w:val="20"/>
                <w:szCs w:val="20"/>
              </w:rPr>
            </w:pPr>
            <w:r w:rsidRPr="00893DE9">
              <w:rPr>
                <w:rFonts w:cs="Arial"/>
                <w:sz w:val="20"/>
                <w:szCs w:val="20"/>
              </w:rPr>
              <w:t>9</w:t>
            </w:r>
          </w:p>
        </w:tc>
        <w:tc>
          <w:tcPr>
            <w:tcW w:w="837" w:type="pct"/>
          </w:tcPr>
          <w:p w14:paraId="3D3A8984" w14:textId="77777777" w:rsidR="00DA03A5" w:rsidRPr="00893DE9" w:rsidRDefault="00DA03A5" w:rsidP="005639F0">
            <w:pPr>
              <w:spacing w:after="0"/>
              <w:rPr>
                <w:rFonts w:cs="Arial"/>
                <w:bCs/>
                <w:sz w:val="18"/>
                <w:szCs w:val="18"/>
              </w:rPr>
            </w:pPr>
            <w:r w:rsidRPr="00893DE9">
              <w:rPr>
                <w:rFonts w:cs="Arial"/>
                <w:bCs/>
                <w:sz w:val="18"/>
                <w:szCs w:val="18"/>
              </w:rPr>
              <w:t>Poor or fail operation of biogas systems</w:t>
            </w:r>
          </w:p>
        </w:tc>
        <w:tc>
          <w:tcPr>
            <w:tcW w:w="619" w:type="pct"/>
          </w:tcPr>
          <w:p w14:paraId="09BA52DD" w14:textId="77777777" w:rsidR="00DA03A5" w:rsidRPr="00893DE9" w:rsidRDefault="00DA03A5" w:rsidP="005639F0">
            <w:pPr>
              <w:spacing w:after="0"/>
              <w:jc w:val="center"/>
              <w:rPr>
                <w:rFonts w:cs="Arial"/>
                <w:bCs/>
                <w:sz w:val="18"/>
                <w:szCs w:val="18"/>
              </w:rPr>
            </w:pPr>
            <w:r w:rsidRPr="00893DE9">
              <w:rPr>
                <w:rFonts w:cs="Arial"/>
                <w:bCs/>
                <w:sz w:val="18"/>
                <w:szCs w:val="18"/>
              </w:rPr>
              <w:t>Technical</w:t>
            </w:r>
          </w:p>
        </w:tc>
        <w:tc>
          <w:tcPr>
            <w:tcW w:w="585" w:type="pct"/>
          </w:tcPr>
          <w:p w14:paraId="4C09ADD1" w14:textId="77777777" w:rsidR="00DA03A5" w:rsidRPr="00893DE9" w:rsidRDefault="00DA03A5" w:rsidP="005639F0">
            <w:pPr>
              <w:spacing w:after="0"/>
              <w:jc w:val="center"/>
              <w:rPr>
                <w:rFonts w:cs="Arial"/>
                <w:bCs/>
                <w:sz w:val="18"/>
                <w:szCs w:val="18"/>
              </w:rPr>
            </w:pPr>
            <w:r w:rsidRPr="00893DE9">
              <w:rPr>
                <w:rFonts w:cs="Arial"/>
                <w:bCs/>
                <w:sz w:val="18"/>
                <w:szCs w:val="18"/>
              </w:rPr>
              <w:t>P = 2</w:t>
            </w:r>
          </w:p>
          <w:p w14:paraId="2A5E1A59" w14:textId="77777777" w:rsidR="00DA03A5" w:rsidRPr="00893DE9" w:rsidRDefault="00DA03A5" w:rsidP="005639F0">
            <w:pPr>
              <w:spacing w:after="0"/>
              <w:jc w:val="center"/>
              <w:rPr>
                <w:rFonts w:cs="Arial"/>
                <w:bCs/>
                <w:sz w:val="18"/>
                <w:szCs w:val="18"/>
              </w:rPr>
            </w:pPr>
            <w:r w:rsidRPr="00893DE9">
              <w:rPr>
                <w:rFonts w:cs="Arial"/>
                <w:bCs/>
                <w:sz w:val="18"/>
                <w:szCs w:val="18"/>
              </w:rPr>
              <w:t>I = 4</w:t>
            </w:r>
          </w:p>
        </w:tc>
        <w:tc>
          <w:tcPr>
            <w:tcW w:w="1626" w:type="pct"/>
          </w:tcPr>
          <w:p w14:paraId="77257FA0" w14:textId="77777777" w:rsidR="00DA03A5" w:rsidRPr="00893DE9" w:rsidRDefault="00DA03A5" w:rsidP="005639F0">
            <w:pPr>
              <w:spacing w:after="0"/>
              <w:rPr>
                <w:rFonts w:cs="Arial"/>
                <w:bCs/>
                <w:sz w:val="18"/>
                <w:szCs w:val="18"/>
              </w:rPr>
            </w:pPr>
            <w:r w:rsidRPr="00893DE9">
              <w:rPr>
                <w:rFonts w:cs="Arial"/>
                <w:bCs/>
                <w:sz w:val="18"/>
                <w:szCs w:val="18"/>
              </w:rPr>
              <w:t xml:space="preserve">The mitigation strategy has taken into account the level of skills, social and behavior of the systems owners and operators. The main feedstock which is pig </w:t>
            </w:r>
            <w:r w:rsidRPr="00893DE9">
              <w:rPr>
                <w:rFonts w:cs="Arial"/>
                <w:bCs/>
                <w:sz w:val="18"/>
                <w:szCs w:val="18"/>
              </w:rPr>
              <w:lastRenderedPageBreak/>
              <w:t xml:space="preserve">manure requires little time and labor in loading of feedstock to mitigate the operating problems. </w:t>
            </w:r>
          </w:p>
        </w:tc>
        <w:tc>
          <w:tcPr>
            <w:tcW w:w="455" w:type="pct"/>
          </w:tcPr>
          <w:p w14:paraId="749E1F46" w14:textId="193446A1" w:rsidR="00DA03A5" w:rsidRPr="00893DE9" w:rsidRDefault="00DA03A5" w:rsidP="005639F0">
            <w:pPr>
              <w:spacing w:after="0"/>
              <w:jc w:val="center"/>
              <w:rPr>
                <w:rFonts w:cs="Arial"/>
                <w:sz w:val="18"/>
                <w:szCs w:val="18"/>
              </w:rPr>
            </w:pPr>
            <w:r w:rsidRPr="00893DE9">
              <w:rPr>
                <w:rFonts w:cs="Arial"/>
                <w:sz w:val="18"/>
                <w:szCs w:val="18"/>
              </w:rPr>
              <w:lastRenderedPageBreak/>
              <w:t xml:space="preserve">Project </w:t>
            </w:r>
            <w:r w:rsidR="00034354" w:rsidRPr="00893DE9">
              <w:rPr>
                <w:rFonts w:cs="Arial"/>
                <w:sz w:val="18"/>
                <w:szCs w:val="18"/>
              </w:rPr>
              <w:t>M</w:t>
            </w:r>
            <w:r w:rsidRPr="00893DE9">
              <w:rPr>
                <w:rFonts w:cs="Arial"/>
                <w:sz w:val="18"/>
                <w:szCs w:val="18"/>
              </w:rPr>
              <w:t>anager</w:t>
            </w:r>
          </w:p>
          <w:p w14:paraId="7122ADE6" w14:textId="77777777" w:rsidR="00DA03A5" w:rsidRPr="00893DE9" w:rsidRDefault="00DA03A5" w:rsidP="005639F0">
            <w:pPr>
              <w:spacing w:after="0"/>
              <w:jc w:val="center"/>
              <w:rPr>
                <w:rFonts w:cs="Arial"/>
                <w:sz w:val="18"/>
                <w:szCs w:val="18"/>
              </w:rPr>
            </w:pPr>
          </w:p>
        </w:tc>
        <w:tc>
          <w:tcPr>
            <w:tcW w:w="650" w:type="pct"/>
          </w:tcPr>
          <w:p w14:paraId="5A7638EE" w14:textId="77777777" w:rsidR="00DA03A5" w:rsidRPr="00893DE9" w:rsidRDefault="00DA03A5" w:rsidP="005639F0">
            <w:pPr>
              <w:spacing w:after="0"/>
              <w:rPr>
                <w:rFonts w:cs="Arial"/>
                <w:sz w:val="18"/>
                <w:szCs w:val="18"/>
              </w:rPr>
            </w:pPr>
            <w:r w:rsidRPr="00893DE9">
              <w:rPr>
                <w:rFonts w:cs="Arial"/>
                <w:sz w:val="18"/>
                <w:szCs w:val="18"/>
              </w:rPr>
              <w:t>No Change</w:t>
            </w:r>
          </w:p>
        </w:tc>
      </w:tr>
      <w:tr w:rsidR="00DA03A5" w:rsidRPr="00893DE9" w14:paraId="10F06F4A" w14:textId="77777777" w:rsidTr="00DA03A5">
        <w:trPr>
          <w:jc w:val="center"/>
        </w:trPr>
        <w:tc>
          <w:tcPr>
            <w:tcW w:w="237" w:type="pct"/>
          </w:tcPr>
          <w:p w14:paraId="45A285D5" w14:textId="78A82AA0" w:rsidR="00DA03A5" w:rsidRPr="00893DE9" w:rsidRDefault="00034354" w:rsidP="005639F0">
            <w:pPr>
              <w:spacing w:after="0"/>
              <w:rPr>
                <w:rFonts w:cs="Arial"/>
                <w:sz w:val="20"/>
                <w:szCs w:val="20"/>
              </w:rPr>
            </w:pPr>
            <w:r w:rsidRPr="00893DE9">
              <w:rPr>
                <w:rFonts w:cs="Arial"/>
                <w:sz w:val="20"/>
                <w:szCs w:val="20"/>
              </w:rPr>
              <w:t>10</w:t>
            </w:r>
          </w:p>
        </w:tc>
        <w:tc>
          <w:tcPr>
            <w:tcW w:w="777" w:type="pct"/>
          </w:tcPr>
          <w:p w14:paraId="06F528CE" w14:textId="77777777" w:rsidR="00DA03A5" w:rsidRPr="00893DE9" w:rsidRDefault="00DA03A5" w:rsidP="005639F0">
            <w:pPr>
              <w:spacing w:after="0"/>
              <w:rPr>
                <w:rFonts w:cs="Arial"/>
                <w:bCs/>
                <w:sz w:val="18"/>
                <w:szCs w:val="18"/>
              </w:rPr>
            </w:pPr>
            <w:r w:rsidRPr="00893DE9">
              <w:rPr>
                <w:rFonts w:cs="Arial"/>
                <w:bCs/>
                <w:sz w:val="18"/>
                <w:szCs w:val="18"/>
              </w:rPr>
              <w:t>No PPA for the biomass gasification demonstration project due to delays in approval process and tariff negotiation</w:t>
            </w:r>
          </w:p>
        </w:tc>
        <w:tc>
          <w:tcPr>
            <w:tcW w:w="664" w:type="pct"/>
          </w:tcPr>
          <w:p w14:paraId="062B13F2" w14:textId="77777777" w:rsidR="00DA03A5" w:rsidRPr="00893DE9" w:rsidRDefault="00DA03A5" w:rsidP="005639F0">
            <w:pPr>
              <w:spacing w:after="0"/>
              <w:jc w:val="center"/>
              <w:rPr>
                <w:rFonts w:cs="Arial"/>
                <w:bCs/>
                <w:sz w:val="18"/>
                <w:szCs w:val="18"/>
              </w:rPr>
            </w:pPr>
            <w:r w:rsidRPr="00893DE9">
              <w:rPr>
                <w:rFonts w:cs="Arial"/>
                <w:bCs/>
                <w:sz w:val="18"/>
                <w:szCs w:val="18"/>
              </w:rPr>
              <w:t>Financial</w:t>
            </w:r>
          </w:p>
        </w:tc>
        <w:tc>
          <w:tcPr>
            <w:tcW w:w="676" w:type="pct"/>
          </w:tcPr>
          <w:p w14:paraId="3DA8EBBA" w14:textId="77777777" w:rsidR="00DA03A5" w:rsidRPr="00893DE9" w:rsidRDefault="00DA03A5" w:rsidP="005639F0">
            <w:pPr>
              <w:spacing w:after="0"/>
              <w:jc w:val="center"/>
              <w:rPr>
                <w:rFonts w:cs="Arial"/>
                <w:bCs/>
                <w:sz w:val="18"/>
                <w:szCs w:val="18"/>
              </w:rPr>
            </w:pPr>
            <w:r w:rsidRPr="00893DE9">
              <w:rPr>
                <w:rFonts w:cs="Arial"/>
                <w:bCs/>
                <w:sz w:val="18"/>
                <w:szCs w:val="18"/>
              </w:rPr>
              <w:t>P = 2</w:t>
            </w:r>
          </w:p>
          <w:p w14:paraId="14681CFC" w14:textId="77777777" w:rsidR="00DA03A5" w:rsidRPr="00893DE9" w:rsidRDefault="00DA03A5" w:rsidP="005639F0">
            <w:pPr>
              <w:spacing w:after="0"/>
              <w:jc w:val="center"/>
              <w:rPr>
                <w:rFonts w:cs="Arial"/>
                <w:bCs/>
                <w:sz w:val="18"/>
                <w:szCs w:val="18"/>
              </w:rPr>
            </w:pPr>
            <w:r w:rsidRPr="00893DE9">
              <w:rPr>
                <w:rFonts w:cs="Arial"/>
                <w:bCs/>
                <w:sz w:val="18"/>
                <w:szCs w:val="18"/>
              </w:rPr>
              <w:t>I = 4</w:t>
            </w:r>
          </w:p>
        </w:tc>
        <w:tc>
          <w:tcPr>
            <w:tcW w:w="1557" w:type="pct"/>
          </w:tcPr>
          <w:p w14:paraId="792C9DED" w14:textId="77777777" w:rsidR="00DA03A5" w:rsidRPr="00893DE9" w:rsidRDefault="00DA03A5" w:rsidP="005639F0">
            <w:pPr>
              <w:spacing w:after="0"/>
              <w:rPr>
                <w:rFonts w:cs="Arial"/>
                <w:bCs/>
                <w:sz w:val="18"/>
                <w:szCs w:val="18"/>
              </w:rPr>
            </w:pPr>
            <w:r w:rsidRPr="00893DE9">
              <w:rPr>
                <w:rFonts w:cs="Arial"/>
                <w:bCs/>
                <w:sz w:val="18"/>
                <w:szCs w:val="18"/>
              </w:rPr>
              <w:t>NECC, which is chaired by the Prime Minister, will be kept informed in the progress of the design and implementation of the proposed biomass gasification power plant. Results of relevant techno-economic analyses will be briefed to facilitate tariff negotiations between STEC and EPC.</w:t>
            </w:r>
          </w:p>
        </w:tc>
        <w:tc>
          <w:tcPr>
            <w:tcW w:w="501" w:type="pct"/>
          </w:tcPr>
          <w:p w14:paraId="3FB377A5" w14:textId="0C861C6C" w:rsidR="00DA03A5" w:rsidRPr="00893DE9" w:rsidRDefault="00DA03A5" w:rsidP="005639F0">
            <w:pPr>
              <w:spacing w:after="0"/>
              <w:jc w:val="center"/>
              <w:rPr>
                <w:rFonts w:cs="Arial"/>
                <w:sz w:val="18"/>
                <w:szCs w:val="18"/>
              </w:rPr>
            </w:pPr>
            <w:r w:rsidRPr="00893DE9">
              <w:rPr>
                <w:rFonts w:cs="Arial"/>
                <w:sz w:val="18"/>
                <w:szCs w:val="18"/>
              </w:rPr>
              <w:t xml:space="preserve">Project </w:t>
            </w:r>
            <w:r w:rsidR="00034354" w:rsidRPr="00893DE9">
              <w:rPr>
                <w:rFonts w:cs="Arial"/>
                <w:sz w:val="18"/>
                <w:szCs w:val="18"/>
              </w:rPr>
              <w:t>M</w:t>
            </w:r>
            <w:r w:rsidRPr="00893DE9">
              <w:rPr>
                <w:rFonts w:cs="Arial"/>
                <w:sz w:val="18"/>
                <w:szCs w:val="18"/>
              </w:rPr>
              <w:t>anager</w:t>
            </w:r>
          </w:p>
          <w:p w14:paraId="6301DA2B" w14:textId="77777777" w:rsidR="00DA03A5" w:rsidRPr="00893DE9" w:rsidRDefault="00DA03A5" w:rsidP="005639F0">
            <w:pPr>
              <w:spacing w:after="0"/>
              <w:jc w:val="center"/>
              <w:rPr>
                <w:rFonts w:cs="Arial"/>
                <w:sz w:val="18"/>
                <w:szCs w:val="18"/>
              </w:rPr>
            </w:pPr>
          </w:p>
        </w:tc>
        <w:tc>
          <w:tcPr>
            <w:tcW w:w="586" w:type="pct"/>
          </w:tcPr>
          <w:p w14:paraId="591B8CAB" w14:textId="77777777" w:rsidR="00DA03A5" w:rsidRPr="00893DE9" w:rsidRDefault="00DA03A5" w:rsidP="005639F0">
            <w:pPr>
              <w:spacing w:after="0"/>
              <w:rPr>
                <w:rFonts w:cs="Arial"/>
                <w:sz w:val="18"/>
                <w:szCs w:val="18"/>
              </w:rPr>
            </w:pPr>
            <w:r w:rsidRPr="00893DE9">
              <w:rPr>
                <w:rFonts w:cs="Arial"/>
                <w:sz w:val="18"/>
                <w:szCs w:val="18"/>
              </w:rPr>
              <w:t>No Change</w:t>
            </w:r>
          </w:p>
        </w:tc>
      </w:tr>
      <w:tr w:rsidR="00DA03A5" w:rsidRPr="00893DE9" w14:paraId="61BA3FCF" w14:textId="77777777" w:rsidTr="00DA03A5">
        <w:trPr>
          <w:jc w:val="center"/>
        </w:trPr>
        <w:tc>
          <w:tcPr>
            <w:tcW w:w="237" w:type="pct"/>
          </w:tcPr>
          <w:p w14:paraId="72EA2453" w14:textId="2D7E568A" w:rsidR="00DA03A5" w:rsidRPr="00893DE9" w:rsidRDefault="00034354" w:rsidP="005639F0">
            <w:pPr>
              <w:spacing w:after="0"/>
              <w:rPr>
                <w:rFonts w:cs="Arial"/>
                <w:sz w:val="20"/>
                <w:szCs w:val="20"/>
              </w:rPr>
            </w:pPr>
            <w:r w:rsidRPr="00893DE9">
              <w:rPr>
                <w:rFonts w:cs="Arial"/>
                <w:sz w:val="20"/>
                <w:szCs w:val="20"/>
              </w:rPr>
              <w:t>11</w:t>
            </w:r>
          </w:p>
        </w:tc>
        <w:tc>
          <w:tcPr>
            <w:tcW w:w="818" w:type="pct"/>
          </w:tcPr>
          <w:p w14:paraId="1B807812" w14:textId="77777777" w:rsidR="00DA03A5" w:rsidRPr="00893DE9" w:rsidRDefault="00DA03A5" w:rsidP="005639F0">
            <w:pPr>
              <w:spacing w:after="0"/>
              <w:rPr>
                <w:rFonts w:cs="Arial"/>
                <w:bCs/>
                <w:sz w:val="18"/>
                <w:szCs w:val="18"/>
              </w:rPr>
            </w:pPr>
            <w:r w:rsidRPr="00893DE9">
              <w:rPr>
                <w:rFonts w:cs="Arial"/>
                <w:bCs/>
                <w:sz w:val="18"/>
                <w:szCs w:val="18"/>
              </w:rPr>
              <w:t>EPC scaling down its involvement and contribution due to its poor financial performance</w:t>
            </w:r>
          </w:p>
        </w:tc>
        <w:tc>
          <w:tcPr>
            <w:tcW w:w="664" w:type="pct"/>
          </w:tcPr>
          <w:p w14:paraId="2A8AFE04" w14:textId="77777777" w:rsidR="00DA03A5" w:rsidRPr="00893DE9" w:rsidRDefault="00DA03A5" w:rsidP="005639F0">
            <w:pPr>
              <w:spacing w:after="0"/>
              <w:jc w:val="center"/>
              <w:rPr>
                <w:rFonts w:cs="Arial"/>
                <w:bCs/>
                <w:sz w:val="18"/>
                <w:szCs w:val="18"/>
              </w:rPr>
            </w:pPr>
            <w:r w:rsidRPr="00893DE9">
              <w:rPr>
                <w:rFonts w:cs="Arial"/>
                <w:bCs/>
                <w:sz w:val="18"/>
                <w:szCs w:val="18"/>
              </w:rPr>
              <w:t>Financial</w:t>
            </w:r>
          </w:p>
        </w:tc>
        <w:tc>
          <w:tcPr>
            <w:tcW w:w="676" w:type="pct"/>
          </w:tcPr>
          <w:p w14:paraId="313FB120" w14:textId="77777777" w:rsidR="00DA03A5" w:rsidRPr="00893DE9" w:rsidRDefault="00DA03A5" w:rsidP="005639F0">
            <w:pPr>
              <w:spacing w:after="0"/>
              <w:jc w:val="center"/>
              <w:rPr>
                <w:rFonts w:cs="Arial"/>
                <w:bCs/>
                <w:sz w:val="18"/>
                <w:szCs w:val="18"/>
              </w:rPr>
            </w:pPr>
            <w:r w:rsidRPr="00893DE9">
              <w:rPr>
                <w:rFonts w:cs="Arial"/>
                <w:bCs/>
                <w:sz w:val="18"/>
                <w:szCs w:val="18"/>
              </w:rPr>
              <w:t>P = 1</w:t>
            </w:r>
          </w:p>
          <w:p w14:paraId="737AF203" w14:textId="77777777" w:rsidR="00DA03A5" w:rsidRPr="00893DE9" w:rsidRDefault="00DA03A5" w:rsidP="005639F0">
            <w:pPr>
              <w:spacing w:after="0"/>
              <w:jc w:val="center"/>
              <w:rPr>
                <w:rFonts w:cs="Arial"/>
                <w:bCs/>
                <w:sz w:val="18"/>
                <w:szCs w:val="18"/>
              </w:rPr>
            </w:pPr>
            <w:r w:rsidRPr="00893DE9">
              <w:rPr>
                <w:rFonts w:cs="Arial"/>
                <w:bCs/>
                <w:sz w:val="18"/>
                <w:szCs w:val="18"/>
              </w:rPr>
              <w:t>I = 4</w:t>
            </w:r>
          </w:p>
        </w:tc>
        <w:tc>
          <w:tcPr>
            <w:tcW w:w="1607" w:type="pct"/>
          </w:tcPr>
          <w:p w14:paraId="4EA351AD" w14:textId="77777777" w:rsidR="00DA03A5" w:rsidRPr="00893DE9" w:rsidRDefault="00DA03A5" w:rsidP="005639F0">
            <w:pPr>
              <w:spacing w:after="0"/>
              <w:rPr>
                <w:rFonts w:cs="Arial"/>
                <w:bCs/>
                <w:sz w:val="18"/>
                <w:szCs w:val="18"/>
              </w:rPr>
            </w:pPr>
            <w:r w:rsidRPr="00893DE9">
              <w:rPr>
                <w:rFonts w:cs="Arial"/>
                <w:bCs/>
                <w:sz w:val="18"/>
                <w:szCs w:val="18"/>
              </w:rPr>
              <w:t xml:space="preserve">EPC has been implementing a new electricity tariff and rate structure since May 2014 to assist with its loan repayments. EPC is also reengineering its business operation through new electricity tariff and rate structure and outsourcing. </w:t>
            </w:r>
          </w:p>
        </w:tc>
        <w:tc>
          <w:tcPr>
            <w:tcW w:w="501" w:type="pct"/>
          </w:tcPr>
          <w:p w14:paraId="6A814BF6" w14:textId="7897BFE4" w:rsidR="00DA03A5" w:rsidRPr="00893DE9" w:rsidRDefault="00DA03A5" w:rsidP="005639F0">
            <w:pPr>
              <w:spacing w:after="0"/>
              <w:jc w:val="center"/>
              <w:rPr>
                <w:rFonts w:cs="Arial"/>
                <w:sz w:val="18"/>
                <w:szCs w:val="18"/>
              </w:rPr>
            </w:pPr>
            <w:r w:rsidRPr="00893DE9">
              <w:rPr>
                <w:rFonts w:cs="Arial"/>
                <w:sz w:val="18"/>
                <w:szCs w:val="18"/>
              </w:rPr>
              <w:t xml:space="preserve">Project </w:t>
            </w:r>
            <w:r w:rsidR="00034354" w:rsidRPr="00893DE9">
              <w:rPr>
                <w:rFonts w:cs="Arial"/>
                <w:sz w:val="18"/>
                <w:szCs w:val="18"/>
              </w:rPr>
              <w:t>M</w:t>
            </w:r>
            <w:r w:rsidRPr="00893DE9">
              <w:rPr>
                <w:rFonts w:cs="Arial"/>
                <w:sz w:val="18"/>
                <w:szCs w:val="18"/>
              </w:rPr>
              <w:t>anager</w:t>
            </w:r>
          </w:p>
          <w:p w14:paraId="7D4C0EB4" w14:textId="77777777" w:rsidR="00DA03A5" w:rsidRPr="00893DE9" w:rsidRDefault="00DA03A5" w:rsidP="005639F0">
            <w:pPr>
              <w:spacing w:after="0"/>
              <w:jc w:val="center"/>
              <w:rPr>
                <w:rFonts w:cs="Arial"/>
                <w:sz w:val="18"/>
                <w:szCs w:val="18"/>
              </w:rPr>
            </w:pPr>
          </w:p>
        </w:tc>
        <w:tc>
          <w:tcPr>
            <w:tcW w:w="496" w:type="pct"/>
          </w:tcPr>
          <w:p w14:paraId="69DD16A2" w14:textId="77777777" w:rsidR="00DA03A5" w:rsidRPr="00893DE9" w:rsidRDefault="00DA03A5" w:rsidP="005639F0">
            <w:pPr>
              <w:spacing w:after="0"/>
              <w:rPr>
                <w:rFonts w:cs="Arial"/>
                <w:sz w:val="18"/>
                <w:szCs w:val="18"/>
              </w:rPr>
            </w:pPr>
            <w:r w:rsidRPr="00893DE9">
              <w:rPr>
                <w:rFonts w:cs="Arial"/>
                <w:sz w:val="18"/>
                <w:szCs w:val="18"/>
              </w:rPr>
              <w:t>Decreasing</w:t>
            </w:r>
          </w:p>
        </w:tc>
      </w:tr>
    </w:tbl>
    <w:p w14:paraId="412EC4D0" w14:textId="77777777" w:rsidR="00E40474" w:rsidRPr="00893DE9" w:rsidRDefault="00E40474" w:rsidP="005639F0">
      <w:pPr>
        <w:pStyle w:val="ListParagraph"/>
        <w:spacing w:after="0" w:line="240" w:lineRule="auto"/>
        <w:ind w:left="360"/>
        <w:jc w:val="both"/>
        <w:rPr>
          <w:rFonts w:cs="Arial"/>
        </w:rPr>
      </w:pPr>
    </w:p>
    <w:p w14:paraId="3A412685" w14:textId="77777777" w:rsidR="009A0D47" w:rsidRPr="00893DE9" w:rsidRDefault="009A0D47" w:rsidP="005639F0">
      <w:pPr>
        <w:pStyle w:val="Heading2"/>
        <w:numPr>
          <w:ilvl w:val="0"/>
          <w:numId w:val="96"/>
        </w:numPr>
        <w:ind w:left="567" w:hanging="567"/>
        <w:rPr>
          <w:rFonts w:cs="Arial"/>
          <w:color w:val="548DD4"/>
          <w:szCs w:val="24"/>
        </w:rPr>
      </w:pPr>
      <w:r w:rsidRPr="00893DE9">
        <w:rPr>
          <w:rFonts w:cs="Arial"/>
          <w:color w:val="548DD4"/>
          <w:szCs w:val="24"/>
        </w:rPr>
        <w:t>Social and environmental safeguards</w:t>
      </w:r>
    </w:p>
    <w:p w14:paraId="706F96AD" w14:textId="77777777" w:rsidR="00943B00" w:rsidRPr="00893DE9" w:rsidRDefault="00943B00" w:rsidP="005639F0">
      <w:pPr>
        <w:pStyle w:val="ListParagraph"/>
        <w:spacing w:after="0" w:line="240" w:lineRule="auto"/>
        <w:ind w:left="360"/>
        <w:jc w:val="both"/>
        <w:rPr>
          <w:rFonts w:cs="Arial"/>
        </w:rPr>
      </w:pPr>
    </w:p>
    <w:p w14:paraId="03F46D4D" w14:textId="77777777" w:rsidR="00034020" w:rsidRPr="00893DE9" w:rsidRDefault="00034020" w:rsidP="005639F0">
      <w:pPr>
        <w:pStyle w:val="ListParagraph"/>
        <w:numPr>
          <w:ilvl w:val="0"/>
          <w:numId w:val="7"/>
        </w:numPr>
        <w:spacing w:after="0" w:line="240" w:lineRule="auto"/>
        <w:jc w:val="both"/>
        <w:rPr>
          <w:rFonts w:cs="Arial"/>
        </w:rPr>
      </w:pPr>
      <w:r w:rsidRPr="00893DE9">
        <w:rPr>
          <w:rFonts w:cs="Arial"/>
        </w:rPr>
        <w:t xml:space="preserve">The </w:t>
      </w:r>
      <w:r w:rsidR="00FC5CCA" w:rsidRPr="00893DE9">
        <w:rPr>
          <w:rFonts w:cs="Arial"/>
        </w:rPr>
        <w:t>Samoa</w:t>
      </w:r>
      <w:r w:rsidRPr="00893DE9">
        <w:rPr>
          <w:rFonts w:cs="Arial"/>
        </w:rPr>
        <w:t xml:space="preserve"> situation may have some social and environmental factors that could also affect the implement</w:t>
      </w:r>
      <w:r w:rsidR="00943B00" w:rsidRPr="00893DE9">
        <w:rPr>
          <w:rFonts w:cs="Arial"/>
        </w:rPr>
        <w:t>a</w:t>
      </w:r>
      <w:r w:rsidRPr="00893DE9">
        <w:rPr>
          <w:rFonts w:cs="Arial"/>
        </w:rPr>
        <w:t>t</w:t>
      </w:r>
      <w:r w:rsidR="00943B00" w:rsidRPr="00893DE9">
        <w:rPr>
          <w:rFonts w:cs="Arial"/>
        </w:rPr>
        <w:t>i</w:t>
      </w:r>
      <w:r w:rsidRPr="00893DE9">
        <w:rPr>
          <w:rFonts w:cs="Arial"/>
        </w:rPr>
        <w:t xml:space="preserve">on of and benefits from the project, similar to other PICs.  </w:t>
      </w:r>
      <w:r w:rsidR="00DA03A5" w:rsidRPr="00893DE9">
        <w:rPr>
          <w:rFonts w:cs="Arial"/>
        </w:rPr>
        <w:t xml:space="preserve">The SESP for any social and environmental risks that have been identified during the pre-screening SESP of the PIF was updated as shown in Annex F. Nevertheless, the execution of the management plans will be monitored and ensure that proper consultations with relevant parties are conducted throughout the project implementation. </w:t>
      </w:r>
      <w:r w:rsidRPr="00893DE9">
        <w:rPr>
          <w:rFonts w:cs="Arial"/>
        </w:rPr>
        <w:t>The environmental and social grievances, if any, will be reported to the GEF in the annual PIR monitoring to ensure that they are properly addressed.</w:t>
      </w:r>
    </w:p>
    <w:p w14:paraId="5311DF97" w14:textId="77777777" w:rsidR="006739A2" w:rsidRPr="00893DE9" w:rsidRDefault="006739A2" w:rsidP="005639F0">
      <w:pPr>
        <w:pStyle w:val="ListParagraph"/>
        <w:spacing w:after="0" w:line="240" w:lineRule="auto"/>
        <w:ind w:left="360"/>
        <w:jc w:val="both"/>
        <w:rPr>
          <w:rFonts w:cs="Arial"/>
        </w:rPr>
      </w:pPr>
    </w:p>
    <w:p w14:paraId="6FBB7BAB" w14:textId="77777777" w:rsidR="009A0D47" w:rsidRPr="00893DE9" w:rsidRDefault="009A0D47" w:rsidP="005639F0">
      <w:pPr>
        <w:pStyle w:val="Heading2"/>
        <w:numPr>
          <w:ilvl w:val="0"/>
          <w:numId w:val="96"/>
        </w:numPr>
        <w:ind w:left="567" w:hanging="567"/>
        <w:rPr>
          <w:rFonts w:cs="Arial"/>
          <w:b w:val="0"/>
          <w:color w:val="548DD4"/>
          <w:szCs w:val="24"/>
        </w:rPr>
      </w:pPr>
      <w:r w:rsidRPr="00893DE9">
        <w:rPr>
          <w:rFonts w:cs="Arial"/>
          <w:color w:val="548DD4"/>
          <w:szCs w:val="24"/>
        </w:rPr>
        <w:t>Sustainability and Scaling Up</w:t>
      </w:r>
    </w:p>
    <w:p w14:paraId="06844AD5" w14:textId="77777777" w:rsidR="00943B00" w:rsidRPr="00893DE9" w:rsidRDefault="00943B00" w:rsidP="005639F0">
      <w:pPr>
        <w:pStyle w:val="ListParagraph"/>
        <w:spacing w:after="0" w:line="240" w:lineRule="auto"/>
        <w:ind w:left="540"/>
        <w:jc w:val="both"/>
        <w:rPr>
          <w:rFonts w:cs="Arial"/>
        </w:rPr>
      </w:pPr>
    </w:p>
    <w:p w14:paraId="1C377CA9" w14:textId="77777777" w:rsidR="00757E0B" w:rsidRPr="00893DE9" w:rsidRDefault="00757E0B" w:rsidP="005639F0">
      <w:pPr>
        <w:pStyle w:val="ListParagraph"/>
        <w:numPr>
          <w:ilvl w:val="0"/>
          <w:numId w:val="7"/>
        </w:numPr>
        <w:spacing w:after="0" w:line="240" w:lineRule="auto"/>
        <w:ind w:left="540" w:hanging="540"/>
        <w:jc w:val="both"/>
        <w:rPr>
          <w:rFonts w:cs="Arial"/>
        </w:rPr>
      </w:pPr>
      <w:r w:rsidRPr="00893DE9">
        <w:rPr>
          <w:rFonts w:cs="Arial"/>
        </w:rPr>
        <w:t>Samoa has embraced that goal of becoming a developing nation leader in the adoption of EE and RE. Therefore, sustainability is an integral element of the project activities and is ensured through the outputs of most of the project components. The sustainability of the institutional elements of the project will be ensured through the establishment and capacity building and additional value-added service, such as One-Stop Service for RE project development and implementation, and the adoption of collaborative approaches, strategies and regulations that seek to foster and reinforce the long-term sustainability of institutional and coordination structures with regards to implementation and enforcement the Energy Bill.</w:t>
      </w:r>
    </w:p>
    <w:p w14:paraId="17B62A7A" w14:textId="77777777" w:rsidR="00757E0B" w:rsidRPr="00893DE9" w:rsidRDefault="00757E0B" w:rsidP="005639F0">
      <w:pPr>
        <w:pStyle w:val="ListParagraph"/>
        <w:spacing w:after="0" w:line="240" w:lineRule="auto"/>
        <w:ind w:left="540"/>
        <w:jc w:val="both"/>
        <w:rPr>
          <w:rFonts w:cs="Arial"/>
        </w:rPr>
      </w:pPr>
    </w:p>
    <w:p w14:paraId="42883DF2" w14:textId="77777777" w:rsidR="00757E0B" w:rsidRPr="00893DE9" w:rsidRDefault="00757E0B" w:rsidP="005639F0">
      <w:pPr>
        <w:pStyle w:val="ListParagraph"/>
        <w:numPr>
          <w:ilvl w:val="0"/>
          <w:numId w:val="7"/>
        </w:numPr>
        <w:spacing w:after="0" w:line="240" w:lineRule="auto"/>
        <w:ind w:left="540" w:hanging="540"/>
        <w:jc w:val="both"/>
        <w:rPr>
          <w:rFonts w:cs="Arial"/>
        </w:rPr>
      </w:pPr>
      <w:r w:rsidRPr="00893DE9">
        <w:rPr>
          <w:rFonts w:cs="Arial"/>
        </w:rPr>
        <w:lastRenderedPageBreak/>
        <w:t>Engaging local FIs early in the development phase of affordable financial scheme(s) also ensures that the proposed financial scheme(s) will be designed to be effective under the rules, regulations and practices of the financial industry in Samoa, and yet responsive to the needs their clients. It is envisaged that knowledge in the financing options for RE and EE, and understanding in the overall market potential, will stimulate adoption of the financial scheme(s) by local banks, and market competition schemes will ensure a long-term sustainability of the proposed financial scheme(s).</w:t>
      </w:r>
    </w:p>
    <w:p w14:paraId="7FBD4C85" w14:textId="77777777" w:rsidR="00757E0B" w:rsidRPr="00893DE9" w:rsidRDefault="00757E0B" w:rsidP="005639F0">
      <w:pPr>
        <w:pStyle w:val="ListParagraph"/>
        <w:spacing w:after="0" w:line="240" w:lineRule="auto"/>
        <w:ind w:left="540"/>
        <w:jc w:val="both"/>
        <w:rPr>
          <w:rFonts w:cs="Arial"/>
        </w:rPr>
      </w:pPr>
    </w:p>
    <w:p w14:paraId="1C2D81D4" w14:textId="77777777" w:rsidR="00757E0B" w:rsidRPr="00893DE9" w:rsidRDefault="00757E0B" w:rsidP="005639F0">
      <w:pPr>
        <w:pStyle w:val="ListParagraph"/>
        <w:numPr>
          <w:ilvl w:val="0"/>
          <w:numId w:val="7"/>
        </w:numPr>
        <w:spacing w:after="0" w:line="240" w:lineRule="auto"/>
        <w:ind w:left="540" w:hanging="540"/>
        <w:jc w:val="both"/>
        <w:rPr>
          <w:rFonts w:cs="Arial"/>
        </w:rPr>
      </w:pPr>
      <w:r w:rsidRPr="00893DE9">
        <w:rPr>
          <w:rFonts w:cs="Arial"/>
        </w:rPr>
        <w:t xml:space="preserve">The Project is designed to have a balanced mix of capacity building and enabling environment activities tailor-made to the specific market and regulatory environment in Samoa. Such a balanced mix of activities is expected to promote greater integration of RE power generation into the national electricity grid while maintaining grid stability requirements, and more applications of PURE and SURE in communities in Samoa. Replication is an integral component of the project design as the expected GHG emission reduction from the application of suitable RE and EE technologies in energy supply and demand-side management rely on the replication of the relevant Project activities. This is an important part of the project strategy and is a reason for the emphasis put on financial scheme(s), capacity building and information dissemination related activities. </w:t>
      </w:r>
    </w:p>
    <w:p w14:paraId="18DA7111" w14:textId="77777777" w:rsidR="00034020" w:rsidRPr="00893DE9" w:rsidRDefault="00034020" w:rsidP="005639F0">
      <w:pPr>
        <w:pStyle w:val="ListParagraph"/>
        <w:rPr>
          <w:rFonts w:cs="Arial"/>
        </w:rPr>
      </w:pPr>
    </w:p>
    <w:p w14:paraId="01C8A1AF" w14:textId="77777777" w:rsidR="00B222C0" w:rsidRPr="00893DE9" w:rsidRDefault="00B222C0" w:rsidP="005639F0">
      <w:pPr>
        <w:rPr>
          <w:rFonts w:cs="Arial"/>
        </w:rPr>
      </w:pPr>
    </w:p>
    <w:p w14:paraId="08EF645C" w14:textId="77777777" w:rsidR="002318FD" w:rsidRPr="00893DE9" w:rsidRDefault="002318FD" w:rsidP="005639F0">
      <w:pPr>
        <w:rPr>
          <w:rFonts w:cs="Arial"/>
        </w:rPr>
      </w:pPr>
    </w:p>
    <w:p w14:paraId="62E9D039" w14:textId="77777777" w:rsidR="00B222C0" w:rsidRPr="00893DE9" w:rsidRDefault="00B222C0" w:rsidP="005639F0">
      <w:pPr>
        <w:rPr>
          <w:rFonts w:cs="Arial"/>
        </w:rPr>
        <w:sectPr w:rsidR="00B222C0" w:rsidRPr="00893DE9" w:rsidSect="0046013E">
          <w:headerReference w:type="even" r:id="rId24"/>
          <w:headerReference w:type="default" r:id="rId25"/>
          <w:footerReference w:type="default" r:id="rId26"/>
          <w:headerReference w:type="first" r:id="rId27"/>
          <w:footerReference w:type="first" r:id="rId28"/>
          <w:pgSz w:w="11907" w:h="16839" w:code="9"/>
          <w:pgMar w:top="1440" w:right="1440" w:bottom="1440" w:left="1440" w:header="720" w:footer="720" w:gutter="0"/>
          <w:cols w:space="720"/>
          <w:docGrid w:linePitch="360"/>
        </w:sectPr>
      </w:pPr>
    </w:p>
    <w:p w14:paraId="3EE61162" w14:textId="77777777" w:rsidR="006A7C42" w:rsidRPr="00893DE9" w:rsidRDefault="006A7C42" w:rsidP="005639F0">
      <w:pPr>
        <w:pStyle w:val="Heading1"/>
        <w:numPr>
          <w:ilvl w:val="0"/>
          <w:numId w:val="85"/>
        </w:numPr>
        <w:pBdr>
          <w:top w:val="single" w:sz="4" w:space="1" w:color="auto"/>
        </w:pBdr>
        <w:spacing w:before="0" w:line="240" w:lineRule="auto"/>
        <w:ind w:left="567" w:hanging="567"/>
        <w:rPr>
          <w:rFonts w:cs="Arial"/>
        </w:rPr>
      </w:pPr>
      <w:bookmarkStart w:id="52" w:name="_Toc469672669"/>
      <w:r w:rsidRPr="00893DE9">
        <w:rPr>
          <w:rFonts w:cs="Arial"/>
        </w:rPr>
        <w:lastRenderedPageBreak/>
        <w:t>PROJECT RESULTS FRAMEWORK</w:t>
      </w:r>
      <w:bookmarkEnd w:id="52"/>
      <w:r w:rsidRPr="00893DE9">
        <w:rPr>
          <w:rFonts w:cs="Arial"/>
        </w:rPr>
        <w:t xml:space="preserve"> </w:t>
      </w:r>
    </w:p>
    <w:p w14:paraId="1B35C2BB" w14:textId="77777777" w:rsidR="006A7C42" w:rsidRPr="00893DE9" w:rsidRDefault="006A7C42" w:rsidP="005639F0">
      <w:pPr>
        <w:spacing w:after="0" w:line="240" w:lineRule="auto"/>
        <w:ind w:left="360"/>
        <w:rPr>
          <w:rFonts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3156"/>
        <w:gridCol w:w="1163"/>
        <w:gridCol w:w="1649"/>
        <w:gridCol w:w="1749"/>
        <w:gridCol w:w="1838"/>
        <w:gridCol w:w="2223"/>
      </w:tblGrid>
      <w:tr w:rsidR="006C61F1" w:rsidRPr="00893DE9" w14:paraId="152A1A6A" w14:textId="77777777" w:rsidTr="00654755">
        <w:trPr>
          <w:trHeight w:val="244"/>
        </w:trPr>
        <w:tc>
          <w:tcPr>
            <w:tcW w:w="5000" w:type="pct"/>
            <w:gridSpan w:val="7"/>
            <w:shd w:val="clear" w:color="auto" w:fill="D9D9D9" w:themeFill="background1" w:themeFillShade="D9"/>
          </w:tcPr>
          <w:p w14:paraId="4536AFD3" w14:textId="77777777" w:rsidR="006C61F1" w:rsidRPr="00893DE9" w:rsidRDefault="006C61F1" w:rsidP="005639F0">
            <w:pPr>
              <w:spacing w:after="0" w:line="240" w:lineRule="auto"/>
              <w:rPr>
                <w:rFonts w:cs="Arial"/>
                <w:b/>
                <w:bCs/>
                <w:sz w:val="18"/>
                <w:szCs w:val="18"/>
              </w:rPr>
            </w:pPr>
            <w:r w:rsidRPr="00893DE9">
              <w:rPr>
                <w:rFonts w:cs="Arial"/>
                <w:b/>
                <w:bCs/>
                <w:sz w:val="18"/>
                <w:szCs w:val="18"/>
              </w:rPr>
              <w:t xml:space="preserve">This project will contribute to the following Sustainable Development Goal (s):  </w:t>
            </w:r>
          </w:p>
          <w:p w14:paraId="11295C2B" w14:textId="77777777" w:rsidR="006C61F1" w:rsidRPr="00893DE9" w:rsidRDefault="006C61F1" w:rsidP="005639F0">
            <w:pPr>
              <w:pStyle w:val="ListParagraph"/>
              <w:numPr>
                <w:ilvl w:val="0"/>
                <w:numId w:val="105"/>
              </w:numPr>
              <w:spacing w:after="0" w:line="240" w:lineRule="auto"/>
              <w:ind w:left="157" w:hanging="157"/>
              <w:rPr>
                <w:rFonts w:cs="Arial"/>
                <w:b/>
                <w:bCs/>
                <w:sz w:val="18"/>
                <w:szCs w:val="18"/>
              </w:rPr>
            </w:pPr>
            <w:r w:rsidRPr="00893DE9">
              <w:rPr>
                <w:rFonts w:cs="Arial"/>
                <w:bCs/>
                <w:sz w:val="18"/>
                <w:szCs w:val="18"/>
              </w:rPr>
              <w:t>7. Affordable and Clean Energy – Ensure access to affordable, reliable, sustainable and modern energy for all.</w:t>
            </w:r>
          </w:p>
          <w:p w14:paraId="556B6C64" w14:textId="7AC1A88C" w:rsidR="006C61F1" w:rsidRPr="00893DE9" w:rsidRDefault="006C61F1" w:rsidP="005639F0">
            <w:pPr>
              <w:pStyle w:val="ListParagraph"/>
              <w:numPr>
                <w:ilvl w:val="0"/>
                <w:numId w:val="105"/>
              </w:numPr>
              <w:spacing w:after="0" w:line="240" w:lineRule="auto"/>
              <w:ind w:left="157" w:hanging="157"/>
              <w:rPr>
                <w:rFonts w:cs="Arial"/>
                <w:b/>
                <w:bCs/>
                <w:sz w:val="18"/>
                <w:szCs w:val="18"/>
              </w:rPr>
            </w:pPr>
            <w:r w:rsidRPr="00893DE9">
              <w:rPr>
                <w:rFonts w:cs="Arial"/>
                <w:bCs/>
                <w:sz w:val="18"/>
                <w:szCs w:val="18"/>
              </w:rPr>
              <w:t>13. Climate Action – Take urgent action to combat climate change and its impacts by regulating emissions and promoting developments in renewable energy.</w:t>
            </w:r>
          </w:p>
        </w:tc>
      </w:tr>
      <w:tr w:rsidR="006C61F1" w:rsidRPr="00893DE9" w14:paraId="4A9D0F9C" w14:textId="77777777" w:rsidTr="00654755">
        <w:tc>
          <w:tcPr>
            <w:tcW w:w="5000" w:type="pct"/>
            <w:gridSpan w:val="7"/>
            <w:shd w:val="clear" w:color="auto" w:fill="D9D9D9" w:themeFill="background1" w:themeFillShade="D9"/>
          </w:tcPr>
          <w:p w14:paraId="1862AA35" w14:textId="77777777" w:rsidR="006C61F1" w:rsidRPr="00893DE9" w:rsidRDefault="006C61F1" w:rsidP="005639F0">
            <w:pPr>
              <w:spacing w:after="0" w:line="240" w:lineRule="auto"/>
              <w:rPr>
                <w:rFonts w:cs="Arial"/>
                <w:b/>
                <w:bCs/>
                <w:sz w:val="18"/>
                <w:szCs w:val="18"/>
              </w:rPr>
            </w:pPr>
            <w:r w:rsidRPr="00893DE9">
              <w:rPr>
                <w:rFonts w:cs="Arial"/>
                <w:b/>
                <w:bCs/>
                <w:sz w:val="18"/>
                <w:szCs w:val="18"/>
              </w:rPr>
              <w:t xml:space="preserve">This project will contribute to the following country outcome included in the UNDAF/Country Programme Document:  </w:t>
            </w:r>
          </w:p>
          <w:p w14:paraId="32AD665B" w14:textId="77777777" w:rsidR="006C61F1" w:rsidRPr="00893DE9" w:rsidRDefault="006C61F1" w:rsidP="005639F0">
            <w:pPr>
              <w:pStyle w:val="ListParagraph"/>
              <w:numPr>
                <w:ilvl w:val="0"/>
                <w:numId w:val="105"/>
              </w:numPr>
              <w:spacing w:after="0" w:line="240" w:lineRule="auto"/>
              <w:ind w:left="157" w:hanging="157"/>
              <w:rPr>
                <w:rFonts w:cs="Arial"/>
                <w:b/>
                <w:bCs/>
                <w:sz w:val="18"/>
                <w:szCs w:val="18"/>
              </w:rPr>
            </w:pPr>
            <w:r w:rsidRPr="00893DE9">
              <w:rPr>
                <w:rFonts w:cs="Arial"/>
                <w:bCs/>
                <w:sz w:val="18"/>
                <w:szCs w:val="18"/>
              </w:rPr>
              <w:t>Outcome Area 1: Environmental Management Climate Change and Disaster risk management – in support of an integrated approach to environmental sustainability and efforts by PICT governments and communities to adapt to climate change and reduce and manage disaster risk.</w:t>
            </w:r>
          </w:p>
          <w:p w14:paraId="0B43FF12" w14:textId="413C8880" w:rsidR="006C61F1" w:rsidRPr="00893DE9" w:rsidRDefault="006C61F1" w:rsidP="005639F0">
            <w:pPr>
              <w:pStyle w:val="ListParagraph"/>
              <w:numPr>
                <w:ilvl w:val="0"/>
                <w:numId w:val="105"/>
              </w:numPr>
              <w:spacing w:after="0" w:line="240" w:lineRule="auto"/>
              <w:ind w:left="157" w:hanging="157"/>
              <w:rPr>
                <w:rFonts w:cs="Arial"/>
                <w:b/>
                <w:bCs/>
                <w:sz w:val="18"/>
                <w:szCs w:val="18"/>
              </w:rPr>
            </w:pPr>
            <w:r w:rsidRPr="00893DE9">
              <w:rPr>
                <w:rFonts w:cs="Arial"/>
                <w:bCs/>
                <w:sz w:val="18"/>
                <w:szCs w:val="18"/>
              </w:rPr>
              <w:t>Outcome 1.1 By 2017 The most vulnerable communities across the PICTs are more resilient and select government agencies, civil society  organizations and communities have enhanced capacity to apply integrated approaches to environment management, climate change adaptation/mitigation and disaster risk management.</w:t>
            </w:r>
          </w:p>
        </w:tc>
      </w:tr>
      <w:tr w:rsidR="006C61F1" w:rsidRPr="00893DE9" w14:paraId="10F8FB65" w14:textId="77777777" w:rsidTr="00654755">
        <w:tc>
          <w:tcPr>
            <w:tcW w:w="5000" w:type="pct"/>
            <w:gridSpan w:val="7"/>
            <w:shd w:val="clear" w:color="auto" w:fill="D9D9D9" w:themeFill="background1" w:themeFillShade="D9"/>
          </w:tcPr>
          <w:p w14:paraId="4F0FEE9A" w14:textId="77777777" w:rsidR="006C61F1" w:rsidRPr="00893DE9" w:rsidRDefault="006C61F1" w:rsidP="005639F0">
            <w:pPr>
              <w:spacing w:after="0" w:line="240" w:lineRule="auto"/>
              <w:rPr>
                <w:rFonts w:cs="Arial"/>
                <w:b/>
                <w:bCs/>
                <w:sz w:val="18"/>
                <w:szCs w:val="18"/>
              </w:rPr>
            </w:pPr>
            <w:r w:rsidRPr="00893DE9">
              <w:rPr>
                <w:rFonts w:cs="Arial"/>
                <w:b/>
                <w:bCs/>
                <w:sz w:val="18"/>
                <w:szCs w:val="18"/>
              </w:rPr>
              <w:t>This project will be linked to the following output of the UNDP Strategic Plan:</w:t>
            </w:r>
          </w:p>
          <w:p w14:paraId="17B62CF6" w14:textId="77777777" w:rsidR="006C61F1" w:rsidRPr="00893DE9" w:rsidRDefault="006C61F1" w:rsidP="005639F0">
            <w:pPr>
              <w:pStyle w:val="ListParagraph"/>
              <w:numPr>
                <w:ilvl w:val="0"/>
                <w:numId w:val="105"/>
              </w:numPr>
              <w:spacing w:after="0" w:line="240" w:lineRule="auto"/>
              <w:ind w:left="157" w:hanging="157"/>
              <w:rPr>
                <w:rFonts w:cs="Arial"/>
                <w:b/>
                <w:bCs/>
                <w:sz w:val="18"/>
                <w:szCs w:val="18"/>
              </w:rPr>
            </w:pPr>
            <w:r w:rsidRPr="00893DE9">
              <w:rPr>
                <w:rFonts w:cs="Arial"/>
                <w:bCs/>
                <w:sz w:val="18"/>
                <w:szCs w:val="18"/>
              </w:rPr>
              <w:t>Outcome 1: Growth and development are inclusive and sustainable, incorporating productive capacities that create employment and livelihoods for the poor and excluded.</w:t>
            </w:r>
          </w:p>
          <w:p w14:paraId="066CA4C0" w14:textId="42E79B9B" w:rsidR="006C61F1" w:rsidRPr="00893DE9" w:rsidRDefault="006C61F1" w:rsidP="005639F0">
            <w:pPr>
              <w:pStyle w:val="ListParagraph"/>
              <w:numPr>
                <w:ilvl w:val="0"/>
                <w:numId w:val="105"/>
              </w:numPr>
              <w:spacing w:after="0" w:line="240" w:lineRule="auto"/>
              <w:ind w:left="157" w:hanging="157"/>
              <w:rPr>
                <w:rFonts w:cs="Arial"/>
                <w:b/>
                <w:bCs/>
                <w:sz w:val="18"/>
                <w:szCs w:val="18"/>
              </w:rPr>
            </w:pPr>
            <w:r w:rsidRPr="00893DE9">
              <w:rPr>
                <w:rFonts w:cs="Arial"/>
                <w:bCs/>
                <w:sz w:val="18"/>
                <w:szCs w:val="18"/>
              </w:rPr>
              <w:t>Outcome 5: Countries are able to reduce the likelihood of conflict, and lower the risk of natural resources, including from climate change.</w:t>
            </w:r>
          </w:p>
        </w:tc>
      </w:tr>
      <w:tr w:rsidR="006C61F1" w:rsidRPr="00893DE9" w14:paraId="2B259045" w14:textId="77777777" w:rsidTr="00654755">
        <w:trPr>
          <w:tblHeader/>
        </w:trPr>
        <w:tc>
          <w:tcPr>
            <w:tcW w:w="778" w:type="pct"/>
            <w:shd w:val="pct12" w:color="auto" w:fill="auto"/>
            <w:vAlign w:val="center"/>
          </w:tcPr>
          <w:p w14:paraId="3AD11A86" w14:textId="77777777" w:rsidR="006C61F1" w:rsidRPr="00893DE9" w:rsidRDefault="006C61F1" w:rsidP="005639F0">
            <w:pPr>
              <w:spacing w:after="0" w:line="240" w:lineRule="auto"/>
              <w:jc w:val="center"/>
              <w:rPr>
                <w:rFonts w:cs="Arial"/>
                <w:b/>
                <w:bCs/>
                <w:sz w:val="18"/>
                <w:szCs w:val="18"/>
              </w:rPr>
            </w:pPr>
            <w:bookmarkStart w:id="53" w:name="_Hlk417459129"/>
            <w:r w:rsidRPr="00893DE9">
              <w:rPr>
                <w:rFonts w:cs="Arial"/>
                <w:b/>
                <w:bCs/>
                <w:sz w:val="18"/>
                <w:szCs w:val="18"/>
              </w:rPr>
              <w:t>Strategy</w:t>
            </w:r>
          </w:p>
        </w:tc>
        <w:tc>
          <w:tcPr>
            <w:tcW w:w="1131" w:type="pct"/>
            <w:shd w:val="pct12" w:color="auto" w:fill="auto"/>
            <w:vAlign w:val="center"/>
          </w:tcPr>
          <w:p w14:paraId="02F34F70" w14:textId="77777777" w:rsidR="006C61F1" w:rsidRPr="00893DE9" w:rsidRDefault="006C61F1" w:rsidP="005639F0">
            <w:pPr>
              <w:spacing w:after="0" w:line="240" w:lineRule="auto"/>
              <w:jc w:val="center"/>
              <w:rPr>
                <w:rFonts w:cs="Arial"/>
                <w:b/>
                <w:bCs/>
                <w:sz w:val="18"/>
                <w:szCs w:val="18"/>
              </w:rPr>
            </w:pPr>
            <w:r w:rsidRPr="00893DE9">
              <w:rPr>
                <w:rFonts w:cs="Arial"/>
                <w:b/>
                <w:bCs/>
                <w:sz w:val="18"/>
                <w:szCs w:val="18"/>
              </w:rPr>
              <w:t>Indicator</w:t>
            </w:r>
          </w:p>
        </w:tc>
        <w:tc>
          <w:tcPr>
            <w:tcW w:w="417" w:type="pct"/>
            <w:shd w:val="pct12" w:color="auto" w:fill="auto"/>
            <w:vAlign w:val="center"/>
          </w:tcPr>
          <w:p w14:paraId="4B3B3D79" w14:textId="77777777" w:rsidR="006C61F1" w:rsidRPr="00893DE9" w:rsidRDefault="006C61F1" w:rsidP="005639F0">
            <w:pPr>
              <w:spacing w:after="0" w:line="240" w:lineRule="auto"/>
              <w:jc w:val="center"/>
              <w:rPr>
                <w:rFonts w:cs="Arial"/>
                <w:b/>
                <w:bCs/>
                <w:sz w:val="18"/>
                <w:szCs w:val="18"/>
              </w:rPr>
            </w:pPr>
            <w:r w:rsidRPr="00893DE9">
              <w:rPr>
                <w:rFonts w:cs="Arial"/>
                <w:b/>
                <w:bCs/>
                <w:sz w:val="18"/>
                <w:szCs w:val="18"/>
              </w:rPr>
              <w:t>Baseline</w:t>
            </w:r>
          </w:p>
        </w:tc>
        <w:tc>
          <w:tcPr>
            <w:tcW w:w="591" w:type="pct"/>
            <w:shd w:val="pct12" w:color="auto" w:fill="auto"/>
            <w:vAlign w:val="center"/>
          </w:tcPr>
          <w:p w14:paraId="3AB2373B" w14:textId="77777777" w:rsidR="006C61F1" w:rsidRPr="00893DE9" w:rsidRDefault="006C61F1" w:rsidP="005639F0">
            <w:pPr>
              <w:spacing w:after="0" w:line="240" w:lineRule="auto"/>
              <w:jc w:val="center"/>
              <w:rPr>
                <w:rFonts w:cs="Arial"/>
                <w:b/>
                <w:bCs/>
                <w:sz w:val="18"/>
                <w:szCs w:val="18"/>
              </w:rPr>
            </w:pPr>
            <w:r w:rsidRPr="00893DE9">
              <w:rPr>
                <w:rFonts w:cs="Arial"/>
                <w:b/>
                <w:bCs/>
                <w:sz w:val="18"/>
                <w:szCs w:val="18"/>
              </w:rPr>
              <w:t>Mid-term Target</w:t>
            </w:r>
          </w:p>
        </w:tc>
        <w:tc>
          <w:tcPr>
            <w:tcW w:w="627" w:type="pct"/>
            <w:shd w:val="pct12" w:color="auto" w:fill="auto"/>
            <w:vAlign w:val="center"/>
          </w:tcPr>
          <w:p w14:paraId="61FDAEF8" w14:textId="77777777" w:rsidR="006C61F1" w:rsidRPr="00893DE9" w:rsidRDefault="006C61F1" w:rsidP="005639F0">
            <w:pPr>
              <w:spacing w:after="0" w:line="240" w:lineRule="auto"/>
              <w:jc w:val="center"/>
              <w:rPr>
                <w:rFonts w:cs="Arial"/>
                <w:b/>
                <w:bCs/>
                <w:sz w:val="18"/>
                <w:szCs w:val="18"/>
              </w:rPr>
            </w:pPr>
            <w:r w:rsidRPr="00893DE9">
              <w:rPr>
                <w:rFonts w:cs="Arial"/>
                <w:b/>
                <w:bCs/>
                <w:sz w:val="18"/>
                <w:szCs w:val="18"/>
              </w:rPr>
              <w:t>End of Project Target</w:t>
            </w:r>
          </w:p>
        </w:tc>
        <w:tc>
          <w:tcPr>
            <w:tcW w:w="659" w:type="pct"/>
            <w:shd w:val="pct12" w:color="auto" w:fill="auto"/>
            <w:vAlign w:val="center"/>
          </w:tcPr>
          <w:p w14:paraId="5C2E4672" w14:textId="77777777" w:rsidR="006C61F1" w:rsidRPr="00893DE9" w:rsidRDefault="006C61F1" w:rsidP="005639F0">
            <w:pPr>
              <w:spacing w:after="0" w:line="240" w:lineRule="auto"/>
              <w:jc w:val="center"/>
              <w:rPr>
                <w:rFonts w:cs="Arial"/>
                <w:b/>
                <w:bCs/>
                <w:sz w:val="18"/>
                <w:szCs w:val="18"/>
              </w:rPr>
            </w:pPr>
            <w:r w:rsidRPr="00893DE9">
              <w:rPr>
                <w:rFonts w:cs="Arial"/>
                <w:b/>
                <w:bCs/>
                <w:sz w:val="18"/>
                <w:szCs w:val="18"/>
              </w:rPr>
              <w:t>Source of Verification</w:t>
            </w:r>
          </w:p>
        </w:tc>
        <w:tc>
          <w:tcPr>
            <w:tcW w:w="797" w:type="pct"/>
            <w:shd w:val="pct12" w:color="auto" w:fill="auto"/>
            <w:vAlign w:val="center"/>
          </w:tcPr>
          <w:p w14:paraId="765161E5" w14:textId="77777777" w:rsidR="006C61F1" w:rsidRPr="00893DE9" w:rsidRDefault="006C61F1" w:rsidP="005639F0">
            <w:pPr>
              <w:spacing w:after="0" w:line="240" w:lineRule="auto"/>
              <w:jc w:val="center"/>
              <w:rPr>
                <w:rFonts w:cs="Arial"/>
                <w:b/>
                <w:bCs/>
                <w:sz w:val="18"/>
                <w:szCs w:val="18"/>
              </w:rPr>
            </w:pPr>
            <w:r w:rsidRPr="00893DE9">
              <w:rPr>
                <w:rFonts w:cs="Arial"/>
                <w:b/>
                <w:bCs/>
                <w:sz w:val="18"/>
                <w:szCs w:val="18"/>
              </w:rPr>
              <w:t>Assumptions</w:t>
            </w:r>
          </w:p>
        </w:tc>
      </w:tr>
      <w:tr w:rsidR="006C61F1" w:rsidRPr="00893DE9" w14:paraId="24EFEA71" w14:textId="77777777" w:rsidTr="00654755">
        <w:tc>
          <w:tcPr>
            <w:tcW w:w="778" w:type="pct"/>
            <w:vMerge w:val="restart"/>
            <w:shd w:val="pct12" w:color="auto" w:fill="auto"/>
          </w:tcPr>
          <w:p w14:paraId="5B1C6721" w14:textId="77777777" w:rsidR="006C61F1" w:rsidRPr="00893DE9" w:rsidRDefault="006C61F1" w:rsidP="005639F0">
            <w:pPr>
              <w:spacing w:after="0" w:line="240" w:lineRule="auto"/>
              <w:rPr>
                <w:rFonts w:cs="Arial"/>
                <w:b/>
                <w:bCs/>
                <w:sz w:val="18"/>
                <w:szCs w:val="18"/>
              </w:rPr>
            </w:pPr>
            <w:r w:rsidRPr="00893DE9">
              <w:rPr>
                <w:rFonts w:cs="Arial"/>
                <w:b/>
                <w:bCs/>
                <w:sz w:val="18"/>
                <w:szCs w:val="18"/>
              </w:rPr>
              <w:t>OBJECTIVE: Improved sustainable and cost-effective utilization of indigenous renewable energy resources for energy production in Samoa</w:t>
            </w:r>
          </w:p>
        </w:tc>
        <w:tc>
          <w:tcPr>
            <w:tcW w:w="1131" w:type="pct"/>
          </w:tcPr>
          <w:p w14:paraId="6BAD4270" w14:textId="77777777" w:rsidR="006C61F1" w:rsidRPr="00893DE9" w:rsidRDefault="006C61F1" w:rsidP="005639F0">
            <w:pPr>
              <w:pStyle w:val="ListParagraph"/>
              <w:numPr>
                <w:ilvl w:val="0"/>
                <w:numId w:val="17"/>
              </w:numPr>
              <w:spacing w:after="0" w:line="240" w:lineRule="auto"/>
              <w:ind w:left="255" w:hanging="255"/>
              <w:contextualSpacing w:val="0"/>
              <w:rPr>
                <w:rFonts w:cs="Arial"/>
                <w:sz w:val="18"/>
              </w:rPr>
            </w:pPr>
            <w:r w:rsidRPr="00893DE9">
              <w:rPr>
                <w:rFonts w:cs="Arial"/>
                <w:sz w:val="18"/>
              </w:rPr>
              <w:t>Cumulative electricity generation using RE resources, GWh</w:t>
            </w:r>
            <w:r w:rsidRPr="00893DE9">
              <w:rPr>
                <w:rStyle w:val="FootnoteReference"/>
                <w:rFonts w:cs="Arial"/>
                <w:sz w:val="18"/>
              </w:rPr>
              <w:footnoteReference w:id="30"/>
            </w:r>
          </w:p>
        </w:tc>
        <w:tc>
          <w:tcPr>
            <w:tcW w:w="417" w:type="pct"/>
          </w:tcPr>
          <w:p w14:paraId="70DAC0A4"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82</w:t>
            </w:r>
          </w:p>
        </w:tc>
        <w:tc>
          <w:tcPr>
            <w:tcW w:w="591" w:type="pct"/>
          </w:tcPr>
          <w:p w14:paraId="131D3A75"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259</w:t>
            </w:r>
          </w:p>
        </w:tc>
        <w:tc>
          <w:tcPr>
            <w:tcW w:w="627" w:type="pct"/>
          </w:tcPr>
          <w:p w14:paraId="63585D1D"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438</w:t>
            </w:r>
          </w:p>
        </w:tc>
        <w:tc>
          <w:tcPr>
            <w:tcW w:w="659" w:type="pct"/>
            <w:vMerge w:val="restart"/>
          </w:tcPr>
          <w:p w14:paraId="4FF90DBB"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activity reports</w:t>
            </w:r>
          </w:p>
          <w:p w14:paraId="2090A3DD"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M&amp;E reports</w:t>
            </w:r>
          </w:p>
          <w:p w14:paraId="67EB2276"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EPC annual report</w:t>
            </w:r>
          </w:p>
          <w:p w14:paraId="4295E627"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Samoa Energy Review reports</w:t>
            </w:r>
          </w:p>
          <w:p w14:paraId="0BAB457B" w14:textId="77777777" w:rsidR="006C61F1" w:rsidRPr="00893DE9" w:rsidRDefault="006C61F1" w:rsidP="005639F0">
            <w:pPr>
              <w:rPr>
                <w:rFonts w:cs="Arial"/>
                <w:sz w:val="18"/>
              </w:rPr>
            </w:pPr>
          </w:p>
        </w:tc>
        <w:tc>
          <w:tcPr>
            <w:tcW w:w="797" w:type="pct"/>
            <w:vMerge w:val="restart"/>
          </w:tcPr>
          <w:p w14:paraId="449534F5" w14:textId="77777777" w:rsidR="006C61F1" w:rsidRPr="00893DE9" w:rsidRDefault="006C61F1" w:rsidP="005639F0">
            <w:pPr>
              <w:pStyle w:val="ListParagraph"/>
              <w:numPr>
                <w:ilvl w:val="0"/>
                <w:numId w:val="23"/>
              </w:numPr>
              <w:spacing w:after="0" w:line="240" w:lineRule="auto"/>
              <w:ind w:left="150" w:hanging="150"/>
              <w:rPr>
                <w:rFonts w:cs="Arial"/>
                <w:bCs/>
                <w:sz w:val="18"/>
              </w:rPr>
            </w:pPr>
            <w:r w:rsidRPr="00893DE9">
              <w:rPr>
                <w:rFonts w:cs="Arial"/>
                <w:bCs/>
                <w:sz w:val="18"/>
              </w:rPr>
              <w:t>The Samoan Government maintains interest and support of RE and EE for the country energy security and social and economic development.</w:t>
            </w:r>
          </w:p>
          <w:p w14:paraId="2B1D7A77" w14:textId="77777777" w:rsidR="006C61F1" w:rsidRPr="00893DE9" w:rsidRDefault="006C61F1" w:rsidP="005639F0">
            <w:pPr>
              <w:pStyle w:val="ListParagraph"/>
              <w:numPr>
                <w:ilvl w:val="0"/>
                <w:numId w:val="23"/>
              </w:numPr>
              <w:spacing w:after="0" w:line="240" w:lineRule="auto"/>
              <w:ind w:left="150" w:hanging="150"/>
              <w:rPr>
                <w:rFonts w:cs="Arial"/>
                <w:bCs/>
                <w:sz w:val="18"/>
              </w:rPr>
            </w:pPr>
            <w:r w:rsidRPr="00893DE9">
              <w:rPr>
                <w:rFonts w:cs="Arial"/>
                <w:sz w:val="18"/>
              </w:rPr>
              <w:t>Economic growth improves or at least remains constant</w:t>
            </w:r>
          </w:p>
        </w:tc>
      </w:tr>
      <w:tr w:rsidR="006C61F1" w:rsidRPr="00893DE9" w14:paraId="798D89F2" w14:textId="77777777" w:rsidTr="00654755">
        <w:tc>
          <w:tcPr>
            <w:tcW w:w="778" w:type="pct"/>
            <w:vMerge/>
            <w:shd w:val="pct12" w:color="auto" w:fill="auto"/>
          </w:tcPr>
          <w:p w14:paraId="2301C845" w14:textId="77777777" w:rsidR="006C61F1" w:rsidRPr="00893DE9" w:rsidRDefault="006C61F1" w:rsidP="005639F0">
            <w:pPr>
              <w:spacing w:after="0" w:line="240" w:lineRule="auto"/>
              <w:rPr>
                <w:rFonts w:cs="Arial"/>
                <w:b/>
                <w:bCs/>
                <w:sz w:val="18"/>
                <w:szCs w:val="18"/>
              </w:rPr>
            </w:pPr>
          </w:p>
        </w:tc>
        <w:tc>
          <w:tcPr>
            <w:tcW w:w="1131" w:type="pct"/>
          </w:tcPr>
          <w:p w14:paraId="166CC307" w14:textId="77777777" w:rsidR="006C61F1" w:rsidRPr="00893DE9" w:rsidRDefault="006C61F1" w:rsidP="005639F0">
            <w:pPr>
              <w:pStyle w:val="ListParagraph"/>
              <w:numPr>
                <w:ilvl w:val="0"/>
                <w:numId w:val="17"/>
              </w:numPr>
              <w:spacing w:after="0" w:line="240" w:lineRule="auto"/>
              <w:ind w:left="255" w:hanging="255"/>
              <w:contextualSpacing w:val="0"/>
              <w:rPr>
                <w:rFonts w:cs="Arial"/>
                <w:sz w:val="18"/>
              </w:rPr>
            </w:pPr>
            <w:r w:rsidRPr="00893DE9">
              <w:rPr>
                <w:rFonts w:cs="Arial"/>
                <w:sz w:val="18"/>
              </w:rPr>
              <w:t>Cumulative GHG emission reduction, tCO2.</w:t>
            </w:r>
          </w:p>
        </w:tc>
        <w:tc>
          <w:tcPr>
            <w:tcW w:w="417" w:type="pct"/>
          </w:tcPr>
          <w:p w14:paraId="6582B3B7"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7,832</w:t>
            </w:r>
          </w:p>
        </w:tc>
        <w:tc>
          <w:tcPr>
            <w:tcW w:w="591" w:type="pct"/>
          </w:tcPr>
          <w:p w14:paraId="62355AF4"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12,944</w:t>
            </w:r>
          </w:p>
        </w:tc>
        <w:tc>
          <w:tcPr>
            <w:tcW w:w="627" w:type="pct"/>
          </w:tcPr>
          <w:p w14:paraId="33EF3CED"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16,251</w:t>
            </w:r>
          </w:p>
        </w:tc>
        <w:tc>
          <w:tcPr>
            <w:tcW w:w="659" w:type="pct"/>
            <w:vMerge/>
          </w:tcPr>
          <w:p w14:paraId="7C01145B" w14:textId="77777777" w:rsidR="006C61F1" w:rsidRPr="00893DE9" w:rsidRDefault="006C61F1" w:rsidP="005639F0">
            <w:pPr>
              <w:pStyle w:val="ListParagraph"/>
              <w:numPr>
                <w:ilvl w:val="0"/>
                <w:numId w:val="19"/>
              </w:numPr>
              <w:spacing w:after="0" w:line="240" w:lineRule="auto"/>
              <w:ind w:left="285" w:hanging="283"/>
              <w:rPr>
                <w:rFonts w:cs="Arial"/>
                <w:sz w:val="18"/>
              </w:rPr>
            </w:pPr>
          </w:p>
        </w:tc>
        <w:tc>
          <w:tcPr>
            <w:tcW w:w="797" w:type="pct"/>
            <w:vMerge/>
          </w:tcPr>
          <w:p w14:paraId="5076D31B" w14:textId="77777777" w:rsidR="006C61F1" w:rsidRPr="00893DE9" w:rsidRDefault="006C61F1" w:rsidP="005639F0">
            <w:pPr>
              <w:pStyle w:val="ListParagraph"/>
              <w:numPr>
                <w:ilvl w:val="0"/>
                <w:numId w:val="23"/>
              </w:numPr>
              <w:spacing w:after="0" w:line="240" w:lineRule="auto"/>
              <w:ind w:left="150" w:hanging="150"/>
              <w:rPr>
                <w:rFonts w:cs="Arial"/>
                <w:bCs/>
                <w:sz w:val="18"/>
              </w:rPr>
            </w:pPr>
          </w:p>
        </w:tc>
      </w:tr>
      <w:tr w:rsidR="006C61F1" w:rsidRPr="00893DE9" w14:paraId="6B2FFCF9" w14:textId="77777777" w:rsidTr="00654755">
        <w:tc>
          <w:tcPr>
            <w:tcW w:w="778" w:type="pct"/>
            <w:vMerge/>
            <w:shd w:val="pct12" w:color="auto" w:fill="auto"/>
          </w:tcPr>
          <w:p w14:paraId="45F212A2" w14:textId="77777777" w:rsidR="006C61F1" w:rsidRPr="00893DE9" w:rsidRDefault="006C61F1" w:rsidP="005639F0">
            <w:pPr>
              <w:spacing w:after="0" w:line="240" w:lineRule="auto"/>
              <w:rPr>
                <w:rFonts w:cs="Arial"/>
                <w:b/>
                <w:bCs/>
                <w:sz w:val="18"/>
                <w:szCs w:val="18"/>
              </w:rPr>
            </w:pPr>
          </w:p>
        </w:tc>
        <w:tc>
          <w:tcPr>
            <w:tcW w:w="1131" w:type="pct"/>
          </w:tcPr>
          <w:p w14:paraId="72C1A54B" w14:textId="77777777" w:rsidR="006C61F1" w:rsidRPr="00893DE9" w:rsidRDefault="006C61F1" w:rsidP="005639F0">
            <w:pPr>
              <w:pStyle w:val="ListParagraph"/>
              <w:numPr>
                <w:ilvl w:val="0"/>
                <w:numId w:val="17"/>
              </w:numPr>
              <w:spacing w:after="0" w:line="240" w:lineRule="auto"/>
              <w:ind w:left="255" w:hanging="255"/>
              <w:contextualSpacing w:val="0"/>
              <w:rPr>
                <w:rFonts w:cs="Arial"/>
                <w:sz w:val="18"/>
              </w:rPr>
            </w:pPr>
            <w:r w:rsidRPr="00893DE9">
              <w:rPr>
                <w:rFonts w:cs="Arial"/>
                <w:sz w:val="18"/>
              </w:rPr>
              <w:t>Cumulative number of households</w:t>
            </w:r>
            <w:r w:rsidRPr="00893DE9">
              <w:rPr>
                <w:rStyle w:val="FootnoteReference"/>
                <w:rFonts w:cs="Arial"/>
                <w:sz w:val="18"/>
              </w:rPr>
              <w:footnoteReference w:id="31"/>
            </w:r>
            <w:r w:rsidRPr="00893DE9">
              <w:rPr>
                <w:rFonts w:cs="Arial"/>
                <w:sz w:val="18"/>
              </w:rPr>
              <w:t xml:space="preserve"> benefitting from RE-based electricity generation and EE technology applications</w:t>
            </w:r>
          </w:p>
        </w:tc>
        <w:tc>
          <w:tcPr>
            <w:tcW w:w="417" w:type="pct"/>
          </w:tcPr>
          <w:p w14:paraId="09EF234A"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0</w:t>
            </w:r>
          </w:p>
        </w:tc>
        <w:tc>
          <w:tcPr>
            <w:tcW w:w="591" w:type="pct"/>
          </w:tcPr>
          <w:p w14:paraId="362976DF"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1,370 HHs (RE-based power generation)</w:t>
            </w:r>
          </w:p>
          <w:p w14:paraId="6FC20A32"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6,840 HHs (EE appliances)</w:t>
            </w:r>
          </w:p>
        </w:tc>
        <w:tc>
          <w:tcPr>
            <w:tcW w:w="627" w:type="pct"/>
            <w:shd w:val="clear" w:color="auto" w:fill="auto"/>
          </w:tcPr>
          <w:p w14:paraId="020E216B"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2,740 HHs (RE-based power generation)</w:t>
            </w:r>
          </w:p>
          <w:p w14:paraId="7324C615" w14:textId="77777777" w:rsidR="006C61F1" w:rsidRPr="00893DE9" w:rsidRDefault="006C61F1" w:rsidP="005639F0">
            <w:pPr>
              <w:pStyle w:val="ListParagraph"/>
              <w:numPr>
                <w:ilvl w:val="0"/>
                <w:numId w:val="18"/>
              </w:numPr>
              <w:spacing w:after="0" w:line="240" w:lineRule="auto"/>
              <w:ind w:left="161" w:hanging="161"/>
              <w:contextualSpacing w:val="0"/>
              <w:rPr>
                <w:rFonts w:cs="Arial"/>
                <w:sz w:val="18"/>
              </w:rPr>
            </w:pPr>
            <w:r w:rsidRPr="00893DE9">
              <w:rPr>
                <w:rFonts w:cs="Arial"/>
                <w:sz w:val="18"/>
              </w:rPr>
              <w:t>13,700 HHs (EE appliances)</w:t>
            </w:r>
          </w:p>
        </w:tc>
        <w:tc>
          <w:tcPr>
            <w:tcW w:w="659" w:type="pct"/>
            <w:vMerge/>
          </w:tcPr>
          <w:p w14:paraId="64D00705"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c>
          <w:tcPr>
            <w:tcW w:w="797" w:type="pct"/>
            <w:vMerge/>
          </w:tcPr>
          <w:p w14:paraId="1BAA313F"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tr w:rsidR="006C61F1" w:rsidRPr="00893DE9" w14:paraId="0DAFD506" w14:textId="77777777" w:rsidTr="003D1EB1">
        <w:trPr>
          <w:trHeight w:val="215"/>
        </w:trPr>
        <w:tc>
          <w:tcPr>
            <w:tcW w:w="5000" w:type="pct"/>
            <w:gridSpan w:val="7"/>
            <w:shd w:val="pct12" w:color="auto" w:fill="auto"/>
          </w:tcPr>
          <w:p w14:paraId="2B08DA6A" w14:textId="77777777" w:rsidR="006C61F1" w:rsidRPr="00893DE9" w:rsidRDefault="006C61F1" w:rsidP="005639F0">
            <w:pPr>
              <w:pStyle w:val="ListParagraph"/>
              <w:spacing w:after="0" w:line="240" w:lineRule="auto"/>
              <w:ind w:left="0"/>
              <w:rPr>
                <w:rFonts w:cs="Arial"/>
                <w:b/>
                <w:bCs/>
                <w:sz w:val="18"/>
              </w:rPr>
            </w:pPr>
            <w:r w:rsidRPr="00893DE9">
              <w:rPr>
                <w:rFonts w:cs="Arial"/>
                <w:b/>
                <w:bCs/>
                <w:sz w:val="18"/>
              </w:rPr>
              <w:t>COMPONENT 1: Enhancement of Renewable Energy Policy Formulation and Implementation</w:t>
            </w:r>
          </w:p>
        </w:tc>
      </w:tr>
      <w:tr w:rsidR="006C61F1" w:rsidRPr="00893DE9" w14:paraId="0DDEB637" w14:textId="77777777" w:rsidTr="00654755">
        <w:tc>
          <w:tcPr>
            <w:tcW w:w="778" w:type="pct"/>
            <w:vMerge w:val="restart"/>
            <w:shd w:val="pct12" w:color="auto" w:fill="auto"/>
          </w:tcPr>
          <w:p w14:paraId="2D8C09B8" w14:textId="77777777" w:rsidR="006C61F1" w:rsidRPr="00893DE9" w:rsidRDefault="006C61F1" w:rsidP="005639F0">
            <w:pPr>
              <w:spacing w:after="0" w:line="240" w:lineRule="auto"/>
              <w:rPr>
                <w:rFonts w:cs="Arial"/>
                <w:b/>
                <w:bCs/>
                <w:sz w:val="18"/>
                <w:szCs w:val="18"/>
              </w:rPr>
            </w:pPr>
            <w:r w:rsidRPr="00893DE9">
              <w:rPr>
                <w:rFonts w:cs="Arial"/>
                <w:b/>
                <w:bCs/>
                <w:sz w:val="18"/>
                <w:szCs w:val="18"/>
              </w:rPr>
              <w:t xml:space="preserve">OUTCOME </w:t>
            </w:r>
            <w:r w:rsidRPr="00893DE9">
              <w:rPr>
                <w:rFonts w:cs="Arial"/>
                <w:b/>
                <w:bCs/>
                <w:sz w:val="18"/>
                <w:szCs w:val="18"/>
                <w:rtl/>
                <w:cs/>
              </w:rPr>
              <w:t xml:space="preserve">1:  </w:t>
            </w:r>
            <w:r w:rsidRPr="00893DE9">
              <w:rPr>
                <w:rFonts w:cs="Arial"/>
                <w:b/>
                <w:bCs/>
                <w:sz w:val="18"/>
                <w:szCs w:val="18"/>
              </w:rPr>
              <w:t xml:space="preserve">Enforcement of clear and consistent policies and regulations that are supportive of the development and implementation of RE-based power generation in support </w:t>
            </w:r>
            <w:r w:rsidRPr="00893DE9">
              <w:rPr>
                <w:rFonts w:cs="Arial"/>
                <w:b/>
                <w:bCs/>
                <w:sz w:val="18"/>
                <w:szCs w:val="18"/>
              </w:rPr>
              <w:lastRenderedPageBreak/>
              <w:t>of national economic development</w:t>
            </w:r>
          </w:p>
        </w:tc>
        <w:tc>
          <w:tcPr>
            <w:tcW w:w="1131" w:type="pct"/>
          </w:tcPr>
          <w:p w14:paraId="705D96B5" w14:textId="77777777" w:rsidR="006C61F1" w:rsidRPr="00893DE9" w:rsidRDefault="006C61F1" w:rsidP="005639F0">
            <w:pPr>
              <w:pStyle w:val="ListParagraph"/>
              <w:numPr>
                <w:ilvl w:val="0"/>
                <w:numId w:val="19"/>
              </w:numPr>
              <w:spacing w:after="0" w:line="240" w:lineRule="auto"/>
              <w:ind w:left="285" w:hanging="284"/>
              <w:rPr>
                <w:rFonts w:cs="Arial"/>
                <w:sz w:val="18"/>
              </w:rPr>
            </w:pPr>
            <w:r w:rsidRPr="00893DE9">
              <w:rPr>
                <w:rFonts w:cs="Arial"/>
                <w:sz w:val="18"/>
              </w:rPr>
              <w:lastRenderedPageBreak/>
              <w:t>Number of approved and enforced policies that support and incentivize investments in RE development and utilization.</w:t>
            </w:r>
          </w:p>
        </w:tc>
        <w:tc>
          <w:tcPr>
            <w:tcW w:w="417" w:type="pct"/>
          </w:tcPr>
          <w:p w14:paraId="516B86CD"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0</w:t>
            </w:r>
          </w:p>
        </w:tc>
        <w:tc>
          <w:tcPr>
            <w:tcW w:w="591" w:type="pct"/>
          </w:tcPr>
          <w:p w14:paraId="251F59CA"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1</w:t>
            </w:r>
          </w:p>
        </w:tc>
        <w:tc>
          <w:tcPr>
            <w:tcW w:w="627" w:type="pct"/>
          </w:tcPr>
          <w:p w14:paraId="3EC462C4"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1</w:t>
            </w:r>
          </w:p>
        </w:tc>
        <w:tc>
          <w:tcPr>
            <w:tcW w:w="659" w:type="pct"/>
            <w:vMerge w:val="restart"/>
          </w:tcPr>
          <w:p w14:paraId="0F0DBE84"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activity reports</w:t>
            </w:r>
          </w:p>
          <w:p w14:paraId="1D52821B"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M&amp;E reports</w:t>
            </w:r>
          </w:p>
          <w:p w14:paraId="01560979"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EPC annual report</w:t>
            </w:r>
          </w:p>
          <w:p w14:paraId="5CB61B41"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Samoa Energy Review reports</w:t>
            </w:r>
          </w:p>
        </w:tc>
        <w:tc>
          <w:tcPr>
            <w:tcW w:w="797" w:type="pct"/>
            <w:vMerge w:val="restart"/>
          </w:tcPr>
          <w:p w14:paraId="51408493" w14:textId="77777777" w:rsidR="006C61F1" w:rsidRPr="00893DE9" w:rsidRDefault="006C61F1" w:rsidP="005639F0">
            <w:pPr>
              <w:pStyle w:val="ListParagraph"/>
              <w:numPr>
                <w:ilvl w:val="0"/>
                <w:numId w:val="23"/>
              </w:numPr>
              <w:spacing w:after="0" w:line="240" w:lineRule="auto"/>
              <w:ind w:left="150" w:hanging="150"/>
              <w:rPr>
                <w:rFonts w:cs="Arial"/>
                <w:bCs/>
                <w:sz w:val="18"/>
              </w:rPr>
            </w:pPr>
            <w:r w:rsidRPr="00893DE9">
              <w:rPr>
                <w:rFonts w:cs="Arial"/>
                <w:bCs/>
                <w:sz w:val="18"/>
              </w:rPr>
              <w:t>The GOS maintains interest and support of RE and EE for country energy security and social and economic development.</w:t>
            </w:r>
          </w:p>
          <w:p w14:paraId="332AD94A" w14:textId="77777777" w:rsidR="006C61F1" w:rsidRPr="00893DE9" w:rsidRDefault="006C61F1" w:rsidP="005639F0">
            <w:pPr>
              <w:pStyle w:val="ListParagraph"/>
              <w:numPr>
                <w:ilvl w:val="0"/>
                <w:numId w:val="23"/>
              </w:numPr>
              <w:spacing w:after="0" w:line="240" w:lineRule="auto"/>
              <w:ind w:left="150" w:hanging="150"/>
              <w:rPr>
                <w:rFonts w:cs="Arial"/>
                <w:bCs/>
                <w:sz w:val="18"/>
              </w:rPr>
            </w:pPr>
            <w:r w:rsidRPr="00893DE9">
              <w:rPr>
                <w:rFonts w:cs="Arial"/>
                <w:bCs/>
                <w:sz w:val="18"/>
              </w:rPr>
              <w:t xml:space="preserve">The Energy Bill approved w/o major delay, and enforcement continued </w:t>
            </w:r>
            <w:r w:rsidRPr="00893DE9">
              <w:rPr>
                <w:rFonts w:cs="Arial"/>
                <w:bCs/>
                <w:sz w:val="18"/>
              </w:rPr>
              <w:lastRenderedPageBreak/>
              <w:t>after the IMPRESS project implementation</w:t>
            </w:r>
          </w:p>
        </w:tc>
      </w:tr>
      <w:tr w:rsidR="006C61F1" w:rsidRPr="00893DE9" w14:paraId="0F2C65A0" w14:textId="77777777" w:rsidTr="00654755">
        <w:tc>
          <w:tcPr>
            <w:tcW w:w="778" w:type="pct"/>
            <w:vMerge/>
            <w:shd w:val="pct12" w:color="auto" w:fill="auto"/>
          </w:tcPr>
          <w:p w14:paraId="340116A6" w14:textId="77777777" w:rsidR="006C61F1" w:rsidRPr="00893DE9" w:rsidRDefault="006C61F1" w:rsidP="005639F0">
            <w:pPr>
              <w:spacing w:after="0" w:line="240" w:lineRule="auto"/>
              <w:rPr>
                <w:rFonts w:cs="Arial"/>
                <w:b/>
                <w:bCs/>
                <w:sz w:val="18"/>
                <w:szCs w:val="18"/>
              </w:rPr>
            </w:pPr>
          </w:p>
        </w:tc>
        <w:tc>
          <w:tcPr>
            <w:tcW w:w="1131" w:type="pct"/>
          </w:tcPr>
          <w:p w14:paraId="28CEC0C3" w14:textId="77777777" w:rsidR="006C61F1" w:rsidRPr="00893DE9" w:rsidRDefault="006C61F1" w:rsidP="005639F0">
            <w:pPr>
              <w:pStyle w:val="ListParagraph"/>
              <w:numPr>
                <w:ilvl w:val="0"/>
                <w:numId w:val="19"/>
              </w:numPr>
              <w:spacing w:after="0" w:line="240" w:lineRule="auto"/>
              <w:ind w:left="285" w:hanging="284"/>
              <w:rPr>
                <w:rFonts w:cs="Arial"/>
                <w:sz w:val="18"/>
              </w:rPr>
            </w:pPr>
            <w:r w:rsidRPr="00893DE9">
              <w:rPr>
                <w:rFonts w:cs="Arial"/>
                <w:sz w:val="18"/>
              </w:rPr>
              <w:t>Number of approved and enforced regulations that support EE implementation in Samoa under the Energy Bill</w:t>
            </w:r>
          </w:p>
        </w:tc>
        <w:tc>
          <w:tcPr>
            <w:tcW w:w="417" w:type="pct"/>
          </w:tcPr>
          <w:p w14:paraId="1EC5C63E"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0</w:t>
            </w:r>
          </w:p>
        </w:tc>
        <w:tc>
          <w:tcPr>
            <w:tcW w:w="591" w:type="pct"/>
          </w:tcPr>
          <w:p w14:paraId="2453045A"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1</w:t>
            </w:r>
          </w:p>
        </w:tc>
        <w:tc>
          <w:tcPr>
            <w:tcW w:w="627" w:type="pct"/>
          </w:tcPr>
          <w:p w14:paraId="1FDAC3A5"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3</w:t>
            </w:r>
          </w:p>
        </w:tc>
        <w:tc>
          <w:tcPr>
            <w:tcW w:w="659" w:type="pct"/>
            <w:vMerge/>
          </w:tcPr>
          <w:p w14:paraId="26904757"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p>
        </w:tc>
        <w:tc>
          <w:tcPr>
            <w:tcW w:w="797" w:type="pct"/>
            <w:vMerge/>
          </w:tcPr>
          <w:p w14:paraId="080DA981"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tr w:rsidR="006C61F1" w:rsidRPr="00893DE9" w14:paraId="75040671" w14:textId="77777777" w:rsidTr="00654755">
        <w:tc>
          <w:tcPr>
            <w:tcW w:w="5000" w:type="pct"/>
            <w:gridSpan w:val="7"/>
            <w:shd w:val="pct12" w:color="auto" w:fill="auto"/>
          </w:tcPr>
          <w:p w14:paraId="35436199" w14:textId="7FC45D87" w:rsidR="006C61F1" w:rsidRPr="00893DE9" w:rsidRDefault="006C61F1" w:rsidP="005639F0">
            <w:pPr>
              <w:pStyle w:val="ListParagraph"/>
              <w:spacing w:after="0" w:line="240" w:lineRule="auto"/>
              <w:ind w:left="0"/>
              <w:rPr>
                <w:rFonts w:cs="Arial"/>
                <w:b/>
                <w:bCs/>
                <w:sz w:val="18"/>
              </w:rPr>
            </w:pPr>
            <w:r w:rsidRPr="00893DE9">
              <w:rPr>
                <w:rFonts w:cs="Arial"/>
                <w:b/>
                <w:bCs/>
                <w:sz w:val="18"/>
              </w:rPr>
              <w:t xml:space="preserve">COMPONENT 2: </w:t>
            </w:r>
            <w:r w:rsidR="00823E1E" w:rsidRPr="00893DE9">
              <w:rPr>
                <w:rFonts w:cs="Arial"/>
                <w:b/>
                <w:bCs/>
                <w:sz w:val="18"/>
              </w:rPr>
              <w:t>RE-based Energy System Improvements</w:t>
            </w:r>
          </w:p>
        </w:tc>
      </w:tr>
      <w:tr w:rsidR="006C61F1" w:rsidRPr="00893DE9" w14:paraId="5AD4799F" w14:textId="77777777" w:rsidTr="00654755">
        <w:tc>
          <w:tcPr>
            <w:tcW w:w="778" w:type="pct"/>
            <w:vMerge w:val="restart"/>
            <w:shd w:val="pct12" w:color="auto" w:fill="auto"/>
          </w:tcPr>
          <w:p w14:paraId="3678116A" w14:textId="77777777" w:rsidR="006C61F1" w:rsidRPr="00893DE9" w:rsidRDefault="006C61F1" w:rsidP="005639F0">
            <w:pPr>
              <w:spacing w:after="0" w:line="240" w:lineRule="auto"/>
              <w:rPr>
                <w:rFonts w:cs="Arial"/>
                <w:b/>
                <w:bCs/>
                <w:sz w:val="18"/>
                <w:szCs w:val="18"/>
              </w:rPr>
            </w:pPr>
            <w:r w:rsidRPr="00893DE9">
              <w:rPr>
                <w:rFonts w:cs="Arial"/>
                <w:b/>
                <w:bCs/>
                <w:sz w:val="18"/>
                <w:szCs w:val="18"/>
              </w:rPr>
              <w:t>OUTCOME 2.1: Enhanced operating performance and reliability of RE power systems (generation and distribution) in major islands</w:t>
            </w:r>
          </w:p>
        </w:tc>
        <w:tc>
          <w:tcPr>
            <w:tcW w:w="1131" w:type="pct"/>
          </w:tcPr>
          <w:p w14:paraId="3740ECCB" w14:textId="77777777" w:rsidR="006C61F1" w:rsidRPr="00893DE9" w:rsidRDefault="006C61F1" w:rsidP="005639F0">
            <w:pPr>
              <w:pStyle w:val="ListParagraph"/>
              <w:numPr>
                <w:ilvl w:val="0"/>
                <w:numId w:val="20"/>
              </w:numPr>
              <w:spacing w:after="0" w:line="240" w:lineRule="auto"/>
              <w:ind w:left="317" w:hanging="283"/>
              <w:rPr>
                <w:rFonts w:cs="Arial"/>
                <w:sz w:val="18"/>
              </w:rPr>
            </w:pPr>
            <w:r w:rsidRPr="00893DE9">
              <w:rPr>
                <w:rFonts w:cs="Arial"/>
                <w:sz w:val="18"/>
              </w:rPr>
              <w:t>SAIDI</w:t>
            </w:r>
            <w:r w:rsidRPr="00893DE9">
              <w:rPr>
                <w:rStyle w:val="FootnoteReference"/>
                <w:rFonts w:cs="Arial"/>
              </w:rPr>
              <w:footnoteReference w:id="32"/>
            </w:r>
            <w:r w:rsidRPr="00893DE9">
              <w:rPr>
                <w:rFonts w:cs="Arial"/>
                <w:sz w:val="18"/>
                <w:vertAlign w:val="superscript"/>
              </w:rPr>
              <w:t xml:space="preserve"> </w:t>
            </w:r>
            <w:r w:rsidRPr="00893DE9">
              <w:rPr>
                <w:rFonts w:cs="Arial"/>
                <w:sz w:val="18"/>
              </w:rPr>
              <w:t>target, minutes</w:t>
            </w:r>
          </w:p>
          <w:p w14:paraId="50C9070E" w14:textId="77777777" w:rsidR="006C61F1" w:rsidRPr="00893DE9" w:rsidRDefault="006C61F1" w:rsidP="005639F0">
            <w:pPr>
              <w:spacing w:after="0" w:line="240" w:lineRule="auto"/>
              <w:ind w:left="34"/>
              <w:contextualSpacing/>
              <w:rPr>
                <w:rFonts w:cs="Arial"/>
                <w:sz w:val="18"/>
                <w:szCs w:val="18"/>
              </w:rPr>
            </w:pPr>
          </w:p>
        </w:tc>
        <w:tc>
          <w:tcPr>
            <w:tcW w:w="417" w:type="pct"/>
          </w:tcPr>
          <w:p w14:paraId="4B207FB9"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2,565</w:t>
            </w:r>
          </w:p>
          <w:p w14:paraId="38D0BBAB" w14:textId="77777777" w:rsidR="006C61F1" w:rsidRPr="00893DE9" w:rsidRDefault="006C61F1" w:rsidP="005639F0">
            <w:pPr>
              <w:spacing w:after="0" w:line="240" w:lineRule="auto"/>
              <w:ind w:left="161" w:hanging="161"/>
              <w:rPr>
                <w:rFonts w:cs="Arial"/>
                <w:sz w:val="18"/>
                <w:szCs w:val="18"/>
              </w:rPr>
            </w:pPr>
          </w:p>
        </w:tc>
        <w:tc>
          <w:tcPr>
            <w:tcW w:w="591" w:type="pct"/>
          </w:tcPr>
          <w:p w14:paraId="3ABC5255"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2,430</w:t>
            </w:r>
          </w:p>
        </w:tc>
        <w:tc>
          <w:tcPr>
            <w:tcW w:w="627" w:type="pct"/>
          </w:tcPr>
          <w:p w14:paraId="65AF5E18"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2,430</w:t>
            </w:r>
          </w:p>
          <w:p w14:paraId="13B9A90C" w14:textId="77777777" w:rsidR="006C61F1" w:rsidRPr="00893DE9" w:rsidRDefault="006C61F1" w:rsidP="005639F0">
            <w:pPr>
              <w:spacing w:after="0" w:line="240" w:lineRule="auto"/>
              <w:ind w:left="161" w:hanging="161"/>
              <w:rPr>
                <w:rFonts w:cs="Arial"/>
                <w:sz w:val="18"/>
                <w:szCs w:val="18"/>
              </w:rPr>
            </w:pPr>
          </w:p>
        </w:tc>
        <w:tc>
          <w:tcPr>
            <w:tcW w:w="659" w:type="pct"/>
            <w:vMerge w:val="restart"/>
          </w:tcPr>
          <w:p w14:paraId="5496DB2B"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r w:rsidRPr="00893DE9">
              <w:rPr>
                <w:rFonts w:cs="Arial"/>
                <w:sz w:val="18"/>
              </w:rPr>
              <w:t>EPC quarterly and annual report</w:t>
            </w:r>
          </w:p>
        </w:tc>
        <w:tc>
          <w:tcPr>
            <w:tcW w:w="797" w:type="pct"/>
            <w:vMerge w:val="restart"/>
          </w:tcPr>
          <w:p w14:paraId="3A62E819" w14:textId="77777777" w:rsidR="006C61F1" w:rsidRPr="00893DE9" w:rsidRDefault="006C61F1" w:rsidP="005639F0">
            <w:pPr>
              <w:pStyle w:val="ListParagraph"/>
              <w:numPr>
                <w:ilvl w:val="0"/>
                <w:numId w:val="23"/>
              </w:numPr>
              <w:spacing w:after="0" w:line="240" w:lineRule="auto"/>
              <w:ind w:left="150" w:hanging="150"/>
              <w:rPr>
                <w:rFonts w:cs="Arial"/>
                <w:bCs/>
                <w:sz w:val="18"/>
              </w:rPr>
            </w:pPr>
            <w:r w:rsidRPr="00893DE9">
              <w:rPr>
                <w:rFonts w:cs="Arial"/>
                <w:bCs/>
                <w:sz w:val="18"/>
              </w:rPr>
              <w:t>Commitment to RE integration into the electricity grids by EPC and the Samoan Government remain firm.</w:t>
            </w:r>
          </w:p>
          <w:p w14:paraId="7F6EDB00" w14:textId="77777777" w:rsidR="006C61F1" w:rsidRPr="00893DE9" w:rsidRDefault="006C61F1" w:rsidP="005639F0">
            <w:pPr>
              <w:pStyle w:val="ListParagraph"/>
              <w:numPr>
                <w:ilvl w:val="0"/>
                <w:numId w:val="23"/>
              </w:numPr>
              <w:spacing w:after="0" w:line="240" w:lineRule="auto"/>
              <w:ind w:left="150" w:hanging="150"/>
              <w:rPr>
                <w:rFonts w:cs="Arial"/>
                <w:bCs/>
                <w:sz w:val="18"/>
              </w:rPr>
            </w:pPr>
            <w:r w:rsidRPr="00893DE9">
              <w:rPr>
                <w:rFonts w:cs="Arial"/>
                <w:bCs/>
                <w:sz w:val="18"/>
              </w:rPr>
              <w:t>No significant interruption due to weather during the project period</w:t>
            </w:r>
          </w:p>
        </w:tc>
      </w:tr>
      <w:tr w:rsidR="006C61F1" w:rsidRPr="00893DE9" w14:paraId="2041FDF3" w14:textId="77777777" w:rsidTr="00654755">
        <w:tc>
          <w:tcPr>
            <w:tcW w:w="778" w:type="pct"/>
            <w:vMerge/>
            <w:shd w:val="pct12" w:color="auto" w:fill="auto"/>
          </w:tcPr>
          <w:p w14:paraId="244AB4E3" w14:textId="77777777" w:rsidR="006C61F1" w:rsidRPr="00893DE9" w:rsidRDefault="006C61F1" w:rsidP="005639F0">
            <w:pPr>
              <w:spacing w:after="0" w:line="240" w:lineRule="auto"/>
              <w:rPr>
                <w:rFonts w:cs="Arial"/>
                <w:b/>
                <w:bCs/>
                <w:sz w:val="18"/>
                <w:szCs w:val="18"/>
              </w:rPr>
            </w:pPr>
          </w:p>
        </w:tc>
        <w:tc>
          <w:tcPr>
            <w:tcW w:w="1131" w:type="pct"/>
          </w:tcPr>
          <w:p w14:paraId="610A200F" w14:textId="77777777" w:rsidR="006C61F1" w:rsidRPr="00893DE9" w:rsidRDefault="006C61F1" w:rsidP="005639F0">
            <w:pPr>
              <w:pStyle w:val="ListParagraph"/>
              <w:numPr>
                <w:ilvl w:val="0"/>
                <w:numId w:val="20"/>
              </w:numPr>
              <w:spacing w:after="0" w:line="240" w:lineRule="auto"/>
              <w:ind w:left="317" w:hanging="283"/>
              <w:rPr>
                <w:rFonts w:cs="Arial"/>
                <w:sz w:val="18"/>
              </w:rPr>
            </w:pPr>
            <w:r w:rsidRPr="00893DE9">
              <w:rPr>
                <w:rFonts w:cs="Arial"/>
                <w:sz w:val="18"/>
              </w:rPr>
              <w:t>SAIFI</w:t>
            </w:r>
            <w:r w:rsidRPr="00893DE9">
              <w:rPr>
                <w:rStyle w:val="FootnoteReference"/>
                <w:rFonts w:cs="Arial"/>
              </w:rPr>
              <w:footnoteReference w:id="33"/>
            </w:r>
            <w:r w:rsidRPr="00893DE9">
              <w:rPr>
                <w:rFonts w:cs="Arial"/>
                <w:sz w:val="18"/>
              </w:rPr>
              <w:t xml:space="preserve"> target, number of occurrences</w:t>
            </w:r>
          </w:p>
        </w:tc>
        <w:tc>
          <w:tcPr>
            <w:tcW w:w="417" w:type="pct"/>
          </w:tcPr>
          <w:p w14:paraId="5C7CD71C"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36</w:t>
            </w:r>
          </w:p>
          <w:p w14:paraId="3C552A15" w14:textId="77777777" w:rsidR="006C61F1" w:rsidRPr="00893DE9" w:rsidRDefault="006C61F1" w:rsidP="005639F0">
            <w:pPr>
              <w:spacing w:after="0" w:line="240" w:lineRule="auto"/>
              <w:ind w:left="161" w:hanging="161"/>
              <w:rPr>
                <w:rFonts w:cs="Arial"/>
                <w:sz w:val="18"/>
                <w:szCs w:val="18"/>
              </w:rPr>
            </w:pPr>
          </w:p>
        </w:tc>
        <w:tc>
          <w:tcPr>
            <w:tcW w:w="591" w:type="pct"/>
          </w:tcPr>
          <w:p w14:paraId="2A3C4A76"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34</w:t>
            </w:r>
          </w:p>
        </w:tc>
        <w:tc>
          <w:tcPr>
            <w:tcW w:w="627" w:type="pct"/>
          </w:tcPr>
          <w:p w14:paraId="66015ABF"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34</w:t>
            </w:r>
          </w:p>
        </w:tc>
        <w:tc>
          <w:tcPr>
            <w:tcW w:w="659" w:type="pct"/>
            <w:vMerge/>
          </w:tcPr>
          <w:p w14:paraId="5D032EF9"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p>
        </w:tc>
        <w:tc>
          <w:tcPr>
            <w:tcW w:w="797" w:type="pct"/>
            <w:vMerge/>
          </w:tcPr>
          <w:p w14:paraId="5E2DDB46"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tr w:rsidR="006C61F1" w:rsidRPr="00893DE9" w14:paraId="2A2D4A95" w14:textId="77777777" w:rsidTr="00654755">
        <w:tc>
          <w:tcPr>
            <w:tcW w:w="778" w:type="pct"/>
            <w:vMerge w:val="restart"/>
            <w:shd w:val="pct12" w:color="auto" w:fill="auto"/>
          </w:tcPr>
          <w:p w14:paraId="1EB80DE0" w14:textId="77777777" w:rsidR="006C61F1" w:rsidRPr="00893DE9" w:rsidRDefault="006C61F1" w:rsidP="005639F0">
            <w:pPr>
              <w:spacing w:after="0" w:line="240" w:lineRule="auto"/>
              <w:rPr>
                <w:rFonts w:cs="Arial"/>
                <w:b/>
                <w:bCs/>
                <w:sz w:val="18"/>
                <w:szCs w:val="18"/>
              </w:rPr>
            </w:pPr>
            <w:r w:rsidRPr="00893DE9">
              <w:rPr>
                <w:rFonts w:cs="Arial"/>
                <w:b/>
                <w:bCs/>
                <w:sz w:val="18"/>
                <w:szCs w:val="18"/>
              </w:rPr>
              <w:t>OUTCOME 2.2: Increased application of biomass-based energy for power and non-power uses</w:t>
            </w:r>
          </w:p>
        </w:tc>
        <w:tc>
          <w:tcPr>
            <w:tcW w:w="1131" w:type="pct"/>
          </w:tcPr>
          <w:p w14:paraId="15F8FF81" w14:textId="20A78A0E" w:rsidR="006C61F1" w:rsidRPr="00893DE9" w:rsidRDefault="006C61F1" w:rsidP="005B4DFC">
            <w:pPr>
              <w:pStyle w:val="ListParagraph"/>
              <w:numPr>
                <w:ilvl w:val="0"/>
                <w:numId w:val="20"/>
              </w:numPr>
              <w:spacing w:after="0" w:line="240" w:lineRule="auto"/>
              <w:ind w:left="317" w:hanging="283"/>
              <w:rPr>
                <w:rFonts w:cs="Arial"/>
                <w:sz w:val="18"/>
              </w:rPr>
            </w:pPr>
            <w:r w:rsidRPr="00893DE9">
              <w:rPr>
                <w:rFonts w:cs="Arial"/>
                <w:sz w:val="18"/>
              </w:rPr>
              <w:t xml:space="preserve">Number of </w:t>
            </w:r>
            <w:r w:rsidR="005B4DFC" w:rsidRPr="00893DE9">
              <w:rPr>
                <w:rFonts w:cs="Arial"/>
                <w:sz w:val="18"/>
              </w:rPr>
              <w:t>biomass</w:t>
            </w:r>
            <w:r w:rsidRPr="00893DE9">
              <w:rPr>
                <w:rFonts w:cs="Arial"/>
                <w:sz w:val="18"/>
              </w:rPr>
              <w:t>-based power generation units integrated into the EPC grid system</w:t>
            </w:r>
          </w:p>
        </w:tc>
        <w:tc>
          <w:tcPr>
            <w:tcW w:w="417" w:type="pct"/>
          </w:tcPr>
          <w:p w14:paraId="0C6EA307"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0</w:t>
            </w:r>
          </w:p>
        </w:tc>
        <w:tc>
          <w:tcPr>
            <w:tcW w:w="591" w:type="pct"/>
          </w:tcPr>
          <w:p w14:paraId="0B70E8A3"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0</w:t>
            </w:r>
          </w:p>
        </w:tc>
        <w:tc>
          <w:tcPr>
            <w:tcW w:w="627" w:type="pct"/>
          </w:tcPr>
          <w:p w14:paraId="05996553"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At least 2</w:t>
            </w:r>
          </w:p>
        </w:tc>
        <w:tc>
          <w:tcPr>
            <w:tcW w:w="659" w:type="pct"/>
            <w:vMerge w:val="restart"/>
          </w:tcPr>
          <w:p w14:paraId="68D0C5CA"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activity reports</w:t>
            </w:r>
          </w:p>
          <w:p w14:paraId="2C40CFC5"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M&amp;E reports</w:t>
            </w:r>
          </w:p>
          <w:p w14:paraId="4D6F75EF"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EPC quarterly and annual report</w:t>
            </w:r>
          </w:p>
          <w:p w14:paraId="480C2299"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Samoa Energy Review reports</w:t>
            </w:r>
          </w:p>
        </w:tc>
        <w:tc>
          <w:tcPr>
            <w:tcW w:w="797" w:type="pct"/>
            <w:vMerge/>
          </w:tcPr>
          <w:p w14:paraId="14981A15"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tr w:rsidR="006C61F1" w:rsidRPr="00893DE9" w14:paraId="695F5730" w14:textId="77777777" w:rsidTr="00654755">
        <w:tc>
          <w:tcPr>
            <w:tcW w:w="778" w:type="pct"/>
            <w:vMerge/>
            <w:shd w:val="pct12" w:color="auto" w:fill="auto"/>
          </w:tcPr>
          <w:p w14:paraId="2692FD63" w14:textId="77777777" w:rsidR="006C61F1" w:rsidRPr="00893DE9" w:rsidRDefault="006C61F1" w:rsidP="005639F0">
            <w:pPr>
              <w:spacing w:after="0" w:line="240" w:lineRule="auto"/>
              <w:rPr>
                <w:rFonts w:cs="Arial"/>
                <w:b/>
                <w:bCs/>
                <w:sz w:val="18"/>
                <w:szCs w:val="18"/>
              </w:rPr>
            </w:pPr>
          </w:p>
        </w:tc>
        <w:tc>
          <w:tcPr>
            <w:tcW w:w="1131" w:type="pct"/>
          </w:tcPr>
          <w:p w14:paraId="700F8ED6" w14:textId="77777777" w:rsidR="006C61F1" w:rsidRPr="00893DE9" w:rsidRDefault="006C61F1" w:rsidP="005639F0">
            <w:pPr>
              <w:pStyle w:val="ListParagraph"/>
              <w:numPr>
                <w:ilvl w:val="0"/>
                <w:numId w:val="20"/>
              </w:numPr>
              <w:spacing w:after="0" w:line="240" w:lineRule="auto"/>
              <w:ind w:left="317" w:hanging="283"/>
              <w:rPr>
                <w:rFonts w:cs="Arial"/>
                <w:sz w:val="18"/>
              </w:rPr>
            </w:pPr>
            <w:r w:rsidRPr="00893DE9">
              <w:rPr>
                <w:rFonts w:cs="Arial"/>
                <w:sz w:val="18"/>
              </w:rPr>
              <w:t>Number of operational</w:t>
            </w:r>
            <w:r w:rsidRPr="00893DE9">
              <w:rPr>
                <w:rFonts w:cs="Arial"/>
                <w:sz w:val="18"/>
                <w:u w:val="single"/>
              </w:rPr>
              <w:t xml:space="preserve"> off-grid </w:t>
            </w:r>
            <w:r w:rsidRPr="00893DE9">
              <w:rPr>
                <w:rFonts w:cs="Arial"/>
                <w:sz w:val="18"/>
              </w:rPr>
              <w:t>community biomass-based energy projects</w:t>
            </w:r>
          </w:p>
        </w:tc>
        <w:tc>
          <w:tcPr>
            <w:tcW w:w="417" w:type="pct"/>
          </w:tcPr>
          <w:p w14:paraId="1FE799B6"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0</w:t>
            </w:r>
          </w:p>
        </w:tc>
        <w:tc>
          <w:tcPr>
            <w:tcW w:w="591" w:type="pct"/>
          </w:tcPr>
          <w:p w14:paraId="1300993C"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2</w:t>
            </w:r>
          </w:p>
        </w:tc>
        <w:tc>
          <w:tcPr>
            <w:tcW w:w="627" w:type="pct"/>
          </w:tcPr>
          <w:p w14:paraId="19035C87"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4</w:t>
            </w:r>
          </w:p>
        </w:tc>
        <w:tc>
          <w:tcPr>
            <w:tcW w:w="659" w:type="pct"/>
            <w:vMerge/>
          </w:tcPr>
          <w:p w14:paraId="310176B1"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p>
        </w:tc>
        <w:tc>
          <w:tcPr>
            <w:tcW w:w="797" w:type="pct"/>
            <w:vMerge/>
          </w:tcPr>
          <w:p w14:paraId="2033415D"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tr w:rsidR="006C61F1" w:rsidRPr="00893DE9" w14:paraId="31C21370" w14:textId="77777777" w:rsidTr="00654755">
        <w:tc>
          <w:tcPr>
            <w:tcW w:w="778" w:type="pct"/>
            <w:shd w:val="pct12" w:color="auto" w:fill="auto"/>
          </w:tcPr>
          <w:p w14:paraId="09A0B471" w14:textId="77777777" w:rsidR="006C61F1" w:rsidRPr="00893DE9" w:rsidRDefault="006C61F1" w:rsidP="005639F0">
            <w:pPr>
              <w:spacing w:after="0" w:line="240" w:lineRule="auto"/>
              <w:rPr>
                <w:rFonts w:cs="Arial"/>
                <w:b/>
                <w:bCs/>
                <w:sz w:val="18"/>
                <w:szCs w:val="18"/>
              </w:rPr>
            </w:pPr>
            <w:r w:rsidRPr="00893DE9">
              <w:rPr>
                <w:rFonts w:cs="Arial"/>
                <w:b/>
                <w:bCs/>
                <w:sz w:val="18"/>
                <w:szCs w:val="18"/>
              </w:rPr>
              <w:t>OUTCOME 2.3: Increased application of power system performance and reliability enhancement technologies</w:t>
            </w:r>
          </w:p>
        </w:tc>
        <w:tc>
          <w:tcPr>
            <w:tcW w:w="1131" w:type="pct"/>
          </w:tcPr>
          <w:p w14:paraId="75370B05" w14:textId="77777777" w:rsidR="006C61F1" w:rsidRPr="00893DE9" w:rsidRDefault="006C61F1" w:rsidP="005639F0">
            <w:pPr>
              <w:pStyle w:val="ListParagraph"/>
              <w:numPr>
                <w:ilvl w:val="0"/>
                <w:numId w:val="20"/>
              </w:numPr>
              <w:spacing w:after="0" w:line="240" w:lineRule="auto"/>
              <w:ind w:left="317" w:hanging="283"/>
              <w:rPr>
                <w:rFonts w:cs="Arial"/>
                <w:sz w:val="18"/>
              </w:rPr>
            </w:pPr>
            <w:r w:rsidRPr="00893DE9">
              <w:rPr>
                <w:rFonts w:cs="Arial"/>
                <w:sz w:val="18"/>
              </w:rPr>
              <w:t>Number of grid systems with increased reliability due to the effective application of system reliability enhancement technologies</w:t>
            </w:r>
          </w:p>
        </w:tc>
        <w:tc>
          <w:tcPr>
            <w:tcW w:w="417" w:type="pct"/>
          </w:tcPr>
          <w:p w14:paraId="5BAEB2F4"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0</w:t>
            </w:r>
          </w:p>
        </w:tc>
        <w:tc>
          <w:tcPr>
            <w:tcW w:w="591" w:type="pct"/>
          </w:tcPr>
          <w:p w14:paraId="58142975"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0</w:t>
            </w:r>
          </w:p>
        </w:tc>
        <w:tc>
          <w:tcPr>
            <w:tcW w:w="627" w:type="pct"/>
          </w:tcPr>
          <w:p w14:paraId="18876026" w14:textId="77777777" w:rsidR="006C61F1" w:rsidRPr="00893DE9" w:rsidRDefault="006C61F1" w:rsidP="005639F0">
            <w:pPr>
              <w:pStyle w:val="ListParagraph"/>
              <w:numPr>
                <w:ilvl w:val="0"/>
                <w:numId w:val="19"/>
              </w:numPr>
              <w:spacing w:after="0" w:line="240" w:lineRule="auto"/>
              <w:ind w:left="161" w:hanging="161"/>
              <w:rPr>
                <w:rFonts w:cs="Arial"/>
                <w:sz w:val="18"/>
              </w:rPr>
            </w:pPr>
            <w:r w:rsidRPr="00893DE9">
              <w:rPr>
                <w:rFonts w:cs="Arial"/>
                <w:sz w:val="18"/>
              </w:rPr>
              <w:t>1</w:t>
            </w:r>
          </w:p>
        </w:tc>
        <w:tc>
          <w:tcPr>
            <w:tcW w:w="659" w:type="pct"/>
          </w:tcPr>
          <w:p w14:paraId="1C8041D6"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r w:rsidRPr="00893DE9">
              <w:rPr>
                <w:rFonts w:cs="Arial"/>
                <w:sz w:val="18"/>
              </w:rPr>
              <w:t>EPC quarterly and annual report</w:t>
            </w:r>
          </w:p>
        </w:tc>
        <w:tc>
          <w:tcPr>
            <w:tcW w:w="797" w:type="pct"/>
            <w:vMerge/>
          </w:tcPr>
          <w:p w14:paraId="7F6A72C6" w14:textId="77777777" w:rsidR="006C61F1" w:rsidRPr="00893DE9" w:rsidRDefault="006C61F1" w:rsidP="005639F0">
            <w:pPr>
              <w:pStyle w:val="ListParagraph"/>
              <w:numPr>
                <w:ilvl w:val="0"/>
                <w:numId w:val="104"/>
              </w:numPr>
              <w:spacing w:after="0" w:line="240" w:lineRule="auto"/>
              <w:ind w:left="255" w:hanging="159"/>
              <w:rPr>
                <w:rFonts w:cs="Arial"/>
                <w:sz w:val="18"/>
              </w:rPr>
            </w:pPr>
          </w:p>
        </w:tc>
      </w:tr>
      <w:tr w:rsidR="006C61F1" w:rsidRPr="00893DE9" w14:paraId="5D090360" w14:textId="77777777" w:rsidTr="00654755">
        <w:tc>
          <w:tcPr>
            <w:tcW w:w="5000" w:type="pct"/>
            <w:gridSpan w:val="7"/>
            <w:shd w:val="pct12" w:color="auto" w:fill="auto"/>
          </w:tcPr>
          <w:p w14:paraId="7D706CC0" w14:textId="77777777" w:rsidR="006C61F1" w:rsidRPr="00893DE9" w:rsidRDefault="006C61F1" w:rsidP="005639F0">
            <w:pPr>
              <w:pStyle w:val="ListParagraph"/>
              <w:spacing w:after="0" w:line="240" w:lineRule="auto"/>
              <w:ind w:left="0"/>
              <w:rPr>
                <w:rFonts w:cs="Arial"/>
                <w:b/>
                <w:bCs/>
                <w:sz w:val="18"/>
              </w:rPr>
            </w:pPr>
            <w:r w:rsidRPr="00893DE9">
              <w:rPr>
                <w:rFonts w:cs="Arial"/>
                <w:b/>
                <w:bCs/>
                <w:sz w:val="18"/>
              </w:rPr>
              <w:t>COMPONENT 3: Financing of Initiatives for Electricity Saving, Productive and Social Uses of RE Electricity, and Electricity System Performance Improvement</w:t>
            </w:r>
          </w:p>
        </w:tc>
      </w:tr>
      <w:tr w:rsidR="006C61F1" w:rsidRPr="00893DE9" w14:paraId="1E5E1FA8" w14:textId="77777777" w:rsidTr="00654755">
        <w:tc>
          <w:tcPr>
            <w:tcW w:w="778" w:type="pct"/>
            <w:shd w:val="pct12" w:color="auto" w:fill="auto"/>
          </w:tcPr>
          <w:p w14:paraId="3DD35D01" w14:textId="77777777" w:rsidR="006C61F1" w:rsidRPr="00893DE9" w:rsidRDefault="006C61F1" w:rsidP="005639F0">
            <w:pPr>
              <w:spacing w:after="0" w:line="240" w:lineRule="auto"/>
              <w:rPr>
                <w:rFonts w:cs="Arial"/>
                <w:b/>
                <w:bCs/>
                <w:sz w:val="18"/>
                <w:szCs w:val="18"/>
              </w:rPr>
            </w:pPr>
            <w:r w:rsidRPr="00893DE9">
              <w:rPr>
                <w:rFonts w:cs="Arial"/>
                <w:b/>
                <w:bCs/>
                <w:sz w:val="18"/>
                <w:szCs w:val="18"/>
              </w:rPr>
              <w:t>OUTCOME 3.1: Improved availability of, and access to, financing for electricity DSM, power/non-power RE application and electricity system performance improvement projects</w:t>
            </w:r>
          </w:p>
        </w:tc>
        <w:tc>
          <w:tcPr>
            <w:tcW w:w="1131" w:type="pct"/>
          </w:tcPr>
          <w:p w14:paraId="70A3D51D" w14:textId="77777777" w:rsidR="006C61F1" w:rsidRPr="00893DE9" w:rsidRDefault="006C61F1" w:rsidP="005639F0">
            <w:pPr>
              <w:pStyle w:val="ListParagraph"/>
              <w:numPr>
                <w:ilvl w:val="0"/>
                <w:numId w:val="20"/>
              </w:numPr>
              <w:spacing w:after="0" w:line="240" w:lineRule="auto"/>
              <w:ind w:left="317" w:hanging="283"/>
              <w:rPr>
                <w:rFonts w:cs="Arial"/>
                <w:sz w:val="18"/>
              </w:rPr>
            </w:pPr>
            <w:r w:rsidRPr="00893DE9">
              <w:rPr>
                <w:rFonts w:cs="Arial"/>
                <w:sz w:val="18"/>
              </w:rPr>
              <w:t>Number of banks/ financial institutions that implemented and funded the designed and endorsed financing models and schemes</w:t>
            </w:r>
          </w:p>
        </w:tc>
        <w:tc>
          <w:tcPr>
            <w:tcW w:w="417" w:type="pct"/>
          </w:tcPr>
          <w:p w14:paraId="5833AD00"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0</w:t>
            </w:r>
          </w:p>
        </w:tc>
        <w:tc>
          <w:tcPr>
            <w:tcW w:w="591" w:type="pct"/>
          </w:tcPr>
          <w:p w14:paraId="5180AF64"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2</w:t>
            </w:r>
          </w:p>
        </w:tc>
        <w:tc>
          <w:tcPr>
            <w:tcW w:w="627" w:type="pct"/>
          </w:tcPr>
          <w:p w14:paraId="50D579BA"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2</w:t>
            </w:r>
          </w:p>
        </w:tc>
        <w:tc>
          <w:tcPr>
            <w:tcW w:w="659" w:type="pct"/>
            <w:vMerge w:val="restart"/>
          </w:tcPr>
          <w:p w14:paraId="28ABABB7"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activity reports</w:t>
            </w:r>
          </w:p>
          <w:p w14:paraId="5CE74878"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M&amp;E reports</w:t>
            </w:r>
          </w:p>
          <w:p w14:paraId="2FD41E41"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EPC annual report</w:t>
            </w:r>
          </w:p>
          <w:p w14:paraId="77996459"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Samoa Energy Review reports</w:t>
            </w:r>
          </w:p>
        </w:tc>
        <w:tc>
          <w:tcPr>
            <w:tcW w:w="797" w:type="pct"/>
            <w:vMerge w:val="restart"/>
          </w:tcPr>
          <w:p w14:paraId="52ABA823" w14:textId="77777777" w:rsidR="006C61F1" w:rsidRPr="00893DE9" w:rsidRDefault="006C61F1" w:rsidP="005639F0">
            <w:pPr>
              <w:pStyle w:val="ListParagraph"/>
              <w:numPr>
                <w:ilvl w:val="0"/>
                <w:numId w:val="23"/>
              </w:numPr>
              <w:spacing w:after="0" w:line="240" w:lineRule="auto"/>
              <w:ind w:left="150" w:hanging="150"/>
              <w:rPr>
                <w:rFonts w:cs="Arial"/>
                <w:bCs/>
                <w:sz w:val="18"/>
              </w:rPr>
            </w:pPr>
            <w:r w:rsidRPr="00893DE9">
              <w:rPr>
                <w:rFonts w:cs="Arial"/>
                <w:sz w:val="18"/>
              </w:rPr>
              <w:t>Economic growth improves or at least remains constant</w:t>
            </w:r>
          </w:p>
        </w:tc>
      </w:tr>
      <w:tr w:rsidR="006C61F1" w:rsidRPr="00893DE9" w14:paraId="51B84827" w14:textId="77777777" w:rsidTr="00654755">
        <w:tc>
          <w:tcPr>
            <w:tcW w:w="778" w:type="pct"/>
            <w:vMerge w:val="restart"/>
            <w:shd w:val="pct12" w:color="auto" w:fill="auto"/>
          </w:tcPr>
          <w:p w14:paraId="1BF13AD0" w14:textId="77777777" w:rsidR="006C61F1" w:rsidRPr="00893DE9" w:rsidRDefault="006C61F1" w:rsidP="005639F0">
            <w:pPr>
              <w:spacing w:after="0" w:line="240" w:lineRule="auto"/>
              <w:rPr>
                <w:rFonts w:cs="Arial"/>
                <w:b/>
                <w:bCs/>
                <w:sz w:val="18"/>
                <w:szCs w:val="18"/>
              </w:rPr>
            </w:pPr>
            <w:r w:rsidRPr="00893DE9">
              <w:rPr>
                <w:rFonts w:cs="Arial"/>
                <w:b/>
                <w:bCs/>
                <w:sz w:val="18"/>
                <w:szCs w:val="18"/>
              </w:rPr>
              <w:lastRenderedPageBreak/>
              <w:t>OUTCOME 3.2: GoS &amp; financial sector providing financing for EE, and productive uses of RE</w:t>
            </w:r>
          </w:p>
        </w:tc>
        <w:tc>
          <w:tcPr>
            <w:tcW w:w="1131" w:type="pct"/>
          </w:tcPr>
          <w:p w14:paraId="1069FBAE" w14:textId="77777777" w:rsidR="006C61F1" w:rsidRPr="00893DE9" w:rsidRDefault="006C61F1" w:rsidP="005639F0">
            <w:pPr>
              <w:pStyle w:val="ListParagraph"/>
              <w:numPr>
                <w:ilvl w:val="0"/>
                <w:numId w:val="20"/>
              </w:numPr>
              <w:spacing w:after="0" w:line="240" w:lineRule="auto"/>
              <w:ind w:left="317" w:hanging="283"/>
              <w:rPr>
                <w:rFonts w:cs="Arial"/>
                <w:sz w:val="18"/>
              </w:rPr>
            </w:pPr>
            <w:r w:rsidRPr="00893DE9">
              <w:rPr>
                <w:rFonts w:cs="Arial"/>
                <w:sz w:val="18"/>
              </w:rPr>
              <w:t xml:space="preserve">Total investments (in US$) mobilized through the implemented financing schemes </w:t>
            </w:r>
          </w:p>
        </w:tc>
        <w:tc>
          <w:tcPr>
            <w:tcW w:w="417" w:type="pct"/>
          </w:tcPr>
          <w:p w14:paraId="4CE90BF1"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0</w:t>
            </w:r>
          </w:p>
        </w:tc>
        <w:tc>
          <w:tcPr>
            <w:tcW w:w="591" w:type="pct"/>
          </w:tcPr>
          <w:p w14:paraId="237BEC34"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355,000</w:t>
            </w:r>
          </w:p>
        </w:tc>
        <w:tc>
          <w:tcPr>
            <w:tcW w:w="627" w:type="pct"/>
          </w:tcPr>
          <w:p w14:paraId="64213D96"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710,000</w:t>
            </w:r>
          </w:p>
        </w:tc>
        <w:tc>
          <w:tcPr>
            <w:tcW w:w="659" w:type="pct"/>
            <w:vMerge/>
          </w:tcPr>
          <w:p w14:paraId="6A449442"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p>
        </w:tc>
        <w:tc>
          <w:tcPr>
            <w:tcW w:w="797" w:type="pct"/>
            <w:vMerge/>
          </w:tcPr>
          <w:p w14:paraId="63F88FFA"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tr w:rsidR="006C61F1" w:rsidRPr="00893DE9" w14:paraId="74D152AB" w14:textId="77777777" w:rsidTr="00654755">
        <w:tc>
          <w:tcPr>
            <w:tcW w:w="778" w:type="pct"/>
            <w:vMerge/>
            <w:shd w:val="pct12" w:color="auto" w:fill="auto"/>
          </w:tcPr>
          <w:p w14:paraId="25B4F44F" w14:textId="77777777" w:rsidR="006C61F1" w:rsidRPr="00893DE9" w:rsidRDefault="006C61F1" w:rsidP="005639F0">
            <w:pPr>
              <w:spacing w:after="0" w:line="240" w:lineRule="auto"/>
              <w:rPr>
                <w:rFonts w:cs="Arial"/>
                <w:b/>
                <w:bCs/>
                <w:sz w:val="18"/>
                <w:szCs w:val="18"/>
              </w:rPr>
            </w:pPr>
          </w:p>
        </w:tc>
        <w:tc>
          <w:tcPr>
            <w:tcW w:w="1131" w:type="pct"/>
          </w:tcPr>
          <w:p w14:paraId="2A0D4302" w14:textId="77777777" w:rsidR="006C61F1" w:rsidRPr="00893DE9" w:rsidRDefault="006C61F1" w:rsidP="005639F0">
            <w:pPr>
              <w:pStyle w:val="ListParagraph"/>
              <w:numPr>
                <w:ilvl w:val="0"/>
                <w:numId w:val="20"/>
              </w:numPr>
              <w:spacing w:after="0" w:line="240" w:lineRule="auto"/>
              <w:ind w:left="317" w:hanging="283"/>
              <w:rPr>
                <w:rFonts w:cs="Arial"/>
                <w:sz w:val="18"/>
              </w:rPr>
            </w:pPr>
            <w:r w:rsidRPr="00893DE9">
              <w:rPr>
                <w:rFonts w:cs="Arial"/>
                <w:sz w:val="18"/>
              </w:rPr>
              <w:t>Cumulative number of RE/EE projects supported by the implemented financing models</w:t>
            </w:r>
          </w:p>
        </w:tc>
        <w:tc>
          <w:tcPr>
            <w:tcW w:w="417" w:type="pct"/>
          </w:tcPr>
          <w:p w14:paraId="59D06211"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0</w:t>
            </w:r>
          </w:p>
        </w:tc>
        <w:tc>
          <w:tcPr>
            <w:tcW w:w="591" w:type="pct"/>
          </w:tcPr>
          <w:p w14:paraId="2A4F04D0"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25 (RE Projects)</w:t>
            </w:r>
          </w:p>
          <w:p w14:paraId="347862D9"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165 (EE refrigerators)</w:t>
            </w:r>
          </w:p>
        </w:tc>
        <w:tc>
          <w:tcPr>
            <w:tcW w:w="627" w:type="pct"/>
          </w:tcPr>
          <w:p w14:paraId="0974FD05"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164</w:t>
            </w:r>
            <w:r w:rsidRPr="00893DE9">
              <w:rPr>
                <w:rStyle w:val="FootnoteReference"/>
                <w:rFonts w:cs="Arial"/>
              </w:rPr>
              <w:footnoteReference w:id="34"/>
            </w:r>
            <w:r w:rsidRPr="00893DE9">
              <w:rPr>
                <w:rFonts w:cs="Arial"/>
                <w:sz w:val="18"/>
              </w:rPr>
              <w:t xml:space="preserve"> (RE Projects)</w:t>
            </w:r>
          </w:p>
          <w:p w14:paraId="681B68A7" w14:textId="77777777" w:rsidR="006C61F1" w:rsidRPr="00893DE9" w:rsidRDefault="006C61F1" w:rsidP="005639F0">
            <w:pPr>
              <w:pStyle w:val="ListParagraph"/>
              <w:numPr>
                <w:ilvl w:val="0"/>
                <w:numId w:val="20"/>
              </w:numPr>
              <w:spacing w:after="0" w:line="240" w:lineRule="auto"/>
              <w:ind w:left="161" w:hanging="161"/>
              <w:rPr>
                <w:rFonts w:cs="Arial"/>
                <w:sz w:val="18"/>
              </w:rPr>
            </w:pPr>
            <w:r w:rsidRPr="00893DE9">
              <w:rPr>
                <w:rFonts w:cs="Arial"/>
                <w:sz w:val="18"/>
              </w:rPr>
              <w:t>330 (EE refrigerators)</w:t>
            </w:r>
          </w:p>
        </w:tc>
        <w:tc>
          <w:tcPr>
            <w:tcW w:w="659" w:type="pct"/>
            <w:vMerge/>
          </w:tcPr>
          <w:p w14:paraId="7E8AC593"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p>
        </w:tc>
        <w:tc>
          <w:tcPr>
            <w:tcW w:w="797" w:type="pct"/>
            <w:vMerge/>
          </w:tcPr>
          <w:p w14:paraId="2CCAA2B9"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tr w:rsidR="006C61F1" w:rsidRPr="00893DE9" w14:paraId="22E76DEF" w14:textId="77777777" w:rsidTr="00654755">
        <w:tc>
          <w:tcPr>
            <w:tcW w:w="5000" w:type="pct"/>
            <w:gridSpan w:val="7"/>
            <w:shd w:val="pct12" w:color="auto" w:fill="auto"/>
          </w:tcPr>
          <w:p w14:paraId="1D5D648E" w14:textId="77777777" w:rsidR="006C61F1" w:rsidRPr="00893DE9" w:rsidRDefault="006C61F1" w:rsidP="005639F0">
            <w:pPr>
              <w:pStyle w:val="ListParagraph"/>
              <w:spacing w:after="0" w:line="240" w:lineRule="auto"/>
              <w:ind w:left="0"/>
              <w:rPr>
                <w:rFonts w:cs="Arial"/>
                <w:b/>
                <w:bCs/>
                <w:sz w:val="18"/>
              </w:rPr>
            </w:pPr>
            <w:r w:rsidRPr="00893DE9">
              <w:rPr>
                <w:rFonts w:cs="Arial"/>
                <w:b/>
                <w:bCs/>
                <w:sz w:val="18"/>
              </w:rPr>
              <w:t>COMPONENT 4: Productive &amp; Social Uses of RE</w:t>
            </w:r>
          </w:p>
        </w:tc>
      </w:tr>
      <w:tr w:rsidR="006C61F1" w:rsidRPr="00893DE9" w14:paraId="6C61B398" w14:textId="77777777" w:rsidTr="00654755">
        <w:tc>
          <w:tcPr>
            <w:tcW w:w="778" w:type="pct"/>
            <w:vMerge w:val="restart"/>
            <w:shd w:val="pct12" w:color="auto" w:fill="auto"/>
          </w:tcPr>
          <w:p w14:paraId="23713534" w14:textId="77777777" w:rsidR="006C61F1" w:rsidRPr="00893DE9" w:rsidRDefault="006C61F1" w:rsidP="005639F0">
            <w:pPr>
              <w:spacing w:after="0" w:line="240" w:lineRule="auto"/>
              <w:rPr>
                <w:rFonts w:cs="Arial"/>
                <w:b/>
                <w:bCs/>
                <w:sz w:val="18"/>
                <w:szCs w:val="18"/>
              </w:rPr>
            </w:pPr>
            <w:r w:rsidRPr="00893DE9">
              <w:rPr>
                <w:rFonts w:cs="Arial"/>
                <w:b/>
                <w:bCs/>
                <w:sz w:val="18"/>
                <w:szCs w:val="18"/>
              </w:rPr>
              <w:t xml:space="preserve">OUTCOME 4: Increased demand and utilization of RE for </w:t>
            </w:r>
            <w:r w:rsidRPr="00893DE9">
              <w:rPr>
                <w:rFonts w:cs="Arial"/>
                <w:b/>
                <w:bCs/>
                <w:sz w:val="18"/>
              </w:rPr>
              <w:t>productive</w:t>
            </w:r>
            <w:r w:rsidRPr="00893DE9">
              <w:rPr>
                <w:rFonts w:cs="Arial"/>
                <w:b/>
                <w:bCs/>
                <w:sz w:val="18"/>
                <w:szCs w:val="18"/>
              </w:rPr>
              <w:t xml:space="preserve"> and social uses</w:t>
            </w:r>
          </w:p>
        </w:tc>
        <w:tc>
          <w:tcPr>
            <w:tcW w:w="1131" w:type="pct"/>
          </w:tcPr>
          <w:p w14:paraId="4912DB64" w14:textId="77777777" w:rsidR="006C61F1" w:rsidRPr="00893DE9" w:rsidRDefault="006C61F1" w:rsidP="005639F0">
            <w:pPr>
              <w:pStyle w:val="ListParagraph"/>
              <w:numPr>
                <w:ilvl w:val="0"/>
                <w:numId w:val="20"/>
              </w:numPr>
              <w:spacing w:after="0" w:line="240" w:lineRule="auto"/>
              <w:ind w:left="317" w:hanging="283"/>
              <w:rPr>
                <w:rFonts w:cs="Arial"/>
                <w:sz w:val="18"/>
              </w:rPr>
            </w:pPr>
            <w:r w:rsidRPr="00893DE9">
              <w:rPr>
                <w:rFonts w:cs="Arial"/>
                <w:sz w:val="18"/>
              </w:rPr>
              <w:t>Number of businesses utilizing biomass-based energy for productive and social uses</w:t>
            </w:r>
          </w:p>
        </w:tc>
        <w:tc>
          <w:tcPr>
            <w:tcW w:w="417" w:type="pct"/>
          </w:tcPr>
          <w:p w14:paraId="73775A73"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0</w:t>
            </w:r>
          </w:p>
        </w:tc>
        <w:tc>
          <w:tcPr>
            <w:tcW w:w="591" w:type="pct"/>
          </w:tcPr>
          <w:p w14:paraId="44D5E6C9"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0</w:t>
            </w:r>
          </w:p>
        </w:tc>
        <w:tc>
          <w:tcPr>
            <w:tcW w:w="627" w:type="pct"/>
          </w:tcPr>
          <w:p w14:paraId="5D039458" w14:textId="77777777" w:rsidR="006C61F1" w:rsidRPr="00893DE9" w:rsidRDefault="006C61F1" w:rsidP="005639F0">
            <w:pPr>
              <w:pStyle w:val="ListParagraph"/>
              <w:numPr>
                <w:ilvl w:val="0"/>
                <w:numId w:val="19"/>
              </w:numPr>
              <w:spacing w:after="0" w:line="240" w:lineRule="auto"/>
              <w:ind w:left="161" w:hanging="159"/>
              <w:rPr>
                <w:rFonts w:cs="Arial"/>
                <w:sz w:val="18"/>
              </w:rPr>
            </w:pPr>
            <w:r w:rsidRPr="00893DE9">
              <w:rPr>
                <w:rFonts w:cs="Arial"/>
                <w:sz w:val="18"/>
              </w:rPr>
              <w:t>3</w:t>
            </w:r>
          </w:p>
        </w:tc>
        <w:tc>
          <w:tcPr>
            <w:tcW w:w="659" w:type="pct"/>
            <w:vMerge w:val="restart"/>
          </w:tcPr>
          <w:p w14:paraId="6D5EE050"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activity reports</w:t>
            </w:r>
          </w:p>
          <w:p w14:paraId="6BD04FED"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Project M&amp;E reports</w:t>
            </w:r>
          </w:p>
          <w:p w14:paraId="31972279" w14:textId="77777777" w:rsidR="006C61F1" w:rsidRPr="00893DE9" w:rsidRDefault="006C61F1" w:rsidP="005639F0">
            <w:pPr>
              <w:pStyle w:val="ListParagraph"/>
              <w:numPr>
                <w:ilvl w:val="0"/>
                <w:numId w:val="19"/>
              </w:numPr>
              <w:spacing w:after="0" w:line="240" w:lineRule="auto"/>
              <w:ind w:left="285" w:hanging="283"/>
              <w:rPr>
                <w:rFonts w:cs="Arial"/>
                <w:sz w:val="18"/>
              </w:rPr>
            </w:pPr>
            <w:r w:rsidRPr="00893DE9">
              <w:rPr>
                <w:rFonts w:cs="Arial"/>
                <w:sz w:val="18"/>
              </w:rPr>
              <w:t>Household Income and Expenditure Survey (HIES)</w:t>
            </w:r>
          </w:p>
        </w:tc>
        <w:tc>
          <w:tcPr>
            <w:tcW w:w="797" w:type="pct"/>
            <w:vMerge w:val="restart"/>
          </w:tcPr>
          <w:p w14:paraId="0E123AAD" w14:textId="77777777" w:rsidR="006C61F1" w:rsidRPr="00893DE9" w:rsidRDefault="006C61F1" w:rsidP="005639F0">
            <w:pPr>
              <w:pStyle w:val="ListParagraph"/>
              <w:numPr>
                <w:ilvl w:val="0"/>
                <w:numId w:val="23"/>
              </w:numPr>
              <w:spacing w:after="0" w:line="240" w:lineRule="auto"/>
              <w:ind w:left="150" w:hanging="150"/>
              <w:rPr>
                <w:rFonts w:cs="Arial"/>
                <w:bCs/>
                <w:sz w:val="18"/>
              </w:rPr>
            </w:pPr>
            <w:r w:rsidRPr="00893DE9">
              <w:rPr>
                <w:rFonts w:cs="Arial"/>
                <w:sz w:val="18"/>
              </w:rPr>
              <w:t>Prices of LPG for cooking and other heating applications remain at the current level or higher.</w:t>
            </w:r>
          </w:p>
        </w:tc>
      </w:tr>
      <w:tr w:rsidR="006C61F1" w:rsidRPr="00893DE9" w14:paraId="7373383F" w14:textId="77777777" w:rsidTr="00654755">
        <w:tc>
          <w:tcPr>
            <w:tcW w:w="778" w:type="pct"/>
            <w:vMerge/>
            <w:shd w:val="pct12" w:color="auto" w:fill="auto"/>
          </w:tcPr>
          <w:p w14:paraId="7B33C99F" w14:textId="77777777" w:rsidR="006C61F1" w:rsidRPr="00893DE9" w:rsidRDefault="006C61F1" w:rsidP="005639F0">
            <w:pPr>
              <w:spacing w:after="0" w:line="240" w:lineRule="auto"/>
              <w:rPr>
                <w:rFonts w:cs="Arial"/>
                <w:b/>
                <w:bCs/>
                <w:sz w:val="18"/>
                <w:szCs w:val="18"/>
              </w:rPr>
            </w:pPr>
          </w:p>
        </w:tc>
        <w:tc>
          <w:tcPr>
            <w:tcW w:w="1131" w:type="pct"/>
          </w:tcPr>
          <w:p w14:paraId="0CCADF43" w14:textId="77777777" w:rsidR="006C61F1" w:rsidRPr="00893DE9" w:rsidRDefault="006C61F1" w:rsidP="005639F0">
            <w:pPr>
              <w:pStyle w:val="ListParagraph"/>
              <w:numPr>
                <w:ilvl w:val="0"/>
                <w:numId w:val="21"/>
              </w:numPr>
              <w:spacing w:after="0" w:line="240" w:lineRule="auto"/>
              <w:ind w:left="325" w:hanging="292"/>
              <w:rPr>
                <w:rFonts w:cs="Arial"/>
                <w:sz w:val="18"/>
              </w:rPr>
            </w:pPr>
            <w:r w:rsidRPr="00893DE9">
              <w:rPr>
                <w:rFonts w:cs="Arial"/>
                <w:sz w:val="18"/>
              </w:rPr>
              <w:t>Percentage of household expenses on fuel in pilot communities</w:t>
            </w:r>
          </w:p>
        </w:tc>
        <w:tc>
          <w:tcPr>
            <w:tcW w:w="417" w:type="pct"/>
          </w:tcPr>
          <w:p w14:paraId="5DE3C29D" w14:textId="77777777" w:rsidR="006C61F1" w:rsidRPr="00893DE9" w:rsidRDefault="006C61F1" w:rsidP="005639F0">
            <w:pPr>
              <w:pStyle w:val="ListParagraph"/>
              <w:numPr>
                <w:ilvl w:val="0"/>
                <w:numId w:val="21"/>
              </w:numPr>
              <w:spacing w:after="0" w:line="240" w:lineRule="auto"/>
              <w:ind w:left="161" w:hanging="159"/>
              <w:rPr>
                <w:rFonts w:cs="Arial"/>
                <w:sz w:val="18"/>
              </w:rPr>
            </w:pPr>
            <w:r w:rsidRPr="00893DE9">
              <w:rPr>
                <w:rFonts w:cs="Arial"/>
                <w:sz w:val="18"/>
              </w:rPr>
              <w:t>5%</w:t>
            </w:r>
            <w:r w:rsidRPr="00893DE9">
              <w:rPr>
                <w:rStyle w:val="FootnoteReference"/>
                <w:rFonts w:cs="Arial"/>
              </w:rPr>
              <w:footnoteReference w:id="35"/>
            </w:r>
          </w:p>
        </w:tc>
        <w:tc>
          <w:tcPr>
            <w:tcW w:w="591" w:type="pct"/>
          </w:tcPr>
          <w:p w14:paraId="05ADE07F" w14:textId="77777777" w:rsidR="006C61F1" w:rsidRPr="00893DE9" w:rsidRDefault="006C61F1" w:rsidP="005639F0">
            <w:pPr>
              <w:pStyle w:val="ListParagraph"/>
              <w:numPr>
                <w:ilvl w:val="0"/>
                <w:numId w:val="21"/>
              </w:numPr>
              <w:spacing w:after="0" w:line="240" w:lineRule="auto"/>
              <w:ind w:left="161" w:hanging="159"/>
              <w:rPr>
                <w:rFonts w:cs="Arial"/>
                <w:sz w:val="18"/>
              </w:rPr>
            </w:pPr>
            <w:r w:rsidRPr="00893DE9">
              <w:rPr>
                <w:rFonts w:cs="Arial"/>
                <w:sz w:val="18"/>
              </w:rPr>
              <w:t>5%</w:t>
            </w:r>
          </w:p>
        </w:tc>
        <w:tc>
          <w:tcPr>
            <w:tcW w:w="627" w:type="pct"/>
          </w:tcPr>
          <w:p w14:paraId="7A8A2B58" w14:textId="77777777" w:rsidR="006C61F1" w:rsidRPr="00893DE9" w:rsidRDefault="006C61F1" w:rsidP="005639F0">
            <w:pPr>
              <w:pStyle w:val="ListParagraph"/>
              <w:numPr>
                <w:ilvl w:val="0"/>
                <w:numId w:val="21"/>
              </w:numPr>
              <w:spacing w:after="0" w:line="240" w:lineRule="auto"/>
              <w:ind w:left="161" w:hanging="159"/>
              <w:rPr>
                <w:rFonts w:cs="Arial"/>
                <w:sz w:val="18"/>
              </w:rPr>
            </w:pPr>
            <w:r w:rsidRPr="00893DE9">
              <w:rPr>
                <w:rFonts w:cs="Arial"/>
                <w:sz w:val="18"/>
              </w:rPr>
              <w:t>4%</w:t>
            </w:r>
            <w:r w:rsidRPr="00893DE9">
              <w:rPr>
                <w:rStyle w:val="FootnoteReference"/>
                <w:rFonts w:cs="Arial"/>
              </w:rPr>
              <w:footnoteReference w:id="36"/>
            </w:r>
          </w:p>
        </w:tc>
        <w:tc>
          <w:tcPr>
            <w:tcW w:w="659" w:type="pct"/>
            <w:vMerge/>
          </w:tcPr>
          <w:p w14:paraId="21ADCC8D"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p>
        </w:tc>
        <w:tc>
          <w:tcPr>
            <w:tcW w:w="797" w:type="pct"/>
            <w:vMerge/>
          </w:tcPr>
          <w:p w14:paraId="238D012F"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tr w:rsidR="006C61F1" w:rsidRPr="00893DE9" w14:paraId="4117B3C8" w14:textId="77777777" w:rsidTr="00654755">
        <w:tc>
          <w:tcPr>
            <w:tcW w:w="5000" w:type="pct"/>
            <w:gridSpan w:val="7"/>
            <w:shd w:val="pct12" w:color="auto" w:fill="auto"/>
          </w:tcPr>
          <w:p w14:paraId="2641B05D" w14:textId="77777777" w:rsidR="006C61F1" w:rsidRPr="00893DE9" w:rsidRDefault="006C61F1" w:rsidP="005639F0">
            <w:pPr>
              <w:pStyle w:val="ListParagraph"/>
              <w:spacing w:after="0" w:line="240" w:lineRule="auto"/>
              <w:ind w:left="0"/>
              <w:rPr>
                <w:rFonts w:cs="Arial"/>
                <w:b/>
                <w:bCs/>
                <w:sz w:val="18"/>
              </w:rPr>
            </w:pPr>
            <w:r w:rsidRPr="00893DE9">
              <w:rPr>
                <w:rFonts w:cs="Arial"/>
                <w:b/>
                <w:bCs/>
                <w:sz w:val="18"/>
              </w:rPr>
              <w:t>COMPONENT 5: Enhancement of Awareness on the Applications and Benefits of RE/EE</w:t>
            </w:r>
          </w:p>
        </w:tc>
      </w:tr>
      <w:tr w:rsidR="006C61F1" w:rsidRPr="00893DE9" w14:paraId="3015AF71" w14:textId="77777777" w:rsidTr="00654755">
        <w:tc>
          <w:tcPr>
            <w:tcW w:w="778" w:type="pct"/>
            <w:vMerge w:val="restart"/>
            <w:shd w:val="pct12" w:color="auto" w:fill="auto"/>
          </w:tcPr>
          <w:p w14:paraId="4558CAE2" w14:textId="77777777" w:rsidR="006C61F1" w:rsidRPr="00893DE9" w:rsidRDefault="006C61F1" w:rsidP="005639F0">
            <w:pPr>
              <w:pStyle w:val="ListParagraph"/>
              <w:ind w:left="0"/>
              <w:rPr>
                <w:rFonts w:cs="Arial"/>
                <w:b/>
                <w:bCs/>
                <w:sz w:val="18"/>
              </w:rPr>
            </w:pPr>
            <w:r w:rsidRPr="00893DE9">
              <w:rPr>
                <w:rFonts w:cs="Arial"/>
                <w:b/>
                <w:bCs/>
                <w:sz w:val="18"/>
              </w:rPr>
              <w:t>OUTCOME 5: Improved awareness about RE and EE technology applications to support national economic development</w:t>
            </w:r>
          </w:p>
        </w:tc>
        <w:tc>
          <w:tcPr>
            <w:tcW w:w="1131" w:type="pct"/>
          </w:tcPr>
          <w:p w14:paraId="7A6C2806" w14:textId="77777777" w:rsidR="006C61F1" w:rsidRPr="00893DE9" w:rsidRDefault="006C61F1" w:rsidP="005639F0">
            <w:pPr>
              <w:pStyle w:val="ListParagraph"/>
              <w:numPr>
                <w:ilvl w:val="0"/>
                <w:numId w:val="22"/>
              </w:numPr>
              <w:spacing w:after="0" w:line="240" w:lineRule="auto"/>
              <w:ind w:left="325" w:hanging="325"/>
              <w:rPr>
                <w:rFonts w:cs="Arial"/>
                <w:sz w:val="18"/>
              </w:rPr>
            </w:pPr>
            <w:r w:rsidRPr="00893DE9">
              <w:rPr>
                <w:rFonts w:cs="Arial"/>
                <w:sz w:val="18"/>
              </w:rPr>
              <w:t>Cumulative % of household utilizing low carbon (EE &amp; RE) technologies</w:t>
            </w:r>
          </w:p>
        </w:tc>
        <w:tc>
          <w:tcPr>
            <w:tcW w:w="417" w:type="pct"/>
          </w:tcPr>
          <w:p w14:paraId="22486BE9" w14:textId="77777777" w:rsidR="006C61F1" w:rsidRPr="00893DE9" w:rsidRDefault="006C61F1" w:rsidP="005639F0">
            <w:pPr>
              <w:pStyle w:val="ListParagraph"/>
              <w:numPr>
                <w:ilvl w:val="0"/>
                <w:numId w:val="22"/>
              </w:numPr>
              <w:spacing w:after="0" w:line="240" w:lineRule="auto"/>
              <w:ind w:left="161" w:hanging="179"/>
              <w:rPr>
                <w:rFonts w:cs="Arial"/>
                <w:sz w:val="18"/>
              </w:rPr>
            </w:pPr>
            <w:r w:rsidRPr="00893DE9">
              <w:rPr>
                <w:rFonts w:cs="Arial"/>
                <w:sz w:val="18"/>
              </w:rPr>
              <w:t>N/A</w:t>
            </w:r>
          </w:p>
        </w:tc>
        <w:tc>
          <w:tcPr>
            <w:tcW w:w="591" w:type="pct"/>
          </w:tcPr>
          <w:p w14:paraId="4F609BB1" w14:textId="77777777" w:rsidR="006C61F1" w:rsidRPr="00893DE9" w:rsidRDefault="006C61F1" w:rsidP="005639F0">
            <w:pPr>
              <w:pStyle w:val="ListParagraph"/>
              <w:numPr>
                <w:ilvl w:val="0"/>
                <w:numId w:val="22"/>
              </w:numPr>
              <w:spacing w:after="0" w:line="240" w:lineRule="auto"/>
              <w:ind w:left="161" w:hanging="179"/>
              <w:rPr>
                <w:rFonts w:cs="Arial"/>
                <w:sz w:val="18"/>
              </w:rPr>
            </w:pPr>
            <w:r w:rsidRPr="00893DE9">
              <w:rPr>
                <w:rFonts w:cs="Arial"/>
                <w:sz w:val="18"/>
              </w:rPr>
              <w:t>30% (5% RE; 25% EE)</w:t>
            </w:r>
          </w:p>
        </w:tc>
        <w:tc>
          <w:tcPr>
            <w:tcW w:w="627" w:type="pct"/>
          </w:tcPr>
          <w:p w14:paraId="4841AB2B" w14:textId="77777777" w:rsidR="006C61F1" w:rsidRPr="00893DE9" w:rsidRDefault="006C61F1" w:rsidP="005639F0">
            <w:pPr>
              <w:pStyle w:val="ListParagraph"/>
              <w:numPr>
                <w:ilvl w:val="0"/>
                <w:numId w:val="22"/>
              </w:numPr>
              <w:spacing w:after="0" w:line="240" w:lineRule="auto"/>
              <w:ind w:left="161" w:hanging="179"/>
              <w:rPr>
                <w:rFonts w:cs="Arial"/>
                <w:sz w:val="18"/>
              </w:rPr>
            </w:pPr>
            <w:r w:rsidRPr="00893DE9">
              <w:rPr>
                <w:rFonts w:cs="Arial"/>
                <w:sz w:val="18"/>
              </w:rPr>
              <w:t>60% (10% RE; 50% EE)</w:t>
            </w:r>
          </w:p>
        </w:tc>
        <w:tc>
          <w:tcPr>
            <w:tcW w:w="659" w:type="pct"/>
            <w:vMerge w:val="restart"/>
          </w:tcPr>
          <w:p w14:paraId="1A50709B" w14:textId="77777777" w:rsidR="006C61F1" w:rsidRPr="00893DE9" w:rsidRDefault="006C61F1" w:rsidP="005639F0">
            <w:pPr>
              <w:pStyle w:val="ListParagraph"/>
              <w:numPr>
                <w:ilvl w:val="0"/>
                <w:numId w:val="22"/>
              </w:numPr>
              <w:spacing w:after="0" w:line="240" w:lineRule="auto"/>
              <w:ind w:left="354" w:hanging="354"/>
              <w:rPr>
                <w:rFonts w:cs="Arial"/>
                <w:sz w:val="18"/>
              </w:rPr>
            </w:pPr>
            <w:r w:rsidRPr="00893DE9">
              <w:rPr>
                <w:rFonts w:cs="Arial"/>
                <w:sz w:val="18"/>
              </w:rPr>
              <w:t xml:space="preserve">Awareness survey report </w:t>
            </w:r>
          </w:p>
          <w:p w14:paraId="1AFCB7F0" w14:textId="77777777" w:rsidR="006C61F1" w:rsidRPr="00893DE9" w:rsidRDefault="006C61F1" w:rsidP="005639F0">
            <w:pPr>
              <w:pStyle w:val="ListParagraph"/>
              <w:numPr>
                <w:ilvl w:val="0"/>
                <w:numId w:val="22"/>
              </w:numPr>
              <w:spacing w:after="0" w:line="240" w:lineRule="auto"/>
              <w:ind w:left="354" w:hanging="354"/>
              <w:rPr>
                <w:rFonts w:cs="Arial"/>
                <w:sz w:val="18"/>
              </w:rPr>
            </w:pPr>
            <w:r w:rsidRPr="00893DE9">
              <w:rPr>
                <w:rFonts w:cs="Arial"/>
                <w:sz w:val="18"/>
              </w:rPr>
              <w:t>Training evaluation reports</w:t>
            </w:r>
          </w:p>
          <w:p w14:paraId="6C292C8E" w14:textId="77777777" w:rsidR="006C61F1" w:rsidRPr="00893DE9" w:rsidRDefault="006C61F1" w:rsidP="005639F0">
            <w:pPr>
              <w:pStyle w:val="ListParagraph"/>
              <w:numPr>
                <w:ilvl w:val="0"/>
                <w:numId w:val="22"/>
              </w:numPr>
              <w:spacing w:after="0" w:line="240" w:lineRule="auto"/>
              <w:ind w:left="354" w:hanging="354"/>
              <w:rPr>
                <w:rFonts w:cs="Arial"/>
                <w:sz w:val="18"/>
              </w:rPr>
            </w:pPr>
            <w:r w:rsidRPr="00893DE9">
              <w:rPr>
                <w:rFonts w:cs="Arial"/>
                <w:sz w:val="18"/>
              </w:rPr>
              <w:t>Project M&amp;E report</w:t>
            </w:r>
          </w:p>
        </w:tc>
        <w:tc>
          <w:tcPr>
            <w:tcW w:w="797" w:type="pct"/>
            <w:vMerge w:val="restart"/>
          </w:tcPr>
          <w:p w14:paraId="029F3089" w14:textId="77777777" w:rsidR="006C61F1" w:rsidRPr="00893DE9" w:rsidRDefault="006C61F1" w:rsidP="005639F0">
            <w:pPr>
              <w:ind w:left="159" w:hanging="159"/>
              <w:rPr>
                <w:rFonts w:cs="Arial"/>
                <w:sz w:val="18"/>
              </w:rPr>
            </w:pPr>
          </w:p>
        </w:tc>
      </w:tr>
      <w:tr w:rsidR="006C61F1" w:rsidRPr="00893DE9" w14:paraId="0C445325" w14:textId="77777777" w:rsidTr="00654755">
        <w:tc>
          <w:tcPr>
            <w:tcW w:w="778" w:type="pct"/>
            <w:vMerge/>
            <w:shd w:val="pct12" w:color="auto" w:fill="auto"/>
          </w:tcPr>
          <w:p w14:paraId="4AF85A51" w14:textId="77777777" w:rsidR="006C61F1" w:rsidRPr="00893DE9" w:rsidRDefault="006C61F1" w:rsidP="005639F0">
            <w:pPr>
              <w:pStyle w:val="ListParagraph"/>
              <w:numPr>
                <w:ilvl w:val="0"/>
                <w:numId w:val="104"/>
              </w:numPr>
              <w:spacing w:after="0" w:line="240" w:lineRule="auto"/>
              <w:ind w:left="0" w:hanging="159"/>
              <w:rPr>
                <w:rFonts w:cs="Arial"/>
                <w:b/>
                <w:bCs/>
                <w:sz w:val="18"/>
              </w:rPr>
            </w:pPr>
          </w:p>
        </w:tc>
        <w:tc>
          <w:tcPr>
            <w:tcW w:w="1131" w:type="pct"/>
          </w:tcPr>
          <w:p w14:paraId="34ADC538" w14:textId="68353818" w:rsidR="006C61F1" w:rsidRPr="00893DE9" w:rsidRDefault="006C61F1" w:rsidP="001F0744">
            <w:pPr>
              <w:pStyle w:val="ListParagraph"/>
              <w:numPr>
                <w:ilvl w:val="0"/>
                <w:numId w:val="21"/>
              </w:numPr>
              <w:spacing w:after="0" w:line="240" w:lineRule="auto"/>
              <w:ind w:left="325" w:hanging="292"/>
              <w:rPr>
                <w:rFonts w:cs="Arial"/>
                <w:sz w:val="18"/>
              </w:rPr>
            </w:pPr>
            <w:r w:rsidRPr="00893DE9">
              <w:rPr>
                <w:rFonts w:cs="Arial"/>
                <w:sz w:val="18"/>
              </w:rPr>
              <w:t xml:space="preserve">Number of trained </w:t>
            </w:r>
            <w:r w:rsidR="002F5027" w:rsidRPr="00893DE9">
              <w:rPr>
                <w:rFonts w:cs="Arial"/>
                <w:sz w:val="18"/>
              </w:rPr>
              <w:t>local</w:t>
            </w:r>
            <w:r w:rsidRPr="00893DE9">
              <w:rPr>
                <w:rFonts w:cs="Arial"/>
                <w:sz w:val="18"/>
              </w:rPr>
              <w:t xml:space="preserve"> authorities</w:t>
            </w:r>
            <w:r w:rsidR="002F5027" w:rsidRPr="00893DE9">
              <w:rPr>
                <w:rFonts w:cs="Arial"/>
                <w:sz w:val="18"/>
              </w:rPr>
              <w:t>, i.e., local government officials)</w:t>
            </w:r>
            <w:r w:rsidRPr="00893DE9">
              <w:rPr>
                <w:rFonts w:cs="Arial"/>
                <w:sz w:val="18"/>
              </w:rPr>
              <w:t xml:space="preserve"> that are capable of </w:t>
            </w:r>
            <w:r w:rsidR="001F0744" w:rsidRPr="00893DE9">
              <w:rPr>
                <w:rFonts w:cs="Arial"/>
                <w:sz w:val="18"/>
              </w:rPr>
              <w:t>developing, planning and implementing RE, DSM/EE and PURE/SURE projects</w:t>
            </w:r>
            <w:r w:rsidR="002F5027" w:rsidRPr="00893DE9">
              <w:rPr>
                <w:rFonts w:cs="Arial"/>
                <w:sz w:val="18"/>
              </w:rPr>
              <w:t>.</w:t>
            </w:r>
          </w:p>
        </w:tc>
        <w:tc>
          <w:tcPr>
            <w:tcW w:w="417" w:type="pct"/>
          </w:tcPr>
          <w:p w14:paraId="0973CF7C" w14:textId="77777777" w:rsidR="006C61F1" w:rsidRPr="00893DE9" w:rsidRDefault="006C61F1" w:rsidP="005639F0">
            <w:pPr>
              <w:pStyle w:val="ListParagraph"/>
              <w:numPr>
                <w:ilvl w:val="0"/>
                <w:numId w:val="22"/>
              </w:numPr>
              <w:spacing w:after="0" w:line="240" w:lineRule="auto"/>
              <w:ind w:left="161" w:hanging="179"/>
              <w:rPr>
                <w:rFonts w:cs="Arial"/>
                <w:sz w:val="18"/>
              </w:rPr>
            </w:pPr>
            <w:r w:rsidRPr="00893DE9">
              <w:rPr>
                <w:rFonts w:cs="Arial"/>
                <w:sz w:val="18"/>
              </w:rPr>
              <w:t>N/A</w:t>
            </w:r>
          </w:p>
        </w:tc>
        <w:tc>
          <w:tcPr>
            <w:tcW w:w="591" w:type="pct"/>
          </w:tcPr>
          <w:p w14:paraId="3AEB8F3B" w14:textId="77777777" w:rsidR="006C61F1" w:rsidRPr="00893DE9" w:rsidRDefault="006C61F1" w:rsidP="005639F0">
            <w:pPr>
              <w:pStyle w:val="ListParagraph"/>
              <w:numPr>
                <w:ilvl w:val="0"/>
                <w:numId w:val="22"/>
              </w:numPr>
              <w:spacing w:after="0" w:line="240" w:lineRule="auto"/>
              <w:ind w:left="161" w:hanging="179"/>
              <w:rPr>
                <w:rFonts w:cs="Arial"/>
                <w:sz w:val="18"/>
              </w:rPr>
            </w:pPr>
            <w:r w:rsidRPr="00893DE9">
              <w:rPr>
                <w:rFonts w:cs="Arial"/>
                <w:sz w:val="18"/>
              </w:rPr>
              <w:t>10</w:t>
            </w:r>
          </w:p>
        </w:tc>
        <w:tc>
          <w:tcPr>
            <w:tcW w:w="627" w:type="pct"/>
          </w:tcPr>
          <w:p w14:paraId="79E29356" w14:textId="77777777" w:rsidR="006C61F1" w:rsidRPr="00893DE9" w:rsidRDefault="006C61F1" w:rsidP="005639F0">
            <w:pPr>
              <w:pStyle w:val="ListParagraph"/>
              <w:numPr>
                <w:ilvl w:val="0"/>
                <w:numId w:val="22"/>
              </w:numPr>
              <w:spacing w:after="0" w:line="240" w:lineRule="auto"/>
              <w:ind w:left="161" w:hanging="179"/>
              <w:rPr>
                <w:rFonts w:cs="Arial"/>
                <w:sz w:val="18"/>
              </w:rPr>
            </w:pPr>
            <w:r w:rsidRPr="00893DE9">
              <w:rPr>
                <w:rFonts w:cs="Arial"/>
                <w:sz w:val="18"/>
              </w:rPr>
              <w:t>20</w:t>
            </w:r>
          </w:p>
        </w:tc>
        <w:tc>
          <w:tcPr>
            <w:tcW w:w="659" w:type="pct"/>
            <w:vMerge/>
          </w:tcPr>
          <w:p w14:paraId="043B4055" w14:textId="77777777" w:rsidR="006C61F1" w:rsidRPr="00893DE9" w:rsidRDefault="006C61F1" w:rsidP="005639F0">
            <w:pPr>
              <w:pStyle w:val="ListParagraph"/>
              <w:numPr>
                <w:ilvl w:val="0"/>
                <w:numId w:val="18"/>
              </w:numPr>
              <w:spacing w:after="0" w:line="240" w:lineRule="auto"/>
              <w:ind w:left="255" w:hanging="255"/>
              <w:contextualSpacing w:val="0"/>
              <w:rPr>
                <w:rFonts w:cs="Arial"/>
                <w:sz w:val="18"/>
              </w:rPr>
            </w:pPr>
          </w:p>
        </w:tc>
        <w:tc>
          <w:tcPr>
            <w:tcW w:w="797" w:type="pct"/>
            <w:vMerge/>
          </w:tcPr>
          <w:p w14:paraId="701FBA8B" w14:textId="77777777" w:rsidR="006C61F1" w:rsidRPr="00893DE9" w:rsidRDefault="006C61F1" w:rsidP="005639F0">
            <w:pPr>
              <w:pStyle w:val="ListParagraph"/>
              <w:numPr>
                <w:ilvl w:val="0"/>
                <w:numId w:val="17"/>
              </w:numPr>
              <w:spacing w:after="0" w:line="240" w:lineRule="auto"/>
              <w:ind w:left="255" w:hanging="258"/>
              <w:contextualSpacing w:val="0"/>
              <w:rPr>
                <w:rFonts w:cs="Arial"/>
                <w:sz w:val="18"/>
              </w:rPr>
            </w:pPr>
          </w:p>
        </w:tc>
      </w:tr>
      <w:bookmarkEnd w:id="53"/>
    </w:tbl>
    <w:p w14:paraId="61A91743" w14:textId="77777777" w:rsidR="008D1E81" w:rsidRPr="00893DE9" w:rsidRDefault="008D1E81" w:rsidP="005639F0">
      <w:pPr>
        <w:spacing w:after="0" w:line="240" w:lineRule="auto"/>
        <w:rPr>
          <w:rFonts w:cs="Arial"/>
        </w:rPr>
      </w:pPr>
    </w:p>
    <w:p w14:paraId="2EEE45D9" w14:textId="77777777" w:rsidR="008D1E81" w:rsidRPr="00893DE9" w:rsidRDefault="008D1E81" w:rsidP="005639F0">
      <w:pPr>
        <w:spacing w:after="0" w:line="240" w:lineRule="auto"/>
        <w:rPr>
          <w:rFonts w:cs="Arial"/>
        </w:rPr>
      </w:pPr>
    </w:p>
    <w:p w14:paraId="05FA6DE0" w14:textId="77777777" w:rsidR="008D1E81" w:rsidRPr="00893DE9" w:rsidRDefault="008D1E81" w:rsidP="005639F0">
      <w:pPr>
        <w:spacing w:after="0" w:line="240" w:lineRule="auto"/>
        <w:rPr>
          <w:rFonts w:cs="Arial"/>
        </w:rPr>
      </w:pPr>
    </w:p>
    <w:p w14:paraId="7355EE42" w14:textId="77777777" w:rsidR="0003555C" w:rsidRPr="00893DE9" w:rsidRDefault="0003555C" w:rsidP="005639F0">
      <w:pPr>
        <w:rPr>
          <w:rFonts w:cs="Arial"/>
        </w:rPr>
      </w:pPr>
      <w:r w:rsidRPr="00893DE9">
        <w:rPr>
          <w:rFonts w:cs="Arial"/>
        </w:rPr>
        <w:br w:type="page"/>
      </w:r>
    </w:p>
    <w:p w14:paraId="42A2498C" w14:textId="77777777" w:rsidR="0003555C" w:rsidRPr="00893DE9" w:rsidRDefault="0003555C" w:rsidP="005639F0">
      <w:pPr>
        <w:pStyle w:val="Heading1"/>
        <w:spacing w:before="0" w:line="240" w:lineRule="auto"/>
        <w:rPr>
          <w:rFonts w:cs="Arial"/>
        </w:rPr>
        <w:sectPr w:rsidR="0003555C" w:rsidRPr="00893DE9" w:rsidSect="0046013E">
          <w:pgSz w:w="16839" w:h="11907" w:orient="landscape" w:code="9"/>
          <w:pgMar w:top="1440" w:right="1440" w:bottom="1440" w:left="1440" w:header="720" w:footer="720" w:gutter="0"/>
          <w:cols w:space="720"/>
          <w:docGrid w:linePitch="360"/>
        </w:sectPr>
      </w:pPr>
    </w:p>
    <w:p w14:paraId="66EC452A" w14:textId="77777777" w:rsidR="0003555C" w:rsidRPr="00893DE9" w:rsidRDefault="0003555C" w:rsidP="005639F0">
      <w:pPr>
        <w:pStyle w:val="Heading1"/>
        <w:numPr>
          <w:ilvl w:val="0"/>
          <w:numId w:val="85"/>
        </w:numPr>
        <w:pBdr>
          <w:top w:val="single" w:sz="4" w:space="1" w:color="auto"/>
        </w:pBdr>
        <w:spacing w:before="0" w:line="240" w:lineRule="auto"/>
        <w:ind w:left="567" w:hanging="567"/>
        <w:rPr>
          <w:rFonts w:cs="Arial"/>
        </w:rPr>
      </w:pPr>
      <w:bookmarkStart w:id="54" w:name="_Toc469672670"/>
      <w:r w:rsidRPr="00893DE9">
        <w:rPr>
          <w:rFonts w:cs="Arial"/>
        </w:rPr>
        <w:lastRenderedPageBreak/>
        <w:t>MONITORING AND EVALUATION (M&amp;E) PLAN</w:t>
      </w:r>
      <w:bookmarkEnd w:id="54"/>
    </w:p>
    <w:p w14:paraId="11265D23" w14:textId="77777777" w:rsidR="0003555C" w:rsidRPr="00893DE9" w:rsidRDefault="0003555C" w:rsidP="005639F0">
      <w:pPr>
        <w:spacing w:after="0" w:line="240" w:lineRule="auto"/>
        <w:rPr>
          <w:rFonts w:cs="Arial"/>
          <w:szCs w:val="22"/>
        </w:rPr>
      </w:pPr>
    </w:p>
    <w:p w14:paraId="07CFCB61" w14:textId="77777777" w:rsidR="00B0529D" w:rsidRPr="00893DE9" w:rsidRDefault="00CC5ED5" w:rsidP="005639F0">
      <w:pPr>
        <w:pStyle w:val="ListParagraph"/>
        <w:numPr>
          <w:ilvl w:val="0"/>
          <w:numId w:val="7"/>
        </w:numPr>
        <w:spacing w:after="0" w:line="240" w:lineRule="auto"/>
        <w:ind w:left="567" w:hanging="567"/>
        <w:jc w:val="both"/>
        <w:rPr>
          <w:rFonts w:cs="Arial"/>
          <w:szCs w:val="22"/>
        </w:rPr>
      </w:pPr>
      <w:r w:rsidRPr="00893DE9">
        <w:rPr>
          <w:rFonts w:cs="Arial"/>
          <w:szCs w:val="22"/>
        </w:rPr>
        <w:t xml:space="preserve">The project results as outlined in the project results framework will be monitored annually and evaluated periodically during project implementation to ensure the project effectively achieves these results.  </w:t>
      </w:r>
    </w:p>
    <w:p w14:paraId="49B9FC8A" w14:textId="77777777" w:rsidR="002115D4" w:rsidRPr="00893DE9" w:rsidRDefault="002115D4" w:rsidP="005639F0">
      <w:pPr>
        <w:spacing w:after="0" w:line="240" w:lineRule="auto"/>
        <w:jc w:val="both"/>
        <w:rPr>
          <w:rFonts w:cs="Arial"/>
          <w:i/>
          <w:szCs w:val="22"/>
        </w:rPr>
      </w:pPr>
    </w:p>
    <w:p w14:paraId="7F1A0BBA" w14:textId="77777777" w:rsidR="00B0529D" w:rsidRPr="00893DE9" w:rsidRDefault="00CC5ED5" w:rsidP="005639F0">
      <w:pPr>
        <w:pStyle w:val="ListParagraph"/>
        <w:numPr>
          <w:ilvl w:val="0"/>
          <w:numId w:val="7"/>
        </w:numPr>
        <w:spacing w:after="0" w:line="240" w:lineRule="auto"/>
        <w:ind w:left="567" w:hanging="567"/>
        <w:jc w:val="both"/>
        <w:rPr>
          <w:rFonts w:cs="Arial"/>
          <w:i/>
          <w:szCs w:val="22"/>
        </w:rPr>
      </w:pPr>
      <w:r w:rsidRPr="00893DE9">
        <w:rPr>
          <w:rFonts w:cs="Arial"/>
          <w:szCs w:val="22"/>
        </w:rPr>
        <w:t xml:space="preserve">Project-level monitoring and evaluation will be undertaken in compliance with UNDP requirements as outlined in the </w:t>
      </w:r>
      <w:hyperlink r:id="rId29" w:history="1">
        <w:r w:rsidRPr="00893DE9">
          <w:rPr>
            <w:rStyle w:val="Hyperlink"/>
            <w:rFonts w:cs="Arial"/>
            <w:szCs w:val="22"/>
          </w:rPr>
          <w:t>UNDP POPP</w:t>
        </w:r>
      </w:hyperlink>
      <w:r w:rsidRPr="00893DE9">
        <w:rPr>
          <w:rStyle w:val="Hyperlink"/>
          <w:rFonts w:cs="Arial"/>
          <w:szCs w:val="22"/>
        </w:rPr>
        <w:t xml:space="preserve"> and </w:t>
      </w:r>
      <w:hyperlink r:id="rId30" w:history="1">
        <w:r w:rsidRPr="00893DE9">
          <w:rPr>
            <w:rStyle w:val="Hyperlink"/>
            <w:rFonts w:cs="Arial"/>
            <w:szCs w:val="22"/>
          </w:rPr>
          <w:t>UNDP Evaluation Policy</w:t>
        </w:r>
      </w:hyperlink>
      <w:r w:rsidRPr="00893DE9">
        <w:rPr>
          <w:rFonts w:cs="Arial"/>
          <w:szCs w:val="22"/>
        </w:rPr>
        <w:t xml:space="preserve">. While these UNDP requirements are not outlined in this project document, the UNDP Country Office will work with the relevant project stakeholders to ensure UNDP M&amp;E requirements are met in a timely fashion and to high quality standards. Additional mandatory GEF-specific M&amp;E requirements (as outlined below) will be undertaken in accordance with the </w:t>
      </w:r>
      <w:hyperlink r:id="rId31" w:history="1">
        <w:r w:rsidRPr="00893DE9">
          <w:rPr>
            <w:rStyle w:val="Hyperlink"/>
            <w:rFonts w:cs="Arial"/>
            <w:szCs w:val="22"/>
          </w:rPr>
          <w:t>GEF M&amp;E policy</w:t>
        </w:r>
      </w:hyperlink>
      <w:r w:rsidRPr="00893DE9">
        <w:rPr>
          <w:rFonts w:cs="Arial"/>
          <w:szCs w:val="22"/>
        </w:rPr>
        <w:t xml:space="preserve"> and other relevant GEF policies.  </w:t>
      </w:r>
    </w:p>
    <w:p w14:paraId="2540D75B" w14:textId="77777777" w:rsidR="002115D4" w:rsidRPr="00893DE9" w:rsidRDefault="002115D4" w:rsidP="005639F0">
      <w:pPr>
        <w:spacing w:after="0" w:line="240" w:lineRule="auto"/>
        <w:jc w:val="both"/>
        <w:rPr>
          <w:rFonts w:cs="Arial"/>
          <w:szCs w:val="22"/>
        </w:rPr>
      </w:pPr>
    </w:p>
    <w:p w14:paraId="43929068" w14:textId="100320AC" w:rsidR="00B0529D" w:rsidRPr="00893DE9" w:rsidRDefault="00CC5ED5" w:rsidP="005639F0">
      <w:pPr>
        <w:pStyle w:val="ListParagraph"/>
        <w:numPr>
          <w:ilvl w:val="0"/>
          <w:numId w:val="7"/>
        </w:numPr>
        <w:spacing w:after="0" w:line="240" w:lineRule="auto"/>
        <w:ind w:left="567" w:hanging="567"/>
        <w:jc w:val="both"/>
        <w:rPr>
          <w:rFonts w:cs="Arial"/>
          <w:szCs w:val="22"/>
        </w:rPr>
      </w:pPr>
      <w:r w:rsidRPr="00893DE9">
        <w:rPr>
          <w:rFonts w:cs="Arial"/>
          <w:szCs w:val="22"/>
        </w:rPr>
        <w:t>In addition to these mandatory UNDP and GEF M&amp;E requirements, other M&amp;E activiti</w:t>
      </w:r>
      <w:r w:rsidR="00F91CBB" w:rsidRPr="00893DE9">
        <w:rPr>
          <w:rFonts w:cs="Arial"/>
          <w:szCs w:val="22"/>
        </w:rPr>
        <w:t>es deemed necessary to support project-level adaptive management will be agreed during Project inception workshop and will be detailed in the Inception Report. This will include the exact role of project target groups and other stakeholders in project M&amp;E activities including national/regional institutes assigned to undertake project monitoring.</w:t>
      </w:r>
    </w:p>
    <w:p w14:paraId="68BAB128" w14:textId="77777777" w:rsidR="002115D4" w:rsidRPr="00893DE9" w:rsidRDefault="002115D4" w:rsidP="005639F0">
      <w:pPr>
        <w:spacing w:after="0" w:line="240" w:lineRule="auto"/>
        <w:jc w:val="both"/>
        <w:rPr>
          <w:rFonts w:cs="Arial"/>
          <w:b/>
          <w:szCs w:val="22"/>
        </w:rPr>
      </w:pPr>
    </w:p>
    <w:p w14:paraId="5D2B4164" w14:textId="77777777" w:rsidR="002115D4" w:rsidRPr="00893DE9" w:rsidRDefault="002115D4" w:rsidP="005639F0">
      <w:pPr>
        <w:spacing w:line="240" w:lineRule="auto"/>
        <w:jc w:val="both"/>
        <w:rPr>
          <w:rFonts w:cs="Arial"/>
          <w:b/>
          <w:szCs w:val="22"/>
        </w:rPr>
      </w:pPr>
      <w:r w:rsidRPr="00893DE9">
        <w:rPr>
          <w:rFonts w:cs="Arial"/>
          <w:b/>
          <w:szCs w:val="22"/>
        </w:rPr>
        <w:t xml:space="preserve">M&amp;E Oversight and </w:t>
      </w:r>
      <w:r w:rsidR="002318FD" w:rsidRPr="00893DE9">
        <w:rPr>
          <w:rFonts w:cs="Arial"/>
          <w:b/>
          <w:szCs w:val="22"/>
        </w:rPr>
        <w:t>M</w:t>
      </w:r>
      <w:r w:rsidRPr="00893DE9">
        <w:rPr>
          <w:rFonts w:cs="Arial"/>
          <w:b/>
          <w:szCs w:val="22"/>
        </w:rPr>
        <w:t xml:space="preserve">onitoring </w:t>
      </w:r>
      <w:r w:rsidR="002318FD" w:rsidRPr="00893DE9">
        <w:rPr>
          <w:rFonts w:cs="Arial"/>
          <w:b/>
          <w:szCs w:val="22"/>
        </w:rPr>
        <w:t>R</w:t>
      </w:r>
      <w:r w:rsidRPr="00893DE9">
        <w:rPr>
          <w:rFonts w:cs="Arial"/>
          <w:b/>
          <w:szCs w:val="22"/>
        </w:rPr>
        <w:t>esponsibilities:</w:t>
      </w:r>
    </w:p>
    <w:p w14:paraId="5F788ED0" w14:textId="77777777" w:rsidR="00B0529D" w:rsidRPr="00893DE9" w:rsidRDefault="00CC5ED5" w:rsidP="005639F0">
      <w:pPr>
        <w:pStyle w:val="ListParagraph"/>
        <w:numPr>
          <w:ilvl w:val="0"/>
          <w:numId w:val="7"/>
        </w:numPr>
        <w:spacing w:after="0" w:line="240" w:lineRule="auto"/>
        <w:ind w:left="567" w:hanging="567"/>
        <w:jc w:val="both"/>
        <w:rPr>
          <w:rFonts w:cs="Arial"/>
          <w:szCs w:val="22"/>
        </w:rPr>
      </w:pPr>
      <w:r w:rsidRPr="00893DE9">
        <w:rPr>
          <w:rFonts w:cs="Arial"/>
          <w:szCs w:val="22"/>
          <w:u w:val="single"/>
        </w:rPr>
        <w:t>Project Manager</w:t>
      </w:r>
      <w:r w:rsidRPr="00893DE9">
        <w:rPr>
          <w:rFonts w:cs="Arial"/>
          <w:szCs w:val="22"/>
        </w:rPr>
        <w:t xml:space="preserve">:  The Project Manager is responsible for day-to-day project management and regular monitoring of project results and risks, including social and environmental risks. The Project Manager will ensure that all project staff maintain a high level of transparency, responsibility and accountability in M&amp;E and reporting of project results. The Project Manager will inform the Project Board, the UNDP Country Office and the UNDP-GEF RTA of any delays or difficulties as they arise during implementation so that appropriate support and corrective measures can be adopted. </w:t>
      </w:r>
    </w:p>
    <w:p w14:paraId="2F0BBA93" w14:textId="77777777" w:rsidR="002115D4" w:rsidRPr="00893DE9" w:rsidRDefault="002115D4" w:rsidP="005639F0">
      <w:pPr>
        <w:spacing w:after="0" w:line="240" w:lineRule="auto"/>
        <w:jc w:val="both"/>
        <w:rPr>
          <w:rFonts w:cs="Arial"/>
          <w:szCs w:val="22"/>
        </w:rPr>
      </w:pPr>
    </w:p>
    <w:p w14:paraId="70015A4A" w14:textId="77777777" w:rsidR="00B0529D" w:rsidRPr="00893DE9" w:rsidRDefault="00CC5ED5" w:rsidP="005639F0">
      <w:pPr>
        <w:pStyle w:val="ListParagraph"/>
        <w:numPr>
          <w:ilvl w:val="0"/>
          <w:numId w:val="7"/>
        </w:numPr>
        <w:spacing w:after="0" w:line="240" w:lineRule="auto"/>
        <w:ind w:left="567" w:hanging="567"/>
        <w:jc w:val="both"/>
        <w:rPr>
          <w:rFonts w:cs="Arial"/>
          <w:szCs w:val="22"/>
        </w:rPr>
      </w:pPr>
      <w:r w:rsidRPr="00893DE9">
        <w:rPr>
          <w:rFonts w:cs="Arial"/>
          <w:szCs w:val="22"/>
        </w:rPr>
        <w:t xml:space="preserve">The Project Manager will develop annual work plans based on the multi-year work plan included in Annex A, including annual output targets to support the efficient implementation of the project. The Project Manager will ensure that the standard UNDP and GEF M&amp;E requirements are fulfilled to the highest quality. This includes, but is not limited to, ensuring the results framework indicators are monitored annually in time for evidence-based reporting in the GEF PIR, and that the monitoring of risks and the various plans/strategies developed to support project implementation (e.g. gender strategy, KM strategy etc..) occur on a regular basis.  </w:t>
      </w:r>
    </w:p>
    <w:p w14:paraId="7EF1AE42" w14:textId="77777777" w:rsidR="002115D4" w:rsidRPr="00893DE9" w:rsidRDefault="002115D4" w:rsidP="005639F0">
      <w:pPr>
        <w:spacing w:after="0" w:line="240" w:lineRule="auto"/>
        <w:jc w:val="both"/>
        <w:rPr>
          <w:rFonts w:cs="Arial"/>
          <w:szCs w:val="22"/>
        </w:rPr>
      </w:pPr>
    </w:p>
    <w:p w14:paraId="18B7110A" w14:textId="77777777" w:rsidR="00B0529D" w:rsidRPr="00893DE9" w:rsidRDefault="00CC5ED5" w:rsidP="005639F0">
      <w:pPr>
        <w:pStyle w:val="ListParagraph"/>
        <w:numPr>
          <w:ilvl w:val="0"/>
          <w:numId w:val="7"/>
        </w:numPr>
        <w:spacing w:after="0" w:line="240" w:lineRule="auto"/>
        <w:ind w:left="567" w:hanging="567"/>
        <w:jc w:val="both"/>
        <w:rPr>
          <w:rFonts w:cs="Arial"/>
          <w:szCs w:val="22"/>
        </w:rPr>
      </w:pPr>
      <w:r w:rsidRPr="00893DE9">
        <w:rPr>
          <w:rFonts w:cs="Arial"/>
          <w:szCs w:val="22"/>
          <w:u w:val="single"/>
        </w:rPr>
        <w:t>Project Board</w:t>
      </w:r>
      <w:r w:rsidRPr="00893DE9">
        <w:rPr>
          <w:rFonts w:cs="Arial"/>
          <w:szCs w:val="22"/>
        </w:rPr>
        <w:t>:  The Project Board will take corrective action as needed to ensure the project achieves the desired results. The Project Board will hold project reviews to assess the performance of the project and appraise the Annual Work Plan for the following year. In the project’s final year, the Project Board will hold an end-of-project review to capture lessons learned and discuss opportunities for scaling up and to highlight project results and lessons learned with relevant audiences. This final review meeting will also discuss the findings outlined in the project terminal evaluation report and the management response.</w:t>
      </w:r>
    </w:p>
    <w:p w14:paraId="4215783C" w14:textId="77777777" w:rsidR="002115D4" w:rsidRPr="00893DE9" w:rsidRDefault="002115D4" w:rsidP="005639F0">
      <w:pPr>
        <w:spacing w:after="0" w:line="240" w:lineRule="auto"/>
        <w:jc w:val="both"/>
        <w:rPr>
          <w:rFonts w:cs="Arial"/>
          <w:szCs w:val="22"/>
        </w:rPr>
      </w:pPr>
    </w:p>
    <w:p w14:paraId="4CB27A33" w14:textId="77777777" w:rsidR="002318FD" w:rsidRPr="00893DE9" w:rsidRDefault="002318FD" w:rsidP="005639F0">
      <w:pPr>
        <w:pStyle w:val="ListParagraph"/>
        <w:numPr>
          <w:ilvl w:val="0"/>
          <w:numId w:val="7"/>
        </w:numPr>
        <w:spacing w:after="0" w:line="240" w:lineRule="auto"/>
        <w:jc w:val="both"/>
        <w:rPr>
          <w:rFonts w:cs="Arial"/>
        </w:rPr>
      </w:pPr>
      <w:r w:rsidRPr="00893DE9">
        <w:rPr>
          <w:rFonts w:cs="Arial"/>
          <w:szCs w:val="22"/>
          <w:u w:val="single"/>
        </w:rPr>
        <w:t>Project Implementing Partner</w:t>
      </w:r>
      <w:r w:rsidRPr="00893DE9">
        <w:rPr>
          <w:rFonts w:cs="Arial"/>
          <w:szCs w:val="22"/>
        </w:rPr>
        <w:t>:  The Implementing Partner is responsible for providing any and all required information and data necessary for timely, comprehensive and evidence-based project reporting, including results and financial data, as necessary and appropriate. The Implementing Partner will strive to ensure project-level M&amp;E is undertaken by national institutes, and is aligned with national systems so that the data used by and generated by the project supports national systems.</w:t>
      </w:r>
    </w:p>
    <w:p w14:paraId="7606DFA6" w14:textId="77777777" w:rsidR="002115D4" w:rsidRPr="00893DE9" w:rsidRDefault="002115D4" w:rsidP="005639F0">
      <w:pPr>
        <w:spacing w:after="0" w:line="240" w:lineRule="auto"/>
        <w:jc w:val="both"/>
        <w:rPr>
          <w:rFonts w:cs="Arial"/>
          <w:szCs w:val="22"/>
          <w:u w:val="single"/>
        </w:rPr>
      </w:pPr>
    </w:p>
    <w:p w14:paraId="00BEDD71"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szCs w:val="22"/>
          <w:u w:val="single"/>
        </w:rPr>
        <w:t>UNDP Country Office</w:t>
      </w:r>
      <w:r w:rsidRPr="00893DE9">
        <w:rPr>
          <w:rFonts w:cs="Arial"/>
          <w:szCs w:val="22"/>
        </w:rPr>
        <w:t xml:space="preserve">:  The UNDP Country Office will support the Project Manager as needed, including through annual supervision missions. The annual supervision missions will take place according to the schedule outlined in the annual work plan. Supervision mission reports will be circulated to the project team and Project Board within one month of the mission. The UNDP Country Office will initiate and organize key GEF M&amp;E activities including the annual GEF PIR, the </w:t>
      </w:r>
      <w:r w:rsidRPr="00893DE9">
        <w:rPr>
          <w:rFonts w:cs="Arial"/>
          <w:i/>
          <w:szCs w:val="22"/>
        </w:rPr>
        <w:t>independent mid-term review</w:t>
      </w:r>
      <w:r w:rsidRPr="00893DE9">
        <w:rPr>
          <w:rFonts w:cs="Arial"/>
          <w:szCs w:val="22"/>
        </w:rPr>
        <w:t xml:space="preserve"> and the independent terminal evaluation. The UNDP Country Office will also ensure that the standard UNDP and GEF M&amp;E requirements are fulfilled to the highest quality.  </w:t>
      </w:r>
    </w:p>
    <w:p w14:paraId="3541EE86" w14:textId="77777777" w:rsidR="002115D4" w:rsidRPr="00893DE9" w:rsidRDefault="002115D4" w:rsidP="005639F0">
      <w:pPr>
        <w:spacing w:after="0" w:line="240" w:lineRule="auto"/>
        <w:jc w:val="both"/>
        <w:rPr>
          <w:rFonts w:cs="Arial"/>
          <w:szCs w:val="22"/>
        </w:rPr>
      </w:pPr>
    </w:p>
    <w:p w14:paraId="3D68668B" w14:textId="77777777" w:rsidR="002115D4" w:rsidRPr="00893DE9" w:rsidRDefault="002115D4" w:rsidP="005639F0">
      <w:pPr>
        <w:pStyle w:val="ListParagraph"/>
        <w:numPr>
          <w:ilvl w:val="0"/>
          <w:numId w:val="7"/>
        </w:numPr>
        <w:spacing w:after="0" w:line="240" w:lineRule="auto"/>
        <w:ind w:left="567" w:hanging="567"/>
        <w:jc w:val="both"/>
        <w:rPr>
          <w:rStyle w:val="Hyperlink"/>
          <w:rFonts w:cs="Arial"/>
          <w:color w:val="auto"/>
          <w:szCs w:val="22"/>
        </w:rPr>
      </w:pPr>
      <w:r w:rsidRPr="00893DE9">
        <w:rPr>
          <w:rFonts w:cs="Arial"/>
          <w:szCs w:val="22"/>
        </w:rPr>
        <w:t xml:space="preserve">The UNDP Country Office is responsible for complying with all UNDP project-level M&amp;E requirements as outlined in the </w:t>
      </w:r>
      <w:hyperlink r:id="rId32" w:history="1">
        <w:r w:rsidRPr="00893DE9">
          <w:rPr>
            <w:rStyle w:val="Hyperlink"/>
            <w:rFonts w:cs="Arial"/>
            <w:szCs w:val="22"/>
          </w:rPr>
          <w:t>UNDP POPP</w:t>
        </w:r>
      </w:hyperlink>
      <w:r w:rsidRPr="00893DE9">
        <w:rPr>
          <w:rStyle w:val="Hyperlink"/>
          <w:rFonts w:cs="Arial"/>
          <w:szCs w:val="22"/>
        </w:rPr>
        <w:t xml:space="preserve">. </w:t>
      </w:r>
      <w:r w:rsidRPr="00893DE9">
        <w:rPr>
          <w:rStyle w:val="Hyperlink"/>
          <w:rFonts w:cs="Arial"/>
          <w:szCs w:val="22"/>
          <w:u w:val="none"/>
        </w:rPr>
        <w:t xml:space="preserve">This includes ensuring the UNDP Quality Assurance Assessment during implementation is undertaken annually; that annual targets at the output level are developed, and monitored and reported using UNDP corporate systems; the regular updating of the ATLAS risk log; and, the updating of the UNDP gender marker on an annual basis based on gender mainstreaming progress reported in the GEF PIR and the UNDP ROAR. Any quality concerns flagged during these M&amp;E activities (e.g. annual GEF PIR quality assessment ratings) must be addressed by the UNDP Country Office and the Project Manager. </w:t>
      </w:r>
      <w:r w:rsidRPr="00893DE9">
        <w:rPr>
          <w:rStyle w:val="Hyperlink"/>
          <w:rFonts w:cs="Arial"/>
          <w:szCs w:val="22"/>
        </w:rPr>
        <w:t xml:space="preserve"> </w:t>
      </w:r>
    </w:p>
    <w:p w14:paraId="6932BBFF" w14:textId="77777777" w:rsidR="002115D4" w:rsidRPr="00893DE9" w:rsidRDefault="002115D4" w:rsidP="005639F0">
      <w:pPr>
        <w:spacing w:after="0" w:line="240" w:lineRule="auto"/>
        <w:jc w:val="both"/>
        <w:rPr>
          <w:rFonts w:cs="Arial"/>
          <w:szCs w:val="22"/>
        </w:rPr>
      </w:pPr>
    </w:p>
    <w:p w14:paraId="5A631188"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szCs w:val="22"/>
        </w:rPr>
        <w:t xml:space="preserve">The UNDP Country Office will retain all M&amp;E records for this project for up to seven years after project financial closure in order to support ex-post evaluations undertaken by the UNDP Independent Evaluation Office and/or the GEF Independent Evaluation Office.  </w:t>
      </w:r>
    </w:p>
    <w:p w14:paraId="25A47DD4" w14:textId="77777777" w:rsidR="002115D4" w:rsidRPr="00893DE9" w:rsidRDefault="002115D4" w:rsidP="005639F0">
      <w:pPr>
        <w:spacing w:after="0" w:line="240" w:lineRule="auto"/>
        <w:jc w:val="both"/>
        <w:rPr>
          <w:rStyle w:val="Hyperlink"/>
          <w:rFonts w:cs="Arial"/>
          <w:szCs w:val="22"/>
        </w:rPr>
      </w:pPr>
    </w:p>
    <w:p w14:paraId="327BE550"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szCs w:val="22"/>
          <w:u w:val="single"/>
        </w:rPr>
        <w:t>UNDP-GEF Unit</w:t>
      </w:r>
      <w:r w:rsidRPr="00893DE9">
        <w:rPr>
          <w:rFonts w:cs="Arial"/>
          <w:szCs w:val="22"/>
        </w:rPr>
        <w:t xml:space="preserve">:  Additional M&amp;E and implementation quality assurance and troubleshooting support will be provided by the UNDP-GEF Regional Technical Advisor and the UNDP-GEF Directorate as needed.  </w:t>
      </w:r>
    </w:p>
    <w:p w14:paraId="561909D9" w14:textId="77777777" w:rsidR="002115D4" w:rsidRPr="00893DE9" w:rsidRDefault="002115D4" w:rsidP="005639F0">
      <w:pPr>
        <w:spacing w:after="0" w:line="240" w:lineRule="auto"/>
        <w:jc w:val="both"/>
        <w:rPr>
          <w:rFonts w:cs="Arial"/>
          <w:szCs w:val="22"/>
        </w:rPr>
      </w:pPr>
    </w:p>
    <w:p w14:paraId="199BB73B"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b/>
          <w:szCs w:val="22"/>
        </w:rPr>
        <w:t>Audit</w:t>
      </w:r>
      <w:r w:rsidRPr="00893DE9">
        <w:rPr>
          <w:rFonts w:cs="Arial"/>
          <w:szCs w:val="22"/>
        </w:rPr>
        <w:t>: The project will be audited according to UNDP Financial Regulations and Rules and applicable audit policies on NIM implemented projects.</w:t>
      </w:r>
      <w:r w:rsidRPr="00893DE9">
        <w:rPr>
          <w:rStyle w:val="FootnoteReference"/>
          <w:rFonts w:cs="Arial"/>
          <w:szCs w:val="22"/>
        </w:rPr>
        <w:footnoteReference w:id="37"/>
      </w:r>
    </w:p>
    <w:p w14:paraId="05D10D68" w14:textId="77777777" w:rsidR="002115D4" w:rsidRPr="00893DE9" w:rsidRDefault="002115D4" w:rsidP="005639F0">
      <w:pPr>
        <w:spacing w:after="0" w:line="240" w:lineRule="auto"/>
        <w:jc w:val="both"/>
        <w:rPr>
          <w:rFonts w:cs="Arial"/>
          <w:b/>
          <w:szCs w:val="22"/>
        </w:rPr>
      </w:pPr>
    </w:p>
    <w:p w14:paraId="3FFC0062" w14:textId="77777777" w:rsidR="002115D4" w:rsidRPr="00893DE9" w:rsidRDefault="002115D4" w:rsidP="005639F0">
      <w:pPr>
        <w:spacing w:after="0" w:line="240" w:lineRule="auto"/>
        <w:jc w:val="both"/>
        <w:rPr>
          <w:rFonts w:cs="Arial"/>
          <w:b/>
          <w:szCs w:val="22"/>
        </w:rPr>
      </w:pPr>
      <w:r w:rsidRPr="00893DE9">
        <w:rPr>
          <w:rFonts w:cs="Arial"/>
          <w:b/>
          <w:szCs w:val="22"/>
        </w:rPr>
        <w:t xml:space="preserve">Additional GEF </w:t>
      </w:r>
      <w:r w:rsidR="002318FD" w:rsidRPr="00893DE9">
        <w:rPr>
          <w:rFonts w:cs="Arial"/>
          <w:b/>
          <w:szCs w:val="22"/>
        </w:rPr>
        <w:t>M</w:t>
      </w:r>
      <w:r w:rsidRPr="00893DE9">
        <w:rPr>
          <w:rFonts w:cs="Arial"/>
          <w:b/>
          <w:szCs w:val="22"/>
        </w:rPr>
        <w:t xml:space="preserve">onitoring and </w:t>
      </w:r>
      <w:r w:rsidR="002318FD" w:rsidRPr="00893DE9">
        <w:rPr>
          <w:rFonts w:cs="Arial"/>
          <w:b/>
          <w:szCs w:val="22"/>
        </w:rPr>
        <w:t>R</w:t>
      </w:r>
      <w:r w:rsidRPr="00893DE9">
        <w:rPr>
          <w:rFonts w:cs="Arial"/>
          <w:b/>
          <w:szCs w:val="22"/>
        </w:rPr>
        <w:t xml:space="preserve">eporting </w:t>
      </w:r>
      <w:r w:rsidR="002318FD" w:rsidRPr="00893DE9">
        <w:rPr>
          <w:rFonts w:cs="Arial"/>
          <w:b/>
          <w:szCs w:val="22"/>
        </w:rPr>
        <w:t>R</w:t>
      </w:r>
      <w:r w:rsidRPr="00893DE9">
        <w:rPr>
          <w:rFonts w:cs="Arial"/>
          <w:b/>
          <w:szCs w:val="22"/>
        </w:rPr>
        <w:t>equirements:</w:t>
      </w:r>
    </w:p>
    <w:p w14:paraId="41A792E2" w14:textId="77777777" w:rsidR="00B0529D" w:rsidRPr="00893DE9" w:rsidRDefault="00B0529D" w:rsidP="005639F0">
      <w:pPr>
        <w:spacing w:after="0" w:line="240" w:lineRule="auto"/>
        <w:jc w:val="both"/>
        <w:rPr>
          <w:rFonts w:cs="Arial"/>
          <w:b/>
          <w:szCs w:val="22"/>
        </w:rPr>
      </w:pPr>
    </w:p>
    <w:p w14:paraId="54BAB56D"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szCs w:val="22"/>
          <w:u w:val="single"/>
        </w:rPr>
        <w:t>Inception Workshop and Report</w:t>
      </w:r>
      <w:r w:rsidRPr="00893DE9">
        <w:rPr>
          <w:rFonts w:cs="Arial"/>
          <w:szCs w:val="22"/>
        </w:rPr>
        <w:t xml:space="preserve">:  A project inception workshop will be held within two months after the project document has been signed by all relevant parties to, amongst others:  </w:t>
      </w:r>
    </w:p>
    <w:p w14:paraId="19CF01D3" w14:textId="77777777" w:rsidR="00B0529D" w:rsidRPr="00893DE9" w:rsidRDefault="00B0529D" w:rsidP="005639F0">
      <w:pPr>
        <w:pStyle w:val="ListParagraph"/>
        <w:spacing w:after="0" w:line="240" w:lineRule="auto"/>
        <w:ind w:left="567"/>
        <w:jc w:val="both"/>
        <w:rPr>
          <w:rFonts w:cs="Arial"/>
          <w:szCs w:val="22"/>
        </w:rPr>
      </w:pPr>
    </w:p>
    <w:p w14:paraId="3585AC5B" w14:textId="77777777" w:rsidR="005F6B48" w:rsidRPr="00893DE9" w:rsidRDefault="002115D4" w:rsidP="005639F0">
      <w:pPr>
        <w:pStyle w:val="ListParagraph"/>
        <w:numPr>
          <w:ilvl w:val="1"/>
          <w:numId w:val="54"/>
        </w:numPr>
        <w:spacing w:after="0" w:line="240" w:lineRule="auto"/>
        <w:ind w:left="851" w:hanging="284"/>
        <w:jc w:val="both"/>
        <w:rPr>
          <w:rFonts w:cs="Arial"/>
          <w:szCs w:val="22"/>
        </w:rPr>
      </w:pPr>
      <w:r w:rsidRPr="00893DE9">
        <w:rPr>
          <w:rFonts w:cs="Arial"/>
          <w:szCs w:val="22"/>
        </w:rPr>
        <w:t xml:space="preserve">Re-orient project stakeholders to the project strategy and discuss any changes in the overall context that influence project implementation; </w:t>
      </w:r>
    </w:p>
    <w:p w14:paraId="6431FB71" w14:textId="77777777" w:rsidR="005F6B48" w:rsidRPr="00893DE9" w:rsidRDefault="002115D4" w:rsidP="005639F0">
      <w:pPr>
        <w:pStyle w:val="ListParagraph"/>
        <w:numPr>
          <w:ilvl w:val="1"/>
          <w:numId w:val="54"/>
        </w:numPr>
        <w:spacing w:after="0" w:line="240" w:lineRule="auto"/>
        <w:ind w:left="851" w:hanging="284"/>
        <w:jc w:val="both"/>
        <w:rPr>
          <w:rFonts w:cs="Arial"/>
          <w:szCs w:val="22"/>
        </w:rPr>
      </w:pPr>
      <w:r w:rsidRPr="00893DE9">
        <w:rPr>
          <w:rFonts w:cs="Arial"/>
          <w:szCs w:val="22"/>
        </w:rPr>
        <w:t xml:space="preserve">Discuss the roles and responsibilities of the project team, including reporting and communication lines and conflict resolution </w:t>
      </w:r>
      <w:r w:rsidR="00066B61" w:rsidRPr="00893DE9">
        <w:rPr>
          <w:rFonts w:cs="Arial"/>
          <w:szCs w:val="22"/>
        </w:rPr>
        <w:t>scheme</w:t>
      </w:r>
      <w:r w:rsidRPr="00893DE9">
        <w:rPr>
          <w:rFonts w:cs="Arial"/>
          <w:szCs w:val="22"/>
        </w:rPr>
        <w:t xml:space="preserve">s; </w:t>
      </w:r>
    </w:p>
    <w:p w14:paraId="6C881CD4" w14:textId="77777777" w:rsidR="005F6B48" w:rsidRPr="00893DE9" w:rsidRDefault="002115D4" w:rsidP="005639F0">
      <w:pPr>
        <w:pStyle w:val="ListParagraph"/>
        <w:numPr>
          <w:ilvl w:val="1"/>
          <w:numId w:val="54"/>
        </w:numPr>
        <w:spacing w:after="0" w:line="240" w:lineRule="auto"/>
        <w:ind w:left="851" w:hanging="284"/>
        <w:jc w:val="both"/>
        <w:rPr>
          <w:rFonts w:cs="Arial"/>
          <w:szCs w:val="22"/>
        </w:rPr>
      </w:pPr>
      <w:r w:rsidRPr="00893DE9">
        <w:rPr>
          <w:rFonts w:cs="Arial"/>
          <w:szCs w:val="22"/>
        </w:rPr>
        <w:t xml:space="preserve">Review the results framework and finalize the indicators, means of verification and monitoring plan; </w:t>
      </w:r>
    </w:p>
    <w:p w14:paraId="3CC6D7BE" w14:textId="77777777" w:rsidR="005F6B48" w:rsidRPr="00893DE9" w:rsidRDefault="002115D4" w:rsidP="005639F0">
      <w:pPr>
        <w:pStyle w:val="ListParagraph"/>
        <w:numPr>
          <w:ilvl w:val="1"/>
          <w:numId w:val="54"/>
        </w:numPr>
        <w:spacing w:after="0" w:line="240" w:lineRule="auto"/>
        <w:ind w:left="851" w:hanging="284"/>
        <w:jc w:val="both"/>
        <w:rPr>
          <w:rFonts w:cs="Arial"/>
          <w:szCs w:val="22"/>
        </w:rPr>
      </w:pPr>
      <w:r w:rsidRPr="00893DE9">
        <w:rPr>
          <w:rFonts w:cs="Arial"/>
          <w:szCs w:val="22"/>
        </w:rPr>
        <w:t>Discuss reporting, monitoring and evaluation roles and responsibilities and finalize the M&amp;E budget; identify national/regional institutes to be involved in project-level M&amp;E; discuss the role of the GEF OFP in M&amp;E;</w:t>
      </w:r>
    </w:p>
    <w:p w14:paraId="334F6F10" w14:textId="77777777" w:rsidR="005F6B48" w:rsidRPr="00893DE9" w:rsidRDefault="002115D4" w:rsidP="005639F0">
      <w:pPr>
        <w:pStyle w:val="ListParagraph"/>
        <w:numPr>
          <w:ilvl w:val="1"/>
          <w:numId w:val="54"/>
        </w:numPr>
        <w:spacing w:after="0" w:line="240" w:lineRule="auto"/>
        <w:ind w:left="851" w:hanging="284"/>
        <w:jc w:val="both"/>
        <w:rPr>
          <w:rFonts w:cs="Arial"/>
          <w:szCs w:val="22"/>
        </w:rPr>
      </w:pPr>
      <w:r w:rsidRPr="00893DE9">
        <w:rPr>
          <w:rFonts w:cs="Arial"/>
          <w:szCs w:val="22"/>
        </w:rPr>
        <w:t xml:space="preserve">Update and review responsibilities for monitoring the various project plans and strategies, including the risk log; Environmental and Social Management Plan and other safeguard requirements; the gender strategy; the knowledge management strategy, and other relevant strategies; </w:t>
      </w:r>
    </w:p>
    <w:p w14:paraId="096486E4" w14:textId="77777777" w:rsidR="005F6B48" w:rsidRPr="00893DE9" w:rsidRDefault="002115D4" w:rsidP="005639F0">
      <w:pPr>
        <w:pStyle w:val="ListParagraph"/>
        <w:numPr>
          <w:ilvl w:val="0"/>
          <w:numId w:val="58"/>
        </w:numPr>
        <w:spacing w:after="0" w:line="240" w:lineRule="auto"/>
        <w:ind w:left="851" w:hanging="284"/>
        <w:jc w:val="both"/>
        <w:rPr>
          <w:rFonts w:cs="Arial"/>
          <w:szCs w:val="22"/>
        </w:rPr>
      </w:pPr>
      <w:r w:rsidRPr="00893DE9">
        <w:rPr>
          <w:rFonts w:cs="Arial"/>
          <w:szCs w:val="22"/>
        </w:rPr>
        <w:lastRenderedPageBreak/>
        <w:t>Review financial reporting procedures and mandatory requirements, and agree on the arrangements for the annual audit; and</w:t>
      </w:r>
      <w:r w:rsidR="003217CA" w:rsidRPr="00893DE9">
        <w:rPr>
          <w:rFonts w:cs="Arial"/>
          <w:szCs w:val="22"/>
        </w:rPr>
        <w:t>,</w:t>
      </w:r>
    </w:p>
    <w:p w14:paraId="709796A4" w14:textId="77777777" w:rsidR="005F6B48" w:rsidRPr="00893DE9" w:rsidRDefault="002115D4" w:rsidP="005639F0">
      <w:pPr>
        <w:pStyle w:val="ListParagraph"/>
        <w:numPr>
          <w:ilvl w:val="0"/>
          <w:numId w:val="58"/>
        </w:numPr>
        <w:spacing w:after="0" w:line="240" w:lineRule="auto"/>
        <w:ind w:left="851" w:hanging="284"/>
        <w:jc w:val="both"/>
        <w:rPr>
          <w:rFonts w:cs="Arial"/>
          <w:szCs w:val="22"/>
        </w:rPr>
      </w:pPr>
      <w:r w:rsidRPr="00893DE9">
        <w:rPr>
          <w:rFonts w:cs="Arial"/>
          <w:szCs w:val="22"/>
        </w:rPr>
        <w:t xml:space="preserve">Plan and schedule Project Board meetings and finalize the first year annual work plan.  </w:t>
      </w:r>
    </w:p>
    <w:p w14:paraId="027B0C2A" w14:textId="77777777" w:rsidR="002115D4" w:rsidRPr="00893DE9" w:rsidRDefault="002115D4" w:rsidP="005639F0">
      <w:pPr>
        <w:spacing w:after="0" w:line="240" w:lineRule="auto"/>
        <w:jc w:val="both"/>
        <w:rPr>
          <w:rFonts w:cs="Arial"/>
          <w:szCs w:val="22"/>
        </w:rPr>
      </w:pPr>
    </w:p>
    <w:p w14:paraId="458E6107"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szCs w:val="22"/>
        </w:rPr>
        <w:t xml:space="preserve">The Project Manager will prepare the inception report no later than one month after the inception workshop. The inception report will be cleared by the UNDP Country Office and the UNDP-GEF Regional Technical Adviser, and will be approved by the Project Board.   </w:t>
      </w:r>
    </w:p>
    <w:p w14:paraId="022D251D" w14:textId="77777777" w:rsidR="002115D4" w:rsidRPr="00893DE9" w:rsidRDefault="002115D4" w:rsidP="005639F0">
      <w:pPr>
        <w:autoSpaceDE w:val="0"/>
        <w:autoSpaceDN w:val="0"/>
        <w:adjustRightInd w:val="0"/>
        <w:spacing w:after="0" w:line="240" w:lineRule="auto"/>
        <w:jc w:val="both"/>
        <w:rPr>
          <w:rFonts w:cs="Arial"/>
          <w:color w:val="000000"/>
          <w:szCs w:val="22"/>
        </w:rPr>
      </w:pPr>
    </w:p>
    <w:p w14:paraId="18F56C4E" w14:textId="77777777" w:rsidR="002115D4" w:rsidRPr="00893DE9" w:rsidRDefault="002115D4" w:rsidP="005639F0">
      <w:pPr>
        <w:pStyle w:val="NormalWeb"/>
        <w:numPr>
          <w:ilvl w:val="0"/>
          <w:numId w:val="7"/>
        </w:numPr>
        <w:spacing w:before="0" w:beforeAutospacing="0" w:after="0" w:afterAutospacing="0"/>
        <w:ind w:left="567" w:hanging="567"/>
        <w:rPr>
          <w:rFonts w:ascii="Arial" w:hAnsi="Arial" w:cs="Arial"/>
          <w:sz w:val="22"/>
          <w:szCs w:val="22"/>
        </w:rPr>
      </w:pPr>
      <w:r w:rsidRPr="00893DE9">
        <w:rPr>
          <w:rFonts w:ascii="Arial" w:hAnsi="Arial" w:cs="Arial"/>
          <w:sz w:val="22"/>
          <w:szCs w:val="22"/>
          <w:u w:val="single"/>
        </w:rPr>
        <w:t>GEF Project Implementation Report (PIR</w:t>
      </w:r>
      <w:r w:rsidRPr="00893DE9">
        <w:rPr>
          <w:rFonts w:ascii="Arial" w:hAnsi="Arial" w:cs="Arial"/>
          <w:sz w:val="22"/>
          <w:szCs w:val="22"/>
        </w:rPr>
        <w:t xml:space="preserve">):  The Project Manager, the UNDP Country Office, and the UNDP-GEF Regional Technical Advisor will provide objective input to the annual GEF PIR covering the reporting period July (previous year) to June (current year) for each year of project implementation. The Project Manager will ensure that the indicators included in the project results framework are monitored annually in advance of the PIR submission deadline so that progress can be reported in the PIR. Any environmental and social risks and related management plans will be monitored regularly, and progress will be reported in the PIR. </w:t>
      </w:r>
    </w:p>
    <w:p w14:paraId="1A48AA9B" w14:textId="77777777" w:rsidR="002115D4" w:rsidRPr="00893DE9" w:rsidRDefault="002115D4" w:rsidP="005639F0">
      <w:pPr>
        <w:pStyle w:val="NormalWeb"/>
        <w:spacing w:before="0" w:beforeAutospacing="0" w:after="0" w:afterAutospacing="0"/>
        <w:rPr>
          <w:rFonts w:ascii="Arial" w:hAnsi="Arial" w:cs="Arial"/>
          <w:sz w:val="22"/>
          <w:szCs w:val="22"/>
        </w:rPr>
      </w:pPr>
    </w:p>
    <w:p w14:paraId="70C5C49D" w14:textId="77777777" w:rsidR="002115D4" w:rsidRPr="00893DE9" w:rsidRDefault="002115D4" w:rsidP="005639F0">
      <w:pPr>
        <w:pStyle w:val="NormalWeb"/>
        <w:numPr>
          <w:ilvl w:val="0"/>
          <w:numId w:val="7"/>
        </w:numPr>
        <w:spacing w:before="0" w:beforeAutospacing="0" w:after="0" w:afterAutospacing="0"/>
        <w:ind w:left="567" w:hanging="567"/>
        <w:rPr>
          <w:rFonts w:ascii="Arial" w:hAnsi="Arial" w:cs="Arial"/>
          <w:sz w:val="22"/>
          <w:szCs w:val="22"/>
        </w:rPr>
      </w:pPr>
      <w:r w:rsidRPr="00893DE9">
        <w:rPr>
          <w:rFonts w:ascii="Arial" w:hAnsi="Arial" w:cs="Arial"/>
          <w:sz w:val="22"/>
          <w:szCs w:val="22"/>
        </w:rPr>
        <w:t xml:space="preserve">The PIR submitted to the GEF will be shared with the Project Board. The UNDP Country Office will coordinate the input of the GEF Operational Focal Point and other stakeholders to the PIR as appropriate. The quality rating of the previous year’s PIR will be used to inform the preparation of the subsequent PIR.  </w:t>
      </w:r>
    </w:p>
    <w:p w14:paraId="6E149FBC" w14:textId="77777777" w:rsidR="002115D4" w:rsidRPr="00893DE9" w:rsidRDefault="002115D4" w:rsidP="005639F0">
      <w:pPr>
        <w:pStyle w:val="NormalWeb"/>
        <w:spacing w:before="0" w:beforeAutospacing="0" w:after="0" w:afterAutospacing="0"/>
        <w:rPr>
          <w:rFonts w:ascii="Arial" w:hAnsi="Arial" w:cs="Arial"/>
          <w:sz w:val="22"/>
          <w:szCs w:val="22"/>
          <w:u w:val="single"/>
        </w:rPr>
      </w:pPr>
    </w:p>
    <w:p w14:paraId="2840F44C" w14:textId="4CAE401D" w:rsidR="002115D4" w:rsidRPr="00893DE9" w:rsidRDefault="002115D4" w:rsidP="005639F0">
      <w:pPr>
        <w:pStyle w:val="NormalWeb"/>
        <w:numPr>
          <w:ilvl w:val="0"/>
          <w:numId w:val="7"/>
        </w:numPr>
        <w:spacing w:before="0" w:beforeAutospacing="0" w:after="0" w:afterAutospacing="0"/>
        <w:ind w:left="567" w:hanging="567"/>
        <w:rPr>
          <w:rFonts w:ascii="Arial" w:hAnsi="Arial" w:cs="Arial"/>
          <w:sz w:val="22"/>
          <w:szCs w:val="22"/>
        </w:rPr>
      </w:pPr>
      <w:r w:rsidRPr="00893DE9">
        <w:rPr>
          <w:rFonts w:ascii="Arial" w:hAnsi="Arial" w:cs="Arial"/>
          <w:sz w:val="22"/>
          <w:szCs w:val="22"/>
          <w:u w:val="single"/>
        </w:rPr>
        <w:t>Lessons learned and knowledge generation</w:t>
      </w:r>
      <w:r w:rsidRPr="00893DE9">
        <w:rPr>
          <w:rFonts w:ascii="Arial" w:hAnsi="Arial" w:cs="Arial"/>
          <w:sz w:val="22"/>
          <w:szCs w:val="22"/>
        </w:rPr>
        <w:t xml:space="preserve">:  Results from the project will be disseminated within and beyond the project intervention area through existing information sharing networks and forums. The project will identify and participate, as relevant and appropriate, in scientific, policy-based and/or any other networks, which may be of benefit to the project. The project will identify, </w:t>
      </w:r>
      <w:r w:rsidR="009953C5" w:rsidRPr="00893DE9">
        <w:rPr>
          <w:rFonts w:ascii="Arial" w:hAnsi="Arial" w:cs="Arial"/>
          <w:sz w:val="22"/>
          <w:szCs w:val="22"/>
        </w:rPr>
        <w:t>analyze</w:t>
      </w:r>
      <w:r w:rsidRPr="00893DE9">
        <w:rPr>
          <w:rFonts w:ascii="Arial" w:hAnsi="Arial" w:cs="Arial"/>
          <w:sz w:val="22"/>
          <w:szCs w:val="22"/>
        </w:rPr>
        <w:t xml:space="preserve"> and share lessons learned that might be beneficial to the design and implementation of similar projects and disseminate these lessons widely. There will be continuous information exchange between this project and other projects of similar focus in the same country, region and globally.</w:t>
      </w:r>
    </w:p>
    <w:p w14:paraId="5EE8CAF8" w14:textId="77777777" w:rsidR="002115D4" w:rsidRPr="00893DE9" w:rsidRDefault="002115D4" w:rsidP="005639F0">
      <w:pPr>
        <w:pStyle w:val="NormalWeb"/>
        <w:spacing w:before="0" w:beforeAutospacing="0" w:after="0" w:afterAutospacing="0"/>
        <w:rPr>
          <w:rFonts w:ascii="Arial" w:hAnsi="Arial" w:cs="Arial"/>
          <w:sz w:val="22"/>
          <w:szCs w:val="22"/>
          <w:u w:val="single"/>
        </w:rPr>
      </w:pPr>
    </w:p>
    <w:p w14:paraId="23BF7140" w14:textId="77777777" w:rsidR="002115D4" w:rsidRPr="00893DE9" w:rsidRDefault="002115D4" w:rsidP="005639F0">
      <w:pPr>
        <w:pStyle w:val="NormalWeb"/>
        <w:numPr>
          <w:ilvl w:val="0"/>
          <w:numId w:val="7"/>
        </w:numPr>
        <w:spacing w:before="0" w:beforeAutospacing="0" w:after="0" w:afterAutospacing="0"/>
        <w:ind w:left="567" w:hanging="567"/>
        <w:rPr>
          <w:rFonts w:ascii="Arial" w:hAnsi="Arial" w:cs="Arial"/>
          <w:sz w:val="22"/>
          <w:szCs w:val="22"/>
        </w:rPr>
      </w:pPr>
      <w:r w:rsidRPr="00893DE9">
        <w:rPr>
          <w:rFonts w:ascii="Arial" w:hAnsi="Arial" w:cs="Arial"/>
          <w:sz w:val="22"/>
          <w:szCs w:val="22"/>
          <w:u w:val="single"/>
        </w:rPr>
        <w:t>GEF Focal Area Tracking Tools</w:t>
      </w:r>
      <w:r w:rsidRPr="00893DE9">
        <w:rPr>
          <w:rFonts w:ascii="Arial" w:hAnsi="Arial" w:cs="Arial"/>
          <w:sz w:val="22"/>
          <w:szCs w:val="22"/>
        </w:rPr>
        <w:t>:  The following GEF Tracking Tool(s) will be used to monitor global environmental benefit results:</w:t>
      </w:r>
    </w:p>
    <w:p w14:paraId="02685FF9" w14:textId="77777777" w:rsidR="006D4DA6" w:rsidRPr="00893DE9" w:rsidRDefault="006D4DA6" w:rsidP="005639F0">
      <w:pPr>
        <w:pStyle w:val="NormalWeb"/>
        <w:spacing w:before="0" w:beforeAutospacing="0" w:after="0" w:afterAutospacing="0"/>
        <w:rPr>
          <w:rFonts w:ascii="Arial" w:hAnsi="Arial" w:cs="Arial"/>
          <w:sz w:val="22"/>
          <w:szCs w:val="22"/>
        </w:rPr>
      </w:pPr>
    </w:p>
    <w:p w14:paraId="79367E03" w14:textId="77777777" w:rsidR="002115D4" w:rsidRPr="00893DE9" w:rsidRDefault="002115D4" w:rsidP="005639F0">
      <w:pPr>
        <w:pStyle w:val="NormalWeb"/>
        <w:numPr>
          <w:ilvl w:val="0"/>
          <w:numId w:val="7"/>
        </w:numPr>
        <w:spacing w:before="0" w:beforeAutospacing="0" w:after="0" w:afterAutospacing="0"/>
        <w:ind w:left="567" w:hanging="567"/>
        <w:rPr>
          <w:rFonts w:ascii="Arial" w:hAnsi="Arial" w:cs="Arial"/>
          <w:sz w:val="22"/>
          <w:szCs w:val="22"/>
        </w:rPr>
      </w:pPr>
      <w:r w:rsidRPr="00893DE9">
        <w:rPr>
          <w:rFonts w:ascii="Arial" w:hAnsi="Arial" w:cs="Arial"/>
          <w:sz w:val="22"/>
          <w:szCs w:val="22"/>
        </w:rPr>
        <w:t xml:space="preserve">The baseline/CEO Endorsement GEF Focal Area Tracking Tool(s) – submitted in Annex D to this project document – will be updated by the Project Manager/Team and shared with </w:t>
      </w:r>
      <w:r w:rsidRPr="00893DE9">
        <w:rPr>
          <w:rFonts w:ascii="Arial" w:hAnsi="Arial" w:cs="Arial"/>
          <w:i/>
          <w:sz w:val="22"/>
          <w:szCs w:val="22"/>
        </w:rPr>
        <w:t xml:space="preserve">the </w:t>
      </w:r>
      <w:r w:rsidRPr="00893DE9">
        <w:rPr>
          <w:rFonts w:ascii="Arial" w:hAnsi="Arial" w:cs="Arial"/>
          <w:sz w:val="22"/>
          <w:szCs w:val="22"/>
        </w:rPr>
        <w:t xml:space="preserve">mid-term review consultants and terminal evaluation consultants (not the evaluation consultants hired to undertake the </w:t>
      </w:r>
      <w:r w:rsidRPr="00893DE9">
        <w:rPr>
          <w:rFonts w:ascii="Arial" w:hAnsi="Arial" w:cs="Arial"/>
          <w:i/>
          <w:sz w:val="22"/>
          <w:szCs w:val="22"/>
        </w:rPr>
        <w:t xml:space="preserve">MTR </w:t>
      </w:r>
      <w:r w:rsidRPr="00893DE9">
        <w:rPr>
          <w:rFonts w:ascii="Arial" w:hAnsi="Arial" w:cs="Arial"/>
          <w:sz w:val="22"/>
          <w:szCs w:val="22"/>
        </w:rPr>
        <w:t>or the TE) before the required review/evaluation missions take place. The updated GEF Tracking Tool(s) will be submitted to the GEF along with the completed Mid-term Review report and Terminal Evaluation report.</w:t>
      </w:r>
    </w:p>
    <w:p w14:paraId="3A8D3FE4" w14:textId="77777777" w:rsidR="002115D4" w:rsidRPr="00893DE9" w:rsidRDefault="002115D4" w:rsidP="005639F0">
      <w:pPr>
        <w:pStyle w:val="NormalWeb"/>
        <w:spacing w:before="0" w:beforeAutospacing="0" w:after="0" w:afterAutospacing="0"/>
        <w:rPr>
          <w:rFonts w:ascii="Arial" w:hAnsi="Arial" w:cs="Arial"/>
          <w:sz w:val="22"/>
          <w:szCs w:val="22"/>
        </w:rPr>
      </w:pPr>
    </w:p>
    <w:p w14:paraId="57D8CF8A"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szCs w:val="22"/>
          <w:u w:val="single"/>
        </w:rPr>
        <w:t>Independent Mid-term Review (MTR)</w:t>
      </w:r>
      <w:r w:rsidRPr="00893DE9">
        <w:rPr>
          <w:rFonts w:cs="Arial"/>
          <w:szCs w:val="22"/>
        </w:rPr>
        <w:t>:  An independent mid-term review process will begin after the second PIR has been submitted to the GEF, and the MTR report will be submitted to the GEF in the same year as the 3</w:t>
      </w:r>
      <w:r w:rsidRPr="00893DE9">
        <w:rPr>
          <w:rFonts w:cs="Arial"/>
          <w:szCs w:val="22"/>
          <w:vertAlign w:val="superscript"/>
        </w:rPr>
        <w:t>rd</w:t>
      </w:r>
      <w:r w:rsidRPr="00893DE9">
        <w:rPr>
          <w:rFonts w:cs="Arial"/>
          <w:szCs w:val="22"/>
        </w:rPr>
        <w:t xml:space="preserve"> PIR. The MTR findings and responses outlined in the management response will be incorporated as recommendations for enhanced implementation during the final half of the project’s duration. The terms of reference, the review process and the MTR report will follow the standard templates and guidance prepared by the UNDP IEO for GEF-financed projects available on the </w:t>
      </w:r>
      <w:hyperlink r:id="rId33" w:anchor="gef" w:history="1">
        <w:r w:rsidRPr="00893DE9">
          <w:rPr>
            <w:rStyle w:val="Hyperlink"/>
            <w:rFonts w:cs="Arial"/>
            <w:szCs w:val="22"/>
          </w:rPr>
          <w:t>UNDP Evaluation Resource Center</w:t>
        </w:r>
      </w:hyperlink>
      <w:r w:rsidRPr="00893DE9">
        <w:rPr>
          <w:rStyle w:val="Hyperlink"/>
          <w:rFonts w:cs="Arial"/>
          <w:szCs w:val="22"/>
        </w:rPr>
        <w:t xml:space="preserve"> (ERC).</w:t>
      </w:r>
      <w:r w:rsidRPr="00893DE9">
        <w:rPr>
          <w:rFonts w:cs="Arial"/>
          <w:szCs w:val="22"/>
        </w:rPr>
        <w:t xml:space="preserve"> As noted in this guidance, the evaluation will be ‘independent, impartial and rigorous’. The consultants that will be hired to undertake the assignment will be independent from organizations that were involved in designing, </w:t>
      </w:r>
      <w:r w:rsidRPr="00893DE9">
        <w:rPr>
          <w:rFonts w:cs="Arial"/>
          <w:szCs w:val="22"/>
        </w:rPr>
        <w:lastRenderedPageBreak/>
        <w:t xml:space="preserve">executing or advising on the project to be evaluated. The GEF Operational Focal Point and other stakeholders will be involved and consulted during the terminal evaluation process. Additional quality assurance support is available from the UNDP-GEF Directorate. The final MTR report will be available in English and will be cleared by the UNDP Country Office and the UNDP-GEF Regional Technical Adviser, and approved by the Project Board.   </w:t>
      </w:r>
    </w:p>
    <w:p w14:paraId="339EC670" w14:textId="77777777" w:rsidR="002115D4" w:rsidRPr="00893DE9" w:rsidRDefault="002115D4" w:rsidP="005639F0">
      <w:pPr>
        <w:spacing w:line="240" w:lineRule="auto"/>
        <w:jc w:val="both"/>
        <w:rPr>
          <w:rFonts w:cs="Arial"/>
          <w:szCs w:val="22"/>
          <w:u w:val="single"/>
        </w:rPr>
      </w:pPr>
    </w:p>
    <w:p w14:paraId="6D2F8057" w14:textId="2C3872C5" w:rsidR="002115D4" w:rsidRPr="00893DE9" w:rsidRDefault="002115D4" w:rsidP="005639F0">
      <w:pPr>
        <w:pStyle w:val="ListParagraph"/>
        <w:numPr>
          <w:ilvl w:val="0"/>
          <w:numId w:val="7"/>
        </w:numPr>
        <w:spacing w:after="0" w:line="240" w:lineRule="auto"/>
        <w:ind w:left="567"/>
        <w:jc w:val="both"/>
        <w:rPr>
          <w:rFonts w:cs="Arial"/>
          <w:szCs w:val="22"/>
        </w:rPr>
      </w:pPr>
      <w:r w:rsidRPr="00893DE9">
        <w:rPr>
          <w:rFonts w:cs="Arial"/>
          <w:szCs w:val="22"/>
          <w:u w:val="single"/>
        </w:rPr>
        <w:t>Terminal Evaluation (TE)</w:t>
      </w:r>
      <w:r w:rsidRPr="00893DE9">
        <w:rPr>
          <w:rFonts w:cs="Arial"/>
          <w:szCs w:val="22"/>
        </w:rPr>
        <w:t xml:space="preserve">:  An independent terminal evaluation (TE) will take place upon completion of all major project outputs and activities. The terminal evaluation process will begin three months before operational closure of the project allowing the evaluation mission to proceed while the project team is still in place, yet ensuring the project is close enough to completion for the evaluation team to reach conclusions on key aspects such as project sustainability. The Project Manager will remain on contract until the TE report and management response have been finalized. The terms of reference, the evaluation process and the final TE report will follow the standard templates and guidance prepared by the UNDP IEO for GEF-financed projects available on the </w:t>
      </w:r>
      <w:hyperlink r:id="rId34" w:anchor="gef" w:history="1">
        <w:r w:rsidRPr="00893DE9">
          <w:rPr>
            <w:rStyle w:val="Hyperlink"/>
            <w:rFonts w:cs="Arial"/>
            <w:szCs w:val="22"/>
          </w:rPr>
          <w:t>UNDP Evaluation Resource Center</w:t>
        </w:r>
      </w:hyperlink>
      <w:r w:rsidRPr="00893DE9">
        <w:rPr>
          <w:rStyle w:val="Hyperlink"/>
          <w:rFonts w:cs="Arial"/>
          <w:szCs w:val="22"/>
        </w:rPr>
        <w:t>.</w:t>
      </w:r>
      <w:r w:rsidRPr="00893DE9">
        <w:rPr>
          <w:rFonts w:cs="Arial"/>
          <w:szCs w:val="22"/>
        </w:rPr>
        <w:t xml:space="preserve"> 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Additional quality assurance support is available from the UNDP-GEF Directorate. The final TE report will be cleared by the UNDP Country Office and the UNDP-GEF Regional Technical Adviser, and will be approved by the Project Board.  The TE report will be </w:t>
      </w:r>
      <w:r w:rsidR="00573B9D" w:rsidRPr="00893DE9">
        <w:rPr>
          <w:rFonts w:cs="Arial"/>
          <w:szCs w:val="22"/>
        </w:rPr>
        <w:t>publicly</w:t>
      </w:r>
      <w:r w:rsidRPr="00893DE9">
        <w:rPr>
          <w:rFonts w:cs="Arial"/>
          <w:szCs w:val="22"/>
        </w:rPr>
        <w:t xml:space="preserve"> available in English on the UNDP ERC.  </w:t>
      </w:r>
    </w:p>
    <w:p w14:paraId="525B78A6" w14:textId="77777777" w:rsidR="002115D4" w:rsidRPr="00893DE9" w:rsidRDefault="002115D4" w:rsidP="005639F0">
      <w:pPr>
        <w:spacing w:after="0" w:line="240" w:lineRule="auto"/>
        <w:jc w:val="both"/>
        <w:rPr>
          <w:rFonts w:cs="Arial"/>
          <w:szCs w:val="22"/>
        </w:rPr>
      </w:pPr>
    </w:p>
    <w:p w14:paraId="1A3059A4"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szCs w:val="22"/>
        </w:rPr>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IEO will undertake a quality assessment and validate the findings and ratings in the TE report, and rate the quality of the TE report.  The UNDP IEO assessment report will be sent to the GEF IEO along with the project terminal evaluation report.</w:t>
      </w:r>
    </w:p>
    <w:p w14:paraId="4BEB9A2E" w14:textId="77777777" w:rsidR="002115D4" w:rsidRPr="00893DE9" w:rsidRDefault="002115D4" w:rsidP="005639F0">
      <w:pPr>
        <w:spacing w:after="0" w:line="240" w:lineRule="auto"/>
        <w:jc w:val="both"/>
        <w:rPr>
          <w:rFonts w:cs="Arial"/>
          <w:szCs w:val="22"/>
        </w:rPr>
      </w:pPr>
    </w:p>
    <w:p w14:paraId="2886B9FE" w14:textId="77777777" w:rsidR="002115D4" w:rsidRPr="00893DE9" w:rsidRDefault="002115D4" w:rsidP="005639F0">
      <w:pPr>
        <w:pStyle w:val="ListParagraph"/>
        <w:numPr>
          <w:ilvl w:val="0"/>
          <w:numId w:val="7"/>
        </w:numPr>
        <w:spacing w:after="0" w:line="240" w:lineRule="auto"/>
        <w:ind w:left="567" w:hanging="567"/>
        <w:jc w:val="both"/>
        <w:rPr>
          <w:rFonts w:cs="Arial"/>
          <w:szCs w:val="22"/>
        </w:rPr>
      </w:pPr>
      <w:r w:rsidRPr="00893DE9">
        <w:rPr>
          <w:rFonts w:cs="Arial"/>
          <w:szCs w:val="22"/>
          <w:u w:val="single"/>
        </w:rPr>
        <w:t>Final Report</w:t>
      </w:r>
      <w:r w:rsidRPr="00893DE9">
        <w:rPr>
          <w:rFonts w:cs="Arial"/>
          <w:szCs w:val="22"/>
        </w:rPr>
        <w:t xml:space="preserve">: The project’s terminal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539A1299" w14:textId="77777777" w:rsidR="008F12F0" w:rsidRPr="00893DE9" w:rsidRDefault="008F12F0" w:rsidP="005639F0">
      <w:pPr>
        <w:pStyle w:val="ListParagraph"/>
        <w:spacing w:after="0" w:line="240" w:lineRule="auto"/>
        <w:rPr>
          <w:rFonts w:cs="Arial"/>
          <w:szCs w:val="22"/>
        </w:rPr>
      </w:pPr>
    </w:p>
    <w:p w14:paraId="61E31301" w14:textId="77777777" w:rsidR="00FE4E7B" w:rsidRPr="00893DE9" w:rsidRDefault="00FE4E7B" w:rsidP="005639F0">
      <w:pPr>
        <w:rPr>
          <w:rFonts w:cs="Arial"/>
          <w:b/>
          <w:bCs/>
        </w:rPr>
      </w:pPr>
      <w:r w:rsidRPr="00893DE9">
        <w:rPr>
          <w:rFonts w:cs="Arial"/>
          <w:b/>
          <w:bCs/>
        </w:rPr>
        <w:t>Audit Arrangement:</w:t>
      </w:r>
    </w:p>
    <w:p w14:paraId="5F5CEFF8" w14:textId="77777777" w:rsidR="00FE4E7B" w:rsidRPr="00893DE9" w:rsidRDefault="00FE4E7B" w:rsidP="005639F0">
      <w:pPr>
        <w:pStyle w:val="ListParagraph"/>
        <w:numPr>
          <w:ilvl w:val="0"/>
          <w:numId w:val="7"/>
        </w:numPr>
        <w:spacing w:after="0" w:line="240" w:lineRule="auto"/>
        <w:jc w:val="both"/>
        <w:rPr>
          <w:rFonts w:cs="Arial"/>
        </w:rPr>
      </w:pPr>
      <w:r w:rsidRPr="00893DE9">
        <w:rPr>
          <w:rFonts w:cs="Arial"/>
        </w:rPr>
        <w:t>The Government will provide UNDP Resident Representative with certified periodic financial statements, and with an annual audit of the financial statements relation to the status of UNDP (including GEF) funds in accordance with UNDP Financial Regulations and Rules and Audit policies. The Audit will be conducted by a certified audit firm. UNDP will be responsible for making audit arrangements for the project in communication with the Project Implementing Partner. UNDP and the project Implementing Partner will provide audit management responses and the Project Manager and project support team will address audit recommendations.</w:t>
      </w:r>
    </w:p>
    <w:p w14:paraId="0AAF4849" w14:textId="77777777" w:rsidR="0003555C" w:rsidRPr="00893DE9" w:rsidRDefault="0003555C" w:rsidP="005639F0">
      <w:pPr>
        <w:pStyle w:val="ListParagraph"/>
        <w:spacing w:after="0" w:line="240" w:lineRule="auto"/>
        <w:rPr>
          <w:rFonts w:cs="Arial"/>
        </w:rPr>
      </w:pPr>
    </w:p>
    <w:p w14:paraId="0174DFA1" w14:textId="77777777" w:rsidR="0003555C" w:rsidRPr="00893DE9" w:rsidRDefault="0003555C" w:rsidP="005639F0">
      <w:pPr>
        <w:pStyle w:val="Caption"/>
        <w:spacing w:after="0"/>
        <w:jc w:val="center"/>
        <w:rPr>
          <w:rFonts w:cs="Arial"/>
          <w:bCs w:val="0"/>
          <w:szCs w:val="20"/>
        </w:rPr>
      </w:pPr>
      <w:r w:rsidRPr="00893DE9">
        <w:rPr>
          <w:rFonts w:cs="Arial"/>
          <w:szCs w:val="20"/>
        </w:rPr>
        <w:t xml:space="preserve">Table </w:t>
      </w:r>
      <w:r w:rsidR="00BF0EAE" w:rsidRPr="00893DE9">
        <w:rPr>
          <w:rFonts w:cs="Arial"/>
          <w:szCs w:val="20"/>
        </w:rPr>
        <w:fldChar w:fldCharType="begin"/>
      </w:r>
      <w:r w:rsidRPr="00893DE9">
        <w:rPr>
          <w:rFonts w:cs="Arial"/>
          <w:szCs w:val="20"/>
        </w:rPr>
        <w:instrText xml:space="preserve"> SEQ Table \* ARABIC </w:instrText>
      </w:r>
      <w:r w:rsidR="00BF0EAE" w:rsidRPr="00893DE9">
        <w:rPr>
          <w:rFonts w:cs="Arial"/>
          <w:szCs w:val="20"/>
        </w:rPr>
        <w:fldChar w:fldCharType="separate"/>
      </w:r>
      <w:r w:rsidR="00D74142" w:rsidRPr="00893DE9">
        <w:rPr>
          <w:rFonts w:cs="Arial"/>
          <w:szCs w:val="20"/>
        </w:rPr>
        <w:t>14</w:t>
      </w:r>
      <w:r w:rsidR="00BF0EAE" w:rsidRPr="00893DE9">
        <w:rPr>
          <w:rFonts w:cs="Arial"/>
          <w:szCs w:val="20"/>
        </w:rPr>
        <w:fldChar w:fldCharType="end"/>
      </w:r>
      <w:r w:rsidRPr="00893DE9">
        <w:rPr>
          <w:rFonts w:cs="Arial"/>
          <w:bCs w:val="0"/>
          <w:szCs w:val="20"/>
        </w:rPr>
        <w:t xml:space="preserve">: </w:t>
      </w:r>
      <w:r w:rsidR="000914DA" w:rsidRPr="00893DE9">
        <w:rPr>
          <w:rFonts w:cs="Arial"/>
          <w:bCs w:val="0"/>
          <w:szCs w:val="20"/>
        </w:rPr>
        <w:t>Mandatory GEF M&amp;E Requirements and M&amp;E Budget</w:t>
      </w:r>
    </w:p>
    <w:p w14:paraId="440895F9" w14:textId="77777777" w:rsidR="00FE4E7B" w:rsidRPr="00893DE9" w:rsidRDefault="00FE4E7B" w:rsidP="005639F0">
      <w:pPr>
        <w:spacing w:after="0" w:line="240"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2020"/>
        <w:gridCol w:w="1387"/>
        <w:gridCol w:w="1387"/>
        <w:gridCol w:w="2135"/>
      </w:tblGrid>
      <w:tr w:rsidR="00FE4E7B" w:rsidRPr="00893DE9" w14:paraId="64EA7777" w14:textId="77777777" w:rsidTr="00C35716">
        <w:trPr>
          <w:trHeight w:val="612"/>
          <w:tblHeader/>
          <w:jc w:val="center"/>
        </w:trPr>
        <w:tc>
          <w:tcPr>
            <w:tcW w:w="1158" w:type="pct"/>
            <w:vMerge w:val="restart"/>
            <w:shd w:val="clear" w:color="auto" w:fill="808080"/>
            <w:vAlign w:val="center"/>
          </w:tcPr>
          <w:p w14:paraId="2CCCA4A8" w14:textId="77777777" w:rsidR="00FE4E7B" w:rsidRPr="00893DE9" w:rsidRDefault="00FE4E7B" w:rsidP="005639F0">
            <w:pPr>
              <w:spacing w:after="0" w:line="240" w:lineRule="auto"/>
              <w:jc w:val="center"/>
              <w:rPr>
                <w:rFonts w:cs="Arial"/>
                <w:b/>
                <w:sz w:val="20"/>
                <w:szCs w:val="20"/>
              </w:rPr>
            </w:pPr>
            <w:r w:rsidRPr="00893DE9">
              <w:rPr>
                <w:rFonts w:cs="Arial"/>
                <w:b/>
                <w:sz w:val="20"/>
                <w:szCs w:val="20"/>
              </w:rPr>
              <w:lastRenderedPageBreak/>
              <w:t>GEF M&amp;E requirements</w:t>
            </w:r>
          </w:p>
        </w:tc>
        <w:tc>
          <w:tcPr>
            <w:tcW w:w="1120" w:type="pct"/>
            <w:vMerge w:val="restart"/>
            <w:shd w:val="clear" w:color="auto" w:fill="808080"/>
            <w:vAlign w:val="center"/>
          </w:tcPr>
          <w:p w14:paraId="41D58837" w14:textId="77777777" w:rsidR="00FE4E7B" w:rsidRPr="00893DE9" w:rsidRDefault="00FE4E7B" w:rsidP="005639F0">
            <w:pPr>
              <w:spacing w:after="0" w:line="240" w:lineRule="auto"/>
              <w:jc w:val="center"/>
              <w:rPr>
                <w:rFonts w:cs="Arial"/>
                <w:b/>
                <w:sz w:val="20"/>
                <w:szCs w:val="20"/>
              </w:rPr>
            </w:pPr>
            <w:r w:rsidRPr="00893DE9">
              <w:rPr>
                <w:rFonts w:cs="Arial"/>
                <w:b/>
                <w:sz w:val="20"/>
                <w:szCs w:val="20"/>
              </w:rPr>
              <w:t>Primary Responsibility</w:t>
            </w:r>
          </w:p>
        </w:tc>
        <w:tc>
          <w:tcPr>
            <w:tcW w:w="1538" w:type="pct"/>
            <w:gridSpan w:val="2"/>
            <w:shd w:val="clear" w:color="auto" w:fill="808080"/>
            <w:vAlign w:val="center"/>
          </w:tcPr>
          <w:p w14:paraId="37D76EE3" w14:textId="77777777" w:rsidR="00FE4E7B" w:rsidRPr="00893DE9" w:rsidRDefault="00FE4E7B" w:rsidP="005639F0">
            <w:pPr>
              <w:spacing w:after="0" w:line="240" w:lineRule="auto"/>
              <w:jc w:val="center"/>
              <w:rPr>
                <w:rFonts w:cs="Arial"/>
                <w:bCs/>
                <w:i/>
                <w:iCs/>
                <w:sz w:val="20"/>
                <w:szCs w:val="20"/>
              </w:rPr>
            </w:pPr>
            <w:r w:rsidRPr="00893DE9">
              <w:rPr>
                <w:rFonts w:cs="Arial"/>
                <w:b/>
                <w:sz w:val="20"/>
                <w:szCs w:val="20"/>
              </w:rPr>
              <w:t>Indicative costs to be charged to the Project Budget</w:t>
            </w:r>
            <w:r w:rsidRPr="00893DE9">
              <w:rPr>
                <w:rFonts w:cs="Arial"/>
                <w:b/>
                <w:vertAlign w:val="superscript"/>
              </w:rPr>
              <w:footnoteReference w:id="38"/>
            </w:r>
            <w:r w:rsidRPr="00893DE9">
              <w:rPr>
                <w:rFonts w:cs="Arial"/>
                <w:b/>
                <w:sz w:val="20"/>
                <w:szCs w:val="20"/>
              </w:rPr>
              <w:t xml:space="preserve"> (US$)</w:t>
            </w:r>
          </w:p>
        </w:tc>
        <w:tc>
          <w:tcPr>
            <w:tcW w:w="1184" w:type="pct"/>
            <w:vMerge w:val="restart"/>
            <w:shd w:val="clear" w:color="auto" w:fill="808080"/>
            <w:vAlign w:val="center"/>
          </w:tcPr>
          <w:p w14:paraId="5EC5CA30" w14:textId="77777777" w:rsidR="00FE4E7B" w:rsidRPr="00893DE9" w:rsidRDefault="00FE4E7B" w:rsidP="005639F0">
            <w:pPr>
              <w:spacing w:after="0" w:line="240" w:lineRule="auto"/>
              <w:jc w:val="center"/>
              <w:rPr>
                <w:rFonts w:cs="Arial"/>
                <w:b/>
                <w:sz w:val="20"/>
                <w:szCs w:val="20"/>
              </w:rPr>
            </w:pPr>
            <w:r w:rsidRPr="00893DE9">
              <w:rPr>
                <w:rFonts w:cs="Arial"/>
                <w:b/>
                <w:sz w:val="20"/>
                <w:szCs w:val="20"/>
              </w:rPr>
              <w:t>Time frame</w:t>
            </w:r>
          </w:p>
        </w:tc>
      </w:tr>
      <w:tr w:rsidR="00FE4E7B" w:rsidRPr="00893DE9" w14:paraId="3C6A7930" w14:textId="77777777" w:rsidTr="00C35716">
        <w:trPr>
          <w:trHeight w:val="293"/>
          <w:tblHeader/>
          <w:jc w:val="center"/>
        </w:trPr>
        <w:tc>
          <w:tcPr>
            <w:tcW w:w="1158" w:type="pct"/>
            <w:vMerge/>
            <w:shd w:val="clear" w:color="auto" w:fill="808080"/>
            <w:vAlign w:val="center"/>
          </w:tcPr>
          <w:p w14:paraId="11F5FCE1" w14:textId="77777777" w:rsidR="00FE4E7B" w:rsidRPr="00893DE9" w:rsidRDefault="00FE4E7B" w:rsidP="005639F0">
            <w:pPr>
              <w:spacing w:after="0" w:line="240" w:lineRule="auto"/>
              <w:jc w:val="center"/>
              <w:rPr>
                <w:rFonts w:cs="Arial"/>
                <w:b/>
                <w:sz w:val="20"/>
                <w:szCs w:val="20"/>
              </w:rPr>
            </w:pPr>
          </w:p>
        </w:tc>
        <w:tc>
          <w:tcPr>
            <w:tcW w:w="1120" w:type="pct"/>
            <w:vMerge/>
            <w:shd w:val="clear" w:color="auto" w:fill="808080"/>
            <w:vAlign w:val="center"/>
          </w:tcPr>
          <w:p w14:paraId="24F305C1" w14:textId="77777777" w:rsidR="00FE4E7B" w:rsidRPr="00893DE9" w:rsidRDefault="00FE4E7B" w:rsidP="005639F0">
            <w:pPr>
              <w:spacing w:after="0" w:line="240" w:lineRule="auto"/>
              <w:jc w:val="center"/>
              <w:rPr>
                <w:rFonts w:cs="Arial"/>
                <w:b/>
                <w:sz w:val="20"/>
                <w:szCs w:val="20"/>
              </w:rPr>
            </w:pPr>
          </w:p>
        </w:tc>
        <w:tc>
          <w:tcPr>
            <w:tcW w:w="769" w:type="pct"/>
            <w:shd w:val="clear" w:color="auto" w:fill="808080"/>
            <w:vAlign w:val="center"/>
          </w:tcPr>
          <w:p w14:paraId="1A307191" w14:textId="77777777" w:rsidR="00FE4E7B" w:rsidRPr="00893DE9" w:rsidRDefault="00FE4E7B" w:rsidP="005639F0">
            <w:pPr>
              <w:spacing w:after="0" w:line="240" w:lineRule="auto"/>
              <w:jc w:val="center"/>
              <w:rPr>
                <w:rFonts w:cs="Arial"/>
                <w:b/>
                <w:sz w:val="20"/>
                <w:szCs w:val="20"/>
              </w:rPr>
            </w:pPr>
            <w:r w:rsidRPr="00893DE9">
              <w:rPr>
                <w:rFonts w:cs="Arial"/>
                <w:b/>
                <w:sz w:val="20"/>
                <w:szCs w:val="20"/>
              </w:rPr>
              <w:t>GEF grant</w:t>
            </w:r>
          </w:p>
        </w:tc>
        <w:tc>
          <w:tcPr>
            <w:tcW w:w="769" w:type="pct"/>
            <w:shd w:val="clear" w:color="auto" w:fill="808080"/>
          </w:tcPr>
          <w:p w14:paraId="4F8180D8" w14:textId="77777777" w:rsidR="00FE4E7B" w:rsidRPr="00893DE9" w:rsidRDefault="00FE4E7B" w:rsidP="005639F0">
            <w:pPr>
              <w:spacing w:after="0" w:line="240" w:lineRule="auto"/>
              <w:jc w:val="center"/>
              <w:rPr>
                <w:rFonts w:cs="Arial"/>
                <w:b/>
                <w:sz w:val="20"/>
                <w:szCs w:val="20"/>
              </w:rPr>
            </w:pPr>
            <w:r w:rsidRPr="00893DE9">
              <w:rPr>
                <w:rFonts w:cs="Arial"/>
                <w:b/>
                <w:sz w:val="20"/>
                <w:szCs w:val="20"/>
              </w:rPr>
              <w:t>Co-financing</w:t>
            </w:r>
          </w:p>
        </w:tc>
        <w:tc>
          <w:tcPr>
            <w:tcW w:w="1184" w:type="pct"/>
            <w:vMerge/>
            <w:shd w:val="clear" w:color="auto" w:fill="808080"/>
            <w:vAlign w:val="center"/>
          </w:tcPr>
          <w:p w14:paraId="3638CF03" w14:textId="77777777" w:rsidR="00FE4E7B" w:rsidRPr="00893DE9" w:rsidRDefault="00FE4E7B" w:rsidP="005639F0">
            <w:pPr>
              <w:spacing w:after="0" w:line="240" w:lineRule="auto"/>
              <w:jc w:val="center"/>
              <w:rPr>
                <w:rFonts w:cs="Arial"/>
                <w:b/>
                <w:sz w:val="20"/>
                <w:szCs w:val="20"/>
              </w:rPr>
            </w:pPr>
          </w:p>
        </w:tc>
      </w:tr>
      <w:tr w:rsidR="00FE4E7B" w:rsidRPr="00893DE9" w14:paraId="73855895" w14:textId="77777777" w:rsidTr="00C35716">
        <w:trPr>
          <w:jc w:val="center"/>
        </w:trPr>
        <w:tc>
          <w:tcPr>
            <w:tcW w:w="1158" w:type="pct"/>
            <w:vAlign w:val="center"/>
          </w:tcPr>
          <w:p w14:paraId="5BB7EAC5" w14:textId="77777777" w:rsidR="00FE4E7B" w:rsidRPr="00893DE9" w:rsidRDefault="00FE4E7B" w:rsidP="005639F0">
            <w:pPr>
              <w:spacing w:after="0" w:line="240" w:lineRule="auto"/>
              <w:rPr>
                <w:rFonts w:cs="Arial"/>
                <w:b/>
                <w:sz w:val="18"/>
                <w:szCs w:val="18"/>
              </w:rPr>
            </w:pPr>
            <w:r w:rsidRPr="00893DE9">
              <w:rPr>
                <w:rFonts w:cs="Arial"/>
                <w:b/>
                <w:sz w:val="18"/>
                <w:szCs w:val="18"/>
              </w:rPr>
              <w:t xml:space="preserve">Inception Workshop </w:t>
            </w:r>
          </w:p>
        </w:tc>
        <w:tc>
          <w:tcPr>
            <w:tcW w:w="1120" w:type="pct"/>
            <w:vAlign w:val="center"/>
          </w:tcPr>
          <w:p w14:paraId="39B67A95" w14:textId="77777777" w:rsidR="00FE4E7B" w:rsidRPr="00893DE9" w:rsidRDefault="00FE4E7B" w:rsidP="005639F0">
            <w:pPr>
              <w:spacing w:after="0" w:line="240" w:lineRule="auto"/>
              <w:rPr>
                <w:rFonts w:cs="Arial"/>
                <w:sz w:val="18"/>
                <w:szCs w:val="18"/>
              </w:rPr>
            </w:pPr>
            <w:r w:rsidRPr="00893DE9">
              <w:rPr>
                <w:rFonts w:cs="Arial"/>
                <w:sz w:val="18"/>
                <w:szCs w:val="18"/>
              </w:rPr>
              <w:t xml:space="preserve">UNDP Country Office </w:t>
            </w:r>
          </w:p>
        </w:tc>
        <w:tc>
          <w:tcPr>
            <w:tcW w:w="769" w:type="pct"/>
            <w:vAlign w:val="center"/>
          </w:tcPr>
          <w:p w14:paraId="28897900" w14:textId="48361336" w:rsidR="00FE4E7B" w:rsidRPr="00893DE9" w:rsidRDefault="00FE4E7B" w:rsidP="005639F0">
            <w:pPr>
              <w:spacing w:after="0" w:line="240" w:lineRule="auto"/>
              <w:rPr>
                <w:rFonts w:cs="Arial"/>
                <w:sz w:val="18"/>
                <w:szCs w:val="18"/>
              </w:rPr>
            </w:pPr>
            <w:r w:rsidRPr="00893DE9">
              <w:rPr>
                <w:rFonts w:cs="Arial"/>
                <w:sz w:val="18"/>
                <w:szCs w:val="18"/>
              </w:rPr>
              <w:t>10,000</w:t>
            </w:r>
          </w:p>
        </w:tc>
        <w:tc>
          <w:tcPr>
            <w:tcW w:w="769" w:type="pct"/>
            <w:vAlign w:val="center"/>
          </w:tcPr>
          <w:p w14:paraId="3CF3CACB" w14:textId="6D3D18ED" w:rsidR="00FE4E7B" w:rsidRPr="00893DE9" w:rsidRDefault="00FE4E7B" w:rsidP="005639F0">
            <w:pPr>
              <w:spacing w:after="0" w:line="240" w:lineRule="auto"/>
              <w:rPr>
                <w:rFonts w:cs="Arial"/>
                <w:sz w:val="18"/>
                <w:szCs w:val="18"/>
              </w:rPr>
            </w:pPr>
            <w:r w:rsidRPr="00893DE9">
              <w:rPr>
                <w:rFonts w:cs="Arial"/>
                <w:sz w:val="18"/>
                <w:szCs w:val="18"/>
              </w:rPr>
              <w:t>5,000</w:t>
            </w:r>
          </w:p>
        </w:tc>
        <w:tc>
          <w:tcPr>
            <w:tcW w:w="1184" w:type="pct"/>
            <w:vAlign w:val="center"/>
          </w:tcPr>
          <w:p w14:paraId="6FB7A6C2" w14:textId="1F8A4D01" w:rsidR="00FE4E7B" w:rsidRPr="00893DE9" w:rsidRDefault="00F11171" w:rsidP="005639F0">
            <w:pPr>
              <w:spacing w:after="0" w:line="240" w:lineRule="auto"/>
              <w:rPr>
                <w:rFonts w:cs="Arial"/>
                <w:sz w:val="18"/>
                <w:szCs w:val="18"/>
              </w:rPr>
            </w:pPr>
            <w:r w:rsidRPr="00893DE9">
              <w:rPr>
                <w:rFonts w:cs="Arial"/>
                <w:sz w:val="18"/>
                <w:szCs w:val="18"/>
              </w:rPr>
              <w:t>Within first two</w:t>
            </w:r>
            <w:r w:rsidR="00FE4E7B" w:rsidRPr="00893DE9">
              <w:rPr>
                <w:rFonts w:cs="Arial"/>
                <w:sz w:val="18"/>
                <w:szCs w:val="18"/>
              </w:rPr>
              <w:t xml:space="preserve"> months of project start up</w:t>
            </w:r>
          </w:p>
        </w:tc>
      </w:tr>
      <w:tr w:rsidR="00FE4E7B" w:rsidRPr="00893DE9" w14:paraId="1712E2D6" w14:textId="77777777" w:rsidTr="00C35716">
        <w:trPr>
          <w:jc w:val="center"/>
        </w:trPr>
        <w:tc>
          <w:tcPr>
            <w:tcW w:w="1158" w:type="pct"/>
            <w:vAlign w:val="center"/>
          </w:tcPr>
          <w:p w14:paraId="5DA452EC" w14:textId="77777777" w:rsidR="00FE4E7B" w:rsidRPr="00893DE9" w:rsidRDefault="00FE4E7B" w:rsidP="005639F0">
            <w:pPr>
              <w:spacing w:after="0" w:line="240" w:lineRule="auto"/>
              <w:rPr>
                <w:rFonts w:cs="Arial"/>
                <w:b/>
                <w:sz w:val="18"/>
                <w:szCs w:val="18"/>
              </w:rPr>
            </w:pPr>
            <w:r w:rsidRPr="00893DE9">
              <w:rPr>
                <w:rFonts w:cs="Arial"/>
                <w:b/>
                <w:sz w:val="18"/>
                <w:szCs w:val="18"/>
              </w:rPr>
              <w:t>Inception Report</w:t>
            </w:r>
          </w:p>
        </w:tc>
        <w:tc>
          <w:tcPr>
            <w:tcW w:w="1120" w:type="pct"/>
            <w:vAlign w:val="center"/>
          </w:tcPr>
          <w:p w14:paraId="040E1F40" w14:textId="77777777" w:rsidR="00FE4E7B" w:rsidRPr="00893DE9" w:rsidRDefault="00FE4E7B" w:rsidP="005639F0">
            <w:pPr>
              <w:spacing w:after="0" w:line="240" w:lineRule="auto"/>
              <w:rPr>
                <w:rFonts w:cs="Arial"/>
                <w:sz w:val="18"/>
                <w:szCs w:val="18"/>
              </w:rPr>
            </w:pPr>
            <w:r w:rsidRPr="00893DE9">
              <w:rPr>
                <w:rFonts w:cs="Arial"/>
                <w:sz w:val="18"/>
                <w:szCs w:val="18"/>
              </w:rPr>
              <w:t>Project Manager</w:t>
            </w:r>
          </w:p>
        </w:tc>
        <w:tc>
          <w:tcPr>
            <w:tcW w:w="769" w:type="pct"/>
            <w:vAlign w:val="center"/>
          </w:tcPr>
          <w:p w14:paraId="2CD182DD" w14:textId="77777777" w:rsidR="00FE4E7B" w:rsidRPr="00893DE9" w:rsidRDefault="00FE4E7B" w:rsidP="005639F0">
            <w:pPr>
              <w:spacing w:after="0" w:line="240" w:lineRule="auto"/>
              <w:rPr>
                <w:rFonts w:cs="Arial"/>
                <w:sz w:val="18"/>
                <w:szCs w:val="18"/>
              </w:rPr>
            </w:pPr>
            <w:r w:rsidRPr="00893DE9">
              <w:rPr>
                <w:rFonts w:cs="Arial"/>
                <w:sz w:val="18"/>
                <w:szCs w:val="18"/>
              </w:rPr>
              <w:t>None</w:t>
            </w:r>
          </w:p>
        </w:tc>
        <w:tc>
          <w:tcPr>
            <w:tcW w:w="769" w:type="pct"/>
            <w:vAlign w:val="center"/>
          </w:tcPr>
          <w:p w14:paraId="7C961CFE" w14:textId="6614DA82" w:rsidR="00FE4E7B" w:rsidRPr="00893DE9" w:rsidRDefault="00FE4E7B" w:rsidP="005639F0">
            <w:pPr>
              <w:spacing w:after="0" w:line="240" w:lineRule="auto"/>
              <w:rPr>
                <w:rFonts w:cs="Arial"/>
                <w:sz w:val="18"/>
                <w:szCs w:val="18"/>
              </w:rPr>
            </w:pPr>
            <w:r w:rsidRPr="00893DE9">
              <w:rPr>
                <w:rFonts w:cs="Arial"/>
                <w:sz w:val="18"/>
                <w:szCs w:val="18"/>
              </w:rPr>
              <w:t>15,000</w:t>
            </w:r>
          </w:p>
        </w:tc>
        <w:tc>
          <w:tcPr>
            <w:tcW w:w="1184" w:type="pct"/>
            <w:vAlign w:val="center"/>
          </w:tcPr>
          <w:p w14:paraId="25E32BC5" w14:textId="681056AD" w:rsidR="00FE4E7B" w:rsidRPr="00893DE9" w:rsidRDefault="00F11171" w:rsidP="005639F0">
            <w:pPr>
              <w:spacing w:after="0" w:line="240" w:lineRule="auto"/>
              <w:rPr>
                <w:rFonts w:cs="Arial"/>
                <w:sz w:val="18"/>
                <w:szCs w:val="18"/>
              </w:rPr>
            </w:pPr>
            <w:r w:rsidRPr="00893DE9">
              <w:rPr>
                <w:rFonts w:cs="Arial"/>
                <w:sz w:val="18"/>
                <w:szCs w:val="18"/>
              </w:rPr>
              <w:t>Within one month of inception workshop</w:t>
            </w:r>
          </w:p>
        </w:tc>
      </w:tr>
      <w:tr w:rsidR="00FE4E7B" w:rsidRPr="00893DE9" w14:paraId="7999076E" w14:textId="77777777" w:rsidTr="00C35716">
        <w:trPr>
          <w:trHeight w:val="1241"/>
          <w:jc w:val="center"/>
        </w:trPr>
        <w:tc>
          <w:tcPr>
            <w:tcW w:w="1158" w:type="pct"/>
            <w:vAlign w:val="center"/>
          </w:tcPr>
          <w:p w14:paraId="4A94DD0B" w14:textId="77777777" w:rsidR="00FE4E7B" w:rsidRPr="00893DE9" w:rsidRDefault="00FE4E7B" w:rsidP="005639F0">
            <w:pPr>
              <w:spacing w:after="0" w:line="240" w:lineRule="auto"/>
              <w:rPr>
                <w:rFonts w:cs="Arial"/>
                <w:b/>
                <w:sz w:val="18"/>
                <w:szCs w:val="18"/>
              </w:rPr>
            </w:pPr>
            <w:r w:rsidRPr="00893DE9">
              <w:rPr>
                <w:rFonts w:cs="Arial"/>
                <w:b/>
                <w:sz w:val="18"/>
                <w:szCs w:val="18"/>
              </w:rPr>
              <w:t>Standard UNDP monitoring and reporting requirements as outlined in the UNDP POPP</w:t>
            </w:r>
          </w:p>
        </w:tc>
        <w:tc>
          <w:tcPr>
            <w:tcW w:w="1120" w:type="pct"/>
            <w:vAlign w:val="center"/>
          </w:tcPr>
          <w:p w14:paraId="4BF0DCC4" w14:textId="77777777" w:rsidR="00FE4E7B" w:rsidRPr="00893DE9" w:rsidRDefault="00FE4E7B" w:rsidP="005639F0">
            <w:pPr>
              <w:spacing w:after="0" w:line="240" w:lineRule="auto"/>
              <w:rPr>
                <w:rFonts w:cs="Arial"/>
                <w:sz w:val="18"/>
                <w:szCs w:val="18"/>
              </w:rPr>
            </w:pPr>
            <w:r w:rsidRPr="00893DE9">
              <w:rPr>
                <w:rFonts w:cs="Arial"/>
                <w:sz w:val="18"/>
                <w:szCs w:val="18"/>
              </w:rPr>
              <w:t>UNDP Country Office</w:t>
            </w:r>
          </w:p>
        </w:tc>
        <w:tc>
          <w:tcPr>
            <w:tcW w:w="769" w:type="pct"/>
            <w:vAlign w:val="center"/>
          </w:tcPr>
          <w:p w14:paraId="72522903" w14:textId="77777777" w:rsidR="00FE4E7B" w:rsidRPr="00893DE9" w:rsidRDefault="00FE4E7B" w:rsidP="005639F0">
            <w:pPr>
              <w:spacing w:after="0" w:line="240" w:lineRule="auto"/>
              <w:rPr>
                <w:rFonts w:cs="Arial"/>
                <w:sz w:val="18"/>
                <w:szCs w:val="18"/>
              </w:rPr>
            </w:pPr>
            <w:r w:rsidRPr="00893DE9">
              <w:rPr>
                <w:rFonts w:cs="Arial"/>
                <w:sz w:val="18"/>
                <w:szCs w:val="18"/>
              </w:rPr>
              <w:t>None</w:t>
            </w:r>
          </w:p>
        </w:tc>
        <w:tc>
          <w:tcPr>
            <w:tcW w:w="769" w:type="pct"/>
            <w:vAlign w:val="center"/>
          </w:tcPr>
          <w:p w14:paraId="54FC41D0" w14:textId="77777777" w:rsidR="00FE4E7B" w:rsidRPr="00893DE9" w:rsidRDefault="00FE4E7B" w:rsidP="005639F0">
            <w:pPr>
              <w:spacing w:after="0" w:line="240" w:lineRule="auto"/>
              <w:rPr>
                <w:rFonts w:cs="Arial"/>
                <w:sz w:val="18"/>
                <w:szCs w:val="18"/>
              </w:rPr>
            </w:pPr>
            <w:r w:rsidRPr="00893DE9">
              <w:rPr>
                <w:rFonts w:cs="Arial"/>
                <w:sz w:val="18"/>
                <w:szCs w:val="18"/>
              </w:rPr>
              <w:t>None</w:t>
            </w:r>
          </w:p>
        </w:tc>
        <w:tc>
          <w:tcPr>
            <w:tcW w:w="1184" w:type="pct"/>
            <w:vAlign w:val="center"/>
          </w:tcPr>
          <w:p w14:paraId="6C75ADCA" w14:textId="77777777" w:rsidR="00FE4E7B" w:rsidRPr="00893DE9" w:rsidRDefault="00FE4E7B" w:rsidP="005639F0">
            <w:pPr>
              <w:spacing w:after="0" w:line="240" w:lineRule="auto"/>
              <w:rPr>
                <w:rFonts w:cs="Arial"/>
                <w:sz w:val="18"/>
                <w:szCs w:val="18"/>
              </w:rPr>
            </w:pPr>
            <w:r w:rsidRPr="00893DE9">
              <w:rPr>
                <w:rFonts w:cs="Arial"/>
                <w:sz w:val="18"/>
                <w:szCs w:val="18"/>
              </w:rPr>
              <w:t>Quarterly, annually</w:t>
            </w:r>
          </w:p>
        </w:tc>
      </w:tr>
      <w:tr w:rsidR="00FE4E7B" w:rsidRPr="00893DE9" w14:paraId="01C79527" w14:textId="77777777" w:rsidTr="00C35716">
        <w:trPr>
          <w:jc w:val="center"/>
        </w:trPr>
        <w:tc>
          <w:tcPr>
            <w:tcW w:w="1158" w:type="pct"/>
            <w:vAlign w:val="center"/>
          </w:tcPr>
          <w:p w14:paraId="7EBEFA46" w14:textId="77777777" w:rsidR="00FE4E7B" w:rsidRPr="00893DE9" w:rsidRDefault="00FE4E7B" w:rsidP="005639F0">
            <w:pPr>
              <w:spacing w:after="0" w:line="240" w:lineRule="auto"/>
              <w:rPr>
                <w:rFonts w:cs="Arial"/>
                <w:b/>
                <w:sz w:val="18"/>
                <w:szCs w:val="18"/>
              </w:rPr>
            </w:pPr>
            <w:r w:rsidRPr="00893DE9">
              <w:rPr>
                <w:rFonts w:cs="Arial"/>
                <w:b/>
                <w:sz w:val="18"/>
                <w:szCs w:val="18"/>
              </w:rPr>
              <w:t>Monitoring of indicators in project results framework</w:t>
            </w:r>
          </w:p>
        </w:tc>
        <w:tc>
          <w:tcPr>
            <w:tcW w:w="1120" w:type="pct"/>
            <w:vAlign w:val="center"/>
          </w:tcPr>
          <w:p w14:paraId="7F943E3F" w14:textId="77777777" w:rsidR="00FE4E7B" w:rsidRPr="00893DE9" w:rsidRDefault="00FE4E7B" w:rsidP="005639F0">
            <w:pPr>
              <w:spacing w:after="0" w:line="240" w:lineRule="auto"/>
              <w:rPr>
                <w:rFonts w:cs="Arial"/>
                <w:sz w:val="18"/>
                <w:szCs w:val="18"/>
              </w:rPr>
            </w:pPr>
            <w:r w:rsidRPr="00893DE9">
              <w:rPr>
                <w:rFonts w:cs="Arial"/>
                <w:sz w:val="18"/>
                <w:szCs w:val="18"/>
              </w:rPr>
              <w:t>Project Manager</w:t>
            </w:r>
          </w:p>
          <w:p w14:paraId="7524E999" w14:textId="77777777" w:rsidR="00FE4E7B" w:rsidRPr="00893DE9" w:rsidRDefault="00FE4E7B" w:rsidP="005639F0">
            <w:pPr>
              <w:spacing w:after="0" w:line="240" w:lineRule="auto"/>
              <w:rPr>
                <w:rFonts w:cs="Arial"/>
                <w:sz w:val="18"/>
                <w:szCs w:val="18"/>
              </w:rPr>
            </w:pPr>
          </w:p>
        </w:tc>
        <w:tc>
          <w:tcPr>
            <w:tcW w:w="769" w:type="pct"/>
            <w:vAlign w:val="center"/>
          </w:tcPr>
          <w:p w14:paraId="24229662" w14:textId="2D647C4B" w:rsidR="00FE4E7B" w:rsidRPr="00893DE9" w:rsidRDefault="00FE4E7B" w:rsidP="005639F0">
            <w:pPr>
              <w:pStyle w:val="BodyText23"/>
              <w:widowControl/>
              <w:tabs>
                <w:tab w:val="clear" w:pos="547"/>
              </w:tabs>
              <w:rPr>
                <w:rFonts w:ascii="Arial" w:hAnsi="Arial" w:cs="Arial"/>
                <w:snapToGrid/>
                <w:sz w:val="18"/>
                <w:szCs w:val="18"/>
                <w:lang w:val="en-GB"/>
              </w:rPr>
            </w:pPr>
            <w:r w:rsidRPr="00893DE9">
              <w:rPr>
                <w:rFonts w:ascii="Arial" w:hAnsi="Arial" w:cs="Arial"/>
                <w:sz w:val="18"/>
                <w:szCs w:val="18"/>
              </w:rPr>
              <w:t>Per year:</w:t>
            </w:r>
            <w:r w:rsidR="004227CD" w:rsidRPr="00893DE9">
              <w:rPr>
                <w:rFonts w:ascii="Arial" w:hAnsi="Arial" w:cs="Arial"/>
                <w:sz w:val="18"/>
                <w:szCs w:val="18"/>
              </w:rPr>
              <w:t xml:space="preserve"> </w:t>
            </w:r>
            <w:r w:rsidRPr="00893DE9">
              <w:rPr>
                <w:rFonts w:ascii="Arial" w:hAnsi="Arial" w:cs="Arial"/>
                <w:sz w:val="18"/>
                <w:szCs w:val="18"/>
              </w:rPr>
              <w:t>3,</w:t>
            </w:r>
            <w:r w:rsidR="00566CFB" w:rsidRPr="00893DE9">
              <w:rPr>
                <w:rFonts w:ascii="Arial" w:hAnsi="Arial" w:cs="Arial"/>
                <w:sz w:val="18"/>
                <w:szCs w:val="18"/>
              </w:rPr>
              <w:t>5</w:t>
            </w:r>
            <w:r w:rsidRPr="00893DE9">
              <w:rPr>
                <w:rFonts w:ascii="Arial" w:hAnsi="Arial" w:cs="Arial"/>
                <w:sz w:val="18"/>
                <w:szCs w:val="18"/>
              </w:rPr>
              <w:t>00</w:t>
            </w:r>
          </w:p>
        </w:tc>
        <w:tc>
          <w:tcPr>
            <w:tcW w:w="769" w:type="pct"/>
            <w:vAlign w:val="center"/>
          </w:tcPr>
          <w:p w14:paraId="5DEFF48F" w14:textId="77777777" w:rsidR="00FE4E7B" w:rsidRPr="00893DE9" w:rsidRDefault="00FE4E7B" w:rsidP="005639F0">
            <w:pPr>
              <w:pStyle w:val="BodyText23"/>
              <w:widowControl/>
              <w:tabs>
                <w:tab w:val="clear" w:pos="547"/>
              </w:tabs>
              <w:rPr>
                <w:rFonts w:ascii="Arial" w:hAnsi="Arial" w:cs="Arial"/>
                <w:sz w:val="18"/>
                <w:szCs w:val="18"/>
              </w:rPr>
            </w:pPr>
            <w:r w:rsidRPr="00893DE9">
              <w:rPr>
                <w:rFonts w:ascii="Arial" w:hAnsi="Arial" w:cs="Arial"/>
                <w:sz w:val="18"/>
                <w:szCs w:val="18"/>
              </w:rPr>
              <w:t>None</w:t>
            </w:r>
          </w:p>
        </w:tc>
        <w:tc>
          <w:tcPr>
            <w:tcW w:w="1184" w:type="pct"/>
            <w:vAlign w:val="center"/>
          </w:tcPr>
          <w:p w14:paraId="5985EC50" w14:textId="77777777" w:rsidR="00FE4E7B" w:rsidRPr="00893DE9" w:rsidRDefault="00FE4E7B" w:rsidP="005639F0">
            <w:pPr>
              <w:spacing w:after="0" w:line="240" w:lineRule="auto"/>
              <w:rPr>
                <w:rFonts w:cs="Arial"/>
                <w:sz w:val="18"/>
                <w:szCs w:val="18"/>
              </w:rPr>
            </w:pPr>
            <w:r w:rsidRPr="00893DE9">
              <w:rPr>
                <w:rFonts w:cs="Arial"/>
                <w:sz w:val="18"/>
                <w:szCs w:val="18"/>
              </w:rPr>
              <w:t xml:space="preserve">Annually </w:t>
            </w:r>
          </w:p>
        </w:tc>
      </w:tr>
      <w:tr w:rsidR="00FE4E7B" w:rsidRPr="00893DE9" w14:paraId="46A1C3B0" w14:textId="77777777" w:rsidTr="00C35716">
        <w:trPr>
          <w:jc w:val="center"/>
        </w:trPr>
        <w:tc>
          <w:tcPr>
            <w:tcW w:w="1158" w:type="pct"/>
            <w:vAlign w:val="center"/>
          </w:tcPr>
          <w:p w14:paraId="60B1B5B5" w14:textId="77777777" w:rsidR="00FE4E7B" w:rsidRPr="00893DE9" w:rsidRDefault="00FE4E7B" w:rsidP="005639F0">
            <w:pPr>
              <w:spacing w:after="0" w:line="240" w:lineRule="auto"/>
              <w:rPr>
                <w:rFonts w:cs="Arial"/>
                <w:b/>
                <w:sz w:val="18"/>
                <w:szCs w:val="18"/>
              </w:rPr>
            </w:pPr>
            <w:r w:rsidRPr="00893DE9">
              <w:rPr>
                <w:rFonts w:cs="Arial"/>
                <w:b/>
                <w:sz w:val="18"/>
                <w:szCs w:val="18"/>
              </w:rPr>
              <w:t xml:space="preserve">GEF Project Implementation Report (PIR) </w:t>
            </w:r>
          </w:p>
        </w:tc>
        <w:tc>
          <w:tcPr>
            <w:tcW w:w="1120" w:type="pct"/>
            <w:vAlign w:val="center"/>
          </w:tcPr>
          <w:p w14:paraId="1C94D7F8" w14:textId="77777777" w:rsidR="00FE4E7B" w:rsidRPr="00893DE9" w:rsidRDefault="00FE4E7B" w:rsidP="005639F0">
            <w:pPr>
              <w:spacing w:after="0" w:line="240" w:lineRule="auto"/>
              <w:rPr>
                <w:rFonts w:cs="Arial"/>
                <w:sz w:val="18"/>
                <w:szCs w:val="18"/>
              </w:rPr>
            </w:pPr>
            <w:r w:rsidRPr="00893DE9">
              <w:rPr>
                <w:rFonts w:cs="Arial"/>
                <w:sz w:val="18"/>
                <w:szCs w:val="18"/>
              </w:rPr>
              <w:t>Project Manager and UNDP Country Office and UNDP-GEF team</w:t>
            </w:r>
          </w:p>
        </w:tc>
        <w:tc>
          <w:tcPr>
            <w:tcW w:w="769" w:type="pct"/>
            <w:vAlign w:val="center"/>
          </w:tcPr>
          <w:p w14:paraId="152E0F33" w14:textId="77777777" w:rsidR="00FE4E7B" w:rsidRPr="00893DE9" w:rsidRDefault="00FE4E7B" w:rsidP="005639F0">
            <w:pPr>
              <w:pStyle w:val="BodyText23"/>
              <w:widowControl/>
              <w:tabs>
                <w:tab w:val="clear" w:pos="547"/>
              </w:tabs>
              <w:rPr>
                <w:rFonts w:ascii="Arial" w:hAnsi="Arial" w:cs="Arial"/>
                <w:snapToGrid/>
                <w:sz w:val="18"/>
                <w:szCs w:val="18"/>
                <w:lang w:val="en-GB"/>
              </w:rPr>
            </w:pPr>
            <w:r w:rsidRPr="00893DE9">
              <w:rPr>
                <w:rFonts w:ascii="Arial" w:hAnsi="Arial" w:cs="Arial"/>
                <w:snapToGrid/>
                <w:sz w:val="18"/>
                <w:szCs w:val="18"/>
                <w:lang w:val="en-GB"/>
              </w:rPr>
              <w:t>None</w:t>
            </w:r>
          </w:p>
        </w:tc>
        <w:tc>
          <w:tcPr>
            <w:tcW w:w="769" w:type="pct"/>
            <w:vAlign w:val="center"/>
          </w:tcPr>
          <w:p w14:paraId="2309E3A8" w14:textId="12499EF9" w:rsidR="00FE4E7B" w:rsidRPr="00893DE9" w:rsidRDefault="00FE4E7B" w:rsidP="005639F0">
            <w:pPr>
              <w:pStyle w:val="BodyText23"/>
              <w:widowControl/>
              <w:tabs>
                <w:tab w:val="clear" w:pos="547"/>
              </w:tabs>
              <w:rPr>
                <w:rFonts w:ascii="Arial" w:hAnsi="Arial" w:cs="Arial"/>
                <w:snapToGrid/>
                <w:sz w:val="18"/>
                <w:szCs w:val="18"/>
                <w:lang w:val="en-GB"/>
              </w:rPr>
            </w:pPr>
            <w:r w:rsidRPr="00893DE9">
              <w:rPr>
                <w:rFonts w:ascii="Arial" w:hAnsi="Arial" w:cs="Arial"/>
                <w:sz w:val="18"/>
                <w:szCs w:val="18"/>
              </w:rPr>
              <w:t>Per year: 3,000</w:t>
            </w:r>
          </w:p>
        </w:tc>
        <w:tc>
          <w:tcPr>
            <w:tcW w:w="1184" w:type="pct"/>
            <w:vAlign w:val="center"/>
          </w:tcPr>
          <w:p w14:paraId="4D6F6C7D" w14:textId="77777777" w:rsidR="00FE4E7B" w:rsidRPr="00893DE9" w:rsidRDefault="00FE4E7B" w:rsidP="005639F0">
            <w:pPr>
              <w:spacing w:after="0" w:line="240" w:lineRule="auto"/>
              <w:rPr>
                <w:rFonts w:cs="Arial"/>
                <w:sz w:val="18"/>
                <w:szCs w:val="18"/>
              </w:rPr>
            </w:pPr>
            <w:r w:rsidRPr="00893DE9">
              <w:rPr>
                <w:rFonts w:cs="Arial"/>
                <w:sz w:val="18"/>
                <w:szCs w:val="18"/>
              </w:rPr>
              <w:t xml:space="preserve">Annually </w:t>
            </w:r>
          </w:p>
        </w:tc>
      </w:tr>
      <w:tr w:rsidR="00FE4E7B" w:rsidRPr="00893DE9" w14:paraId="3C389B9D" w14:textId="77777777" w:rsidTr="00C35716">
        <w:trPr>
          <w:jc w:val="center"/>
        </w:trPr>
        <w:tc>
          <w:tcPr>
            <w:tcW w:w="1158" w:type="pct"/>
            <w:vAlign w:val="center"/>
          </w:tcPr>
          <w:p w14:paraId="46DD0D54" w14:textId="77777777" w:rsidR="00FE4E7B" w:rsidRPr="00893DE9" w:rsidRDefault="00FE4E7B" w:rsidP="005639F0">
            <w:pPr>
              <w:spacing w:after="0" w:line="240" w:lineRule="auto"/>
              <w:rPr>
                <w:rFonts w:cs="Arial"/>
                <w:b/>
                <w:sz w:val="18"/>
                <w:szCs w:val="18"/>
              </w:rPr>
            </w:pPr>
            <w:r w:rsidRPr="00893DE9">
              <w:rPr>
                <w:rFonts w:cs="Arial"/>
                <w:b/>
                <w:sz w:val="18"/>
                <w:szCs w:val="18"/>
              </w:rPr>
              <w:t>NIM Audit as per UNDP audit policies</w:t>
            </w:r>
          </w:p>
        </w:tc>
        <w:tc>
          <w:tcPr>
            <w:tcW w:w="1120" w:type="pct"/>
            <w:vAlign w:val="center"/>
          </w:tcPr>
          <w:p w14:paraId="295539EA" w14:textId="77777777" w:rsidR="00FE4E7B" w:rsidRPr="00893DE9" w:rsidRDefault="00FE4E7B" w:rsidP="005639F0">
            <w:pPr>
              <w:spacing w:after="0" w:line="240" w:lineRule="auto"/>
              <w:rPr>
                <w:rFonts w:cs="Arial"/>
                <w:sz w:val="18"/>
                <w:szCs w:val="18"/>
              </w:rPr>
            </w:pPr>
            <w:r w:rsidRPr="00893DE9">
              <w:rPr>
                <w:rFonts w:cs="Arial"/>
                <w:sz w:val="18"/>
                <w:szCs w:val="18"/>
              </w:rPr>
              <w:t>UNDP Country Office</w:t>
            </w:r>
          </w:p>
        </w:tc>
        <w:tc>
          <w:tcPr>
            <w:tcW w:w="769" w:type="pct"/>
            <w:vAlign w:val="center"/>
          </w:tcPr>
          <w:p w14:paraId="459B9D26" w14:textId="030107D1" w:rsidR="00FE4E7B" w:rsidRPr="00893DE9" w:rsidRDefault="004227CD" w:rsidP="005639F0">
            <w:pPr>
              <w:spacing w:after="0" w:line="240" w:lineRule="auto"/>
              <w:rPr>
                <w:rFonts w:cs="Arial"/>
                <w:sz w:val="18"/>
                <w:szCs w:val="18"/>
              </w:rPr>
            </w:pPr>
            <w:r w:rsidRPr="00893DE9">
              <w:rPr>
                <w:rFonts w:cs="Arial"/>
                <w:sz w:val="18"/>
                <w:szCs w:val="18"/>
              </w:rPr>
              <w:t>Per year:</w:t>
            </w:r>
            <w:r w:rsidR="00FE4E7B" w:rsidRPr="00893DE9">
              <w:rPr>
                <w:rFonts w:cs="Arial"/>
                <w:sz w:val="18"/>
                <w:szCs w:val="18"/>
              </w:rPr>
              <w:t xml:space="preserve"> 3</w:t>
            </w:r>
            <w:r w:rsidR="00566CFB" w:rsidRPr="00893DE9">
              <w:rPr>
                <w:rFonts w:cs="Arial"/>
                <w:sz w:val="18"/>
                <w:szCs w:val="18"/>
              </w:rPr>
              <w:t>,5</w:t>
            </w:r>
            <w:r w:rsidR="00FE4E7B" w:rsidRPr="00893DE9">
              <w:rPr>
                <w:rFonts w:cs="Arial"/>
                <w:sz w:val="18"/>
                <w:szCs w:val="18"/>
              </w:rPr>
              <w:t>00</w:t>
            </w:r>
          </w:p>
        </w:tc>
        <w:tc>
          <w:tcPr>
            <w:tcW w:w="769" w:type="pct"/>
            <w:vAlign w:val="center"/>
          </w:tcPr>
          <w:p w14:paraId="7DE89E28" w14:textId="77777777" w:rsidR="00FE4E7B" w:rsidRPr="00893DE9" w:rsidRDefault="00FE4E7B" w:rsidP="005639F0">
            <w:pPr>
              <w:spacing w:after="0" w:line="240" w:lineRule="auto"/>
              <w:rPr>
                <w:rFonts w:cs="Arial"/>
                <w:sz w:val="18"/>
                <w:szCs w:val="18"/>
              </w:rPr>
            </w:pPr>
          </w:p>
        </w:tc>
        <w:tc>
          <w:tcPr>
            <w:tcW w:w="1184" w:type="pct"/>
            <w:vAlign w:val="center"/>
          </w:tcPr>
          <w:p w14:paraId="60085F30" w14:textId="77777777" w:rsidR="00FE4E7B" w:rsidRPr="00893DE9" w:rsidRDefault="00FE4E7B" w:rsidP="005639F0">
            <w:pPr>
              <w:spacing w:after="0" w:line="240" w:lineRule="auto"/>
              <w:rPr>
                <w:rFonts w:cs="Arial"/>
                <w:sz w:val="18"/>
                <w:szCs w:val="18"/>
              </w:rPr>
            </w:pPr>
            <w:r w:rsidRPr="00893DE9">
              <w:rPr>
                <w:rFonts w:cs="Arial"/>
                <w:sz w:val="18"/>
                <w:szCs w:val="18"/>
              </w:rPr>
              <w:t>Annually or other frequency as per UNDP Audit policies</w:t>
            </w:r>
          </w:p>
        </w:tc>
      </w:tr>
      <w:tr w:rsidR="00FE4E7B" w:rsidRPr="00893DE9" w14:paraId="144338AD" w14:textId="77777777" w:rsidTr="00C35716">
        <w:trPr>
          <w:jc w:val="center"/>
        </w:trPr>
        <w:tc>
          <w:tcPr>
            <w:tcW w:w="1158" w:type="pct"/>
            <w:vAlign w:val="center"/>
          </w:tcPr>
          <w:p w14:paraId="62B6B471" w14:textId="77777777" w:rsidR="00FE4E7B" w:rsidRPr="00893DE9" w:rsidRDefault="00FE4E7B" w:rsidP="005639F0">
            <w:pPr>
              <w:spacing w:after="0" w:line="240" w:lineRule="auto"/>
              <w:rPr>
                <w:rFonts w:cs="Arial"/>
                <w:b/>
                <w:sz w:val="18"/>
                <w:szCs w:val="18"/>
              </w:rPr>
            </w:pPr>
            <w:r w:rsidRPr="00893DE9">
              <w:rPr>
                <w:rFonts w:cs="Arial"/>
                <w:b/>
                <w:sz w:val="18"/>
                <w:szCs w:val="18"/>
              </w:rPr>
              <w:t>Lessons learned and knowledge generation</w:t>
            </w:r>
          </w:p>
        </w:tc>
        <w:tc>
          <w:tcPr>
            <w:tcW w:w="1120" w:type="pct"/>
            <w:vAlign w:val="center"/>
          </w:tcPr>
          <w:p w14:paraId="16354E29" w14:textId="77777777" w:rsidR="00FE4E7B" w:rsidRPr="00893DE9" w:rsidRDefault="00FE4E7B" w:rsidP="005639F0">
            <w:pPr>
              <w:spacing w:after="0" w:line="240" w:lineRule="auto"/>
              <w:rPr>
                <w:rFonts w:cs="Arial"/>
                <w:sz w:val="18"/>
                <w:szCs w:val="18"/>
              </w:rPr>
            </w:pPr>
            <w:r w:rsidRPr="00893DE9">
              <w:rPr>
                <w:rFonts w:cs="Arial"/>
                <w:sz w:val="18"/>
                <w:szCs w:val="18"/>
              </w:rPr>
              <w:t>Project Manager</w:t>
            </w:r>
          </w:p>
        </w:tc>
        <w:tc>
          <w:tcPr>
            <w:tcW w:w="769" w:type="pct"/>
            <w:vAlign w:val="center"/>
          </w:tcPr>
          <w:p w14:paraId="16043F15" w14:textId="77777777" w:rsidR="00FE4E7B" w:rsidRPr="00893DE9" w:rsidRDefault="00FE4E7B" w:rsidP="005639F0">
            <w:pPr>
              <w:spacing w:after="0" w:line="240" w:lineRule="auto"/>
              <w:rPr>
                <w:rFonts w:cs="Arial"/>
                <w:sz w:val="18"/>
                <w:szCs w:val="18"/>
              </w:rPr>
            </w:pPr>
            <w:r w:rsidRPr="00893DE9">
              <w:rPr>
                <w:rFonts w:cs="Arial"/>
                <w:sz w:val="18"/>
                <w:szCs w:val="18"/>
              </w:rPr>
              <w:t>None</w:t>
            </w:r>
          </w:p>
        </w:tc>
        <w:tc>
          <w:tcPr>
            <w:tcW w:w="769" w:type="pct"/>
            <w:vAlign w:val="center"/>
          </w:tcPr>
          <w:p w14:paraId="3BF4C758" w14:textId="57EBC6F2" w:rsidR="00FE4E7B" w:rsidRPr="00893DE9" w:rsidRDefault="00FE4E7B" w:rsidP="005639F0">
            <w:pPr>
              <w:spacing w:after="0" w:line="240" w:lineRule="auto"/>
              <w:rPr>
                <w:rFonts w:cs="Arial"/>
                <w:sz w:val="18"/>
                <w:szCs w:val="18"/>
              </w:rPr>
            </w:pPr>
            <w:r w:rsidRPr="00893DE9">
              <w:rPr>
                <w:rFonts w:cs="Arial"/>
                <w:sz w:val="18"/>
                <w:szCs w:val="18"/>
              </w:rPr>
              <w:t>Per year: 6,000</w:t>
            </w:r>
          </w:p>
        </w:tc>
        <w:tc>
          <w:tcPr>
            <w:tcW w:w="1184" w:type="pct"/>
            <w:vAlign w:val="center"/>
          </w:tcPr>
          <w:p w14:paraId="38905615" w14:textId="77777777" w:rsidR="00FE4E7B" w:rsidRPr="00893DE9" w:rsidRDefault="00FE4E7B" w:rsidP="005639F0">
            <w:pPr>
              <w:spacing w:after="0" w:line="240" w:lineRule="auto"/>
              <w:rPr>
                <w:rFonts w:cs="Arial"/>
                <w:sz w:val="18"/>
                <w:szCs w:val="18"/>
              </w:rPr>
            </w:pPr>
            <w:r w:rsidRPr="00893DE9">
              <w:rPr>
                <w:rFonts w:cs="Arial"/>
                <w:sz w:val="18"/>
                <w:szCs w:val="18"/>
              </w:rPr>
              <w:t>Annually</w:t>
            </w:r>
          </w:p>
        </w:tc>
      </w:tr>
      <w:tr w:rsidR="00FE4E7B" w:rsidRPr="00893DE9" w14:paraId="7A21DC89" w14:textId="77777777" w:rsidTr="00C35716">
        <w:trPr>
          <w:jc w:val="center"/>
        </w:trPr>
        <w:tc>
          <w:tcPr>
            <w:tcW w:w="1158" w:type="pct"/>
            <w:vAlign w:val="center"/>
          </w:tcPr>
          <w:p w14:paraId="71E1FE8A" w14:textId="77777777" w:rsidR="00FE4E7B" w:rsidRPr="00893DE9" w:rsidRDefault="00FE4E7B" w:rsidP="005639F0">
            <w:pPr>
              <w:spacing w:after="0" w:line="240" w:lineRule="auto"/>
              <w:rPr>
                <w:rFonts w:cs="Arial"/>
                <w:b/>
                <w:sz w:val="18"/>
                <w:szCs w:val="18"/>
              </w:rPr>
            </w:pPr>
            <w:r w:rsidRPr="00893DE9">
              <w:rPr>
                <w:rFonts w:cs="Arial"/>
                <w:b/>
                <w:sz w:val="18"/>
                <w:szCs w:val="18"/>
              </w:rPr>
              <w:t>Monitoring of environmental and social risks, and corresponding management plans as relevant</w:t>
            </w:r>
          </w:p>
        </w:tc>
        <w:tc>
          <w:tcPr>
            <w:tcW w:w="1120" w:type="pct"/>
            <w:vAlign w:val="center"/>
          </w:tcPr>
          <w:p w14:paraId="05EEEF18" w14:textId="77777777" w:rsidR="00FE4E7B" w:rsidRPr="00893DE9" w:rsidRDefault="00FE4E7B" w:rsidP="005639F0">
            <w:pPr>
              <w:spacing w:after="0" w:line="240" w:lineRule="auto"/>
              <w:rPr>
                <w:rFonts w:cs="Arial"/>
                <w:sz w:val="18"/>
                <w:szCs w:val="18"/>
              </w:rPr>
            </w:pPr>
            <w:r w:rsidRPr="00893DE9">
              <w:rPr>
                <w:rFonts w:cs="Arial"/>
                <w:sz w:val="18"/>
                <w:szCs w:val="18"/>
              </w:rPr>
              <w:t>Project Manager</w:t>
            </w:r>
          </w:p>
          <w:p w14:paraId="3A57220B" w14:textId="77777777" w:rsidR="00FE4E7B" w:rsidRPr="00893DE9" w:rsidRDefault="00FE4E7B" w:rsidP="005639F0">
            <w:pPr>
              <w:spacing w:after="0" w:line="240" w:lineRule="auto"/>
              <w:rPr>
                <w:rFonts w:cs="Arial"/>
                <w:sz w:val="18"/>
                <w:szCs w:val="18"/>
              </w:rPr>
            </w:pPr>
            <w:r w:rsidRPr="00893DE9">
              <w:rPr>
                <w:rFonts w:cs="Arial"/>
                <w:sz w:val="18"/>
                <w:szCs w:val="18"/>
              </w:rPr>
              <w:t>UNDP CO</w:t>
            </w:r>
          </w:p>
        </w:tc>
        <w:tc>
          <w:tcPr>
            <w:tcW w:w="769" w:type="pct"/>
            <w:vAlign w:val="center"/>
          </w:tcPr>
          <w:p w14:paraId="3BC1CDEC" w14:textId="77777777" w:rsidR="00FE4E7B" w:rsidRPr="00893DE9" w:rsidRDefault="00FE4E7B" w:rsidP="005639F0">
            <w:pPr>
              <w:spacing w:after="0" w:line="240" w:lineRule="auto"/>
              <w:rPr>
                <w:rFonts w:cs="Arial"/>
                <w:sz w:val="18"/>
                <w:szCs w:val="18"/>
              </w:rPr>
            </w:pPr>
            <w:r w:rsidRPr="00893DE9">
              <w:rPr>
                <w:rFonts w:cs="Arial"/>
                <w:sz w:val="18"/>
                <w:szCs w:val="18"/>
              </w:rPr>
              <w:t>None</w:t>
            </w:r>
          </w:p>
        </w:tc>
        <w:tc>
          <w:tcPr>
            <w:tcW w:w="769" w:type="pct"/>
            <w:vAlign w:val="center"/>
          </w:tcPr>
          <w:p w14:paraId="1505ACFB" w14:textId="599583BD" w:rsidR="00FE4E7B" w:rsidRPr="00893DE9" w:rsidRDefault="00FE4E7B" w:rsidP="005639F0">
            <w:pPr>
              <w:spacing w:after="0" w:line="240" w:lineRule="auto"/>
              <w:rPr>
                <w:rFonts w:cs="Arial"/>
                <w:sz w:val="18"/>
                <w:szCs w:val="18"/>
              </w:rPr>
            </w:pPr>
            <w:r w:rsidRPr="00893DE9">
              <w:rPr>
                <w:rFonts w:cs="Arial"/>
                <w:sz w:val="18"/>
                <w:szCs w:val="18"/>
              </w:rPr>
              <w:t>Per year: 3,000</w:t>
            </w:r>
          </w:p>
        </w:tc>
        <w:tc>
          <w:tcPr>
            <w:tcW w:w="1184" w:type="pct"/>
            <w:vAlign w:val="center"/>
          </w:tcPr>
          <w:p w14:paraId="15C9CF49" w14:textId="77777777" w:rsidR="00FE4E7B" w:rsidRPr="00893DE9" w:rsidRDefault="00FE4E7B" w:rsidP="005639F0">
            <w:pPr>
              <w:spacing w:after="0" w:line="240" w:lineRule="auto"/>
              <w:rPr>
                <w:rFonts w:cs="Arial"/>
                <w:sz w:val="18"/>
                <w:szCs w:val="18"/>
              </w:rPr>
            </w:pPr>
            <w:r w:rsidRPr="00893DE9">
              <w:rPr>
                <w:rFonts w:cs="Arial"/>
                <w:sz w:val="18"/>
                <w:szCs w:val="18"/>
              </w:rPr>
              <w:t>On-going</w:t>
            </w:r>
          </w:p>
        </w:tc>
      </w:tr>
      <w:tr w:rsidR="00FE4E7B" w:rsidRPr="00893DE9" w14:paraId="38D65BBB" w14:textId="77777777" w:rsidTr="00C35716">
        <w:trPr>
          <w:jc w:val="center"/>
        </w:trPr>
        <w:tc>
          <w:tcPr>
            <w:tcW w:w="1158" w:type="pct"/>
            <w:vAlign w:val="center"/>
          </w:tcPr>
          <w:p w14:paraId="00167CBE" w14:textId="77777777" w:rsidR="00FE4E7B" w:rsidRPr="00893DE9" w:rsidRDefault="00FE4E7B" w:rsidP="005639F0">
            <w:pPr>
              <w:spacing w:after="0" w:line="240" w:lineRule="auto"/>
              <w:rPr>
                <w:rFonts w:cs="Arial"/>
                <w:b/>
                <w:sz w:val="18"/>
                <w:szCs w:val="18"/>
              </w:rPr>
            </w:pPr>
            <w:r w:rsidRPr="00893DE9">
              <w:rPr>
                <w:rFonts w:cs="Arial"/>
                <w:b/>
                <w:sz w:val="18"/>
                <w:szCs w:val="18"/>
              </w:rPr>
              <w:t>Addressing environmental and social grievances</w:t>
            </w:r>
          </w:p>
        </w:tc>
        <w:tc>
          <w:tcPr>
            <w:tcW w:w="1120" w:type="pct"/>
            <w:vAlign w:val="center"/>
          </w:tcPr>
          <w:p w14:paraId="79BC39FF" w14:textId="77777777" w:rsidR="00FE4E7B" w:rsidRPr="00893DE9" w:rsidRDefault="00FE4E7B" w:rsidP="005639F0">
            <w:pPr>
              <w:spacing w:after="0" w:line="240" w:lineRule="auto"/>
              <w:rPr>
                <w:rFonts w:cs="Arial"/>
                <w:sz w:val="18"/>
                <w:szCs w:val="18"/>
              </w:rPr>
            </w:pPr>
            <w:r w:rsidRPr="00893DE9">
              <w:rPr>
                <w:rFonts w:cs="Arial"/>
                <w:sz w:val="18"/>
                <w:szCs w:val="18"/>
              </w:rPr>
              <w:t>Project Manager</w:t>
            </w:r>
          </w:p>
          <w:p w14:paraId="4509D596" w14:textId="77777777" w:rsidR="00FE4E7B" w:rsidRPr="00893DE9" w:rsidRDefault="00FE4E7B" w:rsidP="005639F0">
            <w:pPr>
              <w:spacing w:after="0" w:line="240" w:lineRule="auto"/>
              <w:rPr>
                <w:rFonts w:cs="Arial"/>
                <w:sz w:val="18"/>
                <w:szCs w:val="18"/>
              </w:rPr>
            </w:pPr>
            <w:r w:rsidRPr="00893DE9">
              <w:rPr>
                <w:rFonts w:cs="Arial"/>
                <w:sz w:val="18"/>
                <w:szCs w:val="18"/>
              </w:rPr>
              <w:t>UNDP Country Office</w:t>
            </w:r>
          </w:p>
          <w:p w14:paraId="2553BCFA" w14:textId="77777777" w:rsidR="00FE4E7B" w:rsidRPr="00893DE9" w:rsidRDefault="00FE4E7B" w:rsidP="005639F0">
            <w:pPr>
              <w:spacing w:after="0" w:line="240" w:lineRule="auto"/>
              <w:rPr>
                <w:rFonts w:cs="Arial"/>
                <w:sz w:val="18"/>
                <w:szCs w:val="18"/>
              </w:rPr>
            </w:pPr>
            <w:r w:rsidRPr="00893DE9">
              <w:rPr>
                <w:rFonts w:cs="Arial"/>
                <w:sz w:val="18"/>
                <w:szCs w:val="18"/>
              </w:rPr>
              <w:t>BPPS as needed</w:t>
            </w:r>
          </w:p>
        </w:tc>
        <w:tc>
          <w:tcPr>
            <w:tcW w:w="769" w:type="pct"/>
            <w:vAlign w:val="center"/>
          </w:tcPr>
          <w:p w14:paraId="1885825D" w14:textId="77777777" w:rsidR="00FE4E7B" w:rsidRPr="00893DE9" w:rsidRDefault="00FE4E7B" w:rsidP="005639F0">
            <w:pPr>
              <w:spacing w:after="0" w:line="240" w:lineRule="auto"/>
              <w:rPr>
                <w:rFonts w:cs="Arial"/>
                <w:sz w:val="18"/>
                <w:szCs w:val="18"/>
              </w:rPr>
            </w:pPr>
            <w:r w:rsidRPr="00893DE9">
              <w:rPr>
                <w:rFonts w:cs="Arial"/>
                <w:sz w:val="18"/>
                <w:szCs w:val="18"/>
              </w:rPr>
              <w:t>None for time of project manager, and UNDP CO</w:t>
            </w:r>
          </w:p>
        </w:tc>
        <w:tc>
          <w:tcPr>
            <w:tcW w:w="769" w:type="pct"/>
            <w:vAlign w:val="center"/>
          </w:tcPr>
          <w:p w14:paraId="54E6DE75" w14:textId="0B3C283B" w:rsidR="00FE4E7B" w:rsidRPr="00893DE9" w:rsidRDefault="00FE4E7B" w:rsidP="005639F0">
            <w:pPr>
              <w:spacing w:after="0" w:line="240" w:lineRule="auto"/>
              <w:rPr>
                <w:rFonts w:cs="Arial"/>
                <w:sz w:val="18"/>
                <w:szCs w:val="18"/>
              </w:rPr>
            </w:pPr>
            <w:r w:rsidRPr="00893DE9">
              <w:rPr>
                <w:rFonts w:cs="Arial"/>
                <w:sz w:val="18"/>
                <w:szCs w:val="18"/>
              </w:rPr>
              <w:t>Per year: 2,000</w:t>
            </w:r>
          </w:p>
        </w:tc>
        <w:tc>
          <w:tcPr>
            <w:tcW w:w="1184" w:type="pct"/>
            <w:vAlign w:val="center"/>
          </w:tcPr>
          <w:p w14:paraId="37F122F1" w14:textId="77777777" w:rsidR="00FE4E7B" w:rsidRPr="00893DE9" w:rsidRDefault="00FE4E7B" w:rsidP="005639F0">
            <w:pPr>
              <w:spacing w:after="0" w:line="240" w:lineRule="auto"/>
              <w:rPr>
                <w:rFonts w:cs="Arial"/>
                <w:sz w:val="18"/>
                <w:szCs w:val="18"/>
              </w:rPr>
            </w:pPr>
          </w:p>
        </w:tc>
      </w:tr>
      <w:tr w:rsidR="00FE4E7B" w:rsidRPr="00893DE9" w14:paraId="0EA4849F" w14:textId="77777777" w:rsidTr="00C35716">
        <w:trPr>
          <w:jc w:val="center"/>
        </w:trPr>
        <w:tc>
          <w:tcPr>
            <w:tcW w:w="1158" w:type="pct"/>
            <w:vAlign w:val="center"/>
          </w:tcPr>
          <w:p w14:paraId="1289E928" w14:textId="77777777" w:rsidR="00FE4E7B" w:rsidRPr="00893DE9" w:rsidRDefault="00FE4E7B" w:rsidP="005639F0">
            <w:pPr>
              <w:spacing w:after="0" w:line="240" w:lineRule="auto"/>
              <w:rPr>
                <w:rFonts w:cs="Arial"/>
                <w:b/>
                <w:sz w:val="18"/>
                <w:szCs w:val="18"/>
              </w:rPr>
            </w:pPr>
            <w:r w:rsidRPr="00893DE9">
              <w:rPr>
                <w:rFonts w:cs="Arial"/>
                <w:b/>
                <w:sz w:val="18"/>
                <w:szCs w:val="18"/>
              </w:rPr>
              <w:t>Project Board meetings</w:t>
            </w:r>
          </w:p>
        </w:tc>
        <w:tc>
          <w:tcPr>
            <w:tcW w:w="1120" w:type="pct"/>
            <w:vAlign w:val="center"/>
          </w:tcPr>
          <w:p w14:paraId="4FC25D4D" w14:textId="77777777" w:rsidR="00FE4E7B" w:rsidRPr="00893DE9" w:rsidRDefault="00FE4E7B" w:rsidP="005639F0">
            <w:pPr>
              <w:spacing w:after="0" w:line="240" w:lineRule="auto"/>
              <w:rPr>
                <w:rFonts w:cs="Arial"/>
                <w:sz w:val="18"/>
                <w:szCs w:val="18"/>
              </w:rPr>
            </w:pPr>
            <w:r w:rsidRPr="00893DE9">
              <w:rPr>
                <w:rFonts w:cs="Arial"/>
                <w:sz w:val="18"/>
                <w:szCs w:val="18"/>
              </w:rPr>
              <w:t>Project Board</w:t>
            </w:r>
          </w:p>
          <w:p w14:paraId="6E822E88" w14:textId="77777777" w:rsidR="00FE4E7B" w:rsidRPr="00893DE9" w:rsidRDefault="00FE4E7B" w:rsidP="005639F0">
            <w:pPr>
              <w:spacing w:after="0" w:line="240" w:lineRule="auto"/>
              <w:rPr>
                <w:rFonts w:cs="Arial"/>
                <w:sz w:val="18"/>
                <w:szCs w:val="18"/>
              </w:rPr>
            </w:pPr>
            <w:r w:rsidRPr="00893DE9">
              <w:rPr>
                <w:rFonts w:cs="Arial"/>
                <w:sz w:val="18"/>
                <w:szCs w:val="18"/>
              </w:rPr>
              <w:t>UNDP Country Office</w:t>
            </w:r>
          </w:p>
          <w:p w14:paraId="13401643" w14:textId="77777777" w:rsidR="00FE4E7B" w:rsidRPr="00893DE9" w:rsidRDefault="00FE4E7B" w:rsidP="005639F0">
            <w:pPr>
              <w:spacing w:after="0" w:line="240" w:lineRule="auto"/>
              <w:rPr>
                <w:rFonts w:cs="Arial"/>
                <w:sz w:val="18"/>
                <w:szCs w:val="18"/>
              </w:rPr>
            </w:pPr>
            <w:r w:rsidRPr="00893DE9">
              <w:rPr>
                <w:rFonts w:cs="Arial"/>
                <w:sz w:val="18"/>
                <w:szCs w:val="18"/>
              </w:rPr>
              <w:t>Project Manager</w:t>
            </w:r>
          </w:p>
        </w:tc>
        <w:tc>
          <w:tcPr>
            <w:tcW w:w="769" w:type="pct"/>
            <w:vAlign w:val="center"/>
          </w:tcPr>
          <w:p w14:paraId="1CA2CFC0" w14:textId="77777777" w:rsidR="00FE4E7B" w:rsidRPr="00893DE9" w:rsidRDefault="00FE4E7B" w:rsidP="005639F0">
            <w:pPr>
              <w:spacing w:after="0" w:line="240" w:lineRule="auto"/>
              <w:rPr>
                <w:rFonts w:cs="Arial"/>
                <w:iCs/>
                <w:sz w:val="18"/>
                <w:szCs w:val="18"/>
              </w:rPr>
            </w:pPr>
            <w:r w:rsidRPr="00893DE9">
              <w:rPr>
                <w:rFonts w:cs="Arial"/>
                <w:iCs/>
                <w:sz w:val="18"/>
                <w:szCs w:val="18"/>
              </w:rPr>
              <w:t>None</w:t>
            </w:r>
          </w:p>
        </w:tc>
        <w:tc>
          <w:tcPr>
            <w:tcW w:w="769" w:type="pct"/>
            <w:vAlign w:val="center"/>
          </w:tcPr>
          <w:p w14:paraId="2D08B033" w14:textId="1DE00BA5" w:rsidR="00FE4E7B" w:rsidRPr="00893DE9" w:rsidRDefault="00FE4E7B" w:rsidP="005639F0">
            <w:pPr>
              <w:spacing w:after="0" w:line="240" w:lineRule="auto"/>
              <w:rPr>
                <w:rFonts w:cs="Arial"/>
                <w:sz w:val="18"/>
                <w:szCs w:val="18"/>
              </w:rPr>
            </w:pPr>
            <w:r w:rsidRPr="00893DE9">
              <w:rPr>
                <w:rFonts w:cs="Arial"/>
                <w:sz w:val="18"/>
                <w:szCs w:val="18"/>
              </w:rPr>
              <w:t>Per year: 2,000</w:t>
            </w:r>
          </w:p>
        </w:tc>
        <w:tc>
          <w:tcPr>
            <w:tcW w:w="1184" w:type="pct"/>
            <w:vAlign w:val="center"/>
          </w:tcPr>
          <w:p w14:paraId="415C57E3" w14:textId="77777777" w:rsidR="00FE4E7B" w:rsidRPr="00893DE9" w:rsidRDefault="00FE4E7B" w:rsidP="005639F0">
            <w:pPr>
              <w:spacing w:after="0" w:line="240" w:lineRule="auto"/>
              <w:rPr>
                <w:rFonts w:cs="Arial"/>
                <w:sz w:val="18"/>
                <w:szCs w:val="18"/>
              </w:rPr>
            </w:pPr>
            <w:r w:rsidRPr="00893DE9">
              <w:rPr>
                <w:rFonts w:cs="Arial"/>
                <w:sz w:val="18"/>
                <w:szCs w:val="18"/>
              </w:rPr>
              <w:t>At minimum annually</w:t>
            </w:r>
          </w:p>
        </w:tc>
      </w:tr>
      <w:tr w:rsidR="00FE4E7B" w:rsidRPr="00893DE9" w14:paraId="03359831" w14:textId="77777777" w:rsidTr="00C35716">
        <w:trPr>
          <w:jc w:val="center"/>
        </w:trPr>
        <w:tc>
          <w:tcPr>
            <w:tcW w:w="1158" w:type="pct"/>
            <w:vAlign w:val="center"/>
          </w:tcPr>
          <w:p w14:paraId="5880837A" w14:textId="77777777" w:rsidR="00FE4E7B" w:rsidRPr="00893DE9" w:rsidRDefault="00FE4E7B" w:rsidP="005639F0">
            <w:pPr>
              <w:spacing w:after="0" w:line="240" w:lineRule="auto"/>
              <w:rPr>
                <w:rFonts w:cs="Arial"/>
                <w:b/>
                <w:sz w:val="18"/>
                <w:szCs w:val="18"/>
              </w:rPr>
            </w:pPr>
            <w:r w:rsidRPr="00893DE9">
              <w:rPr>
                <w:rFonts w:cs="Arial"/>
                <w:b/>
                <w:sz w:val="18"/>
                <w:szCs w:val="18"/>
              </w:rPr>
              <w:t>Supervision missions</w:t>
            </w:r>
          </w:p>
        </w:tc>
        <w:tc>
          <w:tcPr>
            <w:tcW w:w="1120" w:type="pct"/>
            <w:vAlign w:val="center"/>
          </w:tcPr>
          <w:p w14:paraId="5540D69B" w14:textId="77777777" w:rsidR="00FE4E7B" w:rsidRPr="00893DE9" w:rsidRDefault="00FE4E7B" w:rsidP="005639F0">
            <w:pPr>
              <w:spacing w:after="0" w:line="240" w:lineRule="auto"/>
              <w:rPr>
                <w:rFonts w:cs="Arial"/>
                <w:b/>
                <w:sz w:val="18"/>
                <w:szCs w:val="18"/>
              </w:rPr>
            </w:pPr>
            <w:r w:rsidRPr="00893DE9">
              <w:rPr>
                <w:rFonts w:cs="Arial"/>
                <w:sz w:val="18"/>
                <w:szCs w:val="18"/>
              </w:rPr>
              <w:t>UNDP Country Office</w:t>
            </w:r>
          </w:p>
        </w:tc>
        <w:tc>
          <w:tcPr>
            <w:tcW w:w="769" w:type="pct"/>
            <w:vAlign w:val="center"/>
          </w:tcPr>
          <w:p w14:paraId="3375D8BE" w14:textId="77777777" w:rsidR="00FE4E7B" w:rsidRPr="00893DE9" w:rsidRDefault="00FE4E7B" w:rsidP="005639F0">
            <w:pPr>
              <w:pStyle w:val="BodyText23"/>
              <w:widowControl/>
              <w:tabs>
                <w:tab w:val="clear" w:pos="547"/>
              </w:tabs>
              <w:rPr>
                <w:rFonts w:ascii="Arial" w:hAnsi="Arial" w:cs="Arial"/>
                <w:snapToGrid/>
                <w:sz w:val="18"/>
                <w:szCs w:val="18"/>
                <w:lang w:val="en-GB"/>
              </w:rPr>
            </w:pPr>
            <w:r w:rsidRPr="00893DE9">
              <w:rPr>
                <w:rFonts w:ascii="Arial" w:hAnsi="Arial" w:cs="Arial"/>
                <w:snapToGrid/>
                <w:sz w:val="18"/>
                <w:szCs w:val="18"/>
                <w:lang w:val="en-GB"/>
              </w:rPr>
              <w:t>None</w:t>
            </w:r>
            <w:bookmarkStart w:id="55" w:name="_Ref434335281"/>
            <w:r w:rsidRPr="00893DE9">
              <w:rPr>
                <w:rStyle w:val="FootnoteReference"/>
                <w:rFonts w:eastAsiaTheme="majorEastAsia" w:cs="Arial"/>
                <w:szCs w:val="18"/>
              </w:rPr>
              <w:footnoteReference w:id="39"/>
            </w:r>
            <w:bookmarkEnd w:id="55"/>
          </w:p>
        </w:tc>
        <w:tc>
          <w:tcPr>
            <w:tcW w:w="769" w:type="pct"/>
            <w:vAlign w:val="center"/>
          </w:tcPr>
          <w:p w14:paraId="4B08C218" w14:textId="77777777" w:rsidR="00FE4E7B" w:rsidRPr="00893DE9" w:rsidRDefault="00FE4E7B" w:rsidP="005639F0">
            <w:pPr>
              <w:pStyle w:val="BodyText23"/>
              <w:widowControl/>
              <w:tabs>
                <w:tab w:val="clear" w:pos="547"/>
              </w:tabs>
              <w:rPr>
                <w:rFonts w:ascii="Arial" w:hAnsi="Arial" w:cs="Arial"/>
                <w:snapToGrid/>
                <w:sz w:val="18"/>
                <w:szCs w:val="18"/>
              </w:rPr>
            </w:pPr>
          </w:p>
        </w:tc>
        <w:tc>
          <w:tcPr>
            <w:tcW w:w="1184" w:type="pct"/>
            <w:vAlign w:val="center"/>
          </w:tcPr>
          <w:p w14:paraId="2A0B0117" w14:textId="77777777" w:rsidR="00FE4E7B" w:rsidRPr="00893DE9" w:rsidRDefault="00FE4E7B" w:rsidP="005639F0">
            <w:pPr>
              <w:spacing w:after="0" w:line="240" w:lineRule="auto"/>
              <w:rPr>
                <w:rFonts w:cs="Arial"/>
                <w:sz w:val="18"/>
                <w:szCs w:val="18"/>
              </w:rPr>
            </w:pPr>
            <w:r w:rsidRPr="00893DE9">
              <w:rPr>
                <w:rFonts w:cs="Arial"/>
                <w:sz w:val="18"/>
                <w:szCs w:val="18"/>
              </w:rPr>
              <w:t>Annually</w:t>
            </w:r>
          </w:p>
        </w:tc>
      </w:tr>
      <w:tr w:rsidR="00FE4E7B" w:rsidRPr="00893DE9" w14:paraId="25A0F951" w14:textId="77777777" w:rsidTr="00C35716">
        <w:trPr>
          <w:jc w:val="center"/>
        </w:trPr>
        <w:tc>
          <w:tcPr>
            <w:tcW w:w="1158" w:type="pct"/>
            <w:vAlign w:val="center"/>
          </w:tcPr>
          <w:p w14:paraId="3A1C3232" w14:textId="77777777" w:rsidR="00FE4E7B" w:rsidRPr="00893DE9" w:rsidRDefault="00FE4E7B" w:rsidP="005639F0">
            <w:pPr>
              <w:spacing w:after="0" w:line="240" w:lineRule="auto"/>
              <w:rPr>
                <w:rFonts w:cs="Arial"/>
                <w:b/>
                <w:sz w:val="18"/>
                <w:szCs w:val="18"/>
              </w:rPr>
            </w:pPr>
            <w:r w:rsidRPr="00893DE9">
              <w:rPr>
                <w:rFonts w:cs="Arial"/>
                <w:b/>
                <w:sz w:val="18"/>
                <w:szCs w:val="18"/>
              </w:rPr>
              <w:t>Oversight missions</w:t>
            </w:r>
          </w:p>
        </w:tc>
        <w:tc>
          <w:tcPr>
            <w:tcW w:w="1120" w:type="pct"/>
            <w:vAlign w:val="center"/>
          </w:tcPr>
          <w:p w14:paraId="66BE69F4" w14:textId="77777777" w:rsidR="00FE4E7B" w:rsidRPr="00893DE9" w:rsidRDefault="00FE4E7B" w:rsidP="005639F0">
            <w:pPr>
              <w:spacing w:after="0" w:line="240" w:lineRule="auto"/>
              <w:rPr>
                <w:rFonts w:cs="Arial"/>
                <w:b/>
                <w:sz w:val="18"/>
                <w:szCs w:val="18"/>
              </w:rPr>
            </w:pPr>
            <w:r w:rsidRPr="00893DE9">
              <w:rPr>
                <w:rFonts w:cs="Arial"/>
                <w:sz w:val="18"/>
                <w:szCs w:val="18"/>
              </w:rPr>
              <w:t>UNDP-GEF team</w:t>
            </w:r>
          </w:p>
        </w:tc>
        <w:tc>
          <w:tcPr>
            <w:tcW w:w="769" w:type="pct"/>
            <w:vAlign w:val="center"/>
          </w:tcPr>
          <w:p w14:paraId="31F3928E" w14:textId="77777777" w:rsidR="00FE4E7B" w:rsidRPr="00893DE9" w:rsidRDefault="00FE4E7B" w:rsidP="005639F0">
            <w:pPr>
              <w:pStyle w:val="BodyText23"/>
              <w:widowControl/>
              <w:tabs>
                <w:tab w:val="clear" w:pos="547"/>
              </w:tabs>
              <w:rPr>
                <w:rFonts w:ascii="Arial" w:hAnsi="Arial" w:cs="Arial"/>
                <w:snapToGrid/>
                <w:sz w:val="18"/>
                <w:szCs w:val="18"/>
                <w:lang w:val="en-GB"/>
              </w:rPr>
            </w:pPr>
            <w:r w:rsidRPr="00893DE9">
              <w:rPr>
                <w:rFonts w:ascii="Arial" w:hAnsi="Arial" w:cs="Arial"/>
                <w:snapToGrid/>
                <w:sz w:val="18"/>
                <w:szCs w:val="18"/>
                <w:lang w:val="en-GB"/>
              </w:rPr>
              <w:t>None</w:t>
            </w:r>
            <w:r w:rsidRPr="00893DE9">
              <w:rPr>
                <w:rStyle w:val="FootnoteReference"/>
                <w:rFonts w:eastAsiaTheme="majorEastAsia" w:cs="Arial"/>
                <w:szCs w:val="18"/>
              </w:rPr>
              <w:footnoteReference w:id="40"/>
            </w:r>
          </w:p>
        </w:tc>
        <w:tc>
          <w:tcPr>
            <w:tcW w:w="769" w:type="pct"/>
            <w:vAlign w:val="center"/>
          </w:tcPr>
          <w:p w14:paraId="684A0E0D" w14:textId="77777777" w:rsidR="00FE4E7B" w:rsidRPr="00893DE9" w:rsidRDefault="00FE4E7B" w:rsidP="005639F0">
            <w:pPr>
              <w:pStyle w:val="BodyText23"/>
              <w:widowControl/>
              <w:tabs>
                <w:tab w:val="clear" w:pos="547"/>
              </w:tabs>
              <w:rPr>
                <w:rFonts w:ascii="Arial" w:hAnsi="Arial" w:cs="Arial"/>
                <w:snapToGrid/>
                <w:sz w:val="18"/>
                <w:szCs w:val="18"/>
                <w:lang w:val="en-GB"/>
              </w:rPr>
            </w:pPr>
          </w:p>
        </w:tc>
        <w:tc>
          <w:tcPr>
            <w:tcW w:w="1184" w:type="pct"/>
            <w:vAlign w:val="center"/>
          </w:tcPr>
          <w:p w14:paraId="7C09F8F6" w14:textId="77777777" w:rsidR="00FE4E7B" w:rsidRPr="00893DE9" w:rsidRDefault="00FE4E7B" w:rsidP="005639F0">
            <w:pPr>
              <w:spacing w:after="0" w:line="240" w:lineRule="auto"/>
              <w:rPr>
                <w:rFonts w:cs="Arial"/>
                <w:sz w:val="18"/>
                <w:szCs w:val="18"/>
              </w:rPr>
            </w:pPr>
            <w:r w:rsidRPr="00893DE9">
              <w:rPr>
                <w:rFonts w:cs="Arial"/>
                <w:sz w:val="18"/>
                <w:szCs w:val="18"/>
              </w:rPr>
              <w:t>Troubleshooting as needed</w:t>
            </w:r>
          </w:p>
        </w:tc>
      </w:tr>
      <w:tr w:rsidR="00FE4E7B" w:rsidRPr="00893DE9" w14:paraId="5F5F6E22" w14:textId="77777777" w:rsidTr="00C35716">
        <w:trPr>
          <w:jc w:val="center"/>
        </w:trPr>
        <w:tc>
          <w:tcPr>
            <w:tcW w:w="1158" w:type="pct"/>
            <w:vAlign w:val="center"/>
          </w:tcPr>
          <w:p w14:paraId="2B896D52" w14:textId="77777777" w:rsidR="00FE4E7B" w:rsidRPr="00893DE9" w:rsidRDefault="00FE4E7B" w:rsidP="005639F0">
            <w:pPr>
              <w:spacing w:after="0" w:line="240" w:lineRule="auto"/>
              <w:rPr>
                <w:rFonts w:cs="Arial"/>
                <w:b/>
                <w:sz w:val="18"/>
                <w:szCs w:val="18"/>
              </w:rPr>
            </w:pPr>
            <w:r w:rsidRPr="00893DE9">
              <w:rPr>
                <w:rFonts w:cs="Arial"/>
                <w:b/>
                <w:sz w:val="18"/>
                <w:szCs w:val="18"/>
              </w:rPr>
              <w:t>Knowledge management as outlined in Outcome 1 and 5</w:t>
            </w:r>
          </w:p>
        </w:tc>
        <w:tc>
          <w:tcPr>
            <w:tcW w:w="1120" w:type="pct"/>
            <w:vAlign w:val="center"/>
          </w:tcPr>
          <w:p w14:paraId="5233B4E9" w14:textId="77777777" w:rsidR="00FE4E7B" w:rsidRPr="00893DE9" w:rsidRDefault="00FE4E7B" w:rsidP="005639F0">
            <w:pPr>
              <w:spacing w:after="0" w:line="240" w:lineRule="auto"/>
              <w:rPr>
                <w:rFonts w:cs="Arial"/>
                <w:sz w:val="18"/>
                <w:szCs w:val="18"/>
              </w:rPr>
            </w:pPr>
            <w:r w:rsidRPr="00893DE9">
              <w:rPr>
                <w:rFonts w:cs="Arial"/>
                <w:sz w:val="18"/>
                <w:szCs w:val="18"/>
              </w:rPr>
              <w:t>Project Manager</w:t>
            </w:r>
          </w:p>
        </w:tc>
        <w:tc>
          <w:tcPr>
            <w:tcW w:w="769" w:type="pct"/>
            <w:vAlign w:val="center"/>
          </w:tcPr>
          <w:p w14:paraId="24B02B7C" w14:textId="372B72DD" w:rsidR="00FE4E7B" w:rsidRPr="00893DE9" w:rsidRDefault="00566CFB" w:rsidP="005639F0">
            <w:pPr>
              <w:spacing w:after="0" w:line="240" w:lineRule="auto"/>
              <w:rPr>
                <w:rFonts w:cs="Arial"/>
                <w:sz w:val="18"/>
                <w:szCs w:val="18"/>
              </w:rPr>
            </w:pPr>
            <w:r w:rsidRPr="00893DE9">
              <w:rPr>
                <w:rFonts w:cs="Arial"/>
                <w:sz w:val="18"/>
                <w:szCs w:val="18"/>
              </w:rPr>
              <w:t>Included in Components 1 &amp; 5 GEF budget</w:t>
            </w:r>
          </w:p>
        </w:tc>
        <w:tc>
          <w:tcPr>
            <w:tcW w:w="769" w:type="pct"/>
            <w:vAlign w:val="center"/>
          </w:tcPr>
          <w:p w14:paraId="1580E98C" w14:textId="77777777" w:rsidR="00FE4E7B" w:rsidRPr="00893DE9" w:rsidRDefault="00FE4E7B" w:rsidP="005639F0">
            <w:pPr>
              <w:spacing w:after="0" w:line="240" w:lineRule="auto"/>
              <w:rPr>
                <w:rFonts w:cs="Arial"/>
                <w:sz w:val="18"/>
                <w:szCs w:val="18"/>
              </w:rPr>
            </w:pPr>
          </w:p>
        </w:tc>
        <w:tc>
          <w:tcPr>
            <w:tcW w:w="1184" w:type="pct"/>
            <w:vAlign w:val="center"/>
          </w:tcPr>
          <w:p w14:paraId="0D8C6DDD" w14:textId="77777777" w:rsidR="00FE4E7B" w:rsidRPr="00893DE9" w:rsidRDefault="00FE4E7B" w:rsidP="005639F0">
            <w:pPr>
              <w:spacing w:after="0" w:line="240" w:lineRule="auto"/>
              <w:rPr>
                <w:rFonts w:cs="Arial"/>
                <w:sz w:val="18"/>
                <w:szCs w:val="18"/>
              </w:rPr>
            </w:pPr>
            <w:r w:rsidRPr="00893DE9">
              <w:rPr>
                <w:rFonts w:cs="Arial"/>
                <w:sz w:val="18"/>
                <w:szCs w:val="18"/>
              </w:rPr>
              <w:t>On-going</w:t>
            </w:r>
          </w:p>
        </w:tc>
      </w:tr>
      <w:tr w:rsidR="00FE4E7B" w:rsidRPr="00893DE9" w14:paraId="0AE5A4D1" w14:textId="77777777" w:rsidTr="00C35716">
        <w:trPr>
          <w:jc w:val="center"/>
        </w:trPr>
        <w:tc>
          <w:tcPr>
            <w:tcW w:w="1158" w:type="pct"/>
            <w:vAlign w:val="center"/>
          </w:tcPr>
          <w:p w14:paraId="6B10E6B1" w14:textId="77777777" w:rsidR="00FE4E7B" w:rsidRPr="00893DE9" w:rsidRDefault="00FE4E7B" w:rsidP="005639F0">
            <w:pPr>
              <w:spacing w:after="0" w:line="240" w:lineRule="auto"/>
              <w:rPr>
                <w:rFonts w:cs="Arial"/>
                <w:b/>
                <w:sz w:val="18"/>
                <w:szCs w:val="18"/>
              </w:rPr>
            </w:pPr>
            <w:r w:rsidRPr="00893DE9">
              <w:rPr>
                <w:rFonts w:cs="Arial"/>
                <w:b/>
                <w:sz w:val="18"/>
                <w:szCs w:val="18"/>
              </w:rPr>
              <w:t xml:space="preserve">GEF Secretariat learning missions/site visits </w:t>
            </w:r>
          </w:p>
        </w:tc>
        <w:tc>
          <w:tcPr>
            <w:tcW w:w="1120" w:type="pct"/>
            <w:vAlign w:val="center"/>
          </w:tcPr>
          <w:p w14:paraId="026EF410" w14:textId="77777777" w:rsidR="00FE4E7B" w:rsidRPr="00893DE9" w:rsidRDefault="00FE4E7B" w:rsidP="005639F0">
            <w:pPr>
              <w:spacing w:after="0" w:line="240" w:lineRule="auto"/>
              <w:rPr>
                <w:rFonts w:cs="Arial"/>
                <w:sz w:val="18"/>
                <w:szCs w:val="18"/>
              </w:rPr>
            </w:pPr>
            <w:r w:rsidRPr="00893DE9">
              <w:rPr>
                <w:rFonts w:cs="Arial"/>
                <w:sz w:val="18"/>
                <w:szCs w:val="18"/>
              </w:rPr>
              <w:t>UNDP Country Office and Project Manager and UNDP-GEF team</w:t>
            </w:r>
          </w:p>
        </w:tc>
        <w:tc>
          <w:tcPr>
            <w:tcW w:w="769" w:type="pct"/>
            <w:vAlign w:val="center"/>
          </w:tcPr>
          <w:p w14:paraId="7595C2AE" w14:textId="77777777" w:rsidR="00FE4E7B" w:rsidRPr="00893DE9" w:rsidRDefault="00FE4E7B" w:rsidP="005639F0">
            <w:pPr>
              <w:pStyle w:val="BodyText23"/>
              <w:widowControl/>
              <w:tabs>
                <w:tab w:val="clear" w:pos="547"/>
              </w:tabs>
              <w:rPr>
                <w:rFonts w:ascii="Arial" w:hAnsi="Arial" w:cs="Arial"/>
                <w:snapToGrid/>
                <w:sz w:val="18"/>
                <w:szCs w:val="18"/>
                <w:lang w:val="en-GB"/>
              </w:rPr>
            </w:pPr>
            <w:r w:rsidRPr="00893DE9">
              <w:rPr>
                <w:rFonts w:ascii="Arial" w:hAnsi="Arial" w:cs="Arial"/>
                <w:snapToGrid/>
                <w:sz w:val="18"/>
                <w:szCs w:val="18"/>
                <w:lang w:val="en-GB"/>
              </w:rPr>
              <w:t>None</w:t>
            </w:r>
          </w:p>
        </w:tc>
        <w:tc>
          <w:tcPr>
            <w:tcW w:w="769" w:type="pct"/>
            <w:vAlign w:val="center"/>
          </w:tcPr>
          <w:p w14:paraId="0D5A8840" w14:textId="77777777" w:rsidR="00FE4E7B" w:rsidRPr="00893DE9" w:rsidRDefault="00FE4E7B" w:rsidP="005639F0">
            <w:pPr>
              <w:pStyle w:val="BodyText23"/>
              <w:widowControl/>
              <w:tabs>
                <w:tab w:val="clear" w:pos="547"/>
              </w:tabs>
              <w:rPr>
                <w:rFonts w:ascii="Arial" w:hAnsi="Arial" w:cs="Arial"/>
                <w:snapToGrid/>
                <w:sz w:val="18"/>
                <w:szCs w:val="18"/>
              </w:rPr>
            </w:pPr>
          </w:p>
        </w:tc>
        <w:tc>
          <w:tcPr>
            <w:tcW w:w="1184" w:type="pct"/>
            <w:vAlign w:val="center"/>
          </w:tcPr>
          <w:p w14:paraId="6529AD2E" w14:textId="77777777" w:rsidR="00FE4E7B" w:rsidRPr="00893DE9" w:rsidRDefault="00FE4E7B" w:rsidP="005639F0">
            <w:pPr>
              <w:spacing w:after="0" w:line="240" w:lineRule="auto"/>
              <w:rPr>
                <w:rFonts w:cs="Arial"/>
                <w:sz w:val="18"/>
                <w:szCs w:val="18"/>
              </w:rPr>
            </w:pPr>
            <w:r w:rsidRPr="00893DE9">
              <w:rPr>
                <w:rFonts w:cs="Arial"/>
                <w:sz w:val="18"/>
                <w:szCs w:val="18"/>
              </w:rPr>
              <w:t>To be determined.</w:t>
            </w:r>
          </w:p>
        </w:tc>
      </w:tr>
      <w:tr w:rsidR="00FE4E7B" w:rsidRPr="00893DE9" w14:paraId="6741AA3E" w14:textId="77777777" w:rsidTr="00C35716">
        <w:trPr>
          <w:jc w:val="center"/>
        </w:trPr>
        <w:tc>
          <w:tcPr>
            <w:tcW w:w="1158" w:type="pct"/>
            <w:vAlign w:val="center"/>
          </w:tcPr>
          <w:p w14:paraId="26F09701" w14:textId="77777777" w:rsidR="00FE4E7B" w:rsidRPr="00893DE9" w:rsidRDefault="00FE4E7B" w:rsidP="005639F0">
            <w:pPr>
              <w:spacing w:after="0" w:line="240" w:lineRule="auto"/>
              <w:rPr>
                <w:rFonts w:cs="Arial"/>
                <w:b/>
                <w:sz w:val="18"/>
                <w:szCs w:val="18"/>
              </w:rPr>
            </w:pPr>
            <w:r w:rsidRPr="00893DE9">
              <w:rPr>
                <w:rFonts w:cs="Arial"/>
                <w:b/>
                <w:sz w:val="18"/>
                <w:szCs w:val="18"/>
              </w:rPr>
              <w:t>Mid-term GEF Tracking Tool to be updated by (MNRE&amp;MOF)</w:t>
            </w:r>
          </w:p>
        </w:tc>
        <w:tc>
          <w:tcPr>
            <w:tcW w:w="1120" w:type="pct"/>
            <w:vAlign w:val="center"/>
          </w:tcPr>
          <w:p w14:paraId="76DDDA3A" w14:textId="77777777" w:rsidR="00FE4E7B" w:rsidRPr="00893DE9" w:rsidRDefault="00FE4E7B" w:rsidP="005639F0">
            <w:pPr>
              <w:spacing w:after="0" w:line="240" w:lineRule="auto"/>
              <w:rPr>
                <w:rFonts w:cs="Arial"/>
                <w:sz w:val="18"/>
                <w:szCs w:val="18"/>
              </w:rPr>
            </w:pPr>
            <w:r w:rsidRPr="00893DE9">
              <w:rPr>
                <w:rFonts w:cs="Arial"/>
                <w:sz w:val="18"/>
                <w:szCs w:val="18"/>
              </w:rPr>
              <w:t>Project Manager</w:t>
            </w:r>
          </w:p>
        </w:tc>
        <w:tc>
          <w:tcPr>
            <w:tcW w:w="769" w:type="pct"/>
            <w:vAlign w:val="center"/>
          </w:tcPr>
          <w:p w14:paraId="3809CD3F" w14:textId="77777777" w:rsidR="00FE4E7B" w:rsidRPr="00893DE9" w:rsidRDefault="00FE4E7B" w:rsidP="005639F0">
            <w:pPr>
              <w:spacing w:after="0" w:line="240" w:lineRule="auto"/>
              <w:rPr>
                <w:rFonts w:cs="Arial"/>
                <w:sz w:val="18"/>
                <w:szCs w:val="18"/>
              </w:rPr>
            </w:pPr>
            <w:r w:rsidRPr="00893DE9">
              <w:rPr>
                <w:rFonts w:cs="Arial"/>
                <w:sz w:val="18"/>
                <w:szCs w:val="18"/>
              </w:rPr>
              <w:t xml:space="preserve">None </w:t>
            </w:r>
          </w:p>
        </w:tc>
        <w:tc>
          <w:tcPr>
            <w:tcW w:w="769" w:type="pct"/>
            <w:vAlign w:val="center"/>
          </w:tcPr>
          <w:p w14:paraId="6B13AC32" w14:textId="18E24B6C" w:rsidR="00FE4E7B" w:rsidRPr="00893DE9" w:rsidRDefault="00FE4E7B" w:rsidP="005639F0">
            <w:pPr>
              <w:spacing w:after="0" w:line="240" w:lineRule="auto"/>
              <w:rPr>
                <w:rFonts w:cs="Arial"/>
                <w:sz w:val="18"/>
                <w:szCs w:val="18"/>
              </w:rPr>
            </w:pPr>
            <w:r w:rsidRPr="00893DE9">
              <w:rPr>
                <w:rFonts w:cs="Arial"/>
                <w:sz w:val="18"/>
                <w:szCs w:val="18"/>
              </w:rPr>
              <w:t>6,000</w:t>
            </w:r>
          </w:p>
        </w:tc>
        <w:tc>
          <w:tcPr>
            <w:tcW w:w="1184" w:type="pct"/>
            <w:vAlign w:val="center"/>
          </w:tcPr>
          <w:p w14:paraId="6CC1F0D9" w14:textId="77777777" w:rsidR="00FE4E7B" w:rsidRPr="00893DE9" w:rsidRDefault="00FE4E7B" w:rsidP="005639F0">
            <w:pPr>
              <w:spacing w:after="0" w:line="240" w:lineRule="auto"/>
              <w:rPr>
                <w:rFonts w:cs="Arial"/>
                <w:sz w:val="18"/>
                <w:szCs w:val="18"/>
              </w:rPr>
            </w:pPr>
            <w:r w:rsidRPr="00893DE9">
              <w:rPr>
                <w:rFonts w:cs="Arial"/>
                <w:sz w:val="18"/>
                <w:szCs w:val="18"/>
              </w:rPr>
              <w:t>Before mid-term review mission takes place.</w:t>
            </w:r>
          </w:p>
        </w:tc>
      </w:tr>
      <w:tr w:rsidR="00FE4E7B" w:rsidRPr="00893DE9" w14:paraId="6ABC32C9" w14:textId="77777777" w:rsidTr="00C35716">
        <w:trPr>
          <w:jc w:val="center"/>
        </w:trPr>
        <w:tc>
          <w:tcPr>
            <w:tcW w:w="1158" w:type="pct"/>
            <w:vAlign w:val="center"/>
          </w:tcPr>
          <w:p w14:paraId="5D2CFEA3" w14:textId="77777777" w:rsidR="00FE4E7B" w:rsidRPr="00893DE9" w:rsidRDefault="00FE4E7B" w:rsidP="005639F0">
            <w:pPr>
              <w:spacing w:after="0" w:line="240" w:lineRule="auto"/>
              <w:rPr>
                <w:rFonts w:cs="Arial"/>
                <w:b/>
                <w:sz w:val="18"/>
                <w:szCs w:val="18"/>
              </w:rPr>
            </w:pPr>
            <w:r w:rsidRPr="00893DE9">
              <w:rPr>
                <w:rFonts w:cs="Arial"/>
                <w:b/>
                <w:sz w:val="18"/>
                <w:szCs w:val="18"/>
              </w:rPr>
              <w:t xml:space="preserve">Independent Mid-term Review (MTR) and management response  </w:t>
            </w:r>
          </w:p>
        </w:tc>
        <w:tc>
          <w:tcPr>
            <w:tcW w:w="1120" w:type="pct"/>
            <w:vAlign w:val="center"/>
          </w:tcPr>
          <w:p w14:paraId="2231A58F" w14:textId="77777777" w:rsidR="00FE4E7B" w:rsidRPr="00893DE9" w:rsidRDefault="00FE4E7B" w:rsidP="005639F0">
            <w:pPr>
              <w:spacing w:after="0" w:line="240" w:lineRule="auto"/>
              <w:rPr>
                <w:rFonts w:cs="Arial"/>
                <w:sz w:val="18"/>
                <w:szCs w:val="18"/>
              </w:rPr>
            </w:pPr>
            <w:r w:rsidRPr="00893DE9">
              <w:rPr>
                <w:rFonts w:cs="Arial"/>
                <w:sz w:val="18"/>
                <w:szCs w:val="18"/>
              </w:rPr>
              <w:t>UNDP Country Office and Project team and UNDP-GEF team</w:t>
            </w:r>
          </w:p>
        </w:tc>
        <w:tc>
          <w:tcPr>
            <w:tcW w:w="769" w:type="pct"/>
            <w:vAlign w:val="center"/>
          </w:tcPr>
          <w:p w14:paraId="65A91977" w14:textId="528DE321" w:rsidR="00FE4E7B" w:rsidRPr="00893DE9" w:rsidRDefault="00566CFB" w:rsidP="005639F0">
            <w:pPr>
              <w:spacing w:after="0" w:line="240" w:lineRule="auto"/>
              <w:rPr>
                <w:rFonts w:cs="Arial"/>
                <w:sz w:val="18"/>
                <w:szCs w:val="18"/>
              </w:rPr>
            </w:pPr>
            <w:r w:rsidRPr="00893DE9">
              <w:rPr>
                <w:rFonts w:cs="Arial"/>
                <w:sz w:val="18"/>
                <w:szCs w:val="18"/>
              </w:rPr>
              <w:t>5</w:t>
            </w:r>
            <w:r w:rsidR="00FE4E7B" w:rsidRPr="00893DE9">
              <w:rPr>
                <w:rFonts w:cs="Arial"/>
                <w:sz w:val="18"/>
                <w:szCs w:val="18"/>
              </w:rPr>
              <w:t>0,000</w:t>
            </w:r>
          </w:p>
        </w:tc>
        <w:tc>
          <w:tcPr>
            <w:tcW w:w="769" w:type="pct"/>
            <w:vAlign w:val="center"/>
          </w:tcPr>
          <w:p w14:paraId="2342E51D" w14:textId="77777777" w:rsidR="00FE4E7B" w:rsidRPr="00893DE9" w:rsidRDefault="00FE4E7B" w:rsidP="005639F0">
            <w:pPr>
              <w:spacing w:after="0" w:line="240" w:lineRule="auto"/>
              <w:rPr>
                <w:rFonts w:cs="Arial"/>
                <w:sz w:val="18"/>
                <w:szCs w:val="18"/>
              </w:rPr>
            </w:pPr>
          </w:p>
        </w:tc>
        <w:tc>
          <w:tcPr>
            <w:tcW w:w="1184" w:type="pct"/>
            <w:vAlign w:val="center"/>
          </w:tcPr>
          <w:p w14:paraId="585C5F2D" w14:textId="77777777" w:rsidR="00FE4E7B" w:rsidRPr="00893DE9" w:rsidRDefault="00FE4E7B" w:rsidP="005639F0">
            <w:pPr>
              <w:spacing w:after="0" w:line="240" w:lineRule="auto"/>
              <w:rPr>
                <w:rFonts w:cs="Arial"/>
                <w:sz w:val="18"/>
                <w:szCs w:val="18"/>
              </w:rPr>
            </w:pPr>
            <w:r w:rsidRPr="00893DE9">
              <w:rPr>
                <w:rFonts w:cs="Arial"/>
                <w:sz w:val="18"/>
                <w:szCs w:val="18"/>
              </w:rPr>
              <w:t>At the mid-point of project implementation.</w:t>
            </w:r>
          </w:p>
        </w:tc>
      </w:tr>
      <w:tr w:rsidR="00FE4E7B" w:rsidRPr="00893DE9" w14:paraId="2F078A7B" w14:textId="77777777" w:rsidTr="00C35716">
        <w:trPr>
          <w:jc w:val="center"/>
        </w:trPr>
        <w:tc>
          <w:tcPr>
            <w:tcW w:w="1158" w:type="pct"/>
            <w:vAlign w:val="center"/>
          </w:tcPr>
          <w:p w14:paraId="50F5495F" w14:textId="77777777" w:rsidR="00FE4E7B" w:rsidRPr="00893DE9" w:rsidRDefault="00FE4E7B" w:rsidP="005639F0">
            <w:pPr>
              <w:spacing w:after="0" w:line="240" w:lineRule="auto"/>
              <w:rPr>
                <w:rFonts w:cs="Arial"/>
                <w:b/>
                <w:sz w:val="18"/>
                <w:szCs w:val="18"/>
              </w:rPr>
            </w:pPr>
            <w:r w:rsidRPr="00893DE9">
              <w:rPr>
                <w:rFonts w:cs="Arial"/>
                <w:b/>
                <w:sz w:val="18"/>
                <w:szCs w:val="18"/>
              </w:rPr>
              <w:lastRenderedPageBreak/>
              <w:t>Terminal GEF Tracking Tool to be updated by (MNRE&amp;MOF)</w:t>
            </w:r>
          </w:p>
        </w:tc>
        <w:tc>
          <w:tcPr>
            <w:tcW w:w="1120" w:type="pct"/>
            <w:vAlign w:val="center"/>
          </w:tcPr>
          <w:p w14:paraId="6D0CA11E" w14:textId="77777777" w:rsidR="00FE4E7B" w:rsidRPr="00893DE9" w:rsidRDefault="00FE4E7B" w:rsidP="005639F0">
            <w:pPr>
              <w:spacing w:after="0" w:line="240" w:lineRule="auto"/>
              <w:rPr>
                <w:rFonts w:cs="Arial"/>
                <w:sz w:val="18"/>
                <w:szCs w:val="18"/>
              </w:rPr>
            </w:pPr>
            <w:r w:rsidRPr="00893DE9">
              <w:rPr>
                <w:rFonts w:cs="Arial"/>
                <w:sz w:val="18"/>
                <w:szCs w:val="18"/>
              </w:rPr>
              <w:t xml:space="preserve">Project Manager </w:t>
            </w:r>
          </w:p>
        </w:tc>
        <w:tc>
          <w:tcPr>
            <w:tcW w:w="769" w:type="pct"/>
            <w:vAlign w:val="center"/>
          </w:tcPr>
          <w:p w14:paraId="188DF369" w14:textId="77777777" w:rsidR="00FE4E7B" w:rsidRPr="00893DE9" w:rsidRDefault="00FE4E7B" w:rsidP="005639F0">
            <w:pPr>
              <w:spacing w:after="0" w:line="240" w:lineRule="auto"/>
              <w:rPr>
                <w:rFonts w:cs="Arial"/>
                <w:sz w:val="18"/>
                <w:szCs w:val="18"/>
              </w:rPr>
            </w:pPr>
            <w:r w:rsidRPr="00893DE9">
              <w:rPr>
                <w:rFonts w:cs="Arial"/>
                <w:sz w:val="18"/>
                <w:szCs w:val="18"/>
              </w:rPr>
              <w:t>None</w:t>
            </w:r>
          </w:p>
        </w:tc>
        <w:tc>
          <w:tcPr>
            <w:tcW w:w="769" w:type="pct"/>
            <w:vAlign w:val="center"/>
          </w:tcPr>
          <w:p w14:paraId="18BFD232" w14:textId="08900673" w:rsidR="00FE4E7B" w:rsidRPr="00893DE9" w:rsidRDefault="00FE4E7B" w:rsidP="005639F0">
            <w:pPr>
              <w:spacing w:after="0" w:line="240" w:lineRule="auto"/>
              <w:rPr>
                <w:rFonts w:cs="Arial"/>
                <w:sz w:val="18"/>
                <w:szCs w:val="18"/>
              </w:rPr>
            </w:pPr>
            <w:r w:rsidRPr="00893DE9">
              <w:rPr>
                <w:rFonts w:cs="Arial"/>
                <w:sz w:val="18"/>
                <w:szCs w:val="18"/>
              </w:rPr>
              <w:t>6,000</w:t>
            </w:r>
          </w:p>
        </w:tc>
        <w:tc>
          <w:tcPr>
            <w:tcW w:w="1184" w:type="pct"/>
            <w:vAlign w:val="center"/>
          </w:tcPr>
          <w:p w14:paraId="11EF93D8" w14:textId="77777777" w:rsidR="00FE4E7B" w:rsidRPr="00893DE9" w:rsidRDefault="00FE4E7B" w:rsidP="005639F0">
            <w:pPr>
              <w:spacing w:after="0" w:line="240" w:lineRule="auto"/>
              <w:rPr>
                <w:rFonts w:cs="Arial"/>
                <w:sz w:val="18"/>
                <w:szCs w:val="18"/>
              </w:rPr>
            </w:pPr>
            <w:r w:rsidRPr="00893DE9">
              <w:rPr>
                <w:rFonts w:cs="Arial"/>
                <w:sz w:val="18"/>
                <w:szCs w:val="18"/>
              </w:rPr>
              <w:t>Before terminal evaluation mission takes place</w:t>
            </w:r>
          </w:p>
        </w:tc>
      </w:tr>
      <w:tr w:rsidR="00FE4E7B" w:rsidRPr="00893DE9" w14:paraId="04841C06" w14:textId="77777777" w:rsidTr="00C35716">
        <w:trPr>
          <w:jc w:val="center"/>
        </w:trPr>
        <w:tc>
          <w:tcPr>
            <w:tcW w:w="1158" w:type="pct"/>
            <w:vAlign w:val="center"/>
          </w:tcPr>
          <w:p w14:paraId="4F584F53" w14:textId="77777777" w:rsidR="00FE4E7B" w:rsidRPr="00893DE9" w:rsidRDefault="00FE4E7B" w:rsidP="005639F0">
            <w:pPr>
              <w:spacing w:after="0" w:line="240" w:lineRule="auto"/>
              <w:rPr>
                <w:rFonts w:cs="Arial"/>
                <w:b/>
                <w:sz w:val="18"/>
                <w:szCs w:val="18"/>
              </w:rPr>
            </w:pPr>
            <w:r w:rsidRPr="00893DE9">
              <w:rPr>
                <w:rFonts w:cs="Arial"/>
                <w:b/>
                <w:sz w:val="18"/>
                <w:szCs w:val="18"/>
              </w:rPr>
              <w:t>Independent Terminal Evaluation (TE) included in UNDP evaluation plan, and management response</w:t>
            </w:r>
          </w:p>
        </w:tc>
        <w:tc>
          <w:tcPr>
            <w:tcW w:w="1120" w:type="pct"/>
            <w:vAlign w:val="center"/>
          </w:tcPr>
          <w:p w14:paraId="09E7F74D" w14:textId="77777777" w:rsidR="00FE4E7B" w:rsidRPr="00893DE9" w:rsidRDefault="00FE4E7B" w:rsidP="005639F0">
            <w:pPr>
              <w:spacing w:after="0" w:line="240" w:lineRule="auto"/>
              <w:rPr>
                <w:rFonts w:cs="Arial"/>
                <w:sz w:val="18"/>
                <w:szCs w:val="18"/>
              </w:rPr>
            </w:pPr>
            <w:r w:rsidRPr="00893DE9">
              <w:rPr>
                <w:rFonts w:cs="Arial"/>
                <w:sz w:val="18"/>
                <w:szCs w:val="18"/>
              </w:rPr>
              <w:t>UNDP Country Office and Project team and UNDP-GEF team</w:t>
            </w:r>
          </w:p>
        </w:tc>
        <w:tc>
          <w:tcPr>
            <w:tcW w:w="769" w:type="pct"/>
            <w:vAlign w:val="center"/>
          </w:tcPr>
          <w:p w14:paraId="2306F7C7" w14:textId="02426205" w:rsidR="00FE4E7B" w:rsidRPr="00893DE9" w:rsidRDefault="00566CFB" w:rsidP="005639F0">
            <w:pPr>
              <w:spacing w:after="0" w:line="240" w:lineRule="auto"/>
              <w:rPr>
                <w:rFonts w:cs="Arial"/>
                <w:sz w:val="18"/>
                <w:szCs w:val="18"/>
              </w:rPr>
            </w:pPr>
            <w:r w:rsidRPr="00893DE9">
              <w:rPr>
                <w:rFonts w:cs="Arial"/>
                <w:sz w:val="18"/>
                <w:szCs w:val="18"/>
              </w:rPr>
              <w:t>5</w:t>
            </w:r>
            <w:r w:rsidR="00FE4E7B" w:rsidRPr="00893DE9">
              <w:rPr>
                <w:rFonts w:cs="Arial"/>
                <w:sz w:val="18"/>
                <w:szCs w:val="18"/>
              </w:rPr>
              <w:t>0,000</w:t>
            </w:r>
          </w:p>
        </w:tc>
        <w:tc>
          <w:tcPr>
            <w:tcW w:w="769" w:type="pct"/>
            <w:vAlign w:val="center"/>
          </w:tcPr>
          <w:p w14:paraId="5D5C469D" w14:textId="77777777" w:rsidR="00FE4E7B" w:rsidRPr="00893DE9" w:rsidRDefault="00FE4E7B" w:rsidP="005639F0">
            <w:pPr>
              <w:tabs>
                <w:tab w:val="center" w:pos="1216"/>
              </w:tabs>
              <w:spacing w:after="0" w:line="240" w:lineRule="auto"/>
              <w:rPr>
                <w:rFonts w:cs="Arial"/>
                <w:sz w:val="18"/>
                <w:szCs w:val="18"/>
              </w:rPr>
            </w:pPr>
          </w:p>
        </w:tc>
        <w:tc>
          <w:tcPr>
            <w:tcW w:w="1184" w:type="pct"/>
            <w:vAlign w:val="center"/>
          </w:tcPr>
          <w:p w14:paraId="380DCD27" w14:textId="77777777" w:rsidR="00FE4E7B" w:rsidRPr="00893DE9" w:rsidRDefault="00FE4E7B" w:rsidP="005639F0">
            <w:pPr>
              <w:spacing w:after="0" w:line="240" w:lineRule="auto"/>
              <w:rPr>
                <w:rFonts w:cs="Arial"/>
                <w:sz w:val="18"/>
                <w:szCs w:val="18"/>
              </w:rPr>
            </w:pPr>
            <w:r w:rsidRPr="00893DE9">
              <w:rPr>
                <w:rFonts w:cs="Arial"/>
                <w:sz w:val="18"/>
                <w:szCs w:val="18"/>
              </w:rPr>
              <w:t>At least six months before the end of project implementation or six months after project conclusion</w:t>
            </w:r>
          </w:p>
        </w:tc>
      </w:tr>
      <w:tr w:rsidR="00FE4E7B" w:rsidRPr="00893DE9" w14:paraId="7291F91D" w14:textId="77777777" w:rsidTr="00566CFB">
        <w:trPr>
          <w:cantSplit/>
          <w:trHeight w:val="305"/>
          <w:jc w:val="center"/>
        </w:trPr>
        <w:tc>
          <w:tcPr>
            <w:tcW w:w="2278" w:type="pct"/>
            <w:gridSpan w:val="2"/>
            <w:shd w:val="clear" w:color="auto" w:fill="E6E6E6"/>
            <w:vAlign w:val="center"/>
          </w:tcPr>
          <w:p w14:paraId="6ED6114F" w14:textId="3794DAA8" w:rsidR="00FE4E7B" w:rsidRPr="00893DE9" w:rsidRDefault="00FE4E7B" w:rsidP="005639F0">
            <w:pPr>
              <w:spacing w:after="0" w:line="240" w:lineRule="auto"/>
              <w:rPr>
                <w:rFonts w:cs="Arial"/>
                <w:b/>
                <w:sz w:val="18"/>
                <w:szCs w:val="18"/>
              </w:rPr>
            </w:pPr>
            <w:r w:rsidRPr="00893DE9">
              <w:rPr>
                <w:rFonts w:cs="Arial"/>
                <w:b/>
                <w:sz w:val="18"/>
                <w:szCs w:val="18"/>
              </w:rPr>
              <w:t>TOTA</w:t>
            </w:r>
            <w:r w:rsidR="00566CFB" w:rsidRPr="00893DE9">
              <w:rPr>
                <w:rFonts w:cs="Arial"/>
                <w:b/>
                <w:sz w:val="18"/>
                <w:szCs w:val="18"/>
              </w:rPr>
              <w:t>L I</w:t>
            </w:r>
            <w:r w:rsidRPr="00893DE9">
              <w:rPr>
                <w:rFonts w:cs="Arial"/>
                <w:b/>
                <w:sz w:val="18"/>
                <w:szCs w:val="18"/>
              </w:rPr>
              <w:t xml:space="preserve">ndicative COST </w:t>
            </w:r>
            <w:r w:rsidR="00F11171" w:rsidRPr="00893DE9">
              <w:rPr>
                <w:rFonts w:cs="Arial"/>
                <w:b/>
                <w:sz w:val="18"/>
                <w:szCs w:val="18"/>
              </w:rPr>
              <w:t>(excluding project team staff time, and UNDP staff travel expenses</w:t>
            </w:r>
          </w:p>
        </w:tc>
        <w:tc>
          <w:tcPr>
            <w:tcW w:w="769" w:type="pct"/>
            <w:shd w:val="clear" w:color="auto" w:fill="E6E6E6"/>
            <w:vAlign w:val="center"/>
          </w:tcPr>
          <w:p w14:paraId="6120F788" w14:textId="50536B68" w:rsidR="00FE4E7B" w:rsidRPr="00893DE9" w:rsidRDefault="00566CFB" w:rsidP="005639F0">
            <w:pPr>
              <w:spacing w:after="0" w:line="240" w:lineRule="auto"/>
              <w:rPr>
                <w:rFonts w:cs="Arial"/>
                <w:b/>
                <w:szCs w:val="18"/>
              </w:rPr>
            </w:pPr>
            <w:r w:rsidRPr="00893DE9">
              <w:rPr>
                <w:rFonts w:cs="Arial"/>
                <w:b/>
                <w:szCs w:val="18"/>
              </w:rPr>
              <w:t>14</w:t>
            </w:r>
            <w:r w:rsidR="00FE4E7B" w:rsidRPr="00893DE9">
              <w:rPr>
                <w:rFonts w:cs="Arial"/>
                <w:b/>
                <w:szCs w:val="18"/>
              </w:rPr>
              <w:t>5,000</w:t>
            </w:r>
          </w:p>
        </w:tc>
        <w:tc>
          <w:tcPr>
            <w:tcW w:w="769" w:type="pct"/>
            <w:shd w:val="clear" w:color="auto" w:fill="E6E6E6"/>
            <w:vAlign w:val="center"/>
          </w:tcPr>
          <w:p w14:paraId="4780BC8D" w14:textId="2B4C5BA9" w:rsidR="00FE4E7B" w:rsidRPr="00893DE9" w:rsidRDefault="00FE4E7B" w:rsidP="005639F0">
            <w:pPr>
              <w:spacing w:after="0" w:line="240" w:lineRule="auto"/>
              <w:rPr>
                <w:rFonts w:cs="Arial"/>
                <w:b/>
                <w:szCs w:val="18"/>
              </w:rPr>
            </w:pPr>
            <w:r w:rsidRPr="00893DE9">
              <w:rPr>
                <w:rFonts w:cs="Arial"/>
                <w:b/>
                <w:szCs w:val="18"/>
              </w:rPr>
              <w:t>112,000</w:t>
            </w:r>
          </w:p>
        </w:tc>
        <w:tc>
          <w:tcPr>
            <w:tcW w:w="1184" w:type="pct"/>
            <w:shd w:val="clear" w:color="auto" w:fill="E6E6E6"/>
            <w:vAlign w:val="center"/>
          </w:tcPr>
          <w:p w14:paraId="30CE39F3" w14:textId="77777777" w:rsidR="00FE4E7B" w:rsidRPr="00893DE9" w:rsidRDefault="00FE4E7B" w:rsidP="005639F0">
            <w:pPr>
              <w:spacing w:after="0" w:line="240" w:lineRule="auto"/>
              <w:rPr>
                <w:rFonts w:cs="Arial"/>
                <w:sz w:val="18"/>
                <w:szCs w:val="18"/>
              </w:rPr>
            </w:pPr>
          </w:p>
        </w:tc>
      </w:tr>
    </w:tbl>
    <w:p w14:paraId="41A9A40B" w14:textId="77777777" w:rsidR="006D5DBF" w:rsidRPr="00893DE9" w:rsidRDefault="006D5DBF" w:rsidP="005639F0">
      <w:pPr>
        <w:spacing w:after="0" w:line="240" w:lineRule="auto"/>
        <w:jc w:val="both"/>
        <w:rPr>
          <w:rFonts w:cs="Arial"/>
          <w:b/>
          <w:bCs/>
        </w:rPr>
      </w:pPr>
    </w:p>
    <w:p w14:paraId="0B6ED86F" w14:textId="77777777" w:rsidR="00FE4E7B" w:rsidRPr="00893DE9" w:rsidRDefault="00FE4E7B" w:rsidP="005639F0">
      <w:pPr>
        <w:spacing w:after="0" w:line="240" w:lineRule="auto"/>
        <w:jc w:val="both"/>
        <w:rPr>
          <w:rFonts w:cs="Arial"/>
          <w:b/>
          <w:bCs/>
        </w:rPr>
      </w:pPr>
    </w:p>
    <w:p w14:paraId="240712DD" w14:textId="77777777" w:rsidR="006D5DBF" w:rsidRPr="00893DE9" w:rsidRDefault="006D5DBF" w:rsidP="005639F0">
      <w:pPr>
        <w:spacing w:after="0" w:line="240" w:lineRule="auto"/>
        <w:jc w:val="both"/>
        <w:rPr>
          <w:rFonts w:cs="Arial"/>
          <w:b/>
          <w:bCs/>
        </w:rPr>
      </w:pPr>
    </w:p>
    <w:p w14:paraId="44DBE799" w14:textId="77777777" w:rsidR="00702462" w:rsidRPr="00893DE9" w:rsidRDefault="00702462" w:rsidP="005639F0">
      <w:pPr>
        <w:pStyle w:val="Heading1"/>
        <w:numPr>
          <w:ilvl w:val="0"/>
          <w:numId w:val="85"/>
        </w:numPr>
        <w:pBdr>
          <w:top w:val="single" w:sz="4" w:space="1" w:color="auto"/>
        </w:pBdr>
        <w:spacing w:before="0" w:line="240" w:lineRule="auto"/>
        <w:ind w:left="567" w:hanging="567"/>
        <w:rPr>
          <w:rFonts w:cs="Arial"/>
        </w:rPr>
      </w:pPr>
      <w:bookmarkStart w:id="56" w:name="_Toc469672671"/>
      <w:r w:rsidRPr="00893DE9">
        <w:rPr>
          <w:rFonts w:cs="Arial"/>
        </w:rPr>
        <w:t>GOVERN</w:t>
      </w:r>
      <w:r w:rsidR="002115D4" w:rsidRPr="00893DE9">
        <w:rPr>
          <w:rFonts w:cs="Arial"/>
        </w:rPr>
        <w:t>ANCE</w:t>
      </w:r>
      <w:r w:rsidRPr="00893DE9">
        <w:rPr>
          <w:rFonts w:cs="Arial"/>
        </w:rPr>
        <w:t xml:space="preserve"> AND MANAGEMENT ARRANGEMENTS</w:t>
      </w:r>
      <w:bookmarkEnd w:id="56"/>
    </w:p>
    <w:p w14:paraId="4350A48F" w14:textId="77777777" w:rsidR="00702462" w:rsidRPr="00893DE9" w:rsidRDefault="00702462" w:rsidP="005639F0">
      <w:pPr>
        <w:pStyle w:val="ListParagraph"/>
        <w:spacing w:after="0" w:line="240" w:lineRule="auto"/>
        <w:ind w:left="540"/>
        <w:jc w:val="both"/>
        <w:rPr>
          <w:rFonts w:cs="Arial"/>
        </w:rPr>
      </w:pPr>
    </w:p>
    <w:p w14:paraId="07C5E2D6"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rPr>
        <w:t>The project will be executed under National Implementation Modality (NIM) as per the NIM project management implementation guidelines agreed by UNDP and the Government of Samoa. The Project Implementing Partner (IP) will be MNRE, and UNDP is the GEF Implementing Agency (IA) for the project. MNRE will sign the Project Document with UNDP and will be accountable to UNDP for the disbursement of funds and the achievement of the project objective and outcomes, according to the approved work plan. As per Harmonized Approach to Cash Transfers to Implementing Partners (HACT) framework, the micro assessment of this IP was undertaken with low risk rating. Direct cash transfer modality will be applied and subsequent quality assurance activities will be in line with the HACT scheme. MNRE is the Implementing Agency at the national level for the project and will be responsible for the overall project and reporting to UNDP Multi-Country Office. MNRE will establish a Project Management Unit (PMU) within the Renewable Energy Division (RED) of the Ministry, and appoint the Assistant Chief Executive Officer (ACEO) of RED as the Project Manager and hire other core project staff. UNDP will provide overall project oversight and regular monitoring functions support from its Country Office in Samoa and the Bangkok Regional Hub (BRH) in Bangkok, and will be responsible for monitoring and evaluation of the project as per normal GEF and UNDP requirements</w:t>
      </w:r>
      <w:r w:rsidRPr="00893DE9">
        <w:rPr>
          <w:rFonts w:cs="Arial"/>
          <w:bCs/>
        </w:rPr>
        <w:t>.</w:t>
      </w:r>
    </w:p>
    <w:p w14:paraId="463FAE65" w14:textId="77777777" w:rsidR="00FE4E7B" w:rsidRPr="00893DE9" w:rsidRDefault="00FE4E7B" w:rsidP="005639F0">
      <w:pPr>
        <w:pStyle w:val="ListParagraph"/>
        <w:spacing w:after="0" w:line="240" w:lineRule="auto"/>
        <w:ind w:left="540"/>
        <w:jc w:val="both"/>
        <w:rPr>
          <w:rFonts w:cs="Arial"/>
        </w:rPr>
      </w:pPr>
    </w:p>
    <w:p w14:paraId="44356A53" w14:textId="503CC433" w:rsidR="00FE4E7B" w:rsidRPr="00893DE9" w:rsidRDefault="00FE4E7B" w:rsidP="005639F0">
      <w:pPr>
        <w:pStyle w:val="ListParagraph"/>
        <w:numPr>
          <w:ilvl w:val="0"/>
          <w:numId w:val="7"/>
        </w:numPr>
        <w:spacing w:after="0" w:line="240" w:lineRule="auto"/>
        <w:ind w:left="540" w:hanging="540"/>
        <w:jc w:val="both"/>
        <w:rPr>
          <w:rFonts w:cs="Arial"/>
        </w:rPr>
      </w:pPr>
      <w:r w:rsidRPr="00893DE9">
        <w:rPr>
          <w:rFonts w:cs="Arial"/>
        </w:rPr>
        <w:t xml:space="preserve">The project will establish a Project Steering Committee (PSC). The PSC will be the NECC which has the key responsibility of overseeing the development of the Energy Sector in Samoa. The PSC/NECC is chaired by the Minister of Finance and its members include CEOs of MOF, MNRE, MWTI, MWCSD, MAF, EPC, LTA, SROS, MFR, MCIL, STEC and the Office of the Attorney General (OAG). This will see the project being implemented under existing government frameworks to ensure effective and efficient project coordination. The PSC will be the strategic decision making body of the project, providing overall guidance and direction to the Project Manager. Decisions by the PSC will be made in accordance to standards that shall ensure management for development results, best value for money, fairness, integrity, transparency and effective international competition. The PSC will also be responsible for high-level strategic guidance, approve all major revisions in project strategy and implementation approach, Annual Work Plans (AWPs) and any essential deviation from the original plan, and M&amp;E reports. It will also be responsible for making sure that required resources are committed, and mediate any project conflicts and/or negotiate solutions for project problems with external bodies. </w:t>
      </w:r>
      <w:r w:rsidRPr="00893DE9">
        <w:rPr>
          <w:rFonts w:cs="Arial"/>
        </w:rPr>
        <w:lastRenderedPageBreak/>
        <w:t>MNRE will work in collaboration with MOF in the development and finalization of project staff Terms of Reference to avoid any duplication in responsibilities. In addition, the PSC plays a critical role in project evaluations by quality assurance of the evaluation process and products, and using evaluations for performance improvement, accountability and learning. Project reviews by PSC are made at designated decision points during the running of the project, or as necessary when raised by the Project Manager. The first PSC meeting shall be organized within the first twelve months after the project inception, and the subsequent meetings shall be at least once a year.</w:t>
      </w:r>
    </w:p>
    <w:p w14:paraId="4D9BD9E6" w14:textId="77777777" w:rsidR="00702462" w:rsidRPr="00893DE9" w:rsidRDefault="00702462" w:rsidP="005639F0">
      <w:pPr>
        <w:pStyle w:val="ListParagraph"/>
        <w:spacing w:after="0" w:line="240" w:lineRule="auto"/>
        <w:ind w:left="540"/>
        <w:jc w:val="both"/>
        <w:rPr>
          <w:rFonts w:cs="Arial"/>
        </w:rPr>
      </w:pPr>
    </w:p>
    <w:p w14:paraId="6F032232" w14:textId="142A1871" w:rsidR="00702462" w:rsidRPr="00893DE9" w:rsidRDefault="00702462" w:rsidP="005639F0">
      <w:pPr>
        <w:pStyle w:val="ListParagraph"/>
        <w:numPr>
          <w:ilvl w:val="0"/>
          <w:numId w:val="7"/>
        </w:numPr>
        <w:spacing w:after="0" w:line="240" w:lineRule="auto"/>
        <w:ind w:left="540" w:hanging="540"/>
        <w:jc w:val="both"/>
        <w:rPr>
          <w:rFonts w:cs="Arial"/>
          <w:bCs/>
        </w:rPr>
      </w:pPr>
      <w:r w:rsidRPr="00893DE9">
        <w:rPr>
          <w:rFonts w:cs="Arial"/>
        </w:rPr>
        <w:t xml:space="preserve">The overall program management structure of the project </w:t>
      </w:r>
      <w:r w:rsidR="006D5DBF" w:rsidRPr="00893DE9">
        <w:rPr>
          <w:rFonts w:cs="Arial"/>
        </w:rPr>
        <w:t>in Figure 9.</w:t>
      </w:r>
    </w:p>
    <w:p w14:paraId="340BAE42" w14:textId="77777777" w:rsidR="00FE4E7B" w:rsidRPr="00893DE9" w:rsidRDefault="00FE4E7B" w:rsidP="005639F0">
      <w:pPr>
        <w:pStyle w:val="ListParagraph"/>
        <w:spacing w:after="0" w:line="240" w:lineRule="auto"/>
        <w:ind w:left="540"/>
        <w:jc w:val="both"/>
        <w:rPr>
          <w:rFonts w:cs="Arial"/>
          <w:bCs/>
        </w:rPr>
      </w:pPr>
    </w:p>
    <w:p w14:paraId="6643C99A" w14:textId="6D5F0590" w:rsidR="00702462" w:rsidRPr="00893DE9" w:rsidRDefault="000459A5" w:rsidP="005639F0">
      <w:pPr>
        <w:spacing w:after="0" w:line="240" w:lineRule="auto"/>
        <w:rPr>
          <w:rFonts w:eastAsia="SimSun" w:cs="Arial"/>
          <w:sz w:val="23"/>
          <w:szCs w:val="23"/>
        </w:rPr>
      </w:pPr>
      <w:r w:rsidRPr="00893DE9">
        <w:rPr>
          <w:rFonts w:eastAsia="Times New Roman" w:cs="Arial"/>
          <w:i/>
          <w:noProof/>
          <w:szCs w:val="24"/>
        </w:rPr>
        <mc:AlternateContent>
          <mc:Choice Requires="wpc">
            <w:drawing>
              <wp:inline distT="0" distB="0" distL="0" distR="0" wp14:anchorId="4DC79043" wp14:editId="2FB750D0">
                <wp:extent cx="5943600" cy="4338320"/>
                <wp:effectExtent l="0" t="0" r="95250" b="0"/>
                <wp:docPr id="46" name="Canvas 40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 name="Rectangle 408"/>
                        <wps:cNvSpPr>
                          <a:spLocks noChangeArrowheads="1"/>
                        </wps:cNvSpPr>
                        <wps:spPr bwMode="auto">
                          <a:xfrm>
                            <a:off x="2242249" y="2374911"/>
                            <a:ext cx="1485920" cy="916304"/>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265F0B2" w14:textId="77777777" w:rsidR="00893DE9" w:rsidRDefault="00893DE9" w:rsidP="00702462">
                              <w:pPr>
                                <w:spacing w:after="0"/>
                                <w:rPr>
                                  <w:b/>
                                  <w:sz w:val="16"/>
                                  <w:szCs w:val="16"/>
                                </w:rPr>
                              </w:pPr>
                              <w:r>
                                <w:rPr>
                                  <w:b/>
                                  <w:sz w:val="16"/>
                                  <w:szCs w:val="16"/>
                                </w:rPr>
                                <w:t>Project Management Unit</w:t>
                              </w:r>
                            </w:p>
                            <w:p w14:paraId="3BCFB2C2" w14:textId="77777777" w:rsidR="00893DE9" w:rsidRDefault="00893DE9" w:rsidP="00702462">
                              <w:pPr>
                                <w:spacing w:after="0"/>
                                <w:rPr>
                                  <w:bCs/>
                                  <w:sz w:val="16"/>
                                  <w:szCs w:val="16"/>
                                </w:rPr>
                              </w:pPr>
                              <w:r w:rsidRPr="00200E99">
                                <w:rPr>
                                  <w:bCs/>
                                  <w:sz w:val="16"/>
                                  <w:szCs w:val="16"/>
                                </w:rPr>
                                <w:t>- National Project Manager</w:t>
                              </w:r>
                            </w:p>
                            <w:p w14:paraId="2A098B01" w14:textId="77777777" w:rsidR="00893DE9" w:rsidRPr="00200E99" w:rsidRDefault="00893DE9" w:rsidP="00702462">
                              <w:pPr>
                                <w:spacing w:after="0"/>
                                <w:rPr>
                                  <w:bCs/>
                                  <w:sz w:val="16"/>
                                  <w:szCs w:val="16"/>
                                </w:rPr>
                              </w:pPr>
                              <w:r>
                                <w:rPr>
                                  <w:bCs/>
                                  <w:sz w:val="16"/>
                                  <w:szCs w:val="16"/>
                                </w:rPr>
                                <w:t>- Project Coordinator</w:t>
                              </w:r>
                              <w:r w:rsidRPr="00200E99">
                                <w:rPr>
                                  <w:bCs/>
                                  <w:sz w:val="16"/>
                                  <w:szCs w:val="16"/>
                                </w:rPr>
                                <w:t xml:space="preserve"> </w:t>
                              </w:r>
                            </w:p>
                            <w:p w14:paraId="4B2666A0" w14:textId="77777777" w:rsidR="00893DE9" w:rsidRPr="0081322A" w:rsidRDefault="00893DE9" w:rsidP="00702462">
                              <w:pPr>
                                <w:spacing w:after="0"/>
                                <w:rPr>
                                  <w:bCs/>
                                  <w:sz w:val="16"/>
                                  <w:szCs w:val="16"/>
                                </w:rPr>
                              </w:pPr>
                              <w:r>
                                <w:rPr>
                                  <w:bCs/>
                                  <w:sz w:val="16"/>
                                  <w:szCs w:val="16"/>
                                </w:rPr>
                                <w:t xml:space="preserve">- Accountant cum Administrative Assistant </w:t>
                              </w:r>
                            </w:p>
                          </w:txbxContent>
                        </wps:txbx>
                        <wps:bodyPr rot="0" vert="horz" wrap="square" lIns="91440" tIns="45720" rIns="91440" bIns="45720" anchor="t" anchorCtr="0" upright="1">
                          <a:noAutofit/>
                        </wps:bodyPr>
                      </wps:wsp>
                      <wps:wsp>
                        <wps:cNvPr id="17" name="Rectangle 409"/>
                        <wps:cNvSpPr>
                          <a:spLocks noChangeArrowheads="1"/>
                        </wps:cNvSpPr>
                        <wps:spPr bwMode="auto">
                          <a:xfrm>
                            <a:off x="699128" y="571503"/>
                            <a:ext cx="4686364" cy="228601"/>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648C2490" w14:textId="77777777" w:rsidR="00893DE9" w:rsidRDefault="00893DE9" w:rsidP="00702462">
                              <w:pPr>
                                <w:jc w:val="center"/>
                                <w:rPr>
                                  <w:b/>
                                </w:rPr>
                              </w:pPr>
                              <w:r>
                                <w:rPr>
                                  <w:b/>
                                </w:rPr>
                                <w:t>Project Steering Committee (PSC)</w:t>
                              </w:r>
                            </w:p>
                          </w:txbxContent>
                        </wps:txbx>
                        <wps:bodyPr rot="0" vert="horz" wrap="square" lIns="91440" tIns="45720" rIns="91440" bIns="45720" anchor="t" anchorCtr="0" upright="1">
                          <a:noAutofit/>
                        </wps:bodyPr>
                      </wps:wsp>
                      <wps:wsp>
                        <wps:cNvPr id="18" name="Rectangle 410"/>
                        <wps:cNvSpPr>
                          <a:spLocks noChangeArrowheads="1"/>
                        </wps:cNvSpPr>
                        <wps:spPr bwMode="auto">
                          <a:xfrm>
                            <a:off x="699128" y="800104"/>
                            <a:ext cx="1485920" cy="57150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A5C231E" w14:textId="77777777" w:rsidR="00893DE9" w:rsidRPr="00CA0EEF" w:rsidRDefault="00893DE9" w:rsidP="00702462">
                              <w:pPr>
                                <w:spacing w:after="0"/>
                                <w:jc w:val="center"/>
                                <w:rPr>
                                  <w:b/>
                                  <w:bCs/>
                                  <w:sz w:val="18"/>
                                  <w:szCs w:val="18"/>
                                </w:rPr>
                              </w:pPr>
                              <w:r w:rsidRPr="00CA0EEF">
                                <w:rPr>
                                  <w:b/>
                                  <w:bCs/>
                                  <w:sz w:val="18"/>
                                  <w:szCs w:val="18"/>
                                </w:rPr>
                                <w:t xml:space="preserve">Senior </w:t>
                              </w:r>
                              <w:r>
                                <w:rPr>
                                  <w:b/>
                                  <w:bCs/>
                                  <w:sz w:val="18"/>
                                  <w:szCs w:val="18"/>
                                </w:rPr>
                                <w:t>Beneficiaries</w:t>
                              </w:r>
                            </w:p>
                            <w:p w14:paraId="1BBC2EE9" w14:textId="77777777" w:rsidR="00893DE9" w:rsidRPr="0081322A" w:rsidRDefault="00893DE9" w:rsidP="00702462">
                              <w:pPr>
                                <w:jc w:val="center"/>
                                <w:rPr>
                                  <w:sz w:val="16"/>
                                  <w:szCs w:val="18"/>
                                </w:rPr>
                              </w:pPr>
                              <w:r>
                                <w:rPr>
                                  <w:sz w:val="16"/>
                                  <w:szCs w:val="18"/>
                                </w:rPr>
                                <w:t>MNRE, MOF, EPC, STEC, MWCSD</w:t>
                              </w:r>
                            </w:p>
                          </w:txbxContent>
                        </wps:txbx>
                        <wps:bodyPr rot="0" vert="horz" wrap="square" lIns="91440" tIns="45720" rIns="91440" bIns="45720" anchor="t" anchorCtr="0" upright="1">
                          <a:noAutofit/>
                        </wps:bodyPr>
                      </wps:wsp>
                      <wps:wsp>
                        <wps:cNvPr id="19" name="Rectangle 411"/>
                        <wps:cNvSpPr>
                          <a:spLocks noChangeArrowheads="1"/>
                        </wps:cNvSpPr>
                        <wps:spPr bwMode="auto">
                          <a:xfrm>
                            <a:off x="2185048" y="800104"/>
                            <a:ext cx="1600222" cy="57150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58A83CA" w14:textId="77777777" w:rsidR="00893DE9" w:rsidRDefault="00893DE9" w:rsidP="00702462">
                              <w:pPr>
                                <w:spacing w:after="0"/>
                                <w:jc w:val="center"/>
                                <w:rPr>
                                  <w:b/>
                                  <w:sz w:val="18"/>
                                  <w:szCs w:val="18"/>
                                </w:rPr>
                              </w:pPr>
                              <w:r w:rsidRPr="00CA0EEF">
                                <w:rPr>
                                  <w:b/>
                                  <w:sz w:val="18"/>
                                  <w:szCs w:val="18"/>
                                </w:rPr>
                                <w:t>Executive</w:t>
                              </w:r>
                            </w:p>
                            <w:p w14:paraId="7DEE86A4" w14:textId="77777777" w:rsidR="00893DE9" w:rsidRPr="0067292C" w:rsidRDefault="00893DE9" w:rsidP="00702462">
                              <w:pPr>
                                <w:jc w:val="center"/>
                                <w:rPr>
                                  <w:bCs/>
                                  <w:sz w:val="16"/>
                                  <w:szCs w:val="16"/>
                                </w:rPr>
                              </w:pPr>
                              <w:r>
                                <w:rPr>
                                  <w:bCs/>
                                  <w:sz w:val="16"/>
                                  <w:szCs w:val="16"/>
                                </w:rPr>
                                <w:t>MNRE CEO</w:t>
                              </w:r>
                            </w:p>
                          </w:txbxContent>
                        </wps:txbx>
                        <wps:bodyPr rot="0" vert="horz" wrap="square" lIns="91440" tIns="45720" rIns="91440" bIns="45720" anchor="t" anchorCtr="0" upright="1">
                          <a:noAutofit/>
                        </wps:bodyPr>
                      </wps:wsp>
                      <wps:wsp>
                        <wps:cNvPr id="20" name="Rectangle 412"/>
                        <wps:cNvSpPr>
                          <a:spLocks noChangeArrowheads="1"/>
                        </wps:cNvSpPr>
                        <wps:spPr bwMode="auto">
                          <a:xfrm>
                            <a:off x="3785270" y="800104"/>
                            <a:ext cx="1600222" cy="57150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BA80C21" w14:textId="77777777" w:rsidR="00893DE9" w:rsidRPr="00CA0EEF" w:rsidRDefault="00893DE9" w:rsidP="00702462">
                              <w:pPr>
                                <w:spacing w:after="0"/>
                                <w:jc w:val="center"/>
                                <w:rPr>
                                  <w:b/>
                                  <w:bCs/>
                                  <w:sz w:val="18"/>
                                  <w:szCs w:val="18"/>
                                </w:rPr>
                              </w:pPr>
                              <w:r w:rsidRPr="00CA0EEF">
                                <w:rPr>
                                  <w:b/>
                                  <w:bCs/>
                                  <w:sz w:val="18"/>
                                  <w:szCs w:val="18"/>
                                </w:rPr>
                                <w:t>Senior Supplier</w:t>
                              </w:r>
                            </w:p>
                            <w:p w14:paraId="78E641D3" w14:textId="77777777" w:rsidR="00893DE9" w:rsidRPr="0081322A" w:rsidRDefault="00893DE9" w:rsidP="00702462">
                              <w:pPr>
                                <w:jc w:val="center"/>
                                <w:rPr>
                                  <w:b/>
                                  <w:bCs/>
                                  <w:sz w:val="20"/>
                                  <w:szCs w:val="20"/>
                                </w:rPr>
                              </w:pPr>
                              <w:r w:rsidRPr="0081322A">
                                <w:rPr>
                                  <w:bCs/>
                                  <w:sz w:val="16"/>
                                  <w:szCs w:val="20"/>
                                </w:rPr>
                                <w:t xml:space="preserve">Designated Representative of </w:t>
                              </w:r>
                              <w:r w:rsidRPr="0081322A">
                                <w:rPr>
                                  <w:bCs/>
                                  <w:sz w:val="16"/>
                                  <w:szCs w:val="16"/>
                                </w:rPr>
                                <w:t xml:space="preserve">UNDP </w:t>
                              </w:r>
                              <w:r>
                                <w:rPr>
                                  <w:bCs/>
                                  <w:sz w:val="16"/>
                                  <w:szCs w:val="16"/>
                                </w:rPr>
                                <w:t>Samoa</w:t>
                              </w:r>
                            </w:p>
                            <w:p w14:paraId="347834F6" w14:textId="77777777" w:rsidR="00893DE9" w:rsidRPr="00EB563F" w:rsidRDefault="00893DE9" w:rsidP="00702462">
                              <w:pPr>
                                <w:jc w:val="center"/>
                                <w:rPr>
                                  <w:sz w:val="20"/>
                                  <w:szCs w:val="20"/>
                                  <w:lang w:val="es-ES"/>
                                </w:rPr>
                              </w:pPr>
                            </w:p>
                          </w:txbxContent>
                        </wps:txbx>
                        <wps:bodyPr rot="0" vert="horz" wrap="square" lIns="91440" tIns="45720" rIns="91440" bIns="45720" anchor="t" anchorCtr="0" upright="1">
                          <a:noAutofit/>
                        </wps:bodyPr>
                      </wps:wsp>
                      <wps:wsp>
                        <wps:cNvPr id="22" name="Rectangle 413"/>
                        <wps:cNvSpPr>
                          <a:spLocks noChangeArrowheads="1"/>
                        </wps:cNvSpPr>
                        <wps:spPr bwMode="auto">
                          <a:xfrm>
                            <a:off x="699128" y="1750008"/>
                            <a:ext cx="1371619" cy="861104"/>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A860CC1" w14:textId="77777777" w:rsidR="00893DE9" w:rsidRDefault="00893DE9" w:rsidP="00702462">
                              <w:pPr>
                                <w:spacing w:after="0"/>
                                <w:jc w:val="center"/>
                                <w:rPr>
                                  <w:b/>
                                  <w:sz w:val="18"/>
                                  <w:szCs w:val="18"/>
                                </w:rPr>
                              </w:pPr>
                              <w:r>
                                <w:rPr>
                                  <w:b/>
                                  <w:sz w:val="18"/>
                                  <w:szCs w:val="18"/>
                                </w:rPr>
                                <w:t>Project Assurance</w:t>
                              </w:r>
                            </w:p>
                            <w:p w14:paraId="23A4161E" w14:textId="77777777" w:rsidR="00893DE9" w:rsidRDefault="00893DE9" w:rsidP="00702462">
                              <w:pPr>
                                <w:jc w:val="center"/>
                                <w:rPr>
                                  <w:sz w:val="16"/>
                                  <w:szCs w:val="16"/>
                                </w:rPr>
                              </w:pPr>
                              <w:r>
                                <w:rPr>
                                  <w:sz w:val="16"/>
                                  <w:szCs w:val="16"/>
                                </w:rPr>
                                <w:t>UNDP Programme Officer</w:t>
                              </w:r>
                            </w:p>
                            <w:p w14:paraId="68F14ABF" w14:textId="77777777" w:rsidR="00893DE9" w:rsidRPr="00EB563F" w:rsidRDefault="00893DE9" w:rsidP="00702462">
                              <w:pPr>
                                <w:pStyle w:val="BodyText3"/>
                                <w:jc w:val="center"/>
                                <w:rPr>
                                  <w:b/>
                                  <w:bCs/>
                                  <w:sz w:val="20"/>
                                </w:rPr>
                              </w:pPr>
                            </w:p>
                          </w:txbxContent>
                        </wps:txbx>
                        <wps:bodyPr rot="0" vert="horz" wrap="square" lIns="91440" tIns="45720" rIns="91440" bIns="45720" anchor="t" anchorCtr="0" upright="1">
                          <a:noAutofit/>
                        </wps:bodyPr>
                      </wps:wsp>
                      <wps:wsp>
                        <wps:cNvPr id="23" name="Rectangle 414"/>
                        <wps:cNvSpPr>
                          <a:spLocks noChangeArrowheads="1"/>
                        </wps:cNvSpPr>
                        <wps:spPr bwMode="auto">
                          <a:xfrm>
                            <a:off x="4013873" y="2552012"/>
                            <a:ext cx="1371619" cy="539102"/>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645C01C3" w14:textId="77777777" w:rsidR="00893DE9" w:rsidRDefault="00893DE9" w:rsidP="00702462">
                              <w:pPr>
                                <w:jc w:val="center"/>
                                <w:rPr>
                                  <w:b/>
                                  <w:sz w:val="18"/>
                                  <w:szCs w:val="18"/>
                                </w:rPr>
                              </w:pPr>
                              <w:r>
                                <w:rPr>
                                  <w:b/>
                                  <w:sz w:val="18"/>
                                  <w:szCs w:val="18"/>
                                </w:rPr>
                                <w:t xml:space="preserve"> Technical Advisory Group </w:t>
                              </w:r>
                            </w:p>
                            <w:p w14:paraId="38BC74DA" w14:textId="77777777" w:rsidR="00893DE9" w:rsidRPr="0007777E" w:rsidRDefault="00893DE9" w:rsidP="00702462">
                              <w:pPr>
                                <w:jc w:val="center"/>
                                <w:rPr>
                                  <w:bCs/>
                                  <w:sz w:val="18"/>
                                  <w:szCs w:val="18"/>
                                </w:rPr>
                              </w:pPr>
                              <w:r>
                                <w:rPr>
                                  <w:bCs/>
                                  <w:sz w:val="18"/>
                                  <w:szCs w:val="18"/>
                                </w:rPr>
                                <w:t>Experts on EE</w:t>
                              </w:r>
                            </w:p>
                            <w:p w14:paraId="30DB8EF6" w14:textId="77777777" w:rsidR="00893DE9" w:rsidRDefault="00893DE9" w:rsidP="00702462">
                              <w:pPr>
                                <w:spacing w:before="120"/>
                                <w:jc w:val="center"/>
                                <w:rPr>
                                  <w:sz w:val="18"/>
                                  <w:szCs w:val="18"/>
                                </w:rPr>
                              </w:pPr>
                            </w:p>
                          </w:txbxContent>
                        </wps:txbx>
                        <wps:bodyPr rot="0" vert="horz" wrap="square" lIns="91440" tIns="45720" rIns="91440" bIns="45720" anchor="t" anchorCtr="0" upright="1">
                          <a:noAutofit/>
                        </wps:bodyPr>
                      </wps:wsp>
                      <wps:wsp>
                        <wps:cNvPr id="25" name="AutoShape 415"/>
                        <wps:cNvCnPr>
                          <a:cxnSpLocks noChangeShapeType="1"/>
                        </wps:cNvCnPr>
                        <wps:spPr bwMode="auto">
                          <a:xfrm>
                            <a:off x="3728169" y="2834013"/>
                            <a:ext cx="285704"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416"/>
                        <wps:cNvSpPr>
                          <a:spLocks noChangeArrowheads="1"/>
                        </wps:cNvSpPr>
                        <wps:spPr bwMode="auto">
                          <a:xfrm>
                            <a:off x="584827" y="114301"/>
                            <a:ext cx="4914967" cy="342902"/>
                          </a:xfrm>
                          <a:prstGeom prst="roundRect">
                            <a:avLst>
                              <a:gd name="adj" fmla="val 16667"/>
                            </a:avLst>
                          </a:prstGeom>
                          <a:solidFill>
                            <a:srgbClr val="99CCFF"/>
                          </a:solidFill>
                          <a:ln w="9525">
                            <a:solidFill>
                              <a:srgbClr val="000000"/>
                            </a:solidFill>
                            <a:round/>
                            <a:headEnd/>
                            <a:tailEnd/>
                          </a:ln>
                        </wps:spPr>
                        <wps:txbx>
                          <w:txbxContent>
                            <w:p w14:paraId="4116F7FD" w14:textId="77777777" w:rsidR="00893DE9" w:rsidRPr="001D0B24" w:rsidRDefault="00893DE9" w:rsidP="00702462">
                              <w:pPr>
                                <w:jc w:val="center"/>
                                <w:rPr>
                                  <w:b/>
                                </w:rPr>
                              </w:pPr>
                              <w:r w:rsidRPr="001D0B24">
                                <w:rPr>
                                  <w:b/>
                                </w:rPr>
                                <w:t>Project Organisation Structure</w:t>
                              </w:r>
                            </w:p>
                          </w:txbxContent>
                        </wps:txbx>
                        <wps:bodyPr rot="0" vert="horz" wrap="square" lIns="91440" tIns="45720" rIns="91440" bIns="45720" anchor="t" anchorCtr="0" upright="1">
                          <a:noAutofit/>
                        </wps:bodyPr>
                      </wps:wsp>
                      <wps:wsp>
                        <wps:cNvPr id="28" name="Rectangle 417"/>
                        <wps:cNvSpPr>
                          <a:spLocks noChangeArrowheads="1"/>
                        </wps:cNvSpPr>
                        <wps:spPr bwMode="auto">
                          <a:xfrm>
                            <a:off x="151821" y="3514116"/>
                            <a:ext cx="1025514" cy="64890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FAA0981" w14:textId="77777777" w:rsidR="00893DE9" w:rsidRDefault="00893DE9" w:rsidP="00702462">
                              <w:pPr>
                                <w:spacing w:after="0"/>
                                <w:jc w:val="center"/>
                                <w:rPr>
                                  <w:b/>
                                  <w:sz w:val="18"/>
                                  <w:szCs w:val="18"/>
                                </w:rPr>
                              </w:pPr>
                              <w:r>
                                <w:rPr>
                                  <w:b/>
                                  <w:sz w:val="18"/>
                                  <w:szCs w:val="18"/>
                                </w:rPr>
                                <w:t>Component 1</w:t>
                              </w:r>
                            </w:p>
                            <w:p w14:paraId="193B84CA" w14:textId="5DFFB206" w:rsidR="00893DE9" w:rsidRDefault="00893DE9" w:rsidP="00702462">
                              <w:pPr>
                                <w:spacing w:after="0"/>
                                <w:jc w:val="center"/>
                                <w:rPr>
                                  <w:sz w:val="18"/>
                                  <w:szCs w:val="18"/>
                                </w:rPr>
                              </w:pPr>
                              <w:r>
                                <w:rPr>
                                  <w:bCs/>
                                  <w:sz w:val="16"/>
                                  <w:szCs w:val="16"/>
                                </w:rPr>
                                <w:t xml:space="preserve">Int’l and Nat’l experts </w:t>
                              </w:r>
                            </w:p>
                          </w:txbxContent>
                        </wps:txbx>
                        <wps:bodyPr rot="0" vert="horz" wrap="square" lIns="91440" tIns="45720" rIns="91440" bIns="45720" anchor="t" anchorCtr="0" upright="1">
                          <a:noAutofit/>
                        </wps:bodyPr>
                      </wps:wsp>
                      <wps:wsp>
                        <wps:cNvPr id="34" name="AutoShape 419"/>
                        <wps:cNvCnPr>
                          <a:cxnSpLocks noChangeShapeType="1"/>
                        </wps:cNvCnPr>
                        <wps:spPr bwMode="auto">
                          <a:xfrm rot="5400000">
                            <a:off x="2042247" y="2570904"/>
                            <a:ext cx="228601" cy="1657323"/>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AutoShape 420"/>
                        <wps:cNvCnPr>
                          <a:cxnSpLocks noChangeShapeType="1"/>
                        </wps:cNvCnPr>
                        <wps:spPr bwMode="auto">
                          <a:xfrm rot="16200000" flipH="1">
                            <a:off x="3699570" y="2571704"/>
                            <a:ext cx="228601" cy="1657423"/>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6" name="AutoShape 422"/>
                        <wps:cNvCnPr>
                          <a:cxnSpLocks noChangeShapeType="1"/>
                        </wps:cNvCnPr>
                        <wps:spPr bwMode="auto">
                          <a:xfrm rot="16200000">
                            <a:off x="2102948" y="652196"/>
                            <a:ext cx="161901" cy="1600822"/>
                          </a:xfrm>
                          <a:prstGeom prst="bentConnector3">
                            <a:avLst>
                              <a:gd name="adj1" fmla="val 4980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7" name="AutoShape 423"/>
                        <wps:cNvCnPr>
                          <a:cxnSpLocks noChangeShapeType="1"/>
                        </wps:cNvCnPr>
                        <wps:spPr bwMode="auto">
                          <a:xfrm flipH="1">
                            <a:off x="2985159" y="1472507"/>
                            <a:ext cx="600" cy="248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425"/>
                        <wps:cNvCnPr>
                          <a:cxnSpLocks noChangeShapeType="1"/>
                        </wps:cNvCnPr>
                        <wps:spPr bwMode="auto">
                          <a:xfrm flipH="1">
                            <a:off x="2985159" y="2207210"/>
                            <a:ext cx="600" cy="1677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427"/>
                        <wps:cNvCnPr>
                          <a:cxnSpLocks noChangeShapeType="1"/>
                        </wps:cNvCnPr>
                        <wps:spPr bwMode="auto">
                          <a:xfrm>
                            <a:off x="1383637" y="1533507"/>
                            <a:ext cx="1300" cy="2165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Rectangle 424"/>
                        <wps:cNvSpPr>
                          <a:spLocks noChangeArrowheads="1"/>
                        </wps:cNvSpPr>
                        <wps:spPr bwMode="auto">
                          <a:xfrm>
                            <a:off x="2289850" y="1721408"/>
                            <a:ext cx="1390619" cy="485802"/>
                          </a:xfrm>
                          <a:prstGeom prst="rect">
                            <a:avLst/>
                          </a:prstGeom>
                          <a:solidFill>
                            <a:schemeClr val="accent6">
                              <a:lumMod val="60000"/>
                              <a:lumOff val="40000"/>
                            </a:schemeClr>
                          </a:solidFill>
                          <a:ln w="9525">
                            <a:solidFill>
                              <a:srgbClr val="000000"/>
                            </a:solidFill>
                            <a:miter lim="800000"/>
                            <a:headEnd/>
                            <a:tailEnd/>
                          </a:ln>
                          <a:effectLst>
                            <a:outerShdw dist="107763" dir="2700000" algn="ctr" rotWithShape="0">
                              <a:srgbClr val="808080">
                                <a:alpha val="50000"/>
                              </a:srgbClr>
                            </a:outerShdw>
                          </a:effectLst>
                        </wps:spPr>
                        <wps:txbx>
                          <w:txbxContent>
                            <w:p w14:paraId="17F09847" w14:textId="77777777" w:rsidR="00893DE9" w:rsidRPr="00EB563F" w:rsidRDefault="00893DE9" w:rsidP="00702462">
                              <w:pPr>
                                <w:jc w:val="center"/>
                                <w:rPr>
                                  <w:b/>
                                  <w:bCs/>
                                  <w:sz w:val="20"/>
                                </w:rPr>
                              </w:pPr>
                              <w:r>
                                <w:rPr>
                                  <w:b/>
                                  <w:sz w:val="18"/>
                                  <w:szCs w:val="18"/>
                                </w:rPr>
                                <w:t>National Project Director (NPD)</w:t>
                              </w:r>
                            </w:p>
                          </w:txbxContent>
                        </wps:txbx>
                        <wps:bodyPr rot="0" vert="horz" wrap="square" lIns="91440" tIns="45720" rIns="91440" bIns="45720" anchor="t" anchorCtr="0" upright="1">
                          <a:noAutofit/>
                        </wps:bodyPr>
                      </wps:wsp>
                      <wps:wsp>
                        <wps:cNvPr id="41" name="AutoShape 419"/>
                        <wps:cNvCnPr>
                          <a:cxnSpLocks noChangeShapeType="1"/>
                        </wps:cNvCnPr>
                        <wps:spPr bwMode="auto">
                          <a:xfrm rot="5400000">
                            <a:off x="2850558" y="3380115"/>
                            <a:ext cx="222901" cy="45101"/>
                          </a:xfrm>
                          <a:prstGeom prst="bentConnector3">
                            <a:avLst>
                              <a:gd name="adj1" fmla="val 4985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2" name="Rectangle 417"/>
                        <wps:cNvSpPr>
                          <a:spLocks noChangeArrowheads="1"/>
                        </wps:cNvSpPr>
                        <wps:spPr bwMode="auto">
                          <a:xfrm>
                            <a:off x="1327837" y="3514716"/>
                            <a:ext cx="1025514" cy="64900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D2B00C8" w14:textId="77777777" w:rsidR="00893DE9" w:rsidRDefault="00893DE9" w:rsidP="00702462">
                              <w:pPr>
                                <w:spacing w:after="0"/>
                                <w:jc w:val="center"/>
                                <w:rPr>
                                  <w:b/>
                                  <w:sz w:val="18"/>
                                  <w:szCs w:val="18"/>
                                </w:rPr>
                              </w:pPr>
                              <w:r>
                                <w:rPr>
                                  <w:b/>
                                  <w:sz w:val="18"/>
                                  <w:szCs w:val="18"/>
                                </w:rPr>
                                <w:t>Component 2</w:t>
                              </w:r>
                            </w:p>
                            <w:p w14:paraId="35C9D951" w14:textId="5E317709" w:rsidR="00893DE9" w:rsidRDefault="00893DE9" w:rsidP="00702462">
                              <w:pPr>
                                <w:spacing w:after="0"/>
                                <w:jc w:val="center"/>
                                <w:rPr>
                                  <w:sz w:val="18"/>
                                  <w:szCs w:val="18"/>
                                </w:rPr>
                              </w:pPr>
                              <w:r>
                                <w:rPr>
                                  <w:bCs/>
                                  <w:sz w:val="16"/>
                                  <w:szCs w:val="16"/>
                                </w:rPr>
                                <w:t xml:space="preserve">Int’l and Nat’l experts </w:t>
                              </w:r>
                            </w:p>
                          </w:txbxContent>
                        </wps:txbx>
                        <wps:bodyPr rot="0" vert="horz" wrap="square" lIns="91440" tIns="45720" rIns="91440" bIns="45720" anchor="t" anchorCtr="0" upright="1">
                          <a:noAutofit/>
                        </wps:bodyPr>
                      </wps:wsp>
                      <wps:wsp>
                        <wps:cNvPr id="43" name="Rectangle 417"/>
                        <wps:cNvSpPr>
                          <a:spLocks noChangeArrowheads="1"/>
                        </wps:cNvSpPr>
                        <wps:spPr bwMode="auto">
                          <a:xfrm>
                            <a:off x="2516553" y="3514716"/>
                            <a:ext cx="1025514" cy="64900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4C7B39A3" w14:textId="77777777" w:rsidR="00893DE9" w:rsidRDefault="00893DE9" w:rsidP="00702462">
                              <w:pPr>
                                <w:spacing w:after="0"/>
                                <w:jc w:val="center"/>
                                <w:rPr>
                                  <w:b/>
                                  <w:sz w:val="18"/>
                                  <w:szCs w:val="18"/>
                                </w:rPr>
                              </w:pPr>
                              <w:r>
                                <w:rPr>
                                  <w:b/>
                                  <w:sz w:val="18"/>
                                  <w:szCs w:val="18"/>
                                </w:rPr>
                                <w:t>Component 3</w:t>
                              </w:r>
                            </w:p>
                            <w:p w14:paraId="2E5F1289" w14:textId="4F88224E" w:rsidR="00893DE9" w:rsidRDefault="00893DE9" w:rsidP="00702462">
                              <w:pPr>
                                <w:spacing w:after="0"/>
                                <w:jc w:val="center"/>
                                <w:rPr>
                                  <w:sz w:val="18"/>
                                  <w:szCs w:val="18"/>
                                </w:rPr>
                              </w:pPr>
                              <w:r>
                                <w:rPr>
                                  <w:bCs/>
                                  <w:sz w:val="16"/>
                                  <w:szCs w:val="16"/>
                                </w:rPr>
                                <w:t xml:space="preserve">Int’l and Nat’l experts </w:t>
                              </w:r>
                            </w:p>
                          </w:txbxContent>
                        </wps:txbx>
                        <wps:bodyPr rot="0" vert="horz" wrap="square" lIns="91440" tIns="45720" rIns="91440" bIns="45720" anchor="t" anchorCtr="0" upright="1">
                          <a:noAutofit/>
                        </wps:bodyPr>
                      </wps:wsp>
                      <wps:wsp>
                        <wps:cNvPr id="44" name="Rectangle 417"/>
                        <wps:cNvSpPr>
                          <a:spLocks noChangeArrowheads="1"/>
                        </wps:cNvSpPr>
                        <wps:spPr bwMode="auto">
                          <a:xfrm>
                            <a:off x="3728069" y="3514716"/>
                            <a:ext cx="1025614" cy="64900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D74E110" w14:textId="77777777" w:rsidR="00893DE9" w:rsidRDefault="00893DE9" w:rsidP="00702462">
                              <w:pPr>
                                <w:spacing w:after="0"/>
                                <w:jc w:val="center"/>
                                <w:rPr>
                                  <w:b/>
                                  <w:sz w:val="18"/>
                                  <w:szCs w:val="18"/>
                                </w:rPr>
                              </w:pPr>
                              <w:r>
                                <w:rPr>
                                  <w:b/>
                                  <w:sz w:val="18"/>
                                  <w:szCs w:val="18"/>
                                </w:rPr>
                                <w:t>Component 4</w:t>
                              </w:r>
                            </w:p>
                            <w:p w14:paraId="37EB14B4" w14:textId="6AFA470C" w:rsidR="00893DE9" w:rsidRDefault="00893DE9" w:rsidP="00702462">
                              <w:pPr>
                                <w:spacing w:after="0"/>
                                <w:jc w:val="center"/>
                                <w:rPr>
                                  <w:sz w:val="18"/>
                                  <w:szCs w:val="18"/>
                                </w:rPr>
                              </w:pPr>
                              <w:r>
                                <w:rPr>
                                  <w:bCs/>
                                  <w:sz w:val="16"/>
                                  <w:szCs w:val="16"/>
                                </w:rPr>
                                <w:t xml:space="preserve">Int’l and Nat’l experts </w:t>
                              </w:r>
                            </w:p>
                          </w:txbxContent>
                        </wps:txbx>
                        <wps:bodyPr rot="0" vert="horz" wrap="square" lIns="91440" tIns="45720" rIns="91440" bIns="45720" anchor="t" anchorCtr="0" upright="1">
                          <a:noAutofit/>
                        </wps:bodyPr>
                      </wps:wsp>
                      <wps:wsp>
                        <wps:cNvPr id="45" name="Rectangle 417"/>
                        <wps:cNvSpPr>
                          <a:spLocks noChangeArrowheads="1"/>
                        </wps:cNvSpPr>
                        <wps:spPr bwMode="auto">
                          <a:xfrm>
                            <a:off x="4918086" y="3514116"/>
                            <a:ext cx="1025514" cy="64890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43BFFDE6" w14:textId="77777777" w:rsidR="00893DE9" w:rsidRDefault="00893DE9" w:rsidP="00702462">
                              <w:pPr>
                                <w:spacing w:after="0"/>
                                <w:jc w:val="center"/>
                                <w:rPr>
                                  <w:b/>
                                  <w:sz w:val="18"/>
                                  <w:szCs w:val="18"/>
                                </w:rPr>
                              </w:pPr>
                              <w:r>
                                <w:rPr>
                                  <w:b/>
                                  <w:sz w:val="18"/>
                                  <w:szCs w:val="18"/>
                                </w:rPr>
                                <w:t>Component 5</w:t>
                              </w:r>
                            </w:p>
                            <w:p w14:paraId="377C33F3" w14:textId="5F4A05F9" w:rsidR="00893DE9" w:rsidRDefault="00893DE9" w:rsidP="00702462">
                              <w:pPr>
                                <w:spacing w:after="0"/>
                                <w:jc w:val="center"/>
                                <w:rPr>
                                  <w:sz w:val="18"/>
                                  <w:szCs w:val="18"/>
                                </w:rPr>
                              </w:pPr>
                              <w:r>
                                <w:rPr>
                                  <w:bCs/>
                                  <w:sz w:val="16"/>
                                  <w:szCs w:val="16"/>
                                </w:rPr>
                                <w:t xml:space="preserve">Int’l and Nat’l experts </w:t>
                              </w:r>
                            </w:p>
                          </w:txbxContent>
                        </wps:txbx>
                        <wps:bodyPr rot="0" vert="horz" wrap="square" lIns="91440" tIns="45720" rIns="91440" bIns="45720" anchor="t" anchorCtr="0" upright="1">
                          <a:noAutofit/>
                        </wps:bodyPr>
                      </wps:wsp>
                    </wpc:wpc>
                  </a:graphicData>
                </a:graphic>
              </wp:inline>
            </w:drawing>
          </mc:Choice>
          <mc:Fallback>
            <w:pict>
              <v:group w14:anchorId="4DC79043" id="Canvas 406" o:spid="_x0000_s1026" editas="canvas" style="width:468pt;height:341.6pt;mso-position-horizontal-relative:char;mso-position-vertical-relative:line" coordsize="59436,43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43383;visibility:visible;mso-wrap-style:square">
                  <v:fill o:detectmouseclick="t"/>
                  <v:path o:connecttype="none"/>
                </v:shape>
                <v:rect id="Rectangle 408" o:spid="_x0000_s1028" style="position:absolute;left:22422;top:23749;width:14859;height:9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" fillcolor="#fc9">
                  <v:shadow on="t" opacity=".5" offset="6pt,6pt"/>
                  <v:textbox>
                    <w:txbxContent>
                      <w:p w14:paraId="2265F0B2" w14:textId="77777777" w:rsidR="00893DE9" w:rsidRDefault="00893DE9" w:rsidP="00702462">
                        <w:pPr>
                          <w:spacing w:after="0"/>
                          <w:rPr>
                            <w:b/>
                            <w:sz w:val="16"/>
                            <w:szCs w:val="16"/>
                          </w:rPr>
                        </w:pPr>
                        <w:r>
                          <w:rPr>
                            <w:b/>
                            <w:sz w:val="16"/>
                            <w:szCs w:val="16"/>
                          </w:rPr>
                          <w:t>Project Management Unit</w:t>
                        </w:r>
                      </w:p>
                      <w:p w14:paraId="3BCFB2C2" w14:textId="77777777" w:rsidR="00893DE9" w:rsidRDefault="00893DE9" w:rsidP="00702462">
                        <w:pPr>
                          <w:spacing w:after="0"/>
                          <w:rPr>
                            <w:bCs/>
                            <w:sz w:val="16"/>
                            <w:szCs w:val="16"/>
                          </w:rPr>
                        </w:pPr>
                        <w:r w:rsidRPr="00200E99">
                          <w:rPr>
                            <w:bCs/>
                            <w:sz w:val="16"/>
                            <w:szCs w:val="16"/>
                          </w:rPr>
                          <w:t>- National Project Manager</w:t>
                        </w:r>
                      </w:p>
                      <w:p w14:paraId="2A098B01" w14:textId="77777777" w:rsidR="00893DE9" w:rsidRPr="00200E99" w:rsidRDefault="00893DE9" w:rsidP="00702462">
                        <w:pPr>
                          <w:spacing w:after="0"/>
                          <w:rPr>
                            <w:bCs/>
                            <w:sz w:val="16"/>
                            <w:szCs w:val="16"/>
                          </w:rPr>
                        </w:pPr>
                        <w:r>
                          <w:rPr>
                            <w:bCs/>
                            <w:sz w:val="16"/>
                            <w:szCs w:val="16"/>
                          </w:rPr>
                          <w:t>- Project Coordinator</w:t>
                        </w:r>
                        <w:r w:rsidRPr="00200E99">
                          <w:rPr>
                            <w:bCs/>
                            <w:sz w:val="16"/>
                            <w:szCs w:val="16"/>
                          </w:rPr>
                          <w:t xml:space="preserve"> </w:t>
                        </w:r>
                      </w:p>
                      <w:p w14:paraId="4B2666A0" w14:textId="77777777" w:rsidR="00893DE9" w:rsidRPr="0081322A" w:rsidRDefault="00893DE9" w:rsidP="00702462">
                        <w:pPr>
                          <w:spacing w:after="0"/>
                          <w:rPr>
                            <w:bCs/>
                            <w:sz w:val="16"/>
                            <w:szCs w:val="16"/>
                          </w:rPr>
                        </w:pPr>
                        <w:r>
                          <w:rPr>
                            <w:bCs/>
                            <w:sz w:val="16"/>
                            <w:szCs w:val="16"/>
                          </w:rPr>
                          <w:t xml:space="preserve">- Accountant cum Administrative Assistant </w:t>
                        </w:r>
                      </w:p>
                    </w:txbxContent>
                  </v:textbox>
                </v:rect>
                <v:rect id="Rectangle 409" o:spid="_x0000_s1029" style="position:absolute;left:6991;top:5715;width:4686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" fillcolor="#f90">
                  <v:shadow on="t" opacity=".5" offset="6pt,6pt"/>
                  <v:textbox>
                    <w:txbxContent>
                      <w:p w14:paraId="648C2490" w14:textId="77777777" w:rsidR="00893DE9" w:rsidRDefault="00893DE9" w:rsidP="00702462">
                        <w:pPr>
                          <w:jc w:val="center"/>
                          <w:rPr>
                            <w:b/>
                          </w:rPr>
                        </w:pPr>
                        <w:r>
                          <w:rPr>
                            <w:b/>
                          </w:rPr>
                          <w:t>Project Steering Committee (PSC)</w:t>
                        </w:r>
                      </w:p>
                    </w:txbxContent>
                  </v:textbox>
                </v:rect>
                <v:rect id="Rectangle 410" o:spid="_x0000_s1030" style="position:absolute;left:6991;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" fillcolor="#fc0">
                  <v:shadow on="t" opacity=".5" offset="6pt,6pt"/>
                  <v:textbox>
                    <w:txbxContent>
                      <w:p w14:paraId="5A5C231E" w14:textId="77777777" w:rsidR="00893DE9" w:rsidRPr="00CA0EEF" w:rsidRDefault="00893DE9" w:rsidP="00702462">
                        <w:pPr>
                          <w:spacing w:after="0"/>
                          <w:jc w:val="center"/>
                          <w:rPr>
                            <w:b/>
                            <w:bCs/>
                            <w:sz w:val="18"/>
                            <w:szCs w:val="18"/>
                          </w:rPr>
                        </w:pPr>
                        <w:r w:rsidRPr="00CA0EEF">
                          <w:rPr>
                            <w:b/>
                            <w:bCs/>
                            <w:sz w:val="18"/>
                            <w:szCs w:val="18"/>
                          </w:rPr>
                          <w:t xml:space="preserve">Senior </w:t>
                        </w:r>
                        <w:r>
                          <w:rPr>
                            <w:b/>
                            <w:bCs/>
                            <w:sz w:val="18"/>
                            <w:szCs w:val="18"/>
                          </w:rPr>
                          <w:t>Beneficiaries</w:t>
                        </w:r>
                      </w:p>
                      <w:p w14:paraId="1BBC2EE9" w14:textId="77777777" w:rsidR="00893DE9" w:rsidRPr="0081322A" w:rsidRDefault="00893DE9" w:rsidP="00702462">
                        <w:pPr>
                          <w:jc w:val="center"/>
                          <w:rPr>
                            <w:sz w:val="16"/>
                            <w:szCs w:val="18"/>
                          </w:rPr>
                        </w:pPr>
                        <w:r>
                          <w:rPr>
                            <w:sz w:val="16"/>
                            <w:szCs w:val="18"/>
                          </w:rPr>
                          <w:t>MNRE, MOF, EPC, STEC, MWCSD</w:t>
                        </w:r>
                      </w:p>
                    </w:txbxContent>
                  </v:textbox>
                </v:rect>
                <v:rect id="Rectangle 411" o:spid="_x0000_s1031" style="position:absolute;left:21850;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" fillcolor="#fc0">
                  <v:shadow on="t" opacity=".5" offset="6pt,6pt"/>
                  <v:textbox>
                    <w:txbxContent>
                      <w:p w14:paraId="158A83CA" w14:textId="77777777" w:rsidR="00893DE9" w:rsidRDefault="00893DE9" w:rsidP="00702462">
                        <w:pPr>
                          <w:spacing w:after="0"/>
                          <w:jc w:val="center"/>
                          <w:rPr>
                            <w:b/>
                            <w:sz w:val="18"/>
                            <w:szCs w:val="18"/>
                          </w:rPr>
                        </w:pPr>
                        <w:r w:rsidRPr="00CA0EEF">
                          <w:rPr>
                            <w:b/>
                            <w:sz w:val="18"/>
                            <w:szCs w:val="18"/>
                          </w:rPr>
                          <w:t>Executive</w:t>
                        </w:r>
                      </w:p>
                      <w:p w14:paraId="7DEE86A4" w14:textId="77777777" w:rsidR="00893DE9" w:rsidRPr="0067292C" w:rsidRDefault="00893DE9" w:rsidP="00702462">
                        <w:pPr>
                          <w:jc w:val="center"/>
                          <w:rPr>
                            <w:bCs/>
                            <w:sz w:val="16"/>
                            <w:szCs w:val="16"/>
                          </w:rPr>
                        </w:pPr>
                        <w:r>
                          <w:rPr>
                            <w:bCs/>
                            <w:sz w:val="16"/>
                            <w:szCs w:val="16"/>
                          </w:rPr>
                          <w:t>MNRE CEO</w:t>
                        </w:r>
                      </w:p>
                    </w:txbxContent>
                  </v:textbox>
                </v:rect>
                <v:rect id="Rectangle 412" o:spid="_x0000_s1032" style="position:absolute;left:37852;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" fillcolor="#fc0">
                  <v:shadow on="t" opacity=".5" offset="6pt,6pt"/>
                  <v:textbox>
                    <w:txbxContent>
                      <w:p w14:paraId="7BA80C21" w14:textId="77777777" w:rsidR="00893DE9" w:rsidRPr="00CA0EEF" w:rsidRDefault="00893DE9" w:rsidP="00702462">
                        <w:pPr>
                          <w:spacing w:after="0"/>
                          <w:jc w:val="center"/>
                          <w:rPr>
                            <w:b/>
                            <w:bCs/>
                            <w:sz w:val="18"/>
                            <w:szCs w:val="18"/>
                          </w:rPr>
                        </w:pPr>
                        <w:r w:rsidRPr="00CA0EEF">
                          <w:rPr>
                            <w:b/>
                            <w:bCs/>
                            <w:sz w:val="18"/>
                            <w:szCs w:val="18"/>
                          </w:rPr>
                          <w:t>Senior Supplier</w:t>
                        </w:r>
                      </w:p>
                      <w:p w14:paraId="78E641D3" w14:textId="77777777" w:rsidR="00893DE9" w:rsidRPr="0081322A" w:rsidRDefault="00893DE9" w:rsidP="00702462">
                        <w:pPr>
                          <w:jc w:val="center"/>
                          <w:rPr>
                            <w:b/>
                            <w:bCs/>
                            <w:sz w:val="20"/>
                            <w:szCs w:val="20"/>
                          </w:rPr>
                        </w:pPr>
                        <w:r w:rsidRPr="0081322A">
                          <w:rPr>
                            <w:bCs/>
                            <w:sz w:val="16"/>
                            <w:szCs w:val="20"/>
                          </w:rPr>
                          <w:t xml:space="preserve">Designated Representative of </w:t>
                        </w:r>
                        <w:r w:rsidRPr="0081322A">
                          <w:rPr>
                            <w:bCs/>
                            <w:sz w:val="16"/>
                            <w:szCs w:val="16"/>
                          </w:rPr>
                          <w:t xml:space="preserve">UNDP </w:t>
                        </w:r>
                        <w:r>
                          <w:rPr>
                            <w:bCs/>
                            <w:sz w:val="16"/>
                            <w:szCs w:val="16"/>
                          </w:rPr>
                          <w:t>Samoa</w:t>
                        </w:r>
                      </w:p>
                      <w:p w14:paraId="347834F6" w14:textId="77777777" w:rsidR="00893DE9" w:rsidRPr="00EB563F" w:rsidRDefault="00893DE9" w:rsidP="00702462">
                        <w:pPr>
                          <w:jc w:val="center"/>
                          <w:rPr>
                            <w:sz w:val="20"/>
                            <w:szCs w:val="20"/>
                            <w:lang w:val="es-ES"/>
                          </w:rPr>
                        </w:pPr>
                      </w:p>
                    </w:txbxContent>
                  </v:textbox>
                </v:rect>
                <v:rect id="Rectangle 413" o:spid="_x0000_s1033" style="position:absolute;left:6991;top:17500;width:13716;height:8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" fillcolor="#fc0">
                  <v:shadow on="t" opacity=".5" offset="6pt,6pt"/>
                  <v:textbox>
                    <w:txbxContent>
                      <w:p w14:paraId="1A860CC1" w14:textId="77777777" w:rsidR="00893DE9" w:rsidRDefault="00893DE9" w:rsidP="00702462">
                        <w:pPr>
                          <w:spacing w:after="0"/>
                          <w:jc w:val="center"/>
                          <w:rPr>
                            <w:b/>
                            <w:sz w:val="18"/>
                            <w:szCs w:val="18"/>
                          </w:rPr>
                        </w:pPr>
                        <w:r>
                          <w:rPr>
                            <w:b/>
                            <w:sz w:val="18"/>
                            <w:szCs w:val="18"/>
                          </w:rPr>
                          <w:t>Project Assurance</w:t>
                        </w:r>
                      </w:p>
                      <w:p w14:paraId="23A4161E" w14:textId="77777777" w:rsidR="00893DE9" w:rsidRDefault="00893DE9" w:rsidP="00702462">
                        <w:pPr>
                          <w:jc w:val="center"/>
                          <w:rPr>
                            <w:sz w:val="16"/>
                            <w:szCs w:val="16"/>
                          </w:rPr>
                        </w:pPr>
                        <w:r>
                          <w:rPr>
                            <w:sz w:val="16"/>
                            <w:szCs w:val="16"/>
                          </w:rPr>
                          <w:t>UNDP Programme Officer</w:t>
                        </w:r>
                      </w:p>
                      <w:p w14:paraId="68F14ABF" w14:textId="77777777" w:rsidR="00893DE9" w:rsidRPr="00EB563F" w:rsidRDefault="00893DE9" w:rsidP="00702462">
                        <w:pPr>
                          <w:pStyle w:val="BodyText3"/>
                          <w:jc w:val="center"/>
                          <w:rPr>
                            <w:b/>
                            <w:bCs/>
                            <w:sz w:val="20"/>
                          </w:rPr>
                        </w:pPr>
                      </w:p>
                    </w:txbxContent>
                  </v:textbox>
                </v:rect>
                <v:rect id="Rectangle 414" o:spid="_x0000_s1034" style="position:absolute;left:40138;top:25520;width:1371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" fillcolor="#fc9">
                  <v:shadow on="t" opacity=".5" offset="6pt,6pt"/>
                  <v:textbox>
                    <w:txbxContent>
                      <w:p w14:paraId="645C01C3" w14:textId="77777777" w:rsidR="00893DE9" w:rsidRDefault="00893DE9" w:rsidP="00702462">
                        <w:pPr>
                          <w:jc w:val="center"/>
                          <w:rPr>
                            <w:b/>
                            <w:sz w:val="18"/>
                            <w:szCs w:val="18"/>
                          </w:rPr>
                        </w:pPr>
                        <w:r>
                          <w:rPr>
                            <w:b/>
                            <w:sz w:val="18"/>
                            <w:szCs w:val="18"/>
                          </w:rPr>
                          <w:t xml:space="preserve"> Technical Advisory Group </w:t>
                        </w:r>
                      </w:p>
                      <w:p w14:paraId="38BC74DA" w14:textId="77777777" w:rsidR="00893DE9" w:rsidRPr="0007777E" w:rsidRDefault="00893DE9" w:rsidP="00702462">
                        <w:pPr>
                          <w:jc w:val="center"/>
                          <w:rPr>
                            <w:bCs/>
                            <w:sz w:val="18"/>
                            <w:szCs w:val="18"/>
                          </w:rPr>
                        </w:pPr>
                        <w:r>
                          <w:rPr>
                            <w:bCs/>
                            <w:sz w:val="18"/>
                            <w:szCs w:val="18"/>
                          </w:rPr>
                          <w:t>Experts on EE</w:t>
                        </w:r>
                      </w:p>
                      <w:p w14:paraId="30DB8EF6" w14:textId="77777777" w:rsidR="00893DE9" w:rsidRDefault="00893DE9" w:rsidP="00702462">
                        <w:pPr>
                          <w:spacing w:before="120"/>
                          <w:jc w:val="center"/>
                          <w:rPr>
                            <w:sz w:val="18"/>
                            <w:szCs w:val="18"/>
                          </w:rPr>
                        </w:pPr>
                      </w:p>
                    </w:txbxContent>
                  </v:textbox>
                </v:rect>
                <v:shapetype id="_x0000_t32" coordsize="21600,21600" o:spt="32" o:oned="t" path="m,l21600,21600e" filled="f">
                  <v:path arrowok="t" fillok="f" o:connecttype="none"/>
                  <o:lock v:ext="edit" shapetype="t"/>
                </v:shapetype>
                <v:shape id="AutoShape 415" o:spid="_x0000_s1035" type="#_x0000_t32" style="position:absolute;left:37281;top:28340;width:285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roundrect id="AutoShape 416" o:spid="_x0000_s1036" style="position:absolute;left:5848;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" fillcolor="#9cf">
                  <v:textbox>
                    <w:txbxContent>
                      <w:p w14:paraId="4116F7FD" w14:textId="77777777" w:rsidR="00893DE9" w:rsidRPr="001D0B24" w:rsidRDefault="00893DE9" w:rsidP="00702462">
                        <w:pPr>
                          <w:jc w:val="center"/>
                          <w:rPr>
                            <w:b/>
                          </w:rPr>
                        </w:pPr>
                        <w:r w:rsidRPr="001D0B24">
                          <w:rPr>
                            <w:b/>
                          </w:rPr>
                          <w:t>Project Organisation Structure</w:t>
                        </w:r>
                      </w:p>
                    </w:txbxContent>
                  </v:textbox>
                </v:roundrect>
                <v:rect id="Rectangle 417" o:spid="_x0000_s1037" style="position:absolute;left:1518;top:35141;width:10255;height:6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" fillcolor="#ff9">
                  <v:shadow on="t" opacity=".5" offset="6pt,6pt"/>
                  <v:textbox>
                    <w:txbxContent>
                      <w:p w14:paraId="5FAA0981" w14:textId="77777777" w:rsidR="00893DE9" w:rsidRDefault="00893DE9" w:rsidP="00702462">
                        <w:pPr>
                          <w:spacing w:after="0"/>
                          <w:jc w:val="center"/>
                          <w:rPr>
                            <w:b/>
                            <w:sz w:val="18"/>
                            <w:szCs w:val="18"/>
                          </w:rPr>
                        </w:pPr>
                        <w:r>
                          <w:rPr>
                            <w:b/>
                            <w:sz w:val="18"/>
                            <w:szCs w:val="18"/>
                          </w:rPr>
                          <w:t>Component 1</w:t>
                        </w:r>
                      </w:p>
                      <w:p w14:paraId="193B84CA" w14:textId="5DFFB206" w:rsidR="00893DE9" w:rsidRDefault="00893DE9" w:rsidP="00702462">
                        <w:pPr>
                          <w:spacing w:after="0"/>
                          <w:jc w:val="center"/>
                          <w:rPr>
                            <w:sz w:val="18"/>
                            <w:szCs w:val="18"/>
                          </w:rPr>
                        </w:pPr>
                        <w:r>
                          <w:rPr>
                            <w:bCs/>
                            <w:sz w:val="16"/>
                            <w:szCs w:val="16"/>
                          </w:rPr>
                          <w:t xml:space="preserve">Int’l and Nat’l experts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19" o:spid="_x0000_s1038" type="#_x0000_t34" style="position:absolute;left:20422;top:25708;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" adj="10740"/>
                <v:shape id="AutoShape 420" o:spid="_x0000_s1039" type="#_x0000_t34" style="position:absolute;left:36995;top:25717;width:2286;height:1657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" adj="10740"/>
                <v:shape id="AutoShape 422" o:spid="_x0000_s1040" type="#_x0000_t34" style="position:absolute;left:21029;top:6521;width:1619;height:1600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" adj="10758"/>
                <v:shape id="AutoShape 423" o:spid="_x0000_s1041" type="#_x0000_t32" style="position:absolute;left:29851;top:14725;width:6;height:24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"/>
                <v:shape id="AutoShape 425" o:spid="_x0000_s1042" type="#_x0000_t32" style="position:absolute;left:29851;top:22072;width:6;height:16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"/>
                <v:shape id="AutoShape 427" o:spid="_x0000_s1043" type="#_x0000_t32" style="position:absolute;left:13836;top:15335;width:13;height:21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9AxQAAANsAAAAPAAAAZHJzL2Rvd25yZXYueG1sRI9BawIx&#10;FITvBf9DeIKXUrNalH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Bxhn9AxQAAANsAAAAP&#10;AAAAAAAAAAAAAAAAAAcCAABkcnMvZG93bnJldi54bWxQSwUGAAAAAAMAAwC3AAAA+QIAAAAA&#10;"/>
                <v:rect id="Rectangle 424" o:spid="_x0000_s1044" style="position:absolute;left:22898;top:17214;width:13906;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" fillcolor="#fabf8f [1945]">
                  <v:shadow on="t" opacity=".5" offset="6pt,6pt"/>
                  <v:textbox>
                    <w:txbxContent>
                      <w:p w14:paraId="17F09847" w14:textId="77777777" w:rsidR="00893DE9" w:rsidRPr="00EB563F" w:rsidRDefault="00893DE9" w:rsidP="00702462">
                        <w:pPr>
                          <w:jc w:val="center"/>
                          <w:rPr>
                            <w:b/>
                            <w:bCs/>
                            <w:sz w:val="20"/>
                          </w:rPr>
                        </w:pPr>
                        <w:r>
                          <w:rPr>
                            <w:b/>
                            <w:sz w:val="18"/>
                            <w:szCs w:val="18"/>
                          </w:rPr>
                          <w:t>National Project Director (NPD)</w:t>
                        </w:r>
                      </w:p>
                    </w:txbxContent>
                  </v:textbox>
                </v:rect>
                <v:shape id="AutoShape 419" o:spid="_x0000_s1045" type="#_x0000_t34" style="position:absolute;left:28505;top:33801;width:2229;height:45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" adj="10769"/>
                <v:rect id="Rectangle 417" o:spid="_x0000_s1046" style="position:absolute;left:13278;top:35147;width:10255;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" fillcolor="#ff9">
                  <v:shadow on="t" opacity=".5" offset="6pt,6pt"/>
                  <v:textbox>
                    <w:txbxContent>
                      <w:p w14:paraId="3D2B00C8" w14:textId="77777777" w:rsidR="00893DE9" w:rsidRDefault="00893DE9" w:rsidP="00702462">
                        <w:pPr>
                          <w:spacing w:after="0"/>
                          <w:jc w:val="center"/>
                          <w:rPr>
                            <w:b/>
                            <w:sz w:val="18"/>
                            <w:szCs w:val="18"/>
                          </w:rPr>
                        </w:pPr>
                        <w:r>
                          <w:rPr>
                            <w:b/>
                            <w:sz w:val="18"/>
                            <w:szCs w:val="18"/>
                          </w:rPr>
                          <w:t>Component 2</w:t>
                        </w:r>
                      </w:p>
                      <w:p w14:paraId="35C9D951" w14:textId="5E317709" w:rsidR="00893DE9" w:rsidRDefault="00893DE9" w:rsidP="00702462">
                        <w:pPr>
                          <w:spacing w:after="0"/>
                          <w:jc w:val="center"/>
                          <w:rPr>
                            <w:sz w:val="18"/>
                            <w:szCs w:val="18"/>
                          </w:rPr>
                        </w:pPr>
                        <w:r>
                          <w:rPr>
                            <w:bCs/>
                            <w:sz w:val="16"/>
                            <w:szCs w:val="16"/>
                          </w:rPr>
                          <w:t xml:space="preserve">Int’l and Nat’l experts </w:t>
                        </w:r>
                      </w:p>
                    </w:txbxContent>
                  </v:textbox>
                </v:rect>
                <v:rect id="Rectangle 417" o:spid="_x0000_s1047" style="position:absolute;left:25165;top:35147;width:10255;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" fillcolor="#ff9">
                  <v:shadow on="t" opacity=".5" offset="6pt,6pt"/>
                  <v:textbox>
                    <w:txbxContent>
                      <w:p w14:paraId="4C7B39A3" w14:textId="77777777" w:rsidR="00893DE9" w:rsidRDefault="00893DE9" w:rsidP="00702462">
                        <w:pPr>
                          <w:spacing w:after="0"/>
                          <w:jc w:val="center"/>
                          <w:rPr>
                            <w:b/>
                            <w:sz w:val="18"/>
                            <w:szCs w:val="18"/>
                          </w:rPr>
                        </w:pPr>
                        <w:r>
                          <w:rPr>
                            <w:b/>
                            <w:sz w:val="18"/>
                            <w:szCs w:val="18"/>
                          </w:rPr>
                          <w:t>Component 3</w:t>
                        </w:r>
                      </w:p>
                      <w:p w14:paraId="2E5F1289" w14:textId="4F88224E" w:rsidR="00893DE9" w:rsidRDefault="00893DE9" w:rsidP="00702462">
                        <w:pPr>
                          <w:spacing w:after="0"/>
                          <w:jc w:val="center"/>
                          <w:rPr>
                            <w:sz w:val="18"/>
                            <w:szCs w:val="18"/>
                          </w:rPr>
                        </w:pPr>
                        <w:r>
                          <w:rPr>
                            <w:bCs/>
                            <w:sz w:val="16"/>
                            <w:szCs w:val="16"/>
                          </w:rPr>
                          <w:t xml:space="preserve">Int’l and Nat’l experts </w:t>
                        </w:r>
                      </w:p>
                    </w:txbxContent>
                  </v:textbox>
                </v:rect>
                <v:rect id="Rectangle 417" o:spid="_x0000_s1048" style="position:absolute;left:37280;top:35147;width:10256;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" fillcolor="#ff9">
                  <v:shadow on="t" opacity=".5" offset="6pt,6pt"/>
                  <v:textbox>
                    <w:txbxContent>
                      <w:p w14:paraId="6D74E110" w14:textId="77777777" w:rsidR="00893DE9" w:rsidRDefault="00893DE9" w:rsidP="00702462">
                        <w:pPr>
                          <w:spacing w:after="0"/>
                          <w:jc w:val="center"/>
                          <w:rPr>
                            <w:b/>
                            <w:sz w:val="18"/>
                            <w:szCs w:val="18"/>
                          </w:rPr>
                        </w:pPr>
                        <w:r>
                          <w:rPr>
                            <w:b/>
                            <w:sz w:val="18"/>
                            <w:szCs w:val="18"/>
                          </w:rPr>
                          <w:t>Component 4</w:t>
                        </w:r>
                      </w:p>
                      <w:p w14:paraId="37EB14B4" w14:textId="6AFA470C" w:rsidR="00893DE9" w:rsidRDefault="00893DE9" w:rsidP="00702462">
                        <w:pPr>
                          <w:spacing w:after="0"/>
                          <w:jc w:val="center"/>
                          <w:rPr>
                            <w:sz w:val="18"/>
                            <w:szCs w:val="18"/>
                          </w:rPr>
                        </w:pPr>
                        <w:r>
                          <w:rPr>
                            <w:bCs/>
                            <w:sz w:val="16"/>
                            <w:szCs w:val="16"/>
                          </w:rPr>
                          <w:t xml:space="preserve">Int’l and Nat’l experts </w:t>
                        </w:r>
                      </w:p>
                    </w:txbxContent>
                  </v:textbox>
                </v:rect>
                <v:rect id="Rectangle 417" o:spid="_x0000_s1049" style="position:absolute;left:49180;top:35141;width:10256;height:6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" fillcolor="#ff9">
                  <v:shadow on="t" opacity=".5" offset="6pt,6pt"/>
                  <v:textbox>
                    <w:txbxContent>
                      <w:p w14:paraId="43BFFDE6" w14:textId="77777777" w:rsidR="00893DE9" w:rsidRDefault="00893DE9" w:rsidP="00702462">
                        <w:pPr>
                          <w:spacing w:after="0"/>
                          <w:jc w:val="center"/>
                          <w:rPr>
                            <w:b/>
                            <w:sz w:val="18"/>
                            <w:szCs w:val="18"/>
                          </w:rPr>
                        </w:pPr>
                        <w:r>
                          <w:rPr>
                            <w:b/>
                            <w:sz w:val="18"/>
                            <w:szCs w:val="18"/>
                          </w:rPr>
                          <w:t>Component 5</w:t>
                        </w:r>
                      </w:p>
                      <w:p w14:paraId="377C33F3" w14:textId="5F4A05F9" w:rsidR="00893DE9" w:rsidRDefault="00893DE9" w:rsidP="00702462">
                        <w:pPr>
                          <w:spacing w:after="0"/>
                          <w:jc w:val="center"/>
                          <w:rPr>
                            <w:sz w:val="18"/>
                            <w:szCs w:val="18"/>
                          </w:rPr>
                        </w:pPr>
                        <w:r>
                          <w:rPr>
                            <w:bCs/>
                            <w:sz w:val="16"/>
                            <w:szCs w:val="16"/>
                          </w:rPr>
                          <w:t xml:space="preserve">Int’l and Nat’l experts </w:t>
                        </w:r>
                      </w:p>
                    </w:txbxContent>
                  </v:textbox>
                </v:rect>
                <w10:anchorlock/>
              </v:group>
            </w:pict>
          </mc:Fallback>
        </mc:AlternateContent>
      </w:r>
    </w:p>
    <w:p w14:paraId="519A1972" w14:textId="77777777" w:rsidR="00702462" w:rsidRPr="00893DE9" w:rsidRDefault="00702462" w:rsidP="005639F0">
      <w:pPr>
        <w:pStyle w:val="ListParagraph"/>
        <w:spacing w:after="0" w:line="240" w:lineRule="auto"/>
        <w:ind w:left="360"/>
        <w:jc w:val="center"/>
        <w:rPr>
          <w:rFonts w:cs="Arial"/>
          <w:b/>
          <w:bCs/>
        </w:rPr>
      </w:pPr>
      <w:r w:rsidRPr="00893DE9">
        <w:rPr>
          <w:rFonts w:cs="Arial"/>
          <w:b/>
          <w:bCs/>
        </w:rPr>
        <w:t xml:space="preserve">Figure </w:t>
      </w:r>
      <w:r w:rsidR="00BF0EAE" w:rsidRPr="00893DE9">
        <w:rPr>
          <w:rFonts w:cs="Arial"/>
          <w:b/>
          <w:bCs/>
        </w:rPr>
        <w:fldChar w:fldCharType="begin"/>
      </w:r>
      <w:r w:rsidRPr="00893DE9">
        <w:rPr>
          <w:rFonts w:cs="Arial"/>
          <w:b/>
          <w:bCs/>
        </w:rPr>
        <w:instrText xml:space="preserve"> SEQ Figure \* ARABIC </w:instrText>
      </w:r>
      <w:r w:rsidR="00BF0EAE" w:rsidRPr="00893DE9">
        <w:rPr>
          <w:rFonts w:cs="Arial"/>
          <w:b/>
          <w:bCs/>
        </w:rPr>
        <w:fldChar w:fldCharType="separate"/>
      </w:r>
      <w:r w:rsidR="00D74142" w:rsidRPr="00893DE9">
        <w:rPr>
          <w:rFonts w:cs="Arial"/>
          <w:b/>
          <w:bCs/>
        </w:rPr>
        <w:t>9</w:t>
      </w:r>
      <w:r w:rsidR="00BF0EAE" w:rsidRPr="00893DE9">
        <w:rPr>
          <w:rFonts w:cs="Arial"/>
          <w:b/>
          <w:bCs/>
        </w:rPr>
        <w:fldChar w:fldCharType="end"/>
      </w:r>
      <w:r w:rsidRPr="00893DE9">
        <w:rPr>
          <w:rFonts w:cs="Arial"/>
          <w:b/>
          <w:bCs/>
        </w:rPr>
        <w:t>: IMPRESS Project Management Structure</w:t>
      </w:r>
    </w:p>
    <w:p w14:paraId="6158AA27" w14:textId="77777777" w:rsidR="00702462" w:rsidRPr="00893DE9" w:rsidRDefault="00702462" w:rsidP="005639F0">
      <w:pPr>
        <w:pStyle w:val="ListParagraph"/>
        <w:spacing w:after="0" w:line="240" w:lineRule="auto"/>
        <w:ind w:left="540"/>
        <w:jc w:val="both"/>
        <w:rPr>
          <w:rFonts w:cs="Arial"/>
        </w:rPr>
      </w:pPr>
    </w:p>
    <w:p w14:paraId="26A40F1C" w14:textId="77777777" w:rsidR="00FE4E7B" w:rsidRPr="00893DE9" w:rsidRDefault="00FE4E7B" w:rsidP="005639F0">
      <w:pPr>
        <w:pStyle w:val="ListParagraph"/>
        <w:spacing w:after="0" w:line="240" w:lineRule="auto"/>
        <w:ind w:left="540"/>
        <w:jc w:val="both"/>
        <w:rPr>
          <w:rFonts w:cs="Arial"/>
        </w:rPr>
      </w:pPr>
    </w:p>
    <w:p w14:paraId="21847E33"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u w:val="single"/>
        </w:rPr>
        <w:t>Project Management</w:t>
      </w:r>
      <w:r w:rsidRPr="00893DE9">
        <w:rPr>
          <w:rFonts w:cs="Arial"/>
        </w:rPr>
        <w:t>: The Project Management Unit (PMU) will be housed with the Implementing Partner (MNRE) and will be secretariat to the PSC and will coordinate the daily works and manage the implementation of all the activities of the project under the instructions and supervision of the PSC. The PMU will also be responsible for the project activities monitoring, evaluation and reporting. The Implementing Partner will appoint a National Project Director to oversee the day-to-day work of the PMU. The PMU will be in charge of overall project administration and coordination with project sites and relevant organizations, under the overall guidance of the PSC. The PMU will consist of a National Project Manager, Project Coordinator, and Accountant cum Administrative Assistant.</w:t>
      </w:r>
    </w:p>
    <w:p w14:paraId="72EA30CF" w14:textId="77777777" w:rsidR="00702462" w:rsidRPr="00893DE9" w:rsidRDefault="00702462" w:rsidP="005639F0">
      <w:pPr>
        <w:pStyle w:val="ListParagraph"/>
        <w:spacing w:after="0" w:line="240" w:lineRule="auto"/>
        <w:ind w:left="540"/>
        <w:jc w:val="both"/>
        <w:rPr>
          <w:rFonts w:cs="Arial"/>
        </w:rPr>
      </w:pPr>
    </w:p>
    <w:p w14:paraId="1D5F5D94"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u w:val="single"/>
        </w:rPr>
        <w:t>National Project Director</w:t>
      </w:r>
      <w:r w:rsidRPr="00893DE9">
        <w:rPr>
          <w:rFonts w:cs="Arial"/>
        </w:rPr>
        <w:t xml:space="preserve">: The National Project Director (NPD) will be the CEO of MNRE and the focal point to provide overall guidance to the Project Management Unit (PMU) members. </w:t>
      </w:r>
    </w:p>
    <w:p w14:paraId="6E95AB4A" w14:textId="77777777" w:rsidR="00702462" w:rsidRPr="00893DE9" w:rsidRDefault="00702462" w:rsidP="005639F0">
      <w:pPr>
        <w:pStyle w:val="ListParagraph"/>
        <w:spacing w:after="0" w:line="240" w:lineRule="auto"/>
        <w:rPr>
          <w:rFonts w:cs="Arial"/>
        </w:rPr>
      </w:pPr>
    </w:p>
    <w:p w14:paraId="7ED91C62"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u w:val="single"/>
        </w:rPr>
        <w:lastRenderedPageBreak/>
        <w:t>National Project Manager</w:t>
      </w:r>
      <w:r w:rsidRPr="00893DE9">
        <w:rPr>
          <w:rFonts w:cs="Arial"/>
        </w:rPr>
        <w:t>: The National Project Manager (NPM) will be the ACEO of RED and will perform key management and coordination functions of the project. The NPM has the authority to run the project on a day-to-day basis on behalf of the Implementing Partner within the constraints laid down by the PSC and under the supervision of the PM. The prime responsibility of the NPM is to ensure that the project produces the results specified in the project document, to the required standard of quality and within the specific constraints of time and cost. The NPM will monitor work progress and ensure timely delivery of Outputs as per Annual Work Plans and the Project Results Framework. The NPM will report to the NPD and receive guidance from the PSC.</w:t>
      </w:r>
    </w:p>
    <w:p w14:paraId="6A22C805" w14:textId="77777777" w:rsidR="00702462" w:rsidRPr="00893DE9" w:rsidRDefault="00702462" w:rsidP="005639F0">
      <w:pPr>
        <w:pStyle w:val="ListParagraph"/>
        <w:spacing w:after="0" w:line="240" w:lineRule="auto"/>
        <w:rPr>
          <w:rFonts w:cs="Arial"/>
        </w:rPr>
      </w:pPr>
    </w:p>
    <w:p w14:paraId="536061B9"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u w:val="single"/>
        </w:rPr>
        <w:t>Project Assurance:</w:t>
      </w:r>
      <w:r w:rsidRPr="00893DE9">
        <w:rPr>
          <w:rFonts w:cs="Arial"/>
        </w:rPr>
        <w:t xml:space="preserve"> As a GEF implementing agency, UNDP also has a role of project assurance. UNDP will designate a Program Officer to provide independent project oversight and monitoring functions, to ensure that project activities are managed and milestones accomplished. The Program Officer will be responsible for reviewing Risk, Issues and Lessons Learned logs, and ensuring compliance with the Monitoring and Communications Plan. The UNDP-GEF Regional Technical Advisor will also play an important project assurance role by supporting the implementation oversight and monitoring as well as with annual APR/PIR process.</w:t>
      </w:r>
    </w:p>
    <w:p w14:paraId="3391E45A" w14:textId="77777777" w:rsidR="008F12F0" w:rsidRPr="00893DE9" w:rsidRDefault="008F12F0" w:rsidP="005639F0">
      <w:pPr>
        <w:pStyle w:val="ListParagraph"/>
        <w:spacing w:after="0" w:line="240" w:lineRule="auto"/>
        <w:jc w:val="both"/>
        <w:rPr>
          <w:rFonts w:cs="Arial"/>
        </w:rPr>
      </w:pPr>
    </w:p>
    <w:p w14:paraId="7EF22AFB" w14:textId="77777777" w:rsidR="008F12F0" w:rsidRPr="00893DE9" w:rsidRDefault="008F12F0" w:rsidP="005639F0">
      <w:pPr>
        <w:pStyle w:val="ListParagraph"/>
        <w:numPr>
          <w:ilvl w:val="0"/>
          <w:numId w:val="7"/>
        </w:numPr>
        <w:tabs>
          <w:tab w:val="left" w:pos="567"/>
        </w:tabs>
        <w:spacing w:after="0" w:line="240" w:lineRule="auto"/>
        <w:ind w:left="567" w:hanging="567"/>
        <w:jc w:val="both"/>
        <w:rPr>
          <w:i/>
          <w:iCs/>
        </w:rPr>
      </w:pPr>
      <w:r w:rsidRPr="00893DE9">
        <w:rPr>
          <w:u w:val="single"/>
        </w:rPr>
        <w:t>Governance role for project target groups</w:t>
      </w:r>
      <w:r w:rsidR="0050797B" w:rsidRPr="00893DE9">
        <w:t>:</w:t>
      </w:r>
      <w:r w:rsidRPr="00893DE9">
        <w:t xml:space="preserve"> </w:t>
      </w:r>
      <w:r w:rsidR="00AB518B" w:rsidRPr="00893DE9">
        <w:t>F</w:t>
      </w:r>
      <w:r w:rsidR="00F13FAE" w:rsidRPr="00893DE9">
        <w:t xml:space="preserve">eedback on application </w:t>
      </w:r>
      <w:r w:rsidR="00AB518B" w:rsidRPr="00893DE9">
        <w:t xml:space="preserve">and operational </w:t>
      </w:r>
      <w:r w:rsidR="00F13FAE" w:rsidRPr="00893DE9">
        <w:t xml:space="preserve">aspects </w:t>
      </w:r>
      <w:r w:rsidR="00AB518B" w:rsidRPr="00893DE9">
        <w:t xml:space="preserve">of the RE and DSM/EE </w:t>
      </w:r>
      <w:r w:rsidR="003217CA" w:rsidRPr="00893DE9">
        <w:t xml:space="preserve">project </w:t>
      </w:r>
      <w:r w:rsidR="00AB518B" w:rsidRPr="00893DE9">
        <w:t xml:space="preserve">implementations </w:t>
      </w:r>
      <w:r w:rsidR="00F13FAE" w:rsidRPr="00893DE9">
        <w:t>such as system performance</w:t>
      </w:r>
      <w:r w:rsidR="00AB518B" w:rsidRPr="00893DE9">
        <w:t>, maintenance requirements</w:t>
      </w:r>
      <w:r w:rsidR="00F13FAE" w:rsidRPr="00893DE9">
        <w:t xml:space="preserve"> and </w:t>
      </w:r>
      <w:r w:rsidR="00AB518B" w:rsidRPr="00893DE9">
        <w:t>potential for replication</w:t>
      </w:r>
      <w:r w:rsidR="00F13FAE" w:rsidRPr="00893DE9">
        <w:t xml:space="preserve"> needed to help the Project Board, Steering Committee, and the Project Manager understand </w:t>
      </w:r>
      <w:r w:rsidR="00AB518B" w:rsidRPr="00893DE9">
        <w:t xml:space="preserve">needs of end-users and project proponents </w:t>
      </w:r>
      <w:r w:rsidR="00F13FAE" w:rsidRPr="00893DE9">
        <w:t xml:space="preserve">and set a strategic direction for </w:t>
      </w:r>
      <w:r w:rsidR="00AB518B" w:rsidRPr="00893DE9">
        <w:t>replication</w:t>
      </w:r>
      <w:r w:rsidR="00F13FAE" w:rsidRPr="00893DE9">
        <w:t xml:space="preserve"> activities. This will also involve the role and responsibilities</w:t>
      </w:r>
      <w:r w:rsidR="00AB518B" w:rsidRPr="00893DE9">
        <w:t xml:space="preserve"> of the project in</w:t>
      </w:r>
      <w:r w:rsidR="00F13FAE" w:rsidRPr="00893DE9">
        <w:t>: identify</w:t>
      </w:r>
      <w:r w:rsidR="00AB518B" w:rsidRPr="00893DE9">
        <w:t>ing</w:t>
      </w:r>
      <w:r w:rsidR="00F13FAE" w:rsidRPr="00893DE9">
        <w:t xml:space="preserve"> other sta</w:t>
      </w:r>
      <w:r w:rsidR="00AB518B" w:rsidRPr="00893DE9">
        <w:t>keholder groups and making</w:t>
      </w:r>
      <w:r w:rsidR="00F13FAE" w:rsidRPr="00893DE9">
        <w:t xml:space="preserve"> sure </w:t>
      </w:r>
      <w:r w:rsidR="00AB518B" w:rsidRPr="00893DE9">
        <w:t xml:space="preserve">that </w:t>
      </w:r>
      <w:r w:rsidR="00F13FAE" w:rsidRPr="00893DE9">
        <w:t>they are part of the communication, creat</w:t>
      </w:r>
      <w:r w:rsidR="00AB518B" w:rsidRPr="00893DE9">
        <w:t>ing</w:t>
      </w:r>
      <w:r w:rsidR="00F13FAE" w:rsidRPr="00893DE9">
        <w:t xml:space="preserve"> a strong sense of community in the field, identif</w:t>
      </w:r>
      <w:r w:rsidR="00AB518B" w:rsidRPr="00893DE9">
        <w:t>ying additional</w:t>
      </w:r>
      <w:r w:rsidR="00F13FAE" w:rsidRPr="00893DE9">
        <w:t xml:space="preserve"> training issues and identify</w:t>
      </w:r>
      <w:r w:rsidR="00AB518B" w:rsidRPr="00893DE9">
        <w:t>ing</w:t>
      </w:r>
      <w:r w:rsidR="00F13FAE" w:rsidRPr="00893DE9">
        <w:t xml:space="preserve"> policy impacts. In order to achieve these ends, the project will include in the design the support communication infrastructure and timely feedback system, among other requirements.</w:t>
      </w:r>
    </w:p>
    <w:p w14:paraId="2B67DAAB" w14:textId="77777777" w:rsidR="008F12F0" w:rsidRPr="00893DE9" w:rsidRDefault="008F12F0" w:rsidP="005639F0">
      <w:pPr>
        <w:pStyle w:val="ListParagraph"/>
        <w:spacing w:after="0" w:line="240" w:lineRule="auto"/>
        <w:ind w:left="360"/>
        <w:jc w:val="both"/>
        <w:rPr>
          <w:u w:val="single"/>
        </w:rPr>
      </w:pPr>
    </w:p>
    <w:p w14:paraId="4A3C92C9" w14:textId="77777777" w:rsidR="008F12F0" w:rsidRPr="00893DE9" w:rsidRDefault="008F12F0" w:rsidP="005639F0">
      <w:pPr>
        <w:pStyle w:val="ListParagraph"/>
        <w:numPr>
          <w:ilvl w:val="0"/>
          <w:numId w:val="7"/>
        </w:numPr>
        <w:tabs>
          <w:tab w:val="left" w:pos="567"/>
        </w:tabs>
        <w:spacing w:after="0" w:line="240" w:lineRule="auto"/>
        <w:ind w:left="567" w:hanging="567"/>
        <w:jc w:val="both"/>
        <w:rPr>
          <w:color w:val="000000"/>
        </w:rPr>
      </w:pPr>
      <w:r w:rsidRPr="00893DE9">
        <w:rPr>
          <w:u w:val="single"/>
        </w:rPr>
        <w:t>Agreement on intellectual property rights and use of logo on the project’s deliverables and disclosure of information</w:t>
      </w:r>
      <w:r w:rsidR="0050797B" w:rsidRPr="00893DE9">
        <w:rPr>
          <w:b/>
          <w:bCs/>
        </w:rPr>
        <w:t>:</w:t>
      </w:r>
      <w:r w:rsidRPr="00893DE9">
        <w:rPr>
          <w:b/>
          <w:bCs/>
        </w:rPr>
        <w:t xml:space="preserve"> </w:t>
      </w:r>
      <w:r w:rsidRPr="00893DE9">
        <w:t>In order 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893DE9">
        <w:rPr>
          <w:rStyle w:val="FootnoteReference"/>
          <w:sz w:val="18"/>
          <w:szCs w:val="18"/>
        </w:rPr>
        <w:footnoteReference w:customMarkFollows="1" w:id="41"/>
        <w:t>[1]</w:t>
      </w:r>
      <w:r w:rsidRPr="00893DE9">
        <w:t xml:space="preserve"> and</w:t>
      </w:r>
      <w:r w:rsidRPr="00893DE9">
        <w:rPr>
          <w:color w:val="000000"/>
        </w:rPr>
        <w:t xml:space="preserve"> the GEF policy on public involvement</w:t>
      </w:r>
      <w:r w:rsidRPr="00893DE9">
        <w:rPr>
          <w:rStyle w:val="FootnoteReference"/>
          <w:color w:val="000000"/>
          <w:sz w:val="18"/>
          <w:szCs w:val="18"/>
        </w:rPr>
        <w:footnoteReference w:customMarkFollows="1" w:id="42"/>
        <w:t>[2]</w:t>
      </w:r>
      <w:r w:rsidRPr="00893DE9">
        <w:rPr>
          <w:color w:val="000000"/>
        </w:rPr>
        <w:t xml:space="preserve">. </w:t>
      </w:r>
    </w:p>
    <w:p w14:paraId="10D7F97F" w14:textId="77777777" w:rsidR="008F12F0" w:rsidRPr="00893DE9" w:rsidRDefault="008F12F0" w:rsidP="005639F0">
      <w:pPr>
        <w:spacing w:after="0" w:line="240" w:lineRule="auto"/>
        <w:jc w:val="both"/>
        <w:rPr>
          <w:rFonts w:cs="Arial"/>
        </w:rPr>
      </w:pPr>
    </w:p>
    <w:p w14:paraId="488B33C2" w14:textId="4E0C5B8C" w:rsidR="00702462" w:rsidRPr="00893DE9" w:rsidRDefault="00944CD8" w:rsidP="005639F0">
      <w:pPr>
        <w:pStyle w:val="ListParagraph"/>
        <w:numPr>
          <w:ilvl w:val="0"/>
          <w:numId w:val="7"/>
        </w:numPr>
        <w:spacing w:after="0" w:line="240" w:lineRule="auto"/>
        <w:ind w:left="540" w:hanging="540"/>
        <w:jc w:val="both"/>
        <w:rPr>
          <w:rFonts w:cs="Arial"/>
        </w:rPr>
      </w:pPr>
      <w:r w:rsidRPr="00893DE9">
        <w:rPr>
          <w:rFonts w:cs="Arial"/>
          <w:u w:val="single"/>
        </w:rPr>
        <w:t>UNDP Direct Project Services (DPS) as requested by Government</w:t>
      </w:r>
      <w:r w:rsidRPr="00893DE9">
        <w:rPr>
          <w:rFonts w:cs="Arial"/>
        </w:rPr>
        <w:t xml:space="preserve">: UNDP, as GEF Agency for this project, </w:t>
      </w:r>
      <w:r w:rsidRPr="00893DE9">
        <w:rPr>
          <w:lang w:val="en-GB"/>
        </w:rPr>
        <w:t>will provide project management cycle services for the project as defined by the GEF Council. In addition, the Government of Samoa may request UNDP direct services for specific projects, according to its policies and convenience. UNDP and Government of Samoa acknowledge and agree that those services are not mandatory, and will be provided only upon Government request. If requested, the services would follow the UNDP policies on the recovery of direct costs. These services (and their costs) are specified in the Letter of Agreement (Annex J). As is determined by the GEF Council requirements, these service costs will be assigned as Project Management Cost, duly identified in the project budget as Direct Project Costs</w:t>
      </w:r>
      <w:r w:rsidRPr="00893DE9">
        <w:t xml:space="preserve">. Eligible Direct Project Costs should not be charged as a flat percentage. They should be calculated on the basis of estimated actual or transaction based costs and should be </w:t>
      </w:r>
      <w:r w:rsidRPr="00893DE9">
        <w:lastRenderedPageBreak/>
        <w:t>charged to the direct project costs account codes “64397-Services to Projects – CO Staff” and “74596 – Services to Projects – GOE for CO”.</w:t>
      </w:r>
    </w:p>
    <w:p w14:paraId="1F4D8347" w14:textId="77777777" w:rsidR="00702462" w:rsidRPr="00893DE9" w:rsidRDefault="00702462" w:rsidP="005639F0">
      <w:pPr>
        <w:pStyle w:val="ListParagraph"/>
        <w:spacing w:after="0" w:line="240" w:lineRule="auto"/>
        <w:ind w:left="540"/>
        <w:jc w:val="both"/>
        <w:rPr>
          <w:rFonts w:cs="Arial"/>
        </w:rPr>
      </w:pPr>
    </w:p>
    <w:p w14:paraId="7BB2008C"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rPr>
        <w:t xml:space="preserve">Both the PMU and the NPD will implement </w:t>
      </w:r>
      <w:r w:rsidR="00066B61" w:rsidRPr="00893DE9">
        <w:rPr>
          <w:rFonts w:cs="Arial"/>
        </w:rPr>
        <w:t>scheme</w:t>
      </w:r>
      <w:r w:rsidRPr="00893DE9">
        <w:rPr>
          <w:rFonts w:cs="Arial"/>
        </w:rPr>
        <w:t>s to ensure ongoing stakeholder participation and effectiveness with the commencement of the Project by conducting regular stakeholder meetings, issuing a regular project electronic newsletter, conducting feedback surveys, implementing strong project management practices, and having close involvement with UNDP Samoa as the GEF implementing agency.</w:t>
      </w:r>
    </w:p>
    <w:p w14:paraId="76CBFF2E" w14:textId="77777777" w:rsidR="00702462" w:rsidRPr="00893DE9" w:rsidRDefault="00702462" w:rsidP="005639F0">
      <w:pPr>
        <w:pStyle w:val="ListParagraph"/>
        <w:spacing w:after="0" w:line="240" w:lineRule="auto"/>
        <w:ind w:left="540"/>
        <w:jc w:val="both"/>
        <w:rPr>
          <w:rFonts w:cs="Arial"/>
        </w:rPr>
      </w:pPr>
    </w:p>
    <w:p w14:paraId="0B097F86"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rPr>
        <w:t xml:space="preserve">The principles of partnerships will be adopted in the implementation of the project. MNRE, as the Implementing Partner, will enter into agreements with national government agencies, appropriate research and development institutes, consultants, NGOs, and universities in the implementation of selected outputs and activities. Key related implementing partners at the state management level would include MNRE, and MOF. </w:t>
      </w:r>
    </w:p>
    <w:p w14:paraId="066DFC3E" w14:textId="77777777" w:rsidR="00702462" w:rsidRPr="00893DE9" w:rsidRDefault="00702462" w:rsidP="005639F0">
      <w:pPr>
        <w:pStyle w:val="ListParagraph"/>
        <w:spacing w:after="0" w:line="240" w:lineRule="auto"/>
        <w:ind w:left="540"/>
        <w:jc w:val="both"/>
        <w:rPr>
          <w:rFonts w:cs="Arial"/>
        </w:rPr>
      </w:pPr>
    </w:p>
    <w:p w14:paraId="447291B8" w14:textId="02E20CA0"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rPr>
        <w:t>The relevant qualified state enterprises, professional associations and/or private sector such as EPC, STEC, and YWAM will be engaged in the project implementation.</w:t>
      </w:r>
      <w:r w:rsidR="00944CD8" w:rsidRPr="00893DE9">
        <w:rPr>
          <w:rFonts w:cs="Arial"/>
        </w:rPr>
        <w:t xml:space="preserve"> The selection/procurement process will follow NIM project management implementation guideline agreed between UNDP and the government of Samoa.</w:t>
      </w:r>
    </w:p>
    <w:p w14:paraId="7A4D0659" w14:textId="77777777" w:rsidR="00702462" w:rsidRPr="00893DE9" w:rsidRDefault="00702462" w:rsidP="005639F0">
      <w:pPr>
        <w:pStyle w:val="ListParagraph"/>
        <w:spacing w:after="0" w:line="240" w:lineRule="auto"/>
        <w:ind w:left="540"/>
        <w:jc w:val="both"/>
        <w:rPr>
          <w:rFonts w:cs="Arial"/>
        </w:rPr>
      </w:pPr>
    </w:p>
    <w:p w14:paraId="77F9819C"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rPr>
        <w:t>Technical Advisory Group: The Technical Advisory Group (TAG) will be established to provide technical support to the PMU</w:t>
      </w:r>
      <w:r w:rsidR="006A7C9D" w:rsidRPr="00893DE9">
        <w:rPr>
          <w:rFonts w:cs="Arial"/>
        </w:rPr>
        <w:t xml:space="preserve"> during the course of project implementation</w:t>
      </w:r>
      <w:r w:rsidRPr="00893DE9">
        <w:rPr>
          <w:rFonts w:cs="Arial"/>
        </w:rPr>
        <w:t>. The TAG will consist of technical level staff from all Ministries and authorities represented on the PSC. The TAG members includes representatives from MOF, MNRE, MWTI, MWCSD, MAF, EPC, LTA, SROS, MFR, MCIL, STEC and the OAG. The TAG will be chaired by RED ACEO who is also the project manager. UNDP will also be part of the TAG providing technical advice and support to the PSC with project quality assurance by carrying out independent project oversight and monitoring functions. Occasionally, TAG members could be hired to provide technical advisory service on particular issues related to the project.</w:t>
      </w:r>
    </w:p>
    <w:p w14:paraId="39EE327C" w14:textId="77777777" w:rsidR="00702462" w:rsidRPr="00893DE9" w:rsidRDefault="00702462" w:rsidP="005639F0">
      <w:pPr>
        <w:pStyle w:val="ListParagraph"/>
        <w:spacing w:after="0" w:line="240" w:lineRule="auto"/>
        <w:ind w:left="540"/>
        <w:jc w:val="both"/>
        <w:rPr>
          <w:rFonts w:cs="Arial"/>
        </w:rPr>
      </w:pPr>
    </w:p>
    <w:p w14:paraId="02139FC9"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rPr>
        <w:t>The project management will coordinate the implementation of the project activities with ongoing related promotions and implementations, including: (i) Energy Bill and the development and implementation of sustainable bioenergy in Samoa Project; (ii) Samoa Power Sector Expansion Project; (iii) Samoa Renewable Energy Development and Power Sector Rehabilitation Project; (iv) Battery Energy Storage Systems (BESS) in Upolu and Savaii; (v) SABS-Samoa Agribusiness Support Project; (vi) SACEP-Samoa Agriculture Competitiveness Enhancement Project.</w:t>
      </w:r>
    </w:p>
    <w:p w14:paraId="45E5823D" w14:textId="77777777" w:rsidR="00702462" w:rsidRPr="00893DE9" w:rsidRDefault="00702462" w:rsidP="005639F0">
      <w:pPr>
        <w:pStyle w:val="ListParagraph"/>
        <w:spacing w:after="0" w:line="240" w:lineRule="auto"/>
        <w:ind w:left="540"/>
        <w:jc w:val="both"/>
        <w:rPr>
          <w:rFonts w:cs="Arial"/>
        </w:rPr>
      </w:pPr>
    </w:p>
    <w:p w14:paraId="10C23C0D" w14:textId="77777777" w:rsidR="00702462" w:rsidRPr="00893DE9" w:rsidRDefault="00702462" w:rsidP="005639F0">
      <w:pPr>
        <w:pStyle w:val="ListParagraph"/>
        <w:numPr>
          <w:ilvl w:val="0"/>
          <w:numId w:val="7"/>
        </w:numPr>
        <w:spacing w:after="0" w:line="240" w:lineRule="auto"/>
        <w:ind w:left="540" w:hanging="540"/>
        <w:jc w:val="both"/>
        <w:rPr>
          <w:rFonts w:cs="Arial"/>
        </w:rPr>
      </w:pPr>
      <w:r w:rsidRPr="00893DE9">
        <w:rPr>
          <w:rFonts w:cs="Arial"/>
        </w:rPr>
        <w:t>In order to accord proper acknowledgement to GEF for providing funding, a GEF logo should appear on all relevant GEF project publications, including among others, project hardware purchased with GEF funds. Any citation on publications regarding projects funded by GEF should also accord proper acknowledgment to GEF.</w:t>
      </w:r>
    </w:p>
    <w:p w14:paraId="068679B2" w14:textId="77777777" w:rsidR="00702462" w:rsidRPr="00893DE9" w:rsidRDefault="00702462" w:rsidP="005639F0">
      <w:pPr>
        <w:pStyle w:val="Bullets"/>
        <w:numPr>
          <w:ilvl w:val="0"/>
          <w:numId w:val="0"/>
        </w:numPr>
        <w:spacing w:before="0" w:after="0"/>
        <w:ind w:left="540"/>
        <w:jc w:val="both"/>
        <w:rPr>
          <w:lang w:val="en-US"/>
        </w:rPr>
      </w:pPr>
    </w:p>
    <w:p w14:paraId="6FF75344" w14:textId="77777777" w:rsidR="00AC45AC" w:rsidRPr="00893DE9" w:rsidRDefault="00AC45AC" w:rsidP="005639F0">
      <w:pPr>
        <w:spacing w:after="0" w:line="240" w:lineRule="auto"/>
        <w:rPr>
          <w:rFonts w:cs="Arial"/>
        </w:rPr>
      </w:pPr>
      <w:r w:rsidRPr="00893DE9">
        <w:rPr>
          <w:rFonts w:cs="Arial"/>
        </w:rPr>
        <w:br w:type="page"/>
      </w:r>
    </w:p>
    <w:p w14:paraId="7E423AFB" w14:textId="77777777" w:rsidR="00AC45AC" w:rsidRPr="00893DE9" w:rsidRDefault="00AC45AC" w:rsidP="005639F0">
      <w:pPr>
        <w:pStyle w:val="Heading1"/>
        <w:numPr>
          <w:ilvl w:val="0"/>
          <w:numId w:val="85"/>
        </w:numPr>
        <w:pBdr>
          <w:top w:val="single" w:sz="4" w:space="1" w:color="auto"/>
        </w:pBdr>
        <w:spacing w:before="0" w:line="240" w:lineRule="auto"/>
        <w:ind w:left="567" w:hanging="567"/>
        <w:rPr>
          <w:rFonts w:cs="Arial"/>
        </w:rPr>
      </w:pPr>
      <w:bookmarkStart w:id="57" w:name="_Toc443050727"/>
      <w:bookmarkStart w:id="58" w:name="_Toc469672672"/>
      <w:r w:rsidRPr="00893DE9">
        <w:rPr>
          <w:rFonts w:cs="Arial"/>
        </w:rPr>
        <w:lastRenderedPageBreak/>
        <w:t>FINANCIAL PLANNING AND MANAGEMENT</w:t>
      </w:r>
      <w:bookmarkEnd w:id="57"/>
      <w:bookmarkEnd w:id="58"/>
      <w:r w:rsidRPr="00893DE9">
        <w:rPr>
          <w:rFonts w:cs="Arial"/>
        </w:rPr>
        <w:t xml:space="preserve"> </w:t>
      </w:r>
    </w:p>
    <w:p w14:paraId="4DDDA2F3" w14:textId="77777777" w:rsidR="00AC45AC" w:rsidRPr="00893DE9" w:rsidRDefault="00AC45AC" w:rsidP="005639F0">
      <w:pPr>
        <w:autoSpaceDE w:val="0"/>
        <w:autoSpaceDN w:val="0"/>
        <w:adjustRightInd w:val="0"/>
        <w:spacing w:after="0" w:line="240" w:lineRule="auto"/>
        <w:rPr>
          <w:rFonts w:cs="Arial"/>
          <w:color w:val="000000"/>
          <w:szCs w:val="20"/>
        </w:rPr>
      </w:pPr>
    </w:p>
    <w:p w14:paraId="4AC1102E" w14:textId="77777777" w:rsidR="002318FD" w:rsidRPr="00893DE9" w:rsidRDefault="002318FD" w:rsidP="005639F0">
      <w:pPr>
        <w:pStyle w:val="ListParagraph"/>
        <w:numPr>
          <w:ilvl w:val="0"/>
          <w:numId w:val="7"/>
        </w:numPr>
        <w:tabs>
          <w:tab w:val="left" w:pos="567"/>
        </w:tabs>
        <w:spacing w:after="0" w:line="240" w:lineRule="auto"/>
        <w:ind w:left="567" w:hanging="567"/>
        <w:jc w:val="both"/>
        <w:rPr>
          <w:rFonts w:cs="Arial"/>
        </w:rPr>
      </w:pPr>
      <w:r w:rsidRPr="00893DE9">
        <w:rPr>
          <w:rFonts w:cs="Arial"/>
          <w:color w:val="000000"/>
          <w:szCs w:val="20"/>
        </w:rPr>
        <w:t xml:space="preserve">The total cost of the project is USD 52,565,028.  This is financed through a GEF grant of USD 6,075,828. USD 50,000 cash co-financing administered by UNDP and USD 46,439,200 in parallel co-financing.  UNDP, as the GEF Implementing Agency, is responsible for the execution of the GEF resources and the </w:t>
      </w:r>
      <w:r w:rsidRPr="00893DE9">
        <w:rPr>
          <w:rFonts w:cs="Arial"/>
          <w:color w:val="000000"/>
          <w:szCs w:val="20"/>
          <w:lang w:eastAsia="zh-CN"/>
        </w:rPr>
        <w:t>cash co-financing transferred to UNDP bank account only</w:t>
      </w:r>
      <w:r w:rsidRPr="00893DE9">
        <w:rPr>
          <w:rFonts w:cs="Arial"/>
          <w:color w:val="000000"/>
          <w:szCs w:val="20"/>
        </w:rPr>
        <w:t xml:space="preserve">.   </w:t>
      </w:r>
    </w:p>
    <w:p w14:paraId="6B968E9F" w14:textId="77777777" w:rsidR="002318FD" w:rsidRPr="00893DE9" w:rsidRDefault="002318FD" w:rsidP="005639F0">
      <w:pPr>
        <w:pStyle w:val="ListParagraph"/>
        <w:spacing w:after="0" w:line="240" w:lineRule="auto"/>
        <w:ind w:left="360"/>
        <w:jc w:val="both"/>
        <w:rPr>
          <w:rFonts w:cs="Arial"/>
        </w:rPr>
      </w:pPr>
    </w:p>
    <w:p w14:paraId="09EA68C5" w14:textId="77777777" w:rsidR="002318FD" w:rsidRPr="00893DE9" w:rsidRDefault="002318FD" w:rsidP="005639F0">
      <w:pPr>
        <w:pStyle w:val="ListParagraph"/>
        <w:numPr>
          <w:ilvl w:val="0"/>
          <w:numId w:val="7"/>
        </w:numPr>
        <w:tabs>
          <w:tab w:val="left" w:pos="567"/>
        </w:tabs>
        <w:spacing w:after="0" w:line="240" w:lineRule="auto"/>
        <w:ind w:left="567" w:hanging="567"/>
        <w:jc w:val="both"/>
        <w:rPr>
          <w:rFonts w:cs="Arial"/>
        </w:rPr>
      </w:pPr>
      <w:r w:rsidRPr="00893DE9">
        <w:rPr>
          <w:rFonts w:cs="Arial"/>
          <w:color w:val="000000"/>
          <w:szCs w:val="20"/>
          <w:u w:val="single"/>
        </w:rPr>
        <w:t>Parallel co-financing</w:t>
      </w:r>
      <w:r w:rsidRPr="00893DE9">
        <w:rPr>
          <w:rFonts w:cs="Arial"/>
          <w:color w:val="000000"/>
          <w:szCs w:val="20"/>
        </w:rPr>
        <w:t>:  The actual realization of project co-financing will be monitored during the mid-term review and terminal evaluation process and will be reported to the GEF. The planned parallel co-financing will be used as follows:</w:t>
      </w:r>
    </w:p>
    <w:p w14:paraId="00C1FC8D" w14:textId="77777777" w:rsidR="00AC45AC" w:rsidRPr="00893DE9" w:rsidRDefault="00AC45AC" w:rsidP="005639F0">
      <w:pPr>
        <w:autoSpaceDE w:val="0"/>
        <w:autoSpaceDN w:val="0"/>
        <w:adjustRightInd w:val="0"/>
        <w:spacing w:after="0" w:line="240" w:lineRule="auto"/>
        <w:rPr>
          <w:rFonts w:cs="Arial"/>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1213"/>
        <w:gridCol w:w="1262"/>
        <w:gridCol w:w="2281"/>
        <w:gridCol w:w="1553"/>
        <w:gridCol w:w="1476"/>
      </w:tblGrid>
      <w:tr w:rsidR="007A0AEA" w:rsidRPr="00893DE9" w14:paraId="30CDFBD5" w14:textId="77777777" w:rsidTr="00EE5B00">
        <w:trPr>
          <w:tblHeader/>
          <w:jc w:val="center"/>
        </w:trPr>
        <w:tc>
          <w:tcPr>
            <w:tcW w:w="1242" w:type="dxa"/>
            <w:shd w:val="clear" w:color="auto" w:fill="auto"/>
          </w:tcPr>
          <w:p w14:paraId="2D025C6E" w14:textId="77777777" w:rsidR="00AC45AC" w:rsidRPr="00893DE9" w:rsidRDefault="00AC45AC" w:rsidP="005639F0">
            <w:pPr>
              <w:autoSpaceDE w:val="0"/>
              <w:autoSpaceDN w:val="0"/>
              <w:adjustRightInd w:val="0"/>
              <w:spacing w:after="0"/>
              <w:jc w:val="center"/>
              <w:rPr>
                <w:rFonts w:cs="Arial"/>
                <w:b/>
                <w:color w:val="000000"/>
                <w:sz w:val="18"/>
                <w:szCs w:val="18"/>
              </w:rPr>
            </w:pPr>
            <w:r w:rsidRPr="00893DE9">
              <w:rPr>
                <w:rFonts w:cs="Arial"/>
                <w:b/>
                <w:color w:val="000000"/>
                <w:sz w:val="18"/>
                <w:szCs w:val="18"/>
              </w:rPr>
              <w:t>Co-financing source</w:t>
            </w:r>
          </w:p>
        </w:tc>
        <w:tc>
          <w:tcPr>
            <w:tcW w:w="1276" w:type="dxa"/>
            <w:shd w:val="clear" w:color="auto" w:fill="auto"/>
          </w:tcPr>
          <w:p w14:paraId="4EA0AC12" w14:textId="77777777" w:rsidR="00AC45AC" w:rsidRPr="00893DE9" w:rsidRDefault="00AC45AC" w:rsidP="005639F0">
            <w:pPr>
              <w:autoSpaceDE w:val="0"/>
              <w:autoSpaceDN w:val="0"/>
              <w:adjustRightInd w:val="0"/>
              <w:spacing w:after="0"/>
              <w:jc w:val="center"/>
              <w:rPr>
                <w:rFonts w:cs="Arial"/>
                <w:b/>
                <w:color w:val="000000"/>
                <w:sz w:val="18"/>
                <w:szCs w:val="18"/>
              </w:rPr>
            </w:pPr>
            <w:r w:rsidRPr="00893DE9">
              <w:rPr>
                <w:rFonts w:cs="Arial"/>
                <w:b/>
                <w:color w:val="000000"/>
                <w:sz w:val="18"/>
                <w:szCs w:val="18"/>
              </w:rPr>
              <w:t>Co-financing type</w:t>
            </w:r>
          </w:p>
        </w:tc>
        <w:tc>
          <w:tcPr>
            <w:tcW w:w="1276" w:type="dxa"/>
            <w:shd w:val="clear" w:color="auto" w:fill="auto"/>
          </w:tcPr>
          <w:p w14:paraId="04F61828" w14:textId="77777777" w:rsidR="00AC45AC" w:rsidRPr="00893DE9" w:rsidRDefault="00AC45AC" w:rsidP="005639F0">
            <w:pPr>
              <w:autoSpaceDE w:val="0"/>
              <w:autoSpaceDN w:val="0"/>
              <w:adjustRightInd w:val="0"/>
              <w:spacing w:after="0"/>
              <w:jc w:val="center"/>
              <w:rPr>
                <w:rFonts w:cs="Arial"/>
                <w:b/>
                <w:color w:val="000000"/>
                <w:sz w:val="18"/>
                <w:szCs w:val="18"/>
              </w:rPr>
            </w:pPr>
            <w:r w:rsidRPr="00893DE9">
              <w:rPr>
                <w:rFonts w:cs="Arial"/>
                <w:b/>
                <w:color w:val="000000"/>
                <w:sz w:val="18"/>
                <w:szCs w:val="18"/>
              </w:rPr>
              <w:t>Co-financing amount</w:t>
            </w:r>
          </w:p>
        </w:tc>
        <w:tc>
          <w:tcPr>
            <w:tcW w:w="2410" w:type="dxa"/>
            <w:shd w:val="clear" w:color="auto" w:fill="auto"/>
          </w:tcPr>
          <w:p w14:paraId="700957A6" w14:textId="77777777" w:rsidR="00AC45AC" w:rsidRPr="00893DE9" w:rsidRDefault="00AC45AC" w:rsidP="005639F0">
            <w:pPr>
              <w:autoSpaceDE w:val="0"/>
              <w:autoSpaceDN w:val="0"/>
              <w:adjustRightInd w:val="0"/>
              <w:spacing w:after="0"/>
              <w:jc w:val="center"/>
              <w:rPr>
                <w:rFonts w:cs="Arial"/>
                <w:b/>
                <w:color w:val="000000"/>
                <w:sz w:val="18"/>
                <w:szCs w:val="18"/>
              </w:rPr>
            </w:pPr>
            <w:r w:rsidRPr="00893DE9">
              <w:rPr>
                <w:rFonts w:cs="Arial"/>
                <w:b/>
                <w:color w:val="000000"/>
                <w:sz w:val="18"/>
                <w:szCs w:val="18"/>
              </w:rPr>
              <w:t>Planned Activities/Outputs</w:t>
            </w:r>
          </w:p>
        </w:tc>
        <w:tc>
          <w:tcPr>
            <w:tcW w:w="1559" w:type="dxa"/>
            <w:shd w:val="clear" w:color="auto" w:fill="auto"/>
          </w:tcPr>
          <w:p w14:paraId="31746016" w14:textId="77777777" w:rsidR="00AC45AC" w:rsidRPr="00893DE9" w:rsidRDefault="00AC45AC" w:rsidP="005639F0">
            <w:pPr>
              <w:autoSpaceDE w:val="0"/>
              <w:autoSpaceDN w:val="0"/>
              <w:adjustRightInd w:val="0"/>
              <w:spacing w:after="0"/>
              <w:jc w:val="center"/>
              <w:rPr>
                <w:rFonts w:cs="Arial"/>
                <w:b/>
                <w:color w:val="000000"/>
                <w:sz w:val="18"/>
                <w:szCs w:val="18"/>
              </w:rPr>
            </w:pPr>
            <w:r w:rsidRPr="00893DE9">
              <w:rPr>
                <w:rFonts w:cs="Arial"/>
                <w:b/>
                <w:color w:val="000000"/>
                <w:sz w:val="18"/>
                <w:szCs w:val="18"/>
              </w:rPr>
              <w:t>Risks</w:t>
            </w:r>
          </w:p>
        </w:tc>
        <w:tc>
          <w:tcPr>
            <w:tcW w:w="1480" w:type="dxa"/>
            <w:shd w:val="clear" w:color="auto" w:fill="auto"/>
          </w:tcPr>
          <w:p w14:paraId="5896EB4E" w14:textId="77777777" w:rsidR="00AC45AC" w:rsidRPr="00893DE9" w:rsidRDefault="00AC45AC" w:rsidP="005639F0">
            <w:pPr>
              <w:autoSpaceDE w:val="0"/>
              <w:autoSpaceDN w:val="0"/>
              <w:adjustRightInd w:val="0"/>
              <w:spacing w:after="0"/>
              <w:jc w:val="center"/>
              <w:rPr>
                <w:rFonts w:cs="Arial"/>
                <w:b/>
                <w:color w:val="000000"/>
                <w:sz w:val="18"/>
                <w:szCs w:val="18"/>
              </w:rPr>
            </w:pPr>
            <w:r w:rsidRPr="00893DE9">
              <w:rPr>
                <w:rFonts w:cs="Arial"/>
                <w:b/>
                <w:color w:val="000000"/>
                <w:sz w:val="18"/>
                <w:szCs w:val="18"/>
              </w:rPr>
              <w:t>Risk Mitigation Measures</w:t>
            </w:r>
          </w:p>
        </w:tc>
      </w:tr>
      <w:tr w:rsidR="007A0AEA" w:rsidRPr="00893DE9" w14:paraId="2F772E06" w14:textId="77777777" w:rsidTr="00EE5B00">
        <w:trPr>
          <w:jc w:val="center"/>
        </w:trPr>
        <w:tc>
          <w:tcPr>
            <w:tcW w:w="1242" w:type="dxa"/>
            <w:shd w:val="clear" w:color="auto" w:fill="auto"/>
          </w:tcPr>
          <w:p w14:paraId="6942F4D1" w14:textId="77777777" w:rsidR="007A0AEA" w:rsidRPr="00893DE9" w:rsidRDefault="007A0AEA" w:rsidP="005639F0">
            <w:pPr>
              <w:autoSpaceDE w:val="0"/>
              <w:autoSpaceDN w:val="0"/>
              <w:adjustRightInd w:val="0"/>
              <w:spacing w:after="0"/>
              <w:rPr>
                <w:rFonts w:cs="Arial"/>
                <w:iCs/>
                <w:color w:val="000000"/>
                <w:sz w:val="18"/>
                <w:szCs w:val="18"/>
              </w:rPr>
            </w:pPr>
            <w:r w:rsidRPr="00893DE9">
              <w:rPr>
                <w:rFonts w:cs="Arial"/>
                <w:iCs/>
                <w:color w:val="000000"/>
                <w:sz w:val="18"/>
                <w:szCs w:val="18"/>
              </w:rPr>
              <w:t>National Government (MOF and MNRE)</w:t>
            </w:r>
          </w:p>
        </w:tc>
        <w:tc>
          <w:tcPr>
            <w:tcW w:w="1276" w:type="dxa"/>
            <w:shd w:val="clear" w:color="auto" w:fill="auto"/>
          </w:tcPr>
          <w:p w14:paraId="48B6D8FB" w14:textId="77777777" w:rsidR="007A0AEA" w:rsidRPr="00893DE9" w:rsidRDefault="007A0AEA" w:rsidP="005639F0">
            <w:pPr>
              <w:autoSpaceDE w:val="0"/>
              <w:autoSpaceDN w:val="0"/>
              <w:adjustRightInd w:val="0"/>
              <w:spacing w:after="0"/>
              <w:rPr>
                <w:rFonts w:cs="Arial"/>
                <w:iCs/>
                <w:color w:val="000000"/>
                <w:sz w:val="18"/>
                <w:szCs w:val="18"/>
              </w:rPr>
            </w:pPr>
            <w:r w:rsidRPr="00893DE9">
              <w:rPr>
                <w:rFonts w:cs="Arial"/>
                <w:iCs/>
                <w:color w:val="000000"/>
                <w:sz w:val="18"/>
                <w:szCs w:val="18"/>
              </w:rPr>
              <w:t>Cash</w:t>
            </w:r>
          </w:p>
        </w:tc>
        <w:tc>
          <w:tcPr>
            <w:tcW w:w="1276" w:type="dxa"/>
            <w:shd w:val="clear" w:color="auto" w:fill="auto"/>
          </w:tcPr>
          <w:p w14:paraId="29AEF3F8" w14:textId="77777777" w:rsidR="007A0AEA" w:rsidRPr="00893DE9" w:rsidRDefault="007A0AEA" w:rsidP="005639F0">
            <w:pPr>
              <w:autoSpaceDE w:val="0"/>
              <w:autoSpaceDN w:val="0"/>
              <w:adjustRightInd w:val="0"/>
              <w:spacing w:after="0"/>
              <w:rPr>
                <w:rFonts w:cs="Arial"/>
                <w:iCs/>
                <w:color w:val="000000"/>
                <w:sz w:val="18"/>
                <w:szCs w:val="18"/>
              </w:rPr>
            </w:pPr>
            <w:r w:rsidRPr="00893DE9">
              <w:rPr>
                <w:rFonts w:cs="Arial"/>
                <w:iCs/>
                <w:color w:val="000000"/>
                <w:sz w:val="18"/>
                <w:szCs w:val="18"/>
              </w:rPr>
              <w:t>$38,189,200</w:t>
            </w:r>
          </w:p>
        </w:tc>
        <w:tc>
          <w:tcPr>
            <w:tcW w:w="2410" w:type="dxa"/>
            <w:shd w:val="clear" w:color="auto" w:fill="auto"/>
          </w:tcPr>
          <w:p w14:paraId="37D24251"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color w:val="000000"/>
                <w:sz w:val="18"/>
                <w:szCs w:val="18"/>
              </w:rPr>
            </w:pPr>
            <w:r w:rsidRPr="00893DE9">
              <w:rPr>
                <w:rFonts w:cs="Arial"/>
                <w:color w:val="000000"/>
                <w:sz w:val="18"/>
                <w:szCs w:val="18"/>
              </w:rPr>
              <w:t>Biomass resource assessment</w:t>
            </w:r>
          </w:p>
          <w:p w14:paraId="1846F35F"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color w:val="000000"/>
                <w:sz w:val="18"/>
                <w:szCs w:val="18"/>
              </w:rPr>
            </w:pPr>
            <w:r w:rsidRPr="00893DE9">
              <w:rPr>
                <w:rFonts w:cs="Arial"/>
                <w:color w:val="000000"/>
                <w:sz w:val="18"/>
                <w:szCs w:val="18"/>
              </w:rPr>
              <w:t>Development of a plan for biomass harvesting and supply for power generation</w:t>
            </w:r>
          </w:p>
          <w:p w14:paraId="74F34419"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color w:val="000000"/>
                <w:sz w:val="18"/>
                <w:szCs w:val="18"/>
              </w:rPr>
            </w:pPr>
            <w:r w:rsidRPr="00893DE9">
              <w:rPr>
                <w:rFonts w:cs="Arial"/>
                <w:color w:val="000000"/>
                <w:sz w:val="18"/>
                <w:szCs w:val="18"/>
              </w:rPr>
              <w:t>Formulation of the Energy Bill</w:t>
            </w:r>
          </w:p>
          <w:p w14:paraId="338862F3"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color w:val="000000"/>
                <w:sz w:val="18"/>
                <w:szCs w:val="18"/>
              </w:rPr>
            </w:pPr>
            <w:r w:rsidRPr="00893DE9">
              <w:rPr>
                <w:rFonts w:cs="Arial"/>
                <w:color w:val="000000"/>
                <w:sz w:val="18"/>
                <w:szCs w:val="18"/>
              </w:rPr>
              <w:t>Facilitation of private sector investment by improving the legislative environment for Renewable Energy</w:t>
            </w:r>
          </w:p>
          <w:p w14:paraId="1248E576"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color w:val="000000"/>
                <w:sz w:val="18"/>
                <w:szCs w:val="18"/>
              </w:rPr>
            </w:pPr>
            <w:r w:rsidRPr="00893DE9">
              <w:rPr>
                <w:rFonts w:cs="Arial"/>
                <w:color w:val="000000"/>
                <w:sz w:val="18"/>
                <w:szCs w:val="18"/>
              </w:rPr>
              <w:t>Installation and operation of a SCADA system to monitor power system performance and to collect system data</w:t>
            </w:r>
          </w:p>
          <w:p w14:paraId="1197A9E6"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color w:val="000000"/>
                <w:sz w:val="18"/>
                <w:szCs w:val="18"/>
              </w:rPr>
            </w:pPr>
            <w:r w:rsidRPr="00893DE9">
              <w:rPr>
                <w:rFonts w:cs="Arial"/>
                <w:color w:val="000000"/>
                <w:sz w:val="18"/>
                <w:szCs w:val="18"/>
              </w:rPr>
              <w:t>Construction and rehabilitation of hydro power plants</w:t>
            </w:r>
          </w:p>
          <w:p w14:paraId="025DA1B8" w14:textId="77777777" w:rsidR="007A0AEA" w:rsidRPr="00893DE9" w:rsidRDefault="00AD72EF" w:rsidP="005639F0">
            <w:pPr>
              <w:pStyle w:val="ListParagraph"/>
              <w:numPr>
                <w:ilvl w:val="0"/>
                <w:numId w:val="57"/>
              </w:numPr>
              <w:autoSpaceDE w:val="0"/>
              <w:autoSpaceDN w:val="0"/>
              <w:adjustRightInd w:val="0"/>
              <w:spacing w:after="0"/>
              <w:ind w:left="212" w:hanging="183"/>
              <w:rPr>
                <w:rFonts w:cs="Arial"/>
                <w:i/>
                <w:color w:val="000000"/>
                <w:sz w:val="18"/>
                <w:szCs w:val="18"/>
              </w:rPr>
            </w:pPr>
            <w:r w:rsidRPr="00893DE9">
              <w:rPr>
                <w:rFonts w:cs="Arial"/>
                <w:color w:val="000000"/>
                <w:sz w:val="18"/>
                <w:szCs w:val="18"/>
              </w:rPr>
              <w:t>Installation</w:t>
            </w:r>
            <w:r w:rsidR="007A0AEA" w:rsidRPr="00893DE9">
              <w:rPr>
                <w:rFonts w:cs="Arial"/>
                <w:color w:val="000000"/>
                <w:sz w:val="18"/>
                <w:szCs w:val="18"/>
              </w:rPr>
              <w:t xml:space="preserve"> and commissioning of BESS system in Upolu and Savaii to improve grid stability</w:t>
            </w:r>
          </w:p>
          <w:p w14:paraId="5D11B60E"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i/>
                <w:color w:val="000000"/>
                <w:sz w:val="18"/>
                <w:szCs w:val="18"/>
              </w:rPr>
            </w:pPr>
            <w:r w:rsidRPr="00893DE9">
              <w:rPr>
                <w:rFonts w:cs="Arial"/>
                <w:color w:val="000000"/>
                <w:sz w:val="18"/>
                <w:szCs w:val="18"/>
              </w:rPr>
              <w:t>Operationalization of a financial scheme to support projects with potentials for waste-to-energy</w:t>
            </w:r>
          </w:p>
        </w:tc>
        <w:tc>
          <w:tcPr>
            <w:tcW w:w="1559" w:type="dxa"/>
            <w:shd w:val="clear" w:color="auto" w:fill="auto"/>
          </w:tcPr>
          <w:p w14:paraId="0B82295C" w14:textId="77777777" w:rsidR="007A0AEA" w:rsidRPr="00893DE9" w:rsidRDefault="007A0AEA" w:rsidP="005639F0">
            <w:pPr>
              <w:pStyle w:val="ListParagraph"/>
              <w:numPr>
                <w:ilvl w:val="0"/>
                <w:numId w:val="57"/>
              </w:numPr>
              <w:autoSpaceDE w:val="0"/>
              <w:autoSpaceDN w:val="0"/>
              <w:adjustRightInd w:val="0"/>
              <w:spacing w:after="0"/>
              <w:ind w:left="266" w:hanging="237"/>
              <w:rPr>
                <w:rFonts w:cs="Arial"/>
                <w:color w:val="000000"/>
                <w:sz w:val="18"/>
                <w:szCs w:val="18"/>
              </w:rPr>
            </w:pPr>
            <w:r w:rsidRPr="00893DE9">
              <w:rPr>
                <w:rFonts w:cs="Arial"/>
                <w:color w:val="000000"/>
                <w:sz w:val="18"/>
                <w:szCs w:val="18"/>
              </w:rPr>
              <w:t>Change of Government policy</w:t>
            </w:r>
          </w:p>
          <w:p w14:paraId="1B79529D" w14:textId="77777777" w:rsidR="007A0AEA" w:rsidRPr="00893DE9" w:rsidRDefault="007A0AEA" w:rsidP="005639F0">
            <w:pPr>
              <w:pStyle w:val="ListParagraph"/>
              <w:numPr>
                <w:ilvl w:val="0"/>
                <w:numId w:val="57"/>
              </w:numPr>
              <w:autoSpaceDE w:val="0"/>
              <w:autoSpaceDN w:val="0"/>
              <w:adjustRightInd w:val="0"/>
              <w:spacing w:after="0"/>
              <w:ind w:left="266" w:hanging="237"/>
              <w:rPr>
                <w:rFonts w:cs="Arial"/>
                <w:color w:val="000000"/>
                <w:sz w:val="18"/>
                <w:szCs w:val="18"/>
              </w:rPr>
            </w:pPr>
            <w:r w:rsidRPr="00893DE9">
              <w:rPr>
                <w:rFonts w:cs="Arial"/>
                <w:color w:val="000000"/>
                <w:sz w:val="18"/>
                <w:szCs w:val="18"/>
              </w:rPr>
              <w:t xml:space="preserve">Project Cancellation </w:t>
            </w:r>
          </w:p>
          <w:p w14:paraId="1863209D" w14:textId="77777777" w:rsidR="007A0AEA" w:rsidRPr="00893DE9" w:rsidRDefault="007A0AEA" w:rsidP="005639F0">
            <w:pPr>
              <w:pStyle w:val="ListParagraph"/>
              <w:numPr>
                <w:ilvl w:val="0"/>
                <w:numId w:val="57"/>
              </w:numPr>
              <w:autoSpaceDE w:val="0"/>
              <w:autoSpaceDN w:val="0"/>
              <w:adjustRightInd w:val="0"/>
              <w:spacing w:after="0"/>
              <w:ind w:left="266" w:hanging="237"/>
              <w:rPr>
                <w:rFonts w:cs="Arial"/>
                <w:color w:val="000000"/>
                <w:sz w:val="18"/>
                <w:szCs w:val="18"/>
              </w:rPr>
            </w:pPr>
            <w:r w:rsidRPr="00893DE9">
              <w:rPr>
                <w:rFonts w:cs="Arial"/>
                <w:color w:val="000000"/>
                <w:sz w:val="18"/>
                <w:szCs w:val="18"/>
              </w:rPr>
              <w:t>Financial risks (exchange rate and inflation)</w:t>
            </w:r>
          </w:p>
          <w:p w14:paraId="2DE6D6C4" w14:textId="77777777" w:rsidR="007A0AEA" w:rsidRPr="00893DE9" w:rsidRDefault="007A0AEA" w:rsidP="005639F0">
            <w:pPr>
              <w:autoSpaceDE w:val="0"/>
              <w:autoSpaceDN w:val="0"/>
              <w:adjustRightInd w:val="0"/>
              <w:spacing w:after="0"/>
              <w:ind w:left="266" w:hanging="237"/>
              <w:rPr>
                <w:rFonts w:cs="Arial"/>
                <w:i/>
                <w:color w:val="000000"/>
                <w:sz w:val="18"/>
                <w:szCs w:val="18"/>
              </w:rPr>
            </w:pPr>
          </w:p>
        </w:tc>
        <w:tc>
          <w:tcPr>
            <w:tcW w:w="1480" w:type="dxa"/>
            <w:shd w:val="clear" w:color="auto" w:fill="auto"/>
          </w:tcPr>
          <w:p w14:paraId="0BC9EBBB" w14:textId="77777777" w:rsidR="007A0AEA" w:rsidRPr="00893DE9" w:rsidRDefault="007A0AEA" w:rsidP="005639F0">
            <w:pPr>
              <w:pStyle w:val="ListParagraph"/>
              <w:numPr>
                <w:ilvl w:val="0"/>
                <w:numId w:val="57"/>
              </w:numPr>
              <w:autoSpaceDE w:val="0"/>
              <w:autoSpaceDN w:val="0"/>
              <w:adjustRightInd w:val="0"/>
              <w:spacing w:after="0"/>
              <w:ind w:left="266" w:hanging="237"/>
              <w:rPr>
                <w:rFonts w:cs="Arial"/>
                <w:color w:val="000000"/>
                <w:sz w:val="18"/>
                <w:szCs w:val="18"/>
              </w:rPr>
            </w:pPr>
            <w:r w:rsidRPr="00893DE9">
              <w:rPr>
                <w:rFonts w:cs="Arial"/>
                <w:color w:val="000000"/>
                <w:sz w:val="18"/>
                <w:szCs w:val="18"/>
              </w:rPr>
              <w:t>Co-financing commitment obtained</w:t>
            </w:r>
          </w:p>
          <w:p w14:paraId="5C652632" w14:textId="77777777" w:rsidR="007A0AEA" w:rsidRPr="00893DE9" w:rsidRDefault="007A0AEA" w:rsidP="005639F0">
            <w:pPr>
              <w:autoSpaceDE w:val="0"/>
              <w:autoSpaceDN w:val="0"/>
              <w:adjustRightInd w:val="0"/>
              <w:spacing w:after="0"/>
              <w:rPr>
                <w:rFonts w:cs="Arial"/>
                <w:i/>
                <w:color w:val="000000"/>
                <w:sz w:val="18"/>
                <w:szCs w:val="18"/>
              </w:rPr>
            </w:pPr>
          </w:p>
        </w:tc>
      </w:tr>
      <w:tr w:rsidR="007A0AEA" w:rsidRPr="00893DE9" w14:paraId="1E43DF46" w14:textId="77777777" w:rsidTr="00EE5B00">
        <w:trPr>
          <w:jc w:val="center"/>
        </w:trPr>
        <w:tc>
          <w:tcPr>
            <w:tcW w:w="1242" w:type="dxa"/>
            <w:shd w:val="clear" w:color="auto" w:fill="auto"/>
          </w:tcPr>
          <w:p w14:paraId="0A2D5833" w14:textId="77777777" w:rsidR="007A0AEA" w:rsidRPr="00893DE9" w:rsidRDefault="007A0AEA" w:rsidP="005639F0">
            <w:pPr>
              <w:autoSpaceDE w:val="0"/>
              <w:autoSpaceDN w:val="0"/>
              <w:adjustRightInd w:val="0"/>
              <w:spacing w:after="0"/>
              <w:rPr>
                <w:rFonts w:cs="Arial"/>
                <w:iCs/>
                <w:color w:val="000000"/>
                <w:sz w:val="18"/>
                <w:szCs w:val="18"/>
              </w:rPr>
            </w:pPr>
          </w:p>
        </w:tc>
        <w:tc>
          <w:tcPr>
            <w:tcW w:w="1276" w:type="dxa"/>
            <w:shd w:val="clear" w:color="auto" w:fill="auto"/>
          </w:tcPr>
          <w:p w14:paraId="089D62F7" w14:textId="77777777" w:rsidR="007A0AEA" w:rsidRPr="00893DE9" w:rsidRDefault="007A0AEA" w:rsidP="005639F0">
            <w:pPr>
              <w:autoSpaceDE w:val="0"/>
              <w:autoSpaceDN w:val="0"/>
              <w:adjustRightInd w:val="0"/>
              <w:spacing w:after="0"/>
              <w:rPr>
                <w:rFonts w:cs="Arial"/>
                <w:iCs/>
                <w:color w:val="000000"/>
                <w:sz w:val="18"/>
                <w:szCs w:val="18"/>
              </w:rPr>
            </w:pPr>
            <w:r w:rsidRPr="00893DE9">
              <w:rPr>
                <w:rFonts w:cs="Arial"/>
                <w:iCs/>
                <w:color w:val="000000"/>
                <w:sz w:val="18"/>
                <w:szCs w:val="18"/>
              </w:rPr>
              <w:t>In-kind</w:t>
            </w:r>
          </w:p>
        </w:tc>
        <w:tc>
          <w:tcPr>
            <w:tcW w:w="1276" w:type="dxa"/>
            <w:shd w:val="clear" w:color="auto" w:fill="auto"/>
          </w:tcPr>
          <w:p w14:paraId="18EA4752" w14:textId="77777777" w:rsidR="007A0AEA" w:rsidRPr="00893DE9" w:rsidRDefault="007A0AEA" w:rsidP="005639F0">
            <w:pPr>
              <w:autoSpaceDE w:val="0"/>
              <w:autoSpaceDN w:val="0"/>
              <w:adjustRightInd w:val="0"/>
              <w:spacing w:after="0"/>
              <w:rPr>
                <w:rFonts w:cs="Arial"/>
                <w:iCs/>
                <w:color w:val="000000"/>
                <w:sz w:val="18"/>
                <w:szCs w:val="18"/>
              </w:rPr>
            </w:pPr>
            <w:r w:rsidRPr="00893DE9">
              <w:rPr>
                <w:rFonts w:cs="Arial"/>
                <w:iCs/>
                <w:color w:val="000000"/>
                <w:sz w:val="18"/>
                <w:szCs w:val="18"/>
              </w:rPr>
              <w:t>$2,250,000</w:t>
            </w:r>
          </w:p>
        </w:tc>
        <w:tc>
          <w:tcPr>
            <w:tcW w:w="2410" w:type="dxa"/>
            <w:shd w:val="clear" w:color="auto" w:fill="auto"/>
          </w:tcPr>
          <w:p w14:paraId="6EBEC0FF"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color w:val="000000"/>
                <w:sz w:val="18"/>
                <w:szCs w:val="18"/>
              </w:rPr>
            </w:pPr>
            <w:r w:rsidRPr="00893DE9">
              <w:rPr>
                <w:rFonts w:cs="Arial"/>
                <w:color w:val="000000"/>
                <w:sz w:val="18"/>
                <w:szCs w:val="18"/>
              </w:rPr>
              <w:t>Implementation of capacity building activities for power system modelling and planning</w:t>
            </w:r>
          </w:p>
          <w:p w14:paraId="26FED6EC"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color w:val="000000"/>
                <w:sz w:val="18"/>
                <w:szCs w:val="18"/>
              </w:rPr>
            </w:pPr>
            <w:r w:rsidRPr="00893DE9">
              <w:rPr>
                <w:rFonts w:cs="Arial"/>
                <w:color w:val="000000"/>
                <w:sz w:val="18"/>
                <w:szCs w:val="18"/>
              </w:rPr>
              <w:t>Rehabilitation of 3 existing hydro power plants</w:t>
            </w:r>
          </w:p>
          <w:p w14:paraId="1987DEF3" w14:textId="6C0C5730" w:rsidR="007A0AEA" w:rsidRPr="00893DE9" w:rsidRDefault="007A0AEA" w:rsidP="005639F0">
            <w:pPr>
              <w:pStyle w:val="ListParagraph"/>
              <w:numPr>
                <w:ilvl w:val="0"/>
                <w:numId w:val="57"/>
              </w:numPr>
              <w:autoSpaceDE w:val="0"/>
              <w:autoSpaceDN w:val="0"/>
              <w:adjustRightInd w:val="0"/>
              <w:spacing w:after="0"/>
              <w:ind w:left="212" w:hanging="183"/>
              <w:rPr>
                <w:rFonts w:cs="Arial"/>
                <w:i/>
                <w:color w:val="000000"/>
                <w:sz w:val="18"/>
                <w:szCs w:val="18"/>
              </w:rPr>
            </w:pPr>
            <w:r w:rsidRPr="00893DE9">
              <w:rPr>
                <w:rFonts w:cs="Arial"/>
                <w:color w:val="000000"/>
                <w:sz w:val="18"/>
                <w:szCs w:val="18"/>
              </w:rPr>
              <w:lastRenderedPageBreak/>
              <w:t xml:space="preserve">Operationalization of a financial scheme to support </w:t>
            </w:r>
            <w:r w:rsidR="005639F0" w:rsidRPr="00893DE9">
              <w:rPr>
                <w:rFonts w:cs="Arial"/>
                <w:color w:val="000000"/>
                <w:sz w:val="18"/>
                <w:szCs w:val="18"/>
              </w:rPr>
              <w:t>Agribusiness</w:t>
            </w:r>
            <w:r w:rsidRPr="00893DE9">
              <w:rPr>
                <w:rFonts w:cs="Arial"/>
                <w:color w:val="000000"/>
                <w:sz w:val="18"/>
                <w:szCs w:val="18"/>
              </w:rPr>
              <w:t xml:space="preserve"> projects with RE resource utilization potential for power and no-power applications</w:t>
            </w:r>
          </w:p>
          <w:p w14:paraId="0C80C122"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i/>
                <w:color w:val="000000"/>
                <w:sz w:val="18"/>
                <w:szCs w:val="18"/>
              </w:rPr>
            </w:pPr>
            <w:r w:rsidRPr="00893DE9">
              <w:rPr>
                <w:rFonts w:cs="Arial"/>
                <w:color w:val="000000"/>
                <w:sz w:val="18"/>
                <w:szCs w:val="18"/>
              </w:rPr>
              <w:t>Capacity building for potential investors in business and operation</w:t>
            </w:r>
          </w:p>
        </w:tc>
        <w:tc>
          <w:tcPr>
            <w:tcW w:w="1559" w:type="dxa"/>
            <w:shd w:val="clear" w:color="auto" w:fill="auto"/>
          </w:tcPr>
          <w:p w14:paraId="427DF950" w14:textId="77777777" w:rsidR="007A0AEA" w:rsidRPr="00893DE9" w:rsidRDefault="007A0AEA" w:rsidP="005639F0">
            <w:pPr>
              <w:autoSpaceDE w:val="0"/>
              <w:autoSpaceDN w:val="0"/>
              <w:adjustRightInd w:val="0"/>
              <w:spacing w:after="0"/>
              <w:rPr>
                <w:rFonts w:cs="Arial"/>
                <w:i/>
                <w:color w:val="000000"/>
                <w:sz w:val="18"/>
                <w:szCs w:val="18"/>
              </w:rPr>
            </w:pPr>
          </w:p>
        </w:tc>
        <w:tc>
          <w:tcPr>
            <w:tcW w:w="1480" w:type="dxa"/>
            <w:shd w:val="clear" w:color="auto" w:fill="auto"/>
          </w:tcPr>
          <w:p w14:paraId="75D2423C" w14:textId="77777777" w:rsidR="007A0AEA" w:rsidRPr="00893DE9" w:rsidRDefault="007A0AEA" w:rsidP="005639F0">
            <w:pPr>
              <w:autoSpaceDE w:val="0"/>
              <w:autoSpaceDN w:val="0"/>
              <w:adjustRightInd w:val="0"/>
              <w:spacing w:after="0"/>
              <w:rPr>
                <w:rFonts w:cs="Arial"/>
                <w:i/>
                <w:color w:val="000000"/>
                <w:sz w:val="18"/>
                <w:szCs w:val="18"/>
              </w:rPr>
            </w:pPr>
          </w:p>
        </w:tc>
      </w:tr>
      <w:tr w:rsidR="007A0AEA" w:rsidRPr="00893DE9" w14:paraId="2697135D" w14:textId="77777777" w:rsidTr="00EE5B00">
        <w:trPr>
          <w:jc w:val="center"/>
        </w:trPr>
        <w:tc>
          <w:tcPr>
            <w:tcW w:w="1242" w:type="dxa"/>
            <w:shd w:val="clear" w:color="auto" w:fill="auto"/>
          </w:tcPr>
          <w:p w14:paraId="2CD9546D" w14:textId="77777777" w:rsidR="007A0AEA" w:rsidRPr="00893DE9" w:rsidRDefault="007A0AEA" w:rsidP="005639F0">
            <w:pPr>
              <w:autoSpaceDE w:val="0"/>
              <w:autoSpaceDN w:val="0"/>
              <w:adjustRightInd w:val="0"/>
              <w:spacing w:after="0"/>
              <w:rPr>
                <w:rFonts w:cs="Arial"/>
                <w:iCs/>
                <w:color w:val="000000"/>
                <w:sz w:val="18"/>
                <w:szCs w:val="18"/>
              </w:rPr>
            </w:pPr>
            <w:r w:rsidRPr="00893DE9">
              <w:rPr>
                <w:rFonts w:cs="Arial"/>
                <w:iCs/>
                <w:color w:val="000000"/>
                <w:sz w:val="18"/>
                <w:szCs w:val="18"/>
              </w:rPr>
              <w:t>Private Sector (STEC)</w:t>
            </w:r>
          </w:p>
        </w:tc>
        <w:tc>
          <w:tcPr>
            <w:tcW w:w="1276" w:type="dxa"/>
            <w:shd w:val="clear" w:color="auto" w:fill="auto"/>
          </w:tcPr>
          <w:p w14:paraId="2888A4D4" w14:textId="77777777" w:rsidR="007A0AEA" w:rsidRPr="00893DE9" w:rsidRDefault="007A0AEA" w:rsidP="005639F0">
            <w:pPr>
              <w:autoSpaceDE w:val="0"/>
              <w:autoSpaceDN w:val="0"/>
              <w:adjustRightInd w:val="0"/>
              <w:spacing w:after="0"/>
              <w:rPr>
                <w:rFonts w:cs="Arial"/>
                <w:iCs/>
                <w:color w:val="000000"/>
                <w:sz w:val="18"/>
                <w:szCs w:val="18"/>
              </w:rPr>
            </w:pPr>
            <w:r w:rsidRPr="00893DE9">
              <w:rPr>
                <w:rFonts w:cs="Arial"/>
                <w:iCs/>
                <w:color w:val="000000"/>
                <w:sz w:val="18"/>
                <w:szCs w:val="18"/>
              </w:rPr>
              <w:t>In-kind</w:t>
            </w:r>
          </w:p>
        </w:tc>
        <w:tc>
          <w:tcPr>
            <w:tcW w:w="1276" w:type="dxa"/>
            <w:shd w:val="clear" w:color="auto" w:fill="auto"/>
          </w:tcPr>
          <w:p w14:paraId="1D281A95" w14:textId="77777777" w:rsidR="007A0AEA" w:rsidRPr="00893DE9" w:rsidRDefault="007A0AEA" w:rsidP="005639F0">
            <w:pPr>
              <w:autoSpaceDE w:val="0"/>
              <w:autoSpaceDN w:val="0"/>
              <w:adjustRightInd w:val="0"/>
              <w:spacing w:after="0"/>
              <w:rPr>
                <w:rFonts w:cs="Arial"/>
                <w:iCs/>
                <w:color w:val="000000"/>
                <w:sz w:val="18"/>
                <w:szCs w:val="18"/>
              </w:rPr>
            </w:pPr>
            <w:r w:rsidRPr="00893DE9">
              <w:rPr>
                <w:rFonts w:cs="Arial"/>
                <w:iCs/>
                <w:color w:val="000000"/>
                <w:sz w:val="18"/>
                <w:szCs w:val="18"/>
              </w:rPr>
              <w:t>$6,000,000</w:t>
            </w:r>
          </w:p>
        </w:tc>
        <w:tc>
          <w:tcPr>
            <w:tcW w:w="2410" w:type="dxa"/>
            <w:shd w:val="clear" w:color="auto" w:fill="auto"/>
          </w:tcPr>
          <w:p w14:paraId="26907722"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iCs/>
                <w:color w:val="000000"/>
                <w:sz w:val="18"/>
                <w:szCs w:val="18"/>
              </w:rPr>
            </w:pPr>
            <w:r w:rsidRPr="00893DE9">
              <w:rPr>
                <w:rFonts w:cs="Arial"/>
                <w:iCs/>
                <w:color w:val="000000"/>
                <w:sz w:val="18"/>
                <w:szCs w:val="18"/>
              </w:rPr>
              <w:t>$5,000,000 for committing 4,000 acres of STEC land to the project for rent/lease</w:t>
            </w:r>
          </w:p>
          <w:p w14:paraId="0F372540" w14:textId="77777777" w:rsidR="007A0AEA" w:rsidRPr="00893DE9" w:rsidRDefault="007A0AEA" w:rsidP="005639F0">
            <w:pPr>
              <w:pStyle w:val="ListParagraph"/>
              <w:numPr>
                <w:ilvl w:val="0"/>
                <w:numId w:val="57"/>
              </w:numPr>
              <w:autoSpaceDE w:val="0"/>
              <w:autoSpaceDN w:val="0"/>
              <w:adjustRightInd w:val="0"/>
              <w:spacing w:after="0"/>
              <w:ind w:left="212" w:hanging="183"/>
              <w:rPr>
                <w:rFonts w:cs="Arial"/>
                <w:iCs/>
                <w:color w:val="000000"/>
                <w:sz w:val="18"/>
                <w:szCs w:val="18"/>
              </w:rPr>
            </w:pPr>
            <w:r w:rsidRPr="00893DE9">
              <w:rPr>
                <w:rFonts w:cs="Arial"/>
                <w:iCs/>
                <w:color w:val="000000"/>
                <w:sz w:val="18"/>
                <w:szCs w:val="18"/>
              </w:rPr>
              <w:t xml:space="preserve">$1,000,000 for staff time and resources </w:t>
            </w:r>
          </w:p>
        </w:tc>
        <w:tc>
          <w:tcPr>
            <w:tcW w:w="1559" w:type="dxa"/>
            <w:shd w:val="clear" w:color="auto" w:fill="auto"/>
          </w:tcPr>
          <w:p w14:paraId="519CD02E" w14:textId="77777777" w:rsidR="007A0AEA" w:rsidRPr="00893DE9" w:rsidRDefault="007A0AEA" w:rsidP="005639F0">
            <w:pPr>
              <w:pStyle w:val="ListParagraph"/>
              <w:numPr>
                <w:ilvl w:val="0"/>
                <w:numId w:val="57"/>
              </w:numPr>
              <w:autoSpaceDE w:val="0"/>
              <w:autoSpaceDN w:val="0"/>
              <w:adjustRightInd w:val="0"/>
              <w:spacing w:after="0"/>
              <w:ind w:left="266" w:hanging="237"/>
              <w:rPr>
                <w:rFonts w:cs="Arial"/>
                <w:color w:val="000000"/>
                <w:sz w:val="18"/>
                <w:szCs w:val="18"/>
              </w:rPr>
            </w:pPr>
            <w:r w:rsidRPr="00893DE9">
              <w:rPr>
                <w:rFonts w:cs="Arial"/>
                <w:color w:val="000000"/>
                <w:sz w:val="18"/>
                <w:szCs w:val="18"/>
              </w:rPr>
              <w:t>Change of company management and policy</w:t>
            </w:r>
          </w:p>
          <w:p w14:paraId="07EB5CF1" w14:textId="77777777" w:rsidR="007A0AEA" w:rsidRPr="00893DE9" w:rsidRDefault="007A0AEA" w:rsidP="005639F0">
            <w:pPr>
              <w:pStyle w:val="ListParagraph"/>
              <w:autoSpaceDE w:val="0"/>
              <w:autoSpaceDN w:val="0"/>
              <w:adjustRightInd w:val="0"/>
              <w:spacing w:after="0"/>
              <w:ind w:left="266"/>
              <w:rPr>
                <w:rFonts w:cs="Arial"/>
                <w:i/>
                <w:color w:val="000000"/>
                <w:sz w:val="18"/>
                <w:szCs w:val="18"/>
              </w:rPr>
            </w:pPr>
          </w:p>
        </w:tc>
        <w:tc>
          <w:tcPr>
            <w:tcW w:w="1480" w:type="dxa"/>
            <w:shd w:val="clear" w:color="auto" w:fill="auto"/>
          </w:tcPr>
          <w:p w14:paraId="6B593010" w14:textId="77777777" w:rsidR="007A0AEA" w:rsidRPr="00893DE9" w:rsidRDefault="007A0AEA" w:rsidP="005639F0">
            <w:pPr>
              <w:pStyle w:val="ListParagraph"/>
              <w:numPr>
                <w:ilvl w:val="0"/>
                <w:numId w:val="57"/>
              </w:numPr>
              <w:autoSpaceDE w:val="0"/>
              <w:autoSpaceDN w:val="0"/>
              <w:adjustRightInd w:val="0"/>
              <w:spacing w:after="0"/>
              <w:ind w:left="266" w:hanging="237"/>
              <w:rPr>
                <w:rFonts w:cs="Arial"/>
                <w:color w:val="000000"/>
                <w:sz w:val="18"/>
                <w:szCs w:val="18"/>
              </w:rPr>
            </w:pPr>
            <w:r w:rsidRPr="00893DE9">
              <w:rPr>
                <w:rFonts w:cs="Arial"/>
                <w:color w:val="000000"/>
                <w:sz w:val="18"/>
                <w:szCs w:val="18"/>
              </w:rPr>
              <w:t>Co-financing commitment obtained</w:t>
            </w:r>
          </w:p>
          <w:p w14:paraId="5795BD96" w14:textId="77777777" w:rsidR="007A0AEA" w:rsidRPr="00893DE9" w:rsidRDefault="007A0AEA" w:rsidP="005639F0">
            <w:pPr>
              <w:autoSpaceDE w:val="0"/>
              <w:autoSpaceDN w:val="0"/>
              <w:adjustRightInd w:val="0"/>
              <w:spacing w:after="0"/>
              <w:rPr>
                <w:rFonts w:cs="Arial"/>
                <w:i/>
                <w:color w:val="000000"/>
                <w:sz w:val="18"/>
                <w:szCs w:val="18"/>
              </w:rPr>
            </w:pPr>
          </w:p>
        </w:tc>
      </w:tr>
    </w:tbl>
    <w:p w14:paraId="0CCE9188" w14:textId="77777777" w:rsidR="00AC45AC" w:rsidRPr="00893DE9" w:rsidRDefault="00AC45AC" w:rsidP="005639F0">
      <w:pPr>
        <w:autoSpaceDE w:val="0"/>
        <w:autoSpaceDN w:val="0"/>
        <w:adjustRightInd w:val="0"/>
        <w:spacing w:after="0"/>
        <w:rPr>
          <w:rFonts w:cs="Arial"/>
          <w:color w:val="000000"/>
          <w:szCs w:val="20"/>
        </w:rPr>
      </w:pPr>
    </w:p>
    <w:p w14:paraId="6BB1D177" w14:textId="77777777" w:rsidR="00835093" w:rsidRPr="00893DE9" w:rsidRDefault="00835093" w:rsidP="005639F0">
      <w:pPr>
        <w:pStyle w:val="ListParagraph"/>
        <w:numPr>
          <w:ilvl w:val="0"/>
          <w:numId w:val="7"/>
        </w:numPr>
        <w:tabs>
          <w:tab w:val="left" w:pos="567"/>
        </w:tabs>
        <w:spacing w:after="0" w:line="240" w:lineRule="auto"/>
        <w:ind w:left="567" w:hanging="567"/>
        <w:jc w:val="both"/>
        <w:rPr>
          <w:rFonts w:cs="Arial"/>
        </w:rPr>
      </w:pPr>
      <w:r w:rsidRPr="00893DE9">
        <w:rPr>
          <w:rFonts w:cs="Arial"/>
          <w:szCs w:val="22"/>
          <w:u w:val="single"/>
        </w:rPr>
        <w:t>Budget Revision and Tolerance</w:t>
      </w:r>
      <w:r w:rsidRPr="00893DE9">
        <w:rPr>
          <w:rFonts w:cs="Arial"/>
          <w:szCs w:val="22"/>
        </w:rPr>
        <w:t>:  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Should the following deviations occur, the Project Manager and UNDP Country Office will seek the approval of the UNDP-GEF team as these are considered major amendments by the GEF:</w:t>
      </w:r>
    </w:p>
    <w:p w14:paraId="1FBDB1E0" w14:textId="77777777" w:rsidR="00D6390F" w:rsidRPr="00893DE9" w:rsidRDefault="00D6390F" w:rsidP="005639F0">
      <w:pPr>
        <w:pStyle w:val="ListParagraph"/>
        <w:spacing w:after="0" w:line="240" w:lineRule="auto"/>
        <w:ind w:left="1080"/>
        <w:jc w:val="both"/>
        <w:rPr>
          <w:rFonts w:cs="Arial"/>
        </w:rPr>
      </w:pPr>
    </w:p>
    <w:p w14:paraId="4B5DAABA" w14:textId="77777777" w:rsidR="00453ADB" w:rsidRPr="00893DE9" w:rsidRDefault="00453ADB" w:rsidP="005639F0">
      <w:pPr>
        <w:pStyle w:val="ListParagraph"/>
        <w:numPr>
          <w:ilvl w:val="0"/>
          <w:numId w:val="86"/>
        </w:numPr>
        <w:spacing w:after="0" w:line="240" w:lineRule="auto"/>
        <w:jc w:val="both"/>
        <w:rPr>
          <w:rFonts w:cs="Arial"/>
        </w:rPr>
      </w:pPr>
      <w:r w:rsidRPr="00893DE9">
        <w:rPr>
          <w:rFonts w:cs="Arial"/>
        </w:rPr>
        <w:t xml:space="preserve">Budget re-allocations among components in the project with amounts involving 10% of the total project grant or more; </w:t>
      </w:r>
    </w:p>
    <w:p w14:paraId="636B7EEE" w14:textId="77777777" w:rsidR="00453ADB" w:rsidRPr="00893DE9" w:rsidRDefault="00453ADB" w:rsidP="005639F0">
      <w:pPr>
        <w:pStyle w:val="ListParagraph"/>
        <w:numPr>
          <w:ilvl w:val="0"/>
          <w:numId w:val="86"/>
        </w:numPr>
        <w:spacing w:after="0" w:line="240" w:lineRule="auto"/>
        <w:jc w:val="both"/>
        <w:rPr>
          <w:rFonts w:cs="Arial"/>
        </w:rPr>
      </w:pPr>
      <w:r w:rsidRPr="00893DE9">
        <w:rPr>
          <w:rFonts w:cs="Arial"/>
        </w:rPr>
        <w:t>Introduction of new budget items/or components that exceed 5% of original GEF allocation.</w:t>
      </w:r>
    </w:p>
    <w:p w14:paraId="2DF156BD" w14:textId="77777777" w:rsidR="00453ADB" w:rsidRPr="00893DE9" w:rsidRDefault="00453ADB" w:rsidP="005639F0">
      <w:pPr>
        <w:pStyle w:val="ListParagraph"/>
        <w:spacing w:after="0" w:line="240" w:lineRule="auto"/>
        <w:ind w:left="360"/>
        <w:jc w:val="both"/>
        <w:rPr>
          <w:rFonts w:cs="Arial"/>
        </w:rPr>
      </w:pPr>
    </w:p>
    <w:p w14:paraId="1E99682E" w14:textId="77777777" w:rsidR="00453ADB" w:rsidRPr="00893DE9" w:rsidRDefault="00453ADB" w:rsidP="005639F0">
      <w:pPr>
        <w:pStyle w:val="ListParagraph"/>
        <w:numPr>
          <w:ilvl w:val="0"/>
          <w:numId w:val="7"/>
        </w:numPr>
        <w:tabs>
          <w:tab w:val="left" w:pos="567"/>
        </w:tabs>
        <w:spacing w:after="0" w:line="240" w:lineRule="auto"/>
        <w:ind w:left="567" w:hanging="567"/>
        <w:jc w:val="both"/>
        <w:rPr>
          <w:rFonts w:cs="Arial"/>
        </w:rPr>
      </w:pPr>
      <w:r w:rsidRPr="00893DE9">
        <w:rPr>
          <w:rFonts w:cs="Arial"/>
          <w:szCs w:val="20"/>
        </w:rPr>
        <w:t>Any over expenditure incurred beyond the available GEF grant amount will be absorbed by non-GEF resources (e.g. UNDP TRAC or cash co-financing).</w:t>
      </w:r>
    </w:p>
    <w:p w14:paraId="7E3E662D" w14:textId="77777777" w:rsidR="00453ADB" w:rsidRPr="00893DE9" w:rsidRDefault="00453ADB" w:rsidP="005639F0">
      <w:pPr>
        <w:pStyle w:val="ListParagraph"/>
        <w:spacing w:after="0" w:line="240" w:lineRule="auto"/>
        <w:ind w:left="360"/>
        <w:jc w:val="both"/>
        <w:rPr>
          <w:rFonts w:cs="Arial"/>
        </w:rPr>
      </w:pPr>
    </w:p>
    <w:p w14:paraId="3AE2D8C4" w14:textId="77777777" w:rsidR="00453ADB" w:rsidRPr="00893DE9" w:rsidRDefault="00453ADB" w:rsidP="005639F0">
      <w:pPr>
        <w:pStyle w:val="ListParagraph"/>
        <w:numPr>
          <w:ilvl w:val="0"/>
          <w:numId w:val="7"/>
        </w:numPr>
        <w:tabs>
          <w:tab w:val="left" w:pos="567"/>
        </w:tabs>
        <w:spacing w:after="0" w:line="240" w:lineRule="auto"/>
        <w:ind w:left="567" w:hanging="567"/>
        <w:jc w:val="both"/>
        <w:rPr>
          <w:rFonts w:cs="Arial"/>
        </w:rPr>
      </w:pPr>
      <w:r w:rsidRPr="00893DE9">
        <w:rPr>
          <w:rFonts w:cs="Arial"/>
          <w:szCs w:val="20"/>
          <w:u w:val="single"/>
        </w:rPr>
        <w:t>Refund to Donor:</w:t>
      </w:r>
      <w:r w:rsidRPr="00893DE9">
        <w:rPr>
          <w:rFonts w:cs="Arial"/>
          <w:szCs w:val="20"/>
        </w:rPr>
        <w:t xml:space="preserve">  Should a refund of unspent funds to the GEF be necessary, this will be managed directly by the UNDP-GEF Unit in New York.</w:t>
      </w:r>
    </w:p>
    <w:p w14:paraId="2BA299F7" w14:textId="77777777" w:rsidR="00453ADB" w:rsidRPr="00893DE9" w:rsidRDefault="00453ADB" w:rsidP="005639F0">
      <w:pPr>
        <w:pStyle w:val="ListParagraph"/>
        <w:rPr>
          <w:rFonts w:cs="Arial"/>
        </w:rPr>
      </w:pPr>
    </w:p>
    <w:p w14:paraId="17F96C81" w14:textId="77777777" w:rsidR="00453ADB" w:rsidRPr="00893DE9" w:rsidRDefault="00453ADB" w:rsidP="005639F0">
      <w:pPr>
        <w:pStyle w:val="ListParagraph"/>
        <w:numPr>
          <w:ilvl w:val="0"/>
          <w:numId w:val="7"/>
        </w:numPr>
        <w:tabs>
          <w:tab w:val="left" w:pos="567"/>
        </w:tabs>
        <w:spacing w:after="0" w:line="240" w:lineRule="auto"/>
        <w:ind w:left="567" w:hanging="567"/>
        <w:jc w:val="both"/>
        <w:rPr>
          <w:rFonts w:cs="Arial"/>
        </w:rPr>
      </w:pPr>
      <w:r w:rsidRPr="00893DE9">
        <w:rPr>
          <w:rFonts w:cs="Arial"/>
          <w:szCs w:val="22"/>
          <w:u w:val="single"/>
        </w:rPr>
        <w:t>Project Closure</w:t>
      </w:r>
      <w:r w:rsidRPr="00893DE9">
        <w:rPr>
          <w:rFonts w:cs="Arial"/>
          <w:szCs w:val="22"/>
        </w:rPr>
        <w:t>:  Project closure will be conducted as per UNDP requirements outlined in the UNDP POPP. On an exceptional basis only, a no-cost extension beyond the initial duration of the project will be sought from in-country UNDP colleagues and then the UNDP-GEF Executive Coordinator.</w:t>
      </w:r>
    </w:p>
    <w:p w14:paraId="56C4472F" w14:textId="77777777" w:rsidR="00453ADB" w:rsidRPr="00893DE9" w:rsidRDefault="00453ADB" w:rsidP="005639F0">
      <w:pPr>
        <w:pStyle w:val="ListParagraph"/>
        <w:rPr>
          <w:rFonts w:cs="Arial"/>
        </w:rPr>
      </w:pPr>
    </w:p>
    <w:p w14:paraId="42EBCA5D" w14:textId="77777777" w:rsidR="00453ADB" w:rsidRPr="00893DE9" w:rsidRDefault="00453ADB" w:rsidP="005639F0">
      <w:pPr>
        <w:pStyle w:val="ListParagraph"/>
        <w:numPr>
          <w:ilvl w:val="0"/>
          <w:numId w:val="7"/>
        </w:numPr>
        <w:tabs>
          <w:tab w:val="left" w:pos="567"/>
        </w:tabs>
        <w:spacing w:after="0" w:line="240" w:lineRule="auto"/>
        <w:ind w:left="567" w:hanging="567"/>
        <w:jc w:val="both"/>
        <w:rPr>
          <w:rFonts w:cs="Arial"/>
        </w:rPr>
      </w:pPr>
      <w:r w:rsidRPr="00893DE9">
        <w:rPr>
          <w:rFonts w:cs="Arial"/>
          <w:szCs w:val="20"/>
          <w:u w:val="single"/>
        </w:rPr>
        <w:t>Operational completion</w:t>
      </w:r>
      <w:r w:rsidRPr="00893DE9">
        <w:rPr>
          <w:rFonts w:cs="Arial"/>
          <w:szCs w:val="20"/>
        </w:rPr>
        <w:t>: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w:t>
      </w:r>
    </w:p>
    <w:p w14:paraId="6ABF2806" w14:textId="77777777" w:rsidR="00453ADB" w:rsidRPr="00893DE9" w:rsidRDefault="00453ADB" w:rsidP="005639F0">
      <w:pPr>
        <w:pStyle w:val="ListParagraph"/>
        <w:rPr>
          <w:rFonts w:cs="Arial"/>
        </w:rPr>
      </w:pPr>
    </w:p>
    <w:p w14:paraId="426F7101" w14:textId="77777777" w:rsidR="00453ADB" w:rsidRPr="00893DE9" w:rsidRDefault="00453ADB" w:rsidP="005639F0">
      <w:pPr>
        <w:pStyle w:val="ListParagraph"/>
        <w:numPr>
          <w:ilvl w:val="0"/>
          <w:numId w:val="7"/>
        </w:numPr>
        <w:spacing w:after="0" w:line="240" w:lineRule="auto"/>
        <w:ind w:left="567" w:hanging="567"/>
        <w:jc w:val="both"/>
        <w:rPr>
          <w:rFonts w:cs="Arial"/>
        </w:rPr>
      </w:pPr>
      <w:r w:rsidRPr="00893DE9">
        <w:rPr>
          <w:rFonts w:cs="Arial"/>
          <w:szCs w:val="20"/>
          <w:u w:val="single"/>
        </w:rPr>
        <w:t>Financial completion</w:t>
      </w:r>
      <w:r w:rsidRPr="00893DE9">
        <w:rPr>
          <w:rFonts w:cs="Arial"/>
          <w:szCs w:val="20"/>
        </w:rPr>
        <w:t>:  The project will be financially closed when the following conditions have been met:</w:t>
      </w:r>
    </w:p>
    <w:p w14:paraId="484F12BF" w14:textId="77777777" w:rsidR="00D6390F" w:rsidRPr="00893DE9" w:rsidRDefault="00D6390F" w:rsidP="005639F0">
      <w:pPr>
        <w:pStyle w:val="ListParagraph"/>
        <w:spacing w:after="0"/>
        <w:ind w:left="1418"/>
        <w:jc w:val="both"/>
        <w:rPr>
          <w:rFonts w:cs="Arial"/>
          <w:szCs w:val="20"/>
        </w:rPr>
      </w:pPr>
    </w:p>
    <w:p w14:paraId="1C8F0BFF" w14:textId="77777777" w:rsidR="00453ADB" w:rsidRPr="00893DE9" w:rsidRDefault="00453ADB" w:rsidP="005639F0">
      <w:pPr>
        <w:pStyle w:val="ListParagraph"/>
        <w:numPr>
          <w:ilvl w:val="0"/>
          <w:numId w:val="89"/>
        </w:numPr>
        <w:spacing w:after="0"/>
        <w:jc w:val="both"/>
        <w:rPr>
          <w:rFonts w:cs="Arial"/>
          <w:szCs w:val="20"/>
        </w:rPr>
      </w:pPr>
      <w:r w:rsidRPr="00893DE9">
        <w:rPr>
          <w:rFonts w:cs="Arial"/>
          <w:szCs w:val="20"/>
        </w:rPr>
        <w:t xml:space="preserve">The project is operationally completed or has been cancelled; </w:t>
      </w:r>
    </w:p>
    <w:p w14:paraId="36CBEA9D" w14:textId="77777777" w:rsidR="00453ADB" w:rsidRPr="00893DE9" w:rsidRDefault="00453ADB" w:rsidP="005639F0">
      <w:pPr>
        <w:pStyle w:val="ListParagraph"/>
        <w:numPr>
          <w:ilvl w:val="0"/>
          <w:numId w:val="89"/>
        </w:numPr>
        <w:spacing w:after="0"/>
        <w:jc w:val="both"/>
        <w:rPr>
          <w:rFonts w:cs="Arial"/>
          <w:szCs w:val="20"/>
        </w:rPr>
      </w:pPr>
      <w:r w:rsidRPr="00893DE9">
        <w:rPr>
          <w:rFonts w:cs="Arial"/>
          <w:szCs w:val="20"/>
        </w:rPr>
        <w:t xml:space="preserve">The Implementing Partner has reported all financial transactions to UNDP; </w:t>
      </w:r>
    </w:p>
    <w:p w14:paraId="47F44C9F" w14:textId="77777777" w:rsidR="00453ADB" w:rsidRPr="00893DE9" w:rsidRDefault="00453ADB" w:rsidP="005639F0">
      <w:pPr>
        <w:pStyle w:val="ListParagraph"/>
        <w:numPr>
          <w:ilvl w:val="0"/>
          <w:numId w:val="89"/>
        </w:numPr>
        <w:spacing w:after="0"/>
        <w:jc w:val="both"/>
        <w:rPr>
          <w:rFonts w:cs="Arial"/>
          <w:szCs w:val="20"/>
        </w:rPr>
      </w:pPr>
      <w:r w:rsidRPr="00893DE9">
        <w:rPr>
          <w:rFonts w:cs="Arial"/>
          <w:szCs w:val="20"/>
        </w:rPr>
        <w:t xml:space="preserve">UNDP has closed the accounts for the project; </w:t>
      </w:r>
    </w:p>
    <w:p w14:paraId="022C4376" w14:textId="77777777" w:rsidR="00453ADB" w:rsidRPr="00893DE9" w:rsidRDefault="00453ADB" w:rsidP="005639F0">
      <w:pPr>
        <w:pStyle w:val="ListParagraph"/>
        <w:numPr>
          <w:ilvl w:val="0"/>
          <w:numId w:val="89"/>
        </w:numPr>
        <w:rPr>
          <w:rFonts w:cs="Arial"/>
        </w:rPr>
      </w:pPr>
      <w:r w:rsidRPr="00893DE9">
        <w:rPr>
          <w:rFonts w:cs="Arial"/>
          <w:szCs w:val="20"/>
        </w:rPr>
        <w:t>UNDP and the Implementing Partner have certified a final Combined Delivery Report (which serves as final budget revision).</w:t>
      </w:r>
    </w:p>
    <w:p w14:paraId="7724B538" w14:textId="77777777" w:rsidR="00D74142" w:rsidRPr="00893DE9" w:rsidRDefault="00D74142" w:rsidP="005639F0">
      <w:pPr>
        <w:pStyle w:val="ListParagraph"/>
        <w:ind w:left="360"/>
        <w:rPr>
          <w:rFonts w:cs="Arial"/>
        </w:rPr>
      </w:pPr>
    </w:p>
    <w:p w14:paraId="56491DC1" w14:textId="77777777" w:rsidR="00D74142" w:rsidRPr="00893DE9" w:rsidRDefault="00D74142" w:rsidP="005639F0">
      <w:pPr>
        <w:pStyle w:val="ListParagraph"/>
        <w:numPr>
          <w:ilvl w:val="0"/>
          <w:numId w:val="7"/>
        </w:numPr>
        <w:ind w:left="567" w:hanging="567"/>
        <w:jc w:val="both"/>
        <w:rPr>
          <w:rFonts w:cs="Arial"/>
        </w:rPr>
      </w:pPr>
      <w:r w:rsidRPr="00893DE9">
        <w:rPr>
          <w:rFonts w:cs="Arial"/>
          <w:szCs w:val="20"/>
        </w:rPr>
        <w:t>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UNDP Country Office.</w:t>
      </w:r>
    </w:p>
    <w:p w14:paraId="4E0761FC" w14:textId="77777777" w:rsidR="00AC45AC" w:rsidRPr="00893DE9" w:rsidRDefault="00AC45AC" w:rsidP="005639F0">
      <w:pPr>
        <w:spacing w:after="0"/>
        <w:rPr>
          <w:rFonts w:cs="Arial"/>
          <w:szCs w:val="20"/>
          <w:u w:val="single"/>
        </w:rPr>
      </w:pPr>
    </w:p>
    <w:p w14:paraId="0C46D778" w14:textId="77777777" w:rsidR="0003555C" w:rsidRPr="00893DE9" w:rsidRDefault="0003555C" w:rsidP="005639F0">
      <w:pPr>
        <w:pBdr>
          <w:top w:val="single" w:sz="4" w:space="1" w:color="auto"/>
        </w:pBdr>
        <w:spacing w:after="0" w:line="240" w:lineRule="auto"/>
        <w:jc w:val="both"/>
        <w:rPr>
          <w:rFonts w:cs="Arial"/>
        </w:rPr>
        <w:sectPr w:rsidR="0003555C" w:rsidRPr="00893DE9" w:rsidSect="0046013E">
          <w:pgSz w:w="11907" w:h="16839" w:code="9"/>
          <w:pgMar w:top="1440" w:right="1440" w:bottom="1440" w:left="1440" w:header="720" w:footer="720" w:gutter="0"/>
          <w:cols w:space="720"/>
          <w:docGrid w:linePitch="360"/>
        </w:sectPr>
      </w:pPr>
      <w:r w:rsidRPr="00893DE9">
        <w:rPr>
          <w:rFonts w:cs="Arial"/>
        </w:rPr>
        <w:br w:type="page"/>
      </w:r>
    </w:p>
    <w:p w14:paraId="14C4BEAF" w14:textId="77777777" w:rsidR="00AF5A95" w:rsidRPr="00893DE9" w:rsidRDefault="006B09E8" w:rsidP="005639F0">
      <w:pPr>
        <w:pStyle w:val="Heading1"/>
        <w:numPr>
          <w:ilvl w:val="0"/>
          <w:numId w:val="85"/>
        </w:numPr>
        <w:pBdr>
          <w:top w:val="single" w:sz="4" w:space="1" w:color="auto"/>
        </w:pBdr>
        <w:spacing w:before="0"/>
        <w:ind w:left="567" w:hanging="567"/>
        <w:rPr>
          <w:rFonts w:cs="Arial"/>
        </w:rPr>
      </w:pPr>
      <w:bookmarkStart w:id="59" w:name="_Toc469672673"/>
      <w:r w:rsidRPr="00893DE9">
        <w:rPr>
          <w:rFonts w:cs="Arial"/>
        </w:rPr>
        <w:lastRenderedPageBreak/>
        <w:t>TOTAL BUDGET AND WORK PLAN</w:t>
      </w:r>
      <w:bookmarkEnd w:id="59"/>
    </w:p>
    <w:p w14:paraId="5AD3F9DE" w14:textId="77777777" w:rsidR="00DB79CE" w:rsidRPr="00893DE9" w:rsidRDefault="00DB79CE" w:rsidP="005639F0">
      <w:pPr>
        <w:spacing w:after="0" w:line="240" w:lineRule="auto"/>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3469"/>
        <w:gridCol w:w="3332"/>
        <w:gridCol w:w="7148"/>
      </w:tblGrid>
      <w:tr w:rsidR="006E5439" w:rsidRPr="00893DE9" w14:paraId="6B699F21" w14:textId="77777777" w:rsidTr="0005432C">
        <w:trPr>
          <w:cantSplit/>
        </w:trPr>
        <w:tc>
          <w:tcPr>
            <w:tcW w:w="5000" w:type="pct"/>
            <w:gridSpan w:val="3"/>
            <w:shd w:val="clear" w:color="auto" w:fill="D9D9D9"/>
            <w:noWrap/>
            <w:vAlign w:val="bottom"/>
          </w:tcPr>
          <w:p w14:paraId="11259FA1" w14:textId="77777777" w:rsidR="006E5439" w:rsidRPr="00893DE9" w:rsidRDefault="006E5439" w:rsidP="005639F0">
            <w:pPr>
              <w:spacing w:after="0" w:line="240" w:lineRule="auto"/>
              <w:rPr>
                <w:rFonts w:cs="Arial"/>
                <w:b/>
                <w:bCs/>
                <w:szCs w:val="18"/>
              </w:rPr>
            </w:pPr>
            <w:r w:rsidRPr="00893DE9">
              <w:rPr>
                <w:rFonts w:cs="Arial"/>
                <w:b/>
                <w:bCs/>
                <w:szCs w:val="18"/>
              </w:rPr>
              <w:t>Total Budget and Work Plan</w:t>
            </w:r>
          </w:p>
        </w:tc>
      </w:tr>
      <w:tr w:rsidR="00DD35D3" w:rsidRPr="00893DE9" w14:paraId="10680C77" w14:textId="77777777" w:rsidTr="00DD35D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0"/>
        </w:trPr>
        <w:tc>
          <w:tcPr>
            <w:tcW w:w="10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0AA54E" w14:textId="77777777" w:rsidR="00DD35D3" w:rsidRPr="00893DE9" w:rsidRDefault="00DD35D3" w:rsidP="005639F0">
            <w:pPr>
              <w:spacing w:after="0" w:line="240" w:lineRule="auto"/>
              <w:rPr>
                <w:rFonts w:cs="Arial"/>
                <w:bCs/>
                <w:color w:val="000000"/>
                <w:szCs w:val="18"/>
                <w:lang w:eastAsia="zh-CN"/>
              </w:rPr>
            </w:pPr>
            <w:r w:rsidRPr="00893DE9">
              <w:rPr>
                <w:rFonts w:cs="Arial"/>
                <w:bCs/>
                <w:color w:val="000000"/>
                <w:szCs w:val="18"/>
                <w:lang w:eastAsia="zh-CN"/>
              </w:rPr>
              <w:t>Atlas Proposal or Award ID:</w:t>
            </w:r>
          </w:p>
        </w:tc>
        <w:tc>
          <w:tcPr>
            <w:tcW w:w="1286" w:type="pct"/>
            <w:tcBorders>
              <w:top w:val="single" w:sz="4" w:space="0" w:color="auto"/>
              <w:left w:val="nil"/>
              <w:bottom w:val="single" w:sz="4" w:space="0" w:color="auto"/>
              <w:right w:val="single" w:sz="4" w:space="0" w:color="000000"/>
            </w:tcBorders>
            <w:shd w:val="clear" w:color="auto" w:fill="auto"/>
            <w:noWrap/>
            <w:vAlign w:val="center"/>
          </w:tcPr>
          <w:p w14:paraId="097485F8" w14:textId="77777777" w:rsidR="00DD35D3" w:rsidRPr="00893DE9" w:rsidRDefault="00DD35D3" w:rsidP="005639F0">
            <w:pPr>
              <w:spacing w:after="0" w:line="240" w:lineRule="auto"/>
              <w:rPr>
                <w:rFonts w:cs="Arial"/>
                <w:bCs/>
                <w:color w:val="000000"/>
                <w:szCs w:val="18"/>
                <w:lang w:eastAsia="zh-CN"/>
              </w:rPr>
            </w:pPr>
            <w:r w:rsidRPr="00893DE9">
              <w:rPr>
                <w:rFonts w:eastAsia="SimSun" w:cs="Arial"/>
                <w:bCs/>
                <w:szCs w:val="18"/>
              </w:rPr>
              <w:t>00100814</w:t>
            </w:r>
          </w:p>
        </w:tc>
        <w:tc>
          <w:tcPr>
            <w:tcW w:w="2629" w:type="pct"/>
            <w:tcBorders>
              <w:top w:val="single" w:sz="4" w:space="0" w:color="auto"/>
              <w:left w:val="nil"/>
              <w:bottom w:val="single" w:sz="4" w:space="0" w:color="auto"/>
              <w:right w:val="single" w:sz="4" w:space="0" w:color="000000"/>
            </w:tcBorders>
            <w:shd w:val="clear" w:color="auto" w:fill="auto"/>
            <w:vAlign w:val="center"/>
          </w:tcPr>
          <w:p w14:paraId="56442C65" w14:textId="77777777" w:rsidR="00DD35D3" w:rsidRPr="00893DE9" w:rsidRDefault="00DD35D3" w:rsidP="005639F0">
            <w:pPr>
              <w:spacing w:after="0" w:line="240" w:lineRule="auto"/>
              <w:rPr>
                <w:rFonts w:cs="Arial"/>
                <w:bCs/>
                <w:color w:val="000000"/>
                <w:szCs w:val="18"/>
                <w:lang w:eastAsia="zh-CN"/>
              </w:rPr>
            </w:pPr>
            <w:r w:rsidRPr="00893DE9">
              <w:rPr>
                <w:rFonts w:cs="Arial"/>
                <w:bCs/>
                <w:color w:val="000000"/>
                <w:szCs w:val="18"/>
                <w:lang w:eastAsia="zh-CN"/>
              </w:rPr>
              <w:t xml:space="preserve">Atlas Primary Output Project ID: </w:t>
            </w:r>
            <w:r w:rsidRPr="00893DE9">
              <w:rPr>
                <w:rFonts w:eastAsia="SimSun" w:cs="Arial"/>
                <w:bCs/>
                <w:szCs w:val="18"/>
              </w:rPr>
              <w:t>00103585</w:t>
            </w:r>
          </w:p>
        </w:tc>
      </w:tr>
      <w:tr w:rsidR="006E5439" w:rsidRPr="00893DE9" w14:paraId="07C2AC33" w14:textId="77777777" w:rsidTr="000543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060" w:type="pct"/>
            <w:tcBorders>
              <w:top w:val="nil"/>
              <w:left w:val="single" w:sz="4" w:space="0" w:color="auto"/>
              <w:bottom w:val="single" w:sz="4" w:space="0" w:color="auto"/>
              <w:right w:val="single" w:sz="4" w:space="0" w:color="auto"/>
            </w:tcBorders>
            <w:shd w:val="clear" w:color="auto" w:fill="auto"/>
            <w:noWrap/>
            <w:vAlign w:val="center"/>
            <w:hideMark/>
          </w:tcPr>
          <w:p w14:paraId="02B2E8AE" w14:textId="77777777" w:rsidR="006E5439" w:rsidRPr="00893DE9" w:rsidRDefault="006E5439" w:rsidP="005639F0">
            <w:pPr>
              <w:spacing w:after="0" w:line="240" w:lineRule="auto"/>
              <w:rPr>
                <w:rFonts w:cs="Arial"/>
                <w:bCs/>
                <w:color w:val="000000"/>
                <w:szCs w:val="18"/>
                <w:lang w:eastAsia="zh-CN"/>
              </w:rPr>
            </w:pPr>
            <w:r w:rsidRPr="00893DE9">
              <w:rPr>
                <w:rFonts w:cs="Arial"/>
                <w:bCs/>
                <w:color w:val="000000"/>
                <w:szCs w:val="18"/>
                <w:lang w:eastAsia="zh-CN"/>
              </w:rPr>
              <w:t>Atlas Proposal or Award Title:</w:t>
            </w:r>
          </w:p>
        </w:tc>
        <w:tc>
          <w:tcPr>
            <w:tcW w:w="3915" w:type="pct"/>
            <w:gridSpan w:val="2"/>
            <w:tcBorders>
              <w:top w:val="single" w:sz="4" w:space="0" w:color="auto"/>
              <w:left w:val="nil"/>
              <w:bottom w:val="single" w:sz="4" w:space="0" w:color="auto"/>
              <w:right w:val="single" w:sz="4" w:space="0" w:color="000000"/>
            </w:tcBorders>
            <w:shd w:val="clear" w:color="auto" w:fill="auto"/>
            <w:noWrap/>
            <w:vAlign w:val="center"/>
          </w:tcPr>
          <w:p w14:paraId="24951E93" w14:textId="77777777" w:rsidR="006E5439" w:rsidRPr="00893DE9" w:rsidRDefault="006E5439" w:rsidP="005639F0">
            <w:pPr>
              <w:spacing w:after="0" w:line="240" w:lineRule="auto"/>
              <w:rPr>
                <w:rFonts w:cs="Arial"/>
                <w:bCs/>
                <w:color w:val="000000"/>
                <w:szCs w:val="18"/>
                <w:lang w:eastAsia="zh-CN"/>
              </w:rPr>
            </w:pPr>
            <w:r w:rsidRPr="00893DE9">
              <w:rPr>
                <w:rFonts w:eastAsia="SimSun" w:cs="Arial"/>
                <w:bCs/>
                <w:szCs w:val="18"/>
              </w:rPr>
              <w:t>Improving the Performance and Reliability of RE Power Systems in Samoa (IMPRESS)</w:t>
            </w:r>
          </w:p>
        </w:tc>
      </w:tr>
      <w:tr w:rsidR="006E5439" w:rsidRPr="00893DE9" w14:paraId="6091730B" w14:textId="77777777" w:rsidTr="000543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060" w:type="pct"/>
            <w:tcBorders>
              <w:top w:val="nil"/>
              <w:left w:val="single" w:sz="4" w:space="0" w:color="auto"/>
              <w:bottom w:val="single" w:sz="4" w:space="0" w:color="auto"/>
              <w:right w:val="single" w:sz="4" w:space="0" w:color="auto"/>
            </w:tcBorders>
            <w:shd w:val="clear" w:color="auto" w:fill="auto"/>
            <w:noWrap/>
            <w:vAlign w:val="center"/>
            <w:hideMark/>
          </w:tcPr>
          <w:p w14:paraId="5254CCE2" w14:textId="77777777" w:rsidR="006E5439" w:rsidRPr="00893DE9" w:rsidRDefault="006E5439" w:rsidP="005639F0">
            <w:pPr>
              <w:spacing w:after="0" w:line="240" w:lineRule="auto"/>
              <w:rPr>
                <w:rFonts w:cs="Arial"/>
                <w:bCs/>
                <w:color w:val="000000"/>
                <w:szCs w:val="18"/>
                <w:lang w:eastAsia="zh-CN"/>
              </w:rPr>
            </w:pPr>
            <w:r w:rsidRPr="00893DE9">
              <w:rPr>
                <w:rFonts w:cs="Arial"/>
                <w:bCs/>
                <w:color w:val="000000"/>
                <w:szCs w:val="18"/>
                <w:lang w:eastAsia="zh-CN"/>
              </w:rPr>
              <w:t>Atlas Business Unit</w:t>
            </w:r>
          </w:p>
        </w:tc>
        <w:tc>
          <w:tcPr>
            <w:tcW w:w="3915" w:type="pct"/>
            <w:gridSpan w:val="2"/>
            <w:tcBorders>
              <w:top w:val="single" w:sz="4" w:space="0" w:color="auto"/>
              <w:left w:val="nil"/>
              <w:bottom w:val="single" w:sz="4" w:space="0" w:color="auto"/>
              <w:right w:val="single" w:sz="4" w:space="0" w:color="000000"/>
            </w:tcBorders>
            <w:shd w:val="clear" w:color="auto" w:fill="auto"/>
            <w:noWrap/>
            <w:vAlign w:val="center"/>
          </w:tcPr>
          <w:p w14:paraId="1A44E853" w14:textId="77777777" w:rsidR="006E5439" w:rsidRPr="00893DE9" w:rsidRDefault="006E5439" w:rsidP="005639F0">
            <w:pPr>
              <w:spacing w:after="0" w:line="240" w:lineRule="auto"/>
              <w:rPr>
                <w:rFonts w:cs="Arial"/>
                <w:bCs/>
                <w:iCs/>
                <w:color w:val="000000"/>
                <w:szCs w:val="18"/>
                <w:lang w:eastAsia="zh-CN"/>
              </w:rPr>
            </w:pPr>
            <w:r w:rsidRPr="00893DE9">
              <w:rPr>
                <w:rFonts w:eastAsia="SimSun" w:cs="Arial"/>
                <w:bCs/>
                <w:szCs w:val="18"/>
              </w:rPr>
              <w:t>WSM10</w:t>
            </w:r>
          </w:p>
        </w:tc>
      </w:tr>
      <w:tr w:rsidR="006E5439" w:rsidRPr="00893DE9" w14:paraId="5D5021D1" w14:textId="77777777" w:rsidTr="000543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060" w:type="pct"/>
            <w:tcBorders>
              <w:top w:val="nil"/>
              <w:left w:val="single" w:sz="4" w:space="0" w:color="auto"/>
              <w:bottom w:val="single" w:sz="4" w:space="0" w:color="auto"/>
              <w:right w:val="single" w:sz="4" w:space="0" w:color="auto"/>
            </w:tcBorders>
            <w:shd w:val="clear" w:color="auto" w:fill="auto"/>
            <w:noWrap/>
            <w:vAlign w:val="center"/>
            <w:hideMark/>
          </w:tcPr>
          <w:p w14:paraId="46F7645B" w14:textId="77777777" w:rsidR="006E5439" w:rsidRPr="00893DE9" w:rsidRDefault="006E5439" w:rsidP="005639F0">
            <w:pPr>
              <w:spacing w:after="0" w:line="240" w:lineRule="auto"/>
              <w:rPr>
                <w:rFonts w:cs="Arial"/>
                <w:bCs/>
                <w:color w:val="000000"/>
                <w:szCs w:val="18"/>
                <w:lang w:eastAsia="zh-CN"/>
              </w:rPr>
            </w:pPr>
            <w:r w:rsidRPr="00893DE9">
              <w:rPr>
                <w:rFonts w:cs="Arial"/>
                <w:bCs/>
                <w:color w:val="000000"/>
                <w:szCs w:val="18"/>
                <w:lang w:eastAsia="zh-CN"/>
              </w:rPr>
              <w:t>Atlas Primary Output Project Title</w:t>
            </w:r>
          </w:p>
        </w:tc>
        <w:tc>
          <w:tcPr>
            <w:tcW w:w="3915" w:type="pct"/>
            <w:gridSpan w:val="2"/>
            <w:tcBorders>
              <w:top w:val="single" w:sz="4" w:space="0" w:color="auto"/>
              <w:left w:val="nil"/>
              <w:bottom w:val="single" w:sz="4" w:space="0" w:color="auto"/>
              <w:right w:val="single" w:sz="4" w:space="0" w:color="000000"/>
            </w:tcBorders>
            <w:shd w:val="clear" w:color="auto" w:fill="auto"/>
            <w:noWrap/>
            <w:vAlign w:val="center"/>
          </w:tcPr>
          <w:p w14:paraId="1BD1DE76" w14:textId="77777777" w:rsidR="006E5439" w:rsidRPr="00893DE9" w:rsidRDefault="006E5439" w:rsidP="005639F0">
            <w:pPr>
              <w:spacing w:after="0" w:line="240" w:lineRule="auto"/>
              <w:rPr>
                <w:rFonts w:cs="Arial"/>
                <w:bCs/>
                <w:color w:val="000000"/>
                <w:szCs w:val="18"/>
                <w:lang w:eastAsia="zh-CN"/>
              </w:rPr>
            </w:pPr>
            <w:r w:rsidRPr="00893DE9">
              <w:rPr>
                <w:rFonts w:eastAsia="SimSun" w:cs="Arial"/>
                <w:bCs/>
                <w:szCs w:val="18"/>
              </w:rPr>
              <w:t>Improving the Performance and Reliability of RE Power Systems in Samoa (IMPRESS)</w:t>
            </w:r>
          </w:p>
        </w:tc>
      </w:tr>
      <w:tr w:rsidR="006E5439" w:rsidRPr="00893DE9" w14:paraId="1124AA43" w14:textId="77777777" w:rsidTr="000543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060" w:type="pct"/>
            <w:tcBorders>
              <w:top w:val="nil"/>
              <w:left w:val="single" w:sz="4" w:space="0" w:color="auto"/>
              <w:bottom w:val="single" w:sz="4" w:space="0" w:color="auto"/>
              <w:right w:val="single" w:sz="4" w:space="0" w:color="auto"/>
            </w:tcBorders>
            <w:shd w:val="clear" w:color="auto" w:fill="auto"/>
            <w:noWrap/>
            <w:vAlign w:val="center"/>
            <w:hideMark/>
          </w:tcPr>
          <w:p w14:paraId="662E3DAB" w14:textId="77777777" w:rsidR="006E5439" w:rsidRPr="00893DE9" w:rsidRDefault="006E5439" w:rsidP="005639F0">
            <w:pPr>
              <w:spacing w:after="0" w:line="240" w:lineRule="auto"/>
              <w:rPr>
                <w:rFonts w:cs="Arial"/>
                <w:bCs/>
                <w:color w:val="000000"/>
                <w:szCs w:val="18"/>
                <w:lang w:eastAsia="zh-CN"/>
              </w:rPr>
            </w:pPr>
            <w:r w:rsidRPr="00893DE9">
              <w:rPr>
                <w:rFonts w:cs="Arial"/>
                <w:bCs/>
                <w:color w:val="000000"/>
                <w:szCs w:val="18"/>
                <w:lang w:eastAsia="zh-CN"/>
              </w:rPr>
              <w:t xml:space="preserve">UNDP-GEF PIMS No. </w:t>
            </w:r>
          </w:p>
        </w:tc>
        <w:tc>
          <w:tcPr>
            <w:tcW w:w="3915" w:type="pct"/>
            <w:gridSpan w:val="2"/>
            <w:tcBorders>
              <w:top w:val="single" w:sz="4" w:space="0" w:color="auto"/>
              <w:left w:val="nil"/>
              <w:bottom w:val="single" w:sz="4" w:space="0" w:color="auto"/>
              <w:right w:val="single" w:sz="4" w:space="0" w:color="auto"/>
            </w:tcBorders>
            <w:shd w:val="clear" w:color="auto" w:fill="auto"/>
            <w:noWrap/>
            <w:vAlign w:val="center"/>
          </w:tcPr>
          <w:p w14:paraId="1700B4CC" w14:textId="77777777" w:rsidR="006E5439" w:rsidRPr="00893DE9" w:rsidRDefault="00DD35D3" w:rsidP="005639F0">
            <w:pPr>
              <w:spacing w:after="0" w:line="240" w:lineRule="auto"/>
              <w:rPr>
                <w:rFonts w:cs="Arial"/>
                <w:bCs/>
                <w:color w:val="000000"/>
                <w:szCs w:val="18"/>
                <w:lang w:eastAsia="zh-CN"/>
              </w:rPr>
            </w:pPr>
            <w:r w:rsidRPr="00893DE9">
              <w:rPr>
                <w:rFonts w:eastAsia="SimSun" w:cs="Arial"/>
                <w:szCs w:val="18"/>
              </w:rPr>
              <w:t>5669</w:t>
            </w:r>
          </w:p>
        </w:tc>
      </w:tr>
      <w:tr w:rsidR="006E5439" w:rsidRPr="00893DE9" w14:paraId="3CB28D5B" w14:textId="77777777" w:rsidTr="000543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060" w:type="pct"/>
            <w:tcBorders>
              <w:top w:val="nil"/>
              <w:left w:val="single" w:sz="4" w:space="0" w:color="auto"/>
              <w:bottom w:val="single" w:sz="4" w:space="0" w:color="auto"/>
              <w:right w:val="single" w:sz="4" w:space="0" w:color="auto"/>
            </w:tcBorders>
            <w:shd w:val="clear" w:color="auto" w:fill="auto"/>
            <w:vAlign w:val="center"/>
            <w:hideMark/>
          </w:tcPr>
          <w:p w14:paraId="46A49000" w14:textId="77777777" w:rsidR="006E5439" w:rsidRPr="00893DE9" w:rsidRDefault="006E5439" w:rsidP="005639F0">
            <w:pPr>
              <w:spacing w:after="0" w:line="240" w:lineRule="auto"/>
              <w:rPr>
                <w:rFonts w:cs="Arial"/>
                <w:bCs/>
                <w:color w:val="000000"/>
                <w:szCs w:val="18"/>
                <w:lang w:eastAsia="zh-CN"/>
              </w:rPr>
            </w:pPr>
            <w:r w:rsidRPr="00893DE9">
              <w:rPr>
                <w:rFonts w:cs="Arial"/>
                <w:bCs/>
                <w:color w:val="000000"/>
                <w:szCs w:val="18"/>
                <w:lang w:eastAsia="zh-CN"/>
              </w:rPr>
              <w:t xml:space="preserve">Implementing Partner </w:t>
            </w:r>
          </w:p>
        </w:tc>
        <w:tc>
          <w:tcPr>
            <w:tcW w:w="3915" w:type="pct"/>
            <w:gridSpan w:val="2"/>
            <w:tcBorders>
              <w:top w:val="single" w:sz="4" w:space="0" w:color="auto"/>
              <w:left w:val="nil"/>
              <w:bottom w:val="single" w:sz="4" w:space="0" w:color="auto"/>
              <w:right w:val="single" w:sz="4" w:space="0" w:color="000000"/>
            </w:tcBorders>
            <w:shd w:val="clear" w:color="auto" w:fill="auto"/>
            <w:noWrap/>
            <w:vAlign w:val="center"/>
          </w:tcPr>
          <w:p w14:paraId="32352AAA" w14:textId="77777777" w:rsidR="006E5439" w:rsidRPr="00893DE9" w:rsidRDefault="006E5439" w:rsidP="005639F0">
            <w:pPr>
              <w:spacing w:after="0" w:line="240" w:lineRule="auto"/>
              <w:rPr>
                <w:rFonts w:cs="Arial"/>
                <w:bCs/>
                <w:color w:val="000000"/>
                <w:szCs w:val="18"/>
                <w:lang w:eastAsia="zh-CN"/>
              </w:rPr>
            </w:pPr>
            <w:r w:rsidRPr="00893DE9">
              <w:rPr>
                <w:rFonts w:eastAsia="SimSun" w:cs="Arial"/>
                <w:bCs/>
                <w:szCs w:val="18"/>
              </w:rPr>
              <w:t>Ministry of Natural Resources &amp; Environment (MNRE)</w:t>
            </w:r>
          </w:p>
        </w:tc>
      </w:tr>
    </w:tbl>
    <w:p w14:paraId="28E5AE7B" w14:textId="77777777" w:rsidR="006E5439" w:rsidRPr="00893DE9" w:rsidRDefault="006E5439" w:rsidP="005639F0">
      <w:pPr>
        <w:spacing w:after="0" w:line="240" w:lineRule="auto"/>
        <w:rPr>
          <w:rFonts w:cs="Arial"/>
          <w:sz w:val="18"/>
          <w:szCs w:val="18"/>
        </w:rPr>
      </w:pPr>
    </w:p>
    <w:tbl>
      <w:tblPr>
        <w:tblW w:w="4988" w:type="pct"/>
        <w:tblLayout w:type="fixed"/>
        <w:tblLook w:val="0000" w:firstRow="0" w:lastRow="0" w:firstColumn="0" w:lastColumn="0" w:noHBand="0" w:noVBand="0"/>
      </w:tblPr>
      <w:tblGrid>
        <w:gridCol w:w="1638"/>
        <w:gridCol w:w="1254"/>
        <w:gridCol w:w="701"/>
        <w:gridCol w:w="698"/>
        <w:gridCol w:w="1116"/>
        <w:gridCol w:w="1391"/>
        <w:gridCol w:w="1127"/>
        <w:gridCol w:w="979"/>
        <w:gridCol w:w="974"/>
        <w:gridCol w:w="968"/>
        <w:gridCol w:w="835"/>
        <w:gridCol w:w="1269"/>
        <w:gridCol w:w="960"/>
      </w:tblGrid>
      <w:tr w:rsidR="001A7EBC" w:rsidRPr="00893DE9" w14:paraId="34B76425" w14:textId="77777777" w:rsidTr="00D319B1">
        <w:trPr>
          <w:trHeight w:val="420"/>
          <w:tblHeader/>
        </w:trPr>
        <w:tc>
          <w:tcPr>
            <w:tcW w:w="589" w:type="pct"/>
            <w:tcBorders>
              <w:top w:val="single" w:sz="6" w:space="0" w:color="auto"/>
              <w:left w:val="single" w:sz="6" w:space="0" w:color="auto"/>
              <w:bottom w:val="single" w:sz="6" w:space="0" w:color="auto"/>
              <w:right w:val="single" w:sz="6" w:space="0" w:color="auto"/>
            </w:tcBorders>
            <w:shd w:val="solid" w:color="C0C0C0" w:fill="auto"/>
            <w:vAlign w:val="center"/>
          </w:tcPr>
          <w:p w14:paraId="0E637708" w14:textId="77777777" w:rsidR="00FC498A"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GEF Component/Atlas Activity</w:t>
            </w:r>
          </w:p>
        </w:tc>
        <w:tc>
          <w:tcPr>
            <w:tcW w:w="451" w:type="pct"/>
            <w:tcBorders>
              <w:top w:val="single" w:sz="6" w:space="0" w:color="auto"/>
              <w:left w:val="single" w:sz="6" w:space="0" w:color="auto"/>
              <w:bottom w:val="single" w:sz="6" w:space="0" w:color="auto"/>
              <w:right w:val="single" w:sz="6" w:space="0" w:color="auto"/>
            </w:tcBorders>
            <w:shd w:val="solid" w:color="C0C0C0" w:fill="auto"/>
            <w:vAlign w:val="center"/>
          </w:tcPr>
          <w:p w14:paraId="18DA3949"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Responsible Party</w:t>
            </w:r>
          </w:p>
        </w:tc>
        <w:tc>
          <w:tcPr>
            <w:tcW w:w="252" w:type="pct"/>
            <w:tcBorders>
              <w:top w:val="single" w:sz="6" w:space="0" w:color="auto"/>
              <w:left w:val="single" w:sz="6" w:space="0" w:color="auto"/>
              <w:bottom w:val="single" w:sz="6" w:space="0" w:color="auto"/>
              <w:right w:val="single" w:sz="6" w:space="0" w:color="auto"/>
            </w:tcBorders>
            <w:shd w:val="solid" w:color="C0C0C0" w:fill="auto"/>
            <w:vAlign w:val="center"/>
          </w:tcPr>
          <w:p w14:paraId="06D47506"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Fund ID</w:t>
            </w:r>
          </w:p>
        </w:tc>
        <w:tc>
          <w:tcPr>
            <w:tcW w:w="251" w:type="pct"/>
            <w:tcBorders>
              <w:top w:val="single" w:sz="6" w:space="0" w:color="auto"/>
              <w:left w:val="single" w:sz="6" w:space="0" w:color="auto"/>
              <w:bottom w:val="single" w:sz="6" w:space="0" w:color="auto"/>
              <w:right w:val="single" w:sz="6" w:space="0" w:color="auto"/>
            </w:tcBorders>
            <w:shd w:val="solid" w:color="C0C0C0" w:fill="auto"/>
            <w:vAlign w:val="center"/>
          </w:tcPr>
          <w:p w14:paraId="1F9A0FF1" w14:textId="77777777" w:rsidR="00FC498A" w:rsidRPr="00893DE9" w:rsidRDefault="00FC498A" w:rsidP="005639F0">
            <w:pPr>
              <w:autoSpaceDE w:val="0"/>
              <w:autoSpaceDN w:val="0"/>
              <w:adjustRightInd w:val="0"/>
              <w:spacing w:after="0" w:line="240" w:lineRule="auto"/>
              <w:ind w:right="-45"/>
              <w:jc w:val="center"/>
              <w:rPr>
                <w:rFonts w:cs="Arial"/>
                <w:b/>
                <w:bCs/>
                <w:color w:val="000000"/>
                <w:sz w:val="16"/>
                <w:szCs w:val="16"/>
                <w:lang w:bidi="ar-SA"/>
              </w:rPr>
            </w:pPr>
            <w:r w:rsidRPr="00893DE9">
              <w:rPr>
                <w:rFonts w:cs="Arial"/>
                <w:b/>
                <w:bCs/>
                <w:color w:val="000000"/>
                <w:sz w:val="16"/>
                <w:szCs w:val="16"/>
                <w:lang w:bidi="ar-SA"/>
              </w:rPr>
              <w:t>Donor Name</w:t>
            </w:r>
          </w:p>
        </w:tc>
        <w:tc>
          <w:tcPr>
            <w:tcW w:w="401" w:type="pct"/>
            <w:tcBorders>
              <w:top w:val="single" w:sz="6" w:space="0" w:color="auto"/>
              <w:left w:val="single" w:sz="6" w:space="0" w:color="auto"/>
              <w:bottom w:val="single" w:sz="6" w:space="0" w:color="auto"/>
              <w:right w:val="single" w:sz="6" w:space="0" w:color="auto"/>
            </w:tcBorders>
            <w:shd w:val="solid" w:color="C0C0C0" w:fill="auto"/>
            <w:vAlign w:val="center"/>
          </w:tcPr>
          <w:p w14:paraId="74626332"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Atlas Budgetary Account Code</w:t>
            </w:r>
          </w:p>
        </w:tc>
        <w:tc>
          <w:tcPr>
            <w:tcW w:w="500" w:type="pct"/>
            <w:tcBorders>
              <w:top w:val="single" w:sz="6" w:space="0" w:color="auto"/>
              <w:left w:val="single" w:sz="6" w:space="0" w:color="auto"/>
              <w:bottom w:val="single" w:sz="6" w:space="0" w:color="auto"/>
              <w:right w:val="single" w:sz="6" w:space="0" w:color="auto"/>
            </w:tcBorders>
            <w:shd w:val="solid" w:color="C0C0C0" w:fill="auto"/>
            <w:vAlign w:val="center"/>
          </w:tcPr>
          <w:p w14:paraId="7D845C69"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Atlas Budget Description</w:t>
            </w:r>
          </w:p>
        </w:tc>
        <w:tc>
          <w:tcPr>
            <w:tcW w:w="405" w:type="pct"/>
            <w:tcBorders>
              <w:top w:val="single" w:sz="6" w:space="0" w:color="auto"/>
              <w:left w:val="single" w:sz="6" w:space="0" w:color="auto"/>
              <w:bottom w:val="single" w:sz="6" w:space="0" w:color="auto"/>
              <w:right w:val="single" w:sz="6" w:space="0" w:color="auto"/>
            </w:tcBorders>
            <w:shd w:val="solid" w:color="C0C0C0" w:fill="auto"/>
            <w:vAlign w:val="center"/>
          </w:tcPr>
          <w:p w14:paraId="59DA3409"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Amount Year 1 (USD)</w:t>
            </w:r>
          </w:p>
        </w:tc>
        <w:tc>
          <w:tcPr>
            <w:tcW w:w="352" w:type="pct"/>
            <w:tcBorders>
              <w:top w:val="single" w:sz="6" w:space="0" w:color="auto"/>
              <w:left w:val="single" w:sz="6" w:space="0" w:color="auto"/>
              <w:bottom w:val="single" w:sz="6" w:space="0" w:color="auto"/>
              <w:right w:val="single" w:sz="6" w:space="0" w:color="auto"/>
            </w:tcBorders>
            <w:shd w:val="solid" w:color="C0C0C0" w:fill="auto"/>
            <w:vAlign w:val="center"/>
          </w:tcPr>
          <w:p w14:paraId="230B1BE8"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Amount Year 2 (USD)</w:t>
            </w:r>
          </w:p>
        </w:tc>
        <w:tc>
          <w:tcPr>
            <w:tcW w:w="350" w:type="pct"/>
            <w:tcBorders>
              <w:top w:val="single" w:sz="6" w:space="0" w:color="auto"/>
              <w:left w:val="single" w:sz="6" w:space="0" w:color="auto"/>
              <w:bottom w:val="single" w:sz="6" w:space="0" w:color="auto"/>
              <w:right w:val="single" w:sz="6" w:space="0" w:color="auto"/>
            </w:tcBorders>
            <w:shd w:val="solid" w:color="C0C0C0" w:fill="auto"/>
            <w:vAlign w:val="center"/>
          </w:tcPr>
          <w:p w14:paraId="7C3A5690"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Amount Year 3 (USD)</w:t>
            </w:r>
          </w:p>
        </w:tc>
        <w:tc>
          <w:tcPr>
            <w:tcW w:w="348" w:type="pct"/>
            <w:tcBorders>
              <w:top w:val="single" w:sz="6" w:space="0" w:color="auto"/>
              <w:left w:val="single" w:sz="6" w:space="0" w:color="auto"/>
              <w:bottom w:val="single" w:sz="6" w:space="0" w:color="auto"/>
              <w:right w:val="single" w:sz="6" w:space="0" w:color="auto"/>
            </w:tcBorders>
            <w:shd w:val="solid" w:color="C0C0C0" w:fill="auto"/>
            <w:vAlign w:val="center"/>
          </w:tcPr>
          <w:p w14:paraId="6517D6DC"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Amount Year 4 (USD)</w:t>
            </w:r>
          </w:p>
        </w:tc>
        <w:tc>
          <w:tcPr>
            <w:tcW w:w="300" w:type="pct"/>
            <w:tcBorders>
              <w:top w:val="single" w:sz="6" w:space="0" w:color="auto"/>
              <w:left w:val="single" w:sz="6" w:space="0" w:color="auto"/>
              <w:bottom w:val="single" w:sz="6" w:space="0" w:color="auto"/>
              <w:right w:val="single" w:sz="6" w:space="0" w:color="auto"/>
            </w:tcBorders>
            <w:shd w:val="solid" w:color="C0C0C0" w:fill="auto"/>
            <w:vAlign w:val="center"/>
          </w:tcPr>
          <w:p w14:paraId="5E9A9C33"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Amount Year 5 (USD)</w:t>
            </w:r>
          </w:p>
        </w:tc>
        <w:tc>
          <w:tcPr>
            <w:tcW w:w="456" w:type="pct"/>
            <w:tcBorders>
              <w:top w:val="single" w:sz="6" w:space="0" w:color="auto"/>
              <w:left w:val="single" w:sz="6" w:space="0" w:color="auto"/>
              <w:bottom w:val="single" w:sz="6" w:space="0" w:color="auto"/>
              <w:right w:val="single" w:sz="6" w:space="0" w:color="auto"/>
            </w:tcBorders>
            <w:shd w:val="solid" w:color="C0C0C0" w:fill="auto"/>
            <w:vAlign w:val="center"/>
          </w:tcPr>
          <w:p w14:paraId="6C67280B"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Total (USD)</w:t>
            </w:r>
          </w:p>
        </w:tc>
        <w:tc>
          <w:tcPr>
            <w:tcW w:w="345" w:type="pct"/>
            <w:tcBorders>
              <w:top w:val="single" w:sz="6" w:space="0" w:color="auto"/>
              <w:left w:val="single" w:sz="6" w:space="0" w:color="auto"/>
              <w:bottom w:val="single" w:sz="6" w:space="0" w:color="auto"/>
              <w:right w:val="single" w:sz="6" w:space="0" w:color="auto"/>
            </w:tcBorders>
            <w:shd w:val="solid" w:color="C0C0C0" w:fill="auto"/>
            <w:vAlign w:val="center"/>
          </w:tcPr>
          <w:p w14:paraId="4C780DD4" w14:textId="77777777" w:rsidR="00FC498A" w:rsidRPr="00893DE9" w:rsidRDefault="00FC498A"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See Budget Note:</w:t>
            </w:r>
          </w:p>
        </w:tc>
      </w:tr>
      <w:tr w:rsidR="001A7EBC" w:rsidRPr="00893DE9" w14:paraId="390691C6" w14:textId="77777777" w:rsidTr="00D319B1">
        <w:trPr>
          <w:trHeight w:val="137"/>
        </w:trPr>
        <w:tc>
          <w:tcPr>
            <w:tcW w:w="589" w:type="pct"/>
            <w:vMerge w:val="restart"/>
            <w:tcBorders>
              <w:top w:val="single" w:sz="6" w:space="0" w:color="auto"/>
              <w:left w:val="single" w:sz="6" w:space="0" w:color="auto"/>
              <w:bottom w:val="double" w:sz="4" w:space="0" w:color="auto"/>
              <w:right w:val="single" w:sz="6" w:space="0" w:color="auto"/>
            </w:tcBorders>
            <w:vAlign w:val="center"/>
          </w:tcPr>
          <w:p w14:paraId="7A89A905"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COMPONENT 1: Enhancement of Renewable Energy Policy Formulation and Implementation</w:t>
            </w:r>
          </w:p>
        </w:tc>
        <w:tc>
          <w:tcPr>
            <w:tcW w:w="451" w:type="pct"/>
            <w:vMerge w:val="restart"/>
            <w:tcBorders>
              <w:top w:val="single" w:sz="6" w:space="0" w:color="auto"/>
              <w:left w:val="single" w:sz="6" w:space="0" w:color="auto"/>
              <w:bottom w:val="double" w:sz="4" w:space="0" w:color="auto"/>
              <w:right w:val="single" w:sz="6" w:space="0" w:color="auto"/>
            </w:tcBorders>
            <w:vAlign w:val="center"/>
          </w:tcPr>
          <w:p w14:paraId="0E260CE5"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MNRE</w:t>
            </w:r>
          </w:p>
        </w:tc>
        <w:tc>
          <w:tcPr>
            <w:tcW w:w="252" w:type="pct"/>
            <w:vMerge w:val="restart"/>
            <w:tcBorders>
              <w:top w:val="single" w:sz="6" w:space="0" w:color="auto"/>
              <w:left w:val="single" w:sz="6" w:space="0" w:color="auto"/>
              <w:right w:val="single" w:sz="6" w:space="0" w:color="auto"/>
            </w:tcBorders>
            <w:vAlign w:val="center"/>
          </w:tcPr>
          <w:p w14:paraId="64C96C34"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62000</w:t>
            </w:r>
          </w:p>
        </w:tc>
        <w:tc>
          <w:tcPr>
            <w:tcW w:w="251" w:type="pct"/>
            <w:vMerge w:val="restart"/>
            <w:tcBorders>
              <w:top w:val="single" w:sz="6" w:space="0" w:color="auto"/>
              <w:left w:val="single" w:sz="6" w:space="0" w:color="auto"/>
              <w:right w:val="single" w:sz="6" w:space="0" w:color="auto"/>
            </w:tcBorders>
            <w:vAlign w:val="center"/>
          </w:tcPr>
          <w:p w14:paraId="1E48FDE1"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GEF</w:t>
            </w:r>
          </w:p>
        </w:tc>
        <w:tc>
          <w:tcPr>
            <w:tcW w:w="401" w:type="pct"/>
            <w:tcBorders>
              <w:top w:val="single" w:sz="6" w:space="0" w:color="auto"/>
              <w:left w:val="single" w:sz="6" w:space="0" w:color="auto"/>
              <w:bottom w:val="single" w:sz="6" w:space="0" w:color="auto"/>
              <w:right w:val="single" w:sz="6" w:space="0" w:color="auto"/>
            </w:tcBorders>
            <w:vAlign w:val="center"/>
          </w:tcPr>
          <w:p w14:paraId="7140654C"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71200</w:t>
            </w:r>
          </w:p>
        </w:tc>
        <w:tc>
          <w:tcPr>
            <w:tcW w:w="500" w:type="pct"/>
            <w:tcBorders>
              <w:top w:val="single" w:sz="6" w:space="0" w:color="auto"/>
              <w:left w:val="single" w:sz="6" w:space="0" w:color="auto"/>
              <w:bottom w:val="single" w:sz="6" w:space="0" w:color="auto"/>
              <w:right w:val="single" w:sz="6" w:space="0" w:color="auto"/>
            </w:tcBorders>
            <w:vAlign w:val="center"/>
          </w:tcPr>
          <w:p w14:paraId="4E7AF62A"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International Consultants</w:t>
            </w:r>
          </w:p>
        </w:tc>
        <w:tc>
          <w:tcPr>
            <w:tcW w:w="405" w:type="pct"/>
            <w:tcBorders>
              <w:top w:val="single" w:sz="6" w:space="0" w:color="auto"/>
              <w:left w:val="single" w:sz="6" w:space="0" w:color="auto"/>
              <w:bottom w:val="single" w:sz="6" w:space="0" w:color="auto"/>
              <w:right w:val="single" w:sz="6" w:space="0" w:color="auto"/>
            </w:tcBorders>
            <w:vAlign w:val="center"/>
          </w:tcPr>
          <w:p w14:paraId="5E429647"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66</w:t>
            </w:r>
            <w:r w:rsidR="00F53F96" w:rsidRPr="00893DE9">
              <w:rPr>
                <w:rFonts w:cs="Arial"/>
                <w:color w:val="000000"/>
                <w:sz w:val="16"/>
                <w:szCs w:val="16"/>
                <w:lang w:bidi="ar-SA"/>
              </w:rPr>
              <w:t>,000</w:t>
            </w:r>
          </w:p>
        </w:tc>
        <w:tc>
          <w:tcPr>
            <w:tcW w:w="352" w:type="pct"/>
            <w:tcBorders>
              <w:top w:val="single" w:sz="6" w:space="0" w:color="auto"/>
              <w:left w:val="single" w:sz="6" w:space="0" w:color="auto"/>
              <w:bottom w:val="single" w:sz="6" w:space="0" w:color="auto"/>
              <w:right w:val="single" w:sz="6" w:space="0" w:color="auto"/>
            </w:tcBorders>
            <w:vAlign w:val="center"/>
          </w:tcPr>
          <w:p w14:paraId="3B8C06A6"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82</w:t>
            </w:r>
            <w:r w:rsidR="00F53F96" w:rsidRPr="00893DE9">
              <w:rPr>
                <w:rFonts w:cs="Arial"/>
                <w:color w:val="000000"/>
                <w:sz w:val="16"/>
                <w:szCs w:val="16"/>
                <w:lang w:bidi="ar-SA"/>
              </w:rPr>
              <w:t>,</w:t>
            </w:r>
            <w:r w:rsidRPr="00893DE9">
              <w:rPr>
                <w:rFonts w:cs="Arial"/>
                <w:color w:val="000000"/>
                <w:sz w:val="16"/>
                <w:szCs w:val="16"/>
                <w:lang w:bidi="ar-SA"/>
              </w:rPr>
              <w:t>5</w:t>
            </w:r>
            <w:r w:rsidR="00F53F96" w:rsidRPr="00893DE9">
              <w:rPr>
                <w:rFonts w:cs="Arial"/>
                <w:color w:val="000000"/>
                <w:sz w:val="16"/>
                <w:szCs w:val="16"/>
                <w:lang w:bidi="ar-SA"/>
              </w:rPr>
              <w:t>00</w:t>
            </w:r>
          </w:p>
        </w:tc>
        <w:tc>
          <w:tcPr>
            <w:tcW w:w="350" w:type="pct"/>
            <w:tcBorders>
              <w:top w:val="single" w:sz="6" w:space="0" w:color="auto"/>
              <w:left w:val="single" w:sz="6" w:space="0" w:color="auto"/>
              <w:bottom w:val="single" w:sz="6" w:space="0" w:color="auto"/>
              <w:right w:val="single" w:sz="6" w:space="0" w:color="auto"/>
            </w:tcBorders>
            <w:vAlign w:val="center"/>
          </w:tcPr>
          <w:p w14:paraId="05E7D484"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16</w:t>
            </w:r>
            <w:r w:rsidR="00F53F96" w:rsidRPr="00893DE9">
              <w:rPr>
                <w:rFonts w:cs="Arial"/>
                <w:color w:val="000000"/>
                <w:sz w:val="16"/>
                <w:szCs w:val="16"/>
                <w:lang w:bidi="ar-SA"/>
              </w:rPr>
              <w:t>,500</w:t>
            </w:r>
          </w:p>
        </w:tc>
        <w:tc>
          <w:tcPr>
            <w:tcW w:w="348" w:type="pct"/>
            <w:tcBorders>
              <w:top w:val="single" w:sz="6" w:space="0" w:color="auto"/>
              <w:left w:val="single" w:sz="6" w:space="0" w:color="auto"/>
              <w:bottom w:val="single" w:sz="6" w:space="0" w:color="auto"/>
              <w:right w:val="single" w:sz="6" w:space="0" w:color="auto"/>
            </w:tcBorders>
            <w:vAlign w:val="center"/>
          </w:tcPr>
          <w:p w14:paraId="29D08700"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single" w:sz="6" w:space="0" w:color="auto"/>
              <w:left w:val="single" w:sz="6" w:space="0" w:color="auto"/>
              <w:bottom w:val="single" w:sz="6" w:space="0" w:color="auto"/>
              <w:right w:val="single" w:sz="6" w:space="0" w:color="auto"/>
            </w:tcBorders>
            <w:vAlign w:val="center"/>
          </w:tcPr>
          <w:p w14:paraId="3FD7C392"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16,500</w:t>
            </w:r>
          </w:p>
        </w:tc>
        <w:tc>
          <w:tcPr>
            <w:tcW w:w="456" w:type="pct"/>
            <w:tcBorders>
              <w:top w:val="single" w:sz="6" w:space="0" w:color="auto"/>
              <w:left w:val="single" w:sz="6" w:space="0" w:color="auto"/>
              <w:bottom w:val="single" w:sz="6" w:space="0" w:color="auto"/>
              <w:right w:val="single" w:sz="6" w:space="0" w:color="auto"/>
            </w:tcBorders>
            <w:vAlign w:val="center"/>
          </w:tcPr>
          <w:p w14:paraId="53769732" w14:textId="77777777" w:rsidR="00F53F96" w:rsidRPr="00893DE9" w:rsidRDefault="00F53F96"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18</w:t>
            </w:r>
            <w:r w:rsidR="0039628F" w:rsidRPr="00893DE9">
              <w:rPr>
                <w:rFonts w:cs="Arial"/>
                <w:b/>
                <w:color w:val="000000"/>
                <w:sz w:val="16"/>
                <w:szCs w:val="16"/>
                <w:lang w:bidi="ar-SA"/>
              </w:rPr>
              <w:t>1</w:t>
            </w:r>
            <w:r w:rsidRPr="00893DE9">
              <w:rPr>
                <w:rFonts w:cs="Arial"/>
                <w:b/>
                <w:color w:val="000000"/>
                <w:sz w:val="16"/>
                <w:szCs w:val="16"/>
                <w:lang w:bidi="ar-SA"/>
              </w:rPr>
              <w:t>,</w:t>
            </w:r>
            <w:r w:rsidR="0039628F" w:rsidRPr="00893DE9">
              <w:rPr>
                <w:rFonts w:cs="Arial"/>
                <w:b/>
                <w:color w:val="000000"/>
                <w:sz w:val="16"/>
                <w:szCs w:val="16"/>
                <w:lang w:bidi="ar-SA"/>
              </w:rPr>
              <w:t>5</w:t>
            </w:r>
            <w:r w:rsidRPr="00893DE9">
              <w:rPr>
                <w:rFonts w:cs="Arial"/>
                <w:b/>
                <w:color w:val="000000"/>
                <w:sz w:val="16"/>
                <w:szCs w:val="16"/>
                <w:lang w:bidi="ar-SA"/>
              </w:rPr>
              <w:t>00</w:t>
            </w:r>
          </w:p>
        </w:tc>
        <w:tc>
          <w:tcPr>
            <w:tcW w:w="345" w:type="pct"/>
            <w:tcBorders>
              <w:top w:val="single" w:sz="6" w:space="0" w:color="auto"/>
              <w:left w:val="single" w:sz="6" w:space="0" w:color="auto"/>
              <w:bottom w:val="single" w:sz="6" w:space="0" w:color="auto"/>
              <w:right w:val="single" w:sz="6" w:space="0" w:color="auto"/>
            </w:tcBorders>
            <w:vAlign w:val="center"/>
          </w:tcPr>
          <w:p w14:paraId="07934D3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w:t>
            </w:r>
          </w:p>
        </w:tc>
      </w:tr>
      <w:tr w:rsidR="001A7EBC" w:rsidRPr="00893DE9" w14:paraId="0807C6BC"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4C131B64"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140EA997"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118CCCAA"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6194622F"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14878968"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71300</w:t>
            </w:r>
          </w:p>
        </w:tc>
        <w:tc>
          <w:tcPr>
            <w:tcW w:w="500" w:type="pct"/>
            <w:tcBorders>
              <w:top w:val="single" w:sz="6" w:space="0" w:color="auto"/>
              <w:left w:val="single" w:sz="6" w:space="0" w:color="auto"/>
              <w:bottom w:val="single" w:sz="6" w:space="0" w:color="auto"/>
              <w:right w:val="single" w:sz="6" w:space="0" w:color="auto"/>
            </w:tcBorders>
            <w:vAlign w:val="center"/>
          </w:tcPr>
          <w:p w14:paraId="2EAF1693"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Local Consultants</w:t>
            </w:r>
          </w:p>
        </w:tc>
        <w:tc>
          <w:tcPr>
            <w:tcW w:w="405" w:type="pct"/>
            <w:tcBorders>
              <w:top w:val="single" w:sz="6" w:space="0" w:color="auto"/>
              <w:left w:val="single" w:sz="6" w:space="0" w:color="auto"/>
              <w:bottom w:val="single" w:sz="6" w:space="0" w:color="auto"/>
              <w:right w:val="single" w:sz="6" w:space="0" w:color="auto"/>
            </w:tcBorders>
            <w:vAlign w:val="center"/>
          </w:tcPr>
          <w:p w14:paraId="0E01DD4C"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23</w:t>
            </w:r>
            <w:r w:rsidR="00F53F96" w:rsidRPr="00893DE9">
              <w:rPr>
                <w:rFonts w:cs="Arial"/>
                <w:color w:val="000000"/>
                <w:sz w:val="16"/>
                <w:szCs w:val="16"/>
                <w:lang w:bidi="ar-SA"/>
              </w:rPr>
              <w:t>,</w:t>
            </w:r>
            <w:r w:rsidRPr="00893DE9">
              <w:rPr>
                <w:rFonts w:cs="Arial"/>
                <w:color w:val="000000"/>
                <w:sz w:val="16"/>
                <w:szCs w:val="16"/>
                <w:lang w:bidi="ar-SA"/>
              </w:rPr>
              <w:t>8</w:t>
            </w:r>
            <w:r w:rsidR="00F53F96" w:rsidRPr="00893DE9">
              <w:rPr>
                <w:rFonts w:cs="Arial"/>
                <w:color w:val="000000"/>
                <w:sz w:val="16"/>
                <w:szCs w:val="16"/>
                <w:lang w:bidi="ar-SA"/>
              </w:rPr>
              <w:t>00</w:t>
            </w:r>
          </w:p>
        </w:tc>
        <w:tc>
          <w:tcPr>
            <w:tcW w:w="352" w:type="pct"/>
            <w:tcBorders>
              <w:top w:val="single" w:sz="6" w:space="0" w:color="auto"/>
              <w:left w:val="single" w:sz="6" w:space="0" w:color="auto"/>
              <w:bottom w:val="single" w:sz="6" w:space="0" w:color="auto"/>
              <w:right w:val="single" w:sz="6" w:space="0" w:color="auto"/>
            </w:tcBorders>
            <w:vAlign w:val="center"/>
          </w:tcPr>
          <w:p w14:paraId="7893628E"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44</w:t>
            </w:r>
            <w:r w:rsidR="00F53F96" w:rsidRPr="00893DE9">
              <w:rPr>
                <w:rFonts w:cs="Arial"/>
                <w:color w:val="000000"/>
                <w:sz w:val="16"/>
                <w:szCs w:val="16"/>
                <w:lang w:bidi="ar-SA"/>
              </w:rPr>
              <w:t>,</w:t>
            </w:r>
            <w:r w:rsidRPr="00893DE9">
              <w:rPr>
                <w:rFonts w:cs="Arial"/>
                <w:color w:val="000000"/>
                <w:sz w:val="16"/>
                <w:szCs w:val="16"/>
                <w:lang w:bidi="ar-SA"/>
              </w:rPr>
              <w:t>2</w:t>
            </w:r>
            <w:r w:rsidR="00F53F96" w:rsidRPr="00893DE9">
              <w:rPr>
                <w:rFonts w:cs="Arial"/>
                <w:color w:val="000000"/>
                <w:sz w:val="16"/>
                <w:szCs w:val="16"/>
                <w:lang w:bidi="ar-SA"/>
              </w:rPr>
              <w:t>00</w:t>
            </w:r>
          </w:p>
        </w:tc>
        <w:tc>
          <w:tcPr>
            <w:tcW w:w="350" w:type="pct"/>
            <w:tcBorders>
              <w:top w:val="single" w:sz="6" w:space="0" w:color="auto"/>
              <w:left w:val="single" w:sz="6" w:space="0" w:color="auto"/>
              <w:bottom w:val="single" w:sz="6" w:space="0" w:color="auto"/>
              <w:right w:val="single" w:sz="6" w:space="0" w:color="auto"/>
            </w:tcBorders>
            <w:vAlign w:val="center"/>
          </w:tcPr>
          <w:p w14:paraId="4938D965"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11</w:t>
            </w:r>
            <w:r w:rsidR="00F53F96" w:rsidRPr="00893DE9">
              <w:rPr>
                <w:rFonts w:cs="Arial"/>
                <w:color w:val="000000"/>
                <w:sz w:val="16"/>
                <w:szCs w:val="16"/>
                <w:lang w:bidi="ar-SA"/>
              </w:rPr>
              <w:t>,</w:t>
            </w:r>
            <w:r w:rsidRPr="00893DE9">
              <w:rPr>
                <w:rFonts w:cs="Arial"/>
                <w:color w:val="000000"/>
                <w:sz w:val="16"/>
                <w:szCs w:val="16"/>
                <w:lang w:bidi="ar-SA"/>
              </w:rPr>
              <w:t>9</w:t>
            </w:r>
            <w:r w:rsidR="00F53F96" w:rsidRPr="00893DE9">
              <w:rPr>
                <w:rFonts w:cs="Arial"/>
                <w:color w:val="000000"/>
                <w:sz w:val="16"/>
                <w:szCs w:val="16"/>
                <w:lang w:bidi="ar-SA"/>
              </w:rPr>
              <w:t>00</w:t>
            </w:r>
          </w:p>
        </w:tc>
        <w:tc>
          <w:tcPr>
            <w:tcW w:w="348" w:type="pct"/>
            <w:tcBorders>
              <w:top w:val="single" w:sz="6" w:space="0" w:color="auto"/>
              <w:left w:val="single" w:sz="6" w:space="0" w:color="auto"/>
              <w:bottom w:val="single" w:sz="6" w:space="0" w:color="auto"/>
              <w:right w:val="single" w:sz="6" w:space="0" w:color="auto"/>
            </w:tcBorders>
            <w:vAlign w:val="center"/>
          </w:tcPr>
          <w:p w14:paraId="24F8E29E"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10,200</w:t>
            </w:r>
          </w:p>
        </w:tc>
        <w:tc>
          <w:tcPr>
            <w:tcW w:w="300" w:type="pct"/>
            <w:tcBorders>
              <w:top w:val="single" w:sz="6" w:space="0" w:color="auto"/>
              <w:left w:val="single" w:sz="6" w:space="0" w:color="auto"/>
              <w:bottom w:val="single" w:sz="6" w:space="0" w:color="auto"/>
              <w:right w:val="single" w:sz="6" w:space="0" w:color="auto"/>
            </w:tcBorders>
            <w:vAlign w:val="center"/>
          </w:tcPr>
          <w:p w14:paraId="7B1A8297"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w:t>
            </w:r>
            <w:r w:rsidR="00F53F96" w:rsidRPr="00893DE9">
              <w:rPr>
                <w:rFonts w:cs="Arial"/>
                <w:color w:val="000000"/>
                <w:sz w:val="16"/>
                <w:szCs w:val="16"/>
                <w:lang w:bidi="ar-SA"/>
              </w:rPr>
              <w:t>,</w:t>
            </w:r>
            <w:r w:rsidRPr="00893DE9">
              <w:rPr>
                <w:rFonts w:cs="Arial"/>
                <w:color w:val="000000"/>
                <w:sz w:val="16"/>
                <w:szCs w:val="16"/>
                <w:lang w:bidi="ar-SA"/>
              </w:rPr>
              <w:t>2</w:t>
            </w:r>
            <w:r w:rsidR="00F53F96" w:rsidRPr="00893DE9">
              <w:rPr>
                <w:rFonts w:cs="Arial"/>
                <w:color w:val="000000"/>
                <w:sz w:val="16"/>
                <w:szCs w:val="16"/>
                <w:lang w:bidi="ar-SA"/>
              </w:rPr>
              <w:t>00</w:t>
            </w:r>
          </w:p>
        </w:tc>
        <w:tc>
          <w:tcPr>
            <w:tcW w:w="456" w:type="pct"/>
            <w:tcBorders>
              <w:top w:val="single" w:sz="6" w:space="0" w:color="auto"/>
              <w:left w:val="single" w:sz="6" w:space="0" w:color="auto"/>
              <w:bottom w:val="single" w:sz="6" w:space="0" w:color="auto"/>
              <w:right w:val="single" w:sz="6" w:space="0" w:color="auto"/>
            </w:tcBorders>
            <w:vAlign w:val="center"/>
          </w:tcPr>
          <w:p w14:paraId="4310C7BA" w14:textId="77777777" w:rsidR="00F53F96" w:rsidRPr="00893DE9" w:rsidRDefault="00F53F96"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w:t>
            </w:r>
            <w:r w:rsidR="0039628F" w:rsidRPr="00893DE9">
              <w:rPr>
                <w:rFonts w:cs="Arial"/>
                <w:b/>
                <w:color w:val="000000"/>
                <w:sz w:val="16"/>
                <w:szCs w:val="16"/>
                <w:lang w:bidi="ar-SA"/>
              </w:rPr>
              <w:t>00</w:t>
            </w:r>
            <w:r w:rsidRPr="00893DE9">
              <w:rPr>
                <w:rFonts w:cs="Arial"/>
                <w:b/>
                <w:color w:val="000000"/>
                <w:sz w:val="16"/>
                <w:szCs w:val="16"/>
                <w:lang w:bidi="ar-SA"/>
              </w:rPr>
              <w:t>,</w:t>
            </w:r>
            <w:r w:rsidR="0039628F" w:rsidRPr="00893DE9">
              <w:rPr>
                <w:rFonts w:cs="Arial"/>
                <w:b/>
                <w:color w:val="000000"/>
                <w:sz w:val="16"/>
                <w:szCs w:val="16"/>
                <w:lang w:bidi="ar-SA"/>
              </w:rPr>
              <w:t>3</w:t>
            </w:r>
            <w:r w:rsidRPr="00893DE9">
              <w:rPr>
                <w:rFonts w:cs="Arial"/>
                <w:b/>
                <w:color w:val="000000"/>
                <w:sz w:val="16"/>
                <w:szCs w:val="16"/>
                <w:lang w:bidi="ar-SA"/>
              </w:rPr>
              <w:t>00</w:t>
            </w:r>
          </w:p>
        </w:tc>
        <w:tc>
          <w:tcPr>
            <w:tcW w:w="345" w:type="pct"/>
            <w:tcBorders>
              <w:top w:val="single" w:sz="6" w:space="0" w:color="auto"/>
              <w:left w:val="single" w:sz="6" w:space="0" w:color="auto"/>
              <w:bottom w:val="single" w:sz="6" w:space="0" w:color="auto"/>
              <w:right w:val="single" w:sz="6" w:space="0" w:color="auto"/>
            </w:tcBorders>
            <w:vAlign w:val="center"/>
          </w:tcPr>
          <w:p w14:paraId="75CB018F"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w:t>
            </w:r>
          </w:p>
        </w:tc>
      </w:tr>
      <w:tr w:rsidR="001A7EBC" w:rsidRPr="00893DE9" w14:paraId="51F975EA"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2D5FD079"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4FCD71F2"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17992F67"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6ABC37C4"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51B440A1"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71600</w:t>
            </w:r>
          </w:p>
        </w:tc>
        <w:tc>
          <w:tcPr>
            <w:tcW w:w="500" w:type="pct"/>
            <w:tcBorders>
              <w:top w:val="single" w:sz="6" w:space="0" w:color="auto"/>
              <w:left w:val="single" w:sz="6" w:space="0" w:color="auto"/>
              <w:bottom w:val="single" w:sz="6" w:space="0" w:color="auto"/>
              <w:right w:val="single" w:sz="6" w:space="0" w:color="auto"/>
            </w:tcBorders>
            <w:vAlign w:val="center"/>
          </w:tcPr>
          <w:p w14:paraId="0B2045F2"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Travel</w:t>
            </w:r>
          </w:p>
        </w:tc>
        <w:tc>
          <w:tcPr>
            <w:tcW w:w="405" w:type="pct"/>
            <w:tcBorders>
              <w:top w:val="single" w:sz="6" w:space="0" w:color="auto"/>
              <w:left w:val="single" w:sz="6" w:space="0" w:color="auto"/>
              <w:bottom w:val="single" w:sz="6" w:space="0" w:color="auto"/>
              <w:right w:val="single" w:sz="6" w:space="0" w:color="auto"/>
            </w:tcBorders>
            <w:vAlign w:val="center"/>
          </w:tcPr>
          <w:p w14:paraId="70280624"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w:t>
            </w:r>
            <w:r w:rsidR="00F53F96" w:rsidRPr="00893DE9">
              <w:rPr>
                <w:rFonts w:cs="Arial"/>
                <w:color w:val="000000"/>
                <w:sz w:val="16"/>
                <w:szCs w:val="16"/>
                <w:lang w:bidi="ar-SA"/>
              </w:rPr>
              <w:t>,000</w:t>
            </w:r>
          </w:p>
        </w:tc>
        <w:tc>
          <w:tcPr>
            <w:tcW w:w="352" w:type="pct"/>
            <w:tcBorders>
              <w:top w:val="single" w:sz="6" w:space="0" w:color="auto"/>
              <w:left w:val="single" w:sz="6" w:space="0" w:color="auto"/>
              <w:bottom w:val="single" w:sz="6" w:space="0" w:color="auto"/>
              <w:right w:val="single" w:sz="6" w:space="0" w:color="auto"/>
            </w:tcBorders>
            <w:vAlign w:val="center"/>
          </w:tcPr>
          <w:p w14:paraId="4A8079E1" w14:textId="77777777" w:rsidR="00F53F96" w:rsidRPr="00893DE9" w:rsidRDefault="00A77595"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11,200</w:t>
            </w:r>
          </w:p>
        </w:tc>
        <w:tc>
          <w:tcPr>
            <w:tcW w:w="350" w:type="pct"/>
            <w:tcBorders>
              <w:top w:val="single" w:sz="6" w:space="0" w:color="auto"/>
              <w:left w:val="single" w:sz="6" w:space="0" w:color="auto"/>
              <w:bottom w:val="single" w:sz="6" w:space="0" w:color="auto"/>
              <w:right w:val="single" w:sz="6" w:space="0" w:color="auto"/>
            </w:tcBorders>
            <w:vAlign w:val="center"/>
          </w:tcPr>
          <w:p w14:paraId="3DD08EAC"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48" w:type="pct"/>
            <w:tcBorders>
              <w:top w:val="single" w:sz="6" w:space="0" w:color="auto"/>
              <w:left w:val="single" w:sz="6" w:space="0" w:color="auto"/>
              <w:bottom w:val="single" w:sz="6" w:space="0" w:color="auto"/>
              <w:right w:val="single" w:sz="6" w:space="0" w:color="auto"/>
            </w:tcBorders>
            <w:vAlign w:val="center"/>
          </w:tcPr>
          <w:p w14:paraId="04FE1F79"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single" w:sz="6" w:space="0" w:color="auto"/>
              <w:left w:val="single" w:sz="6" w:space="0" w:color="auto"/>
              <w:bottom w:val="single" w:sz="6" w:space="0" w:color="auto"/>
              <w:right w:val="single" w:sz="6" w:space="0" w:color="auto"/>
            </w:tcBorders>
            <w:vAlign w:val="center"/>
          </w:tcPr>
          <w:p w14:paraId="240A2745"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single" w:sz="6" w:space="0" w:color="auto"/>
              <w:left w:val="single" w:sz="6" w:space="0" w:color="auto"/>
              <w:bottom w:val="single" w:sz="6" w:space="0" w:color="auto"/>
              <w:right w:val="single" w:sz="6" w:space="0" w:color="auto"/>
            </w:tcBorders>
            <w:vAlign w:val="center"/>
          </w:tcPr>
          <w:p w14:paraId="34915264" w14:textId="77777777" w:rsidR="00F53F96" w:rsidRPr="00893DE9" w:rsidRDefault="00A77595"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15,200</w:t>
            </w:r>
          </w:p>
        </w:tc>
        <w:tc>
          <w:tcPr>
            <w:tcW w:w="345" w:type="pct"/>
            <w:tcBorders>
              <w:top w:val="single" w:sz="6" w:space="0" w:color="auto"/>
              <w:left w:val="single" w:sz="6" w:space="0" w:color="auto"/>
              <w:bottom w:val="single" w:sz="6" w:space="0" w:color="auto"/>
              <w:right w:val="single" w:sz="6" w:space="0" w:color="auto"/>
            </w:tcBorders>
            <w:vAlign w:val="center"/>
          </w:tcPr>
          <w:p w14:paraId="46129561"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w:t>
            </w:r>
          </w:p>
        </w:tc>
      </w:tr>
      <w:tr w:rsidR="001A7EBC" w:rsidRPr="00893DE9" w14:paraId="40171348"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6A2D7D61"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6E2FD73D"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3C6139A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78EE2E5C"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64756612"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72100</w:t>
            </w:r>
          </w:p>
        </w:tc>
        <w:tc>
          <w:tcPr>
            <w:tcW w:w="500" w:type="pct"/>
            <w:tcBorders>
              <w:top w:val="single" w:sz="6" w:space="0" w:color="auto"/>
              <w:left w:val="single" w:sz="6" w:space="0" w:color="auto"/>
              <w:bottom w:val="single" w:sz="6" w:space="0" w:color="auto"/>
              <w:right w:val="single" w:sz="6" w:space="0" w:color="auto"/>
            </w:tcBorders>
            <w:vAlign w:val="center"/>
          </w:tcPr>
          <w:p w14:paraId="06D9BB0D"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Contractual services - Companies</w:t>
            </w:r>
          </w:p>
        </w:tc>
        <w:tc>
          <w:tcPr>
            <w:tcW w:w="405" w:type="pct"/>
            <w:tcBorders>
              <w:top w:val="single" w:sz="6" w:space="0" w:color="auto"/>
              <w:left w:val="single" w:sz="6" w:space="0" w:color="auto"/>
              <w:bottom w:val="single" w:sz="6" w:space="0" w:color="auto"/>
              <w:right w:val="single" w:sz="6" w:space="0" w:color="auto"/>
            </w:tcBorders>
            <w:vAlign w:val="center"/>
          </w:tcPr>
          <w:p w14:paraId="69E99486"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5,000</w:t>
            </w:r>
          </w:p>
        </w:tc>
        <w:tc>
          <w:tcPr>
            <w:tcW w:w="352" w:type="pct"/>
            <w:tcBorders>
              <w:top w:val="single" w:sz="6" w:space="0" w:color="auto"/>
              <w:left w:val="single" w:sz="6" w:space="0" w:color="auto"/>
              <w:bottom w:val="single" w:sz="6" w:space="0" w:color="auto"/>
              <w:right w:val="single" w:sz="6" w:space="0" w:color="auto"/>
            </w:tcBorders>
            <w:vAlign w:val="center"/>
          </w:tcPr>
          <w:p w14:paraId="40F3B85D"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5,000</w:t>
            </w:r>
          </w:p>
        </w:tc>
        <w:tc>
          <w:tcPr>
            <w:tcW w:w="350" w:type="pct"/>
            <w:tcBorders>
              <w:top w:val="single" w:sz="6" w:space="0" w:color="auto"/>
              <w:left w:val="single" w:sz="6" w:space="0" w:color="auto"/>
              <w:bottom w:val="single" w:sz="6" w:space="0" w:color="auto"/>
              <w:right w:val="single" w:sz="6" w:space="0" w:color="auto"/>
            </w:tcBorders>
            <w:vAlign w:val="center"/>
          </w:tcPr>
          <w:p w14:paraId="60F49FE6"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48" w:type="pct"/>
            <w:tcBorders>
              <w:top w:val="single" w:sz="6" w:space="0" w:color="auto"/>
              <w:left w:val="single" w:sz="6" w:space="0" w:color="auto"/>
              <w:bottom w:val="single" w:sz="6" w:space="0" w:color="auto"/>
              <w:right w:val="single" w:sz="6" w:space="0" w:color="auto"/>
            </w:tcBorders>
            <w:vAlign w:val="center"/>
          </w:tcPr>
          <w:p w14:paraId="23A72BC6"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single" w:sz="6" w:space="0" w:color="auto"/>
              <w:left w:val="single" w:sz="6" w:space="0" w:color="auto"/>
              <w:bottom w:val="single" w:sz="6" w:space="0" w:color="auto"/>
              <w:right w:val="single" w:sz="6" w:space="0" w:color="auto"/>
            </w:tcBorders>
            <w:vAlign w:val="center"/>
          </w:tcPr>
          <w:p w14:paraId="5F471003"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single" w:sz="6" w:space="0" w:color="auto"/>
              <w:left w:val="single" w:sz="6" w:space="0" w:color="auto"/>
              <w:bottom w:val="single" w:sz="6" w:space="0" w:color="auto"/>
              <w:right w:val="single" w:sz="6" w:space="0" w:color="auto"/>
            </w:tcBorders>
            <w:vAlign w:val="center"/>
          </w:tcPr>
          <w:p w14:paraId="443E2F10" w14:textId="77777777" w:rsidR="00F53F96" w:rsidRPr="00893DE9" w:rsidRDefault="00F53F96"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10,000</w:t>
            </w:r>
          </w:p>
        </w:tc>
        <w:tc>
          <w:tcPr>
            <w:tcW w:w="345" w:type="pct"/>
            <w:tcBorders>
              <w:top w:val="single" w:sz="6" w:space="0" w:color="auto"/>
              <w:left w:val="single" w:sz="6" w:space="0" w:color="auto"/>
              <w:bottom w:val="single" w:sz="6" w:space="0" w:color="auto"/>
              <w:right w:val="single" w:sz="6" w:space="0" w:color="auto"/>
            </w:tcBorders>
            <w:vAlign w:val="center"/>
          </w:tcPr>
          <w:p w14:paraId="20A048D7"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4</w:t>
            </w:r>
          </w:p>
        </w:tc>
      </w:tr>
      <w:tr w:rsidR="001A7EBC" w:rsidRPr="00893DE9" w14:paraId="6B2A400A"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04B8D51"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7D79464C"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308AC4B3"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56A8E0DE"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27C77652"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75700</w:t>
            </w:r>
          </w:p>
        </w:tc>
        <w:tc>
          <w:tcPr>
            <w:tcW w:w="500" w:type="pct"/>
            <w:tcBorders>
              <w:top w:val="single" w:sz="6" w:space="0" w:color="auto"/>
              <w:left w:val="single" w:sz="6" w:space="0" w:color="auto"/>
              <w:bottom w:val="single" w:sz="6" w:space="0" w:color="auto"/>
              <w:right w:val="single" w:sz="6" w:space="0" w:color="auto"/>
            </w:tcBorders>
            <w:shd w:val="solid" w:color="FFFFFF" w:fill="auto"/>
            <w:vAlign w:val="center"/>
          </w:tcPr>
          <w:p w14:paraId="2A13012E"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Training, Workshops and Conference</w:t>
            </w:r>
          </w:p>
        </w:tc>
        <w:tc>
          <w:tcPr>
            <w:tcW w:w="405" w:type="pct"/>
            <w:tcBorders>
              <w:top w:val="single" w:sz="6" w:space="0" w:color="auto"/>
              <w:left w:val="single" w:sz="6" w:space="0" w:color="auto"/>
              <w:bottom w:val="single" w:sz="6" w:space="0" w:color="auto"/>
              <w:right w:val="single" w:sz="6" w:space="0" w:color="auto"/>
            </w:tcBorders>
            <w:vAlign w:val="center"/>
          </w:tcPr>
          <w:p w14:paraId="36210FF0"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w:t>
            </w:r>
            <w:r w:rsidR="00F53F96" w:rsidRPr="00893DE9">
              <w:rPr>
                <w:rFonts w:cs="Arial"/>
                <w:color w:val="000000"/>
                <w:sz w:val="16"/>
                <w:szCs w:val="16"/>
                <w:lang w:bidi="ar-SA"/>
              </w:rPr>
              <w:t>2,000</w:t>
            </w:r>
          </w:p>
        </w:tc>
        <w:tc>
          <w:tcPr>
            <w:tcW w:w="352" w:type="pct"/>
            <w:tcBorders>
              <w:top w:val="single" w:sz="6" w:space="0" w:color="auto"/>
              <w:left w:val="single" w:sz="6" w:space="0" w:color="auto"/>
              <w:bottom w:val="single" w:sz="6" w:space="0" w:color="auto"/>
              <w:right w:val="single" w:sz="6" w:space="0" w:color="auto"/>
            </w:tcBorders>
            <w:vAlign w:val="center"/>
          </w:tcPr>
          <w:p w14:paraId="2D6D35F1"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6,000</w:t>
            </w:r>
          </w:p>
        </w:tc>
        <w:tc>
          <w:tcPr>
            <w:tcW w:w="350" w:type="pct"/>
            <w:tcBorders>
              <w:top w:val="single" w:sz="6" w:space="0" w:color="auto"/>
              <w:left w:val="single" w:sz="6" w:space="0" w:color="auto"/>
              <w:bottom w:val="single" w:sz="6" w:space="0" w:color="auto"/>
              <w:right w:val="single" w:sz="6" w:space="0" w:color="auto"/>
            </w:tcBorders>
            <w:vAlign w:val="center"/>
          </w:tcPr>
          <w:p w14:paraId="51BB2A87"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w:t>
            </w:r>
            <w:r w:rsidR="00F53F96" w:rsidRPr="00893DE9">
              <w:rPr>
                <w:rFonts w:cs="Arial"/>
                <w:color w:val="000000"/>
                <w:sz w:val="16"/>
                <w:szCs w:val="16"/>
                <w:lang w:bidi="ar-SA"/>
              </w:rPr>
              <w:t>,000</w:t>
            </w:r>
          </w:p>
        </w:tc>
        <w:tc>
          <w:tcPr>
            <w:tcW w:w="348" w:type="pct"/>
            <w:tcBorders>
              <w:top w:val="single" w:sz="6" w:space="0" w:color="auto"/>
              <w:left w:val="single" w:sz="6" w:space="0" w:color="auto"/>
              <w:bottom w:val="single" w:sz="6" w:space="0" w:color="auto"/>
              <w:right w:val="single" w:sz="6" w:space="0" w:color="auto"/>
            </w:tcBorders>
            <w:vAlign w:val="center"/>
          </w:tcPr>
          <w:p w14:paraId="145B5DEE"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single" w:sz="6" w:space="0" w:color="auto"/>
              <w:left w:val="single" w:sz="6" w:space="0" w:color="auto"/>
              <w:bottom w:val="single" w:sz="6" w:space="0" w:color="auto"/>
              <w:right w:val="single" w:sz="6" w:space="0" w:color="auto"/>
            </w:tcBorders>
            <w:vAlign w:val="center"/>
          </w:tcPr>
          <w:p w14:paraId="102F219F"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single" w:sz="6" w:space="0" w:color="auto"/>
              <w:left w:val="single" w:sz="6" w:space="0" w:color="auto"/>
              <w:bottom w:val="single" w:sz="6" w:space="0" w:color="auto"/>
              <w:right w:val="single" w:sz="6" w:space="0" w:color="auto"/>
            </w:tcBorders>
            <w:vAlign w:val="center"/>
          </w:tcPr>
          <w:p w14:paraId="7B29800A" w14:textId="77777777" w:rsidR="00F53F96" w:rsidRPr="00893DE9" w:rsidRDefault="0039628F"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20</w:t>
            </w:r>
            <w:r w:rsidR="00F53F96" w:rsidRPr="00893DE9">
              <w:rPr>
                <w:rFonts w:cs="Arial"/>
                <w:b/>
                <w:color w:val="000000"/>
                <w:sz w:val="16"/>
                <w:szCs w:val="16"/>
                <w:lang w:bidi="ar-SA"/>
              </w:rPr>
              <w:t>,000</w:t>
            </w:r>
          </w:p>
        </w:tc>
        <w:tc>
          <w:tcPr>
            <w:tcW w:w="345" w:type="pct"/>
            <w:tcBorders>
              <w:top w:val="single" w:sz="6" w:space="0" w:color="auto"/>
              <w:left w:val="single" w:sz="6" w:space="0" w:color="auto"/>
              <w:bottom w:val="single" w:sz="6" w:space="0" w:color="auto"/>
              <w:right w:val="single" w:sz="6" w:space="0" w:color="auto"/>
            </w:tcBorders>
            <w:vAlign w:val="center"/>
          </w:tcPr>
          <w:p w14:paraId="0221F114"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5</w:t>
            </w:r>
          </w:p>
        </w:tc>
      </w:tr>
      <w:tr w:rsidR="001A7EBC" w:rsidRPr="00893DE9" w14:paraId="549959C1"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4EE7AD2E"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28EB9DB2"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bottom w:val="double" w:sz="4" w:space="0" w:color="auto"/>
              <w:right w:val="single" w:sz="6" w:space="0" w:color="auto"/>
            </w:tcBorders>
            <w:vAlign w:val="center"/>
          </w:tcPr>
          <w:p w14:paraId="720D834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bottom w:val="double" w:sz="4" w:space="0" w:color="auto"/>
              <w:right w:val="single" w:sz="6" w:space="0" w:color="auto"/>
            </w:tcBorders>
            <w:vAlign w:val="center"/>
          </w:tcPr>
          <w:p w14:paraId="0B728E9E"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double" w:sz="4" w:space="0" w:color="auto"/>
              <w:right w:val="single" w:sz="6" w:space="0" w:color="auto"/>
            </w:tcBorders>
            <w:shd w:val="solid" w:color="FFFFFF" w:fill="auto"/>
            <w:vAlign w:val="center"/>
          </w:tcPr>
          <w:p w14:paraId="44D60A0E"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74500</w:t>
            </w:r>
          </w:p>
        </w:tc>
        <w:tc>
          <w:tcPr>
            <w:tcW w:w="500" w:type="pct"/>
            <w:tcBorders>
              <w:top w:val="single" w:sz="6" w:space="0" w:color="auto"/>
              <w:left w:val="single" w:sz="6" w:space="0" w:color="auto"/>
              <w:bottom w:val="double" w:sz="4" w:space="0" w:color="auto"/>
              <w:right w:val="single" w:sz="6" w:space="0" w:color="auto"/>
            </w:tcBorders>
            <w:shd w:val="solid" w:color="FFFFFF" w:fill="auto"/>
            <w:vAlign w:val="center"/>
          </w:tcPr>
          <w:p w14:paraId="624C9FF0"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Miscellaneous Expenses</w:t>
            </w:r>
          </w:p>
        </w:tc>
        <w:tc>
          <w:tcPr>
            <w:tcW w:w="405" w:type="pct"/>
            <w:tcBorders>
              <w:top w:val="single" w:sz="6" w:space="0" w:color="auto"/>
              <w:left w:val="single" w:sz="6" w:space="0" w:color="auto"/>
              <w:bottom w:val="double" w:sz="4" w:space="0" w:color="auto"/>
              <w:right w:val="single" w:sz="6" w:space="0" w:color="auto"/>
            </w:tcBorders>
            <w:vAlign w:val="center"/>
          </w:tcPr>
          <w:p w14:paraId="30A0A6C3"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52" w:type="pct"/>
            <w:tcBorders>
              <w:top w:val="single" w:sz="6" w:space="0" w:color="auto"/>
              <w:left w:val="single" w:sz="6" w:space="0" w:color="auto"/>
              <w:bottom w:val="double" w:sz="4" w:space="0" w:color="auto"/>
              <w:right w:val="single" w:sz="6" w:space="0" w:color="auto"/>
            </w:tcBorders>
            <w:vAlign w:val="center"/>
          </w:tcPr>
          <w:p w14:paraId="1E2A41E3"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50" w:type="pct"/>
            <w:tcBorders>
              <w:top w:val="single" w:sz="6" w:space="0" w:color="auto"/>
              <w:left w:val="single" w:sz="6" w:space="0" w:color="auto"/>
              <w:bottom w:val="double" w:sz="4" w:space="0" w:color="auto"/>
              <w:right w:val="single" w:sz="6" w:space="0" w:color="auto"/>
            </w:tcBorders>
            <w:vAlign w:val="center"/>
          </w:tcPr>
          <w:p w14:paraId="562E5A09"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48" w:type="pct"/>
            <w:tcBorders>
              <w:top w:val="single" w:sz="6" w:space="0" w:color="auto"/>
              <w:left w:val="single" w:sz="6" w:space="0" w:color="auto"/>
              <w:bottom w:val="double" w:sz="4" w:space="0" w:color="auto"/>
              <w:right w:val="single" w:sz="6" w:space="0" w:color="auto"/>
            </w:tcBorders>
            <w:vAlign w:val="center"/>
          </w:tcPr>
          <w:p w14:paraId="4B40EA6E"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250</w:t>
            </w:r>
          </w:p>
        </w:tc>
        <w:tc>
          <w:tcPr>
            <w:tcW w:w="300" w:type="pct"/>
            <w:tcBorders>
              <w:top w:val="single" w:sz="6" w:space="0" w:color="auto"/>
              <w:left w:val="single" w:sz="6" w:space="0" w:color="auto"/>
              <w:bottom w:val="double" w:sz="4" w:space="0" w:color="auto"/>
              <w:right w:val="single" w:sz="6" w:space="0" w:color="auto"/>
            </w:tcBorders>
            <w:vAlign w:val="center"/>
          </w:tcPr>
          <w:p w14:paraId="146E4BAA" w14:textId="77777777" w:rsidR="00F53F96" w:rsidRPr="00893DE9" w:rsidRDefault="0039628F"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250</w:t>
            </w:r>
          </w:p>
        </w:tc>
        <w:tc>
          <w:tcPr>
            <w:tcW w:w="456" w:type="pct"/>
            <w:tcBorders>
              <w:top w:val="single" w:sz="6" w:space="0" w:color="auto"/>
              <w:left w:val="single" w:sz="6" w:space="0" w:color="auto"/>
              <w:bottom w:val="double" w:sz="4" w:space="0" w:color="auto"/>
              <w:right w:val="single" w:sz="6" w:space="0" w:color="auto"/>
            </w:tcBorders>
            <w:vAlign w:val="center"/>
          </w:tcPr>
          <w:p w14:paraId="66597A18" w14:textId="77777777" w:rsidR="00F53F96" w:rsidRPr="00893DE9" w:rsidRDefault="0039628F"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w:t>
            </w:r>
            <w:r w:rsidR="00F53F96" w:rsidRPr="00893DE9">
              <w:rPr>
                <w:rFonts w:cs="Arial"/>
                <w:b/>
                <w:color w:val="000000"/>
                <w:sz w:val="16"/>
                <w:szCs w:val="16"/>
                <w:lang w:bidi="ar-SA"/>
              </w:rPr>
              <w:t>,000</w:t>
            </w:r>
          </w:p>
        </w:tc>
        <w:tc>
          <w:tcPr>
            <w:tcW w:w="345" w:type="pct"/>
            <w:tcBorders>
              <w:top w:val="single" w:sz="6" w:space="0" w:color="auto"/>
              <w:left w:val="single" w:sz="6" w:space="0" w:color="auto"/>
              <w:bottom w:val="double" w:sz="4" w:space="0" w:color="auto"/>
              <w:right w:val="single" w:sz="6" w:space="0" w:color="auto"/>
            </w:tcBorders>
            <w:vAlign w:val="center"/>
          </w:tcPr>
          <w:p w14:paraId="11ADD38C"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6</w:t>
            </w:r>
          </w:p>
        </w:tc>
      </w:tr>
      <w:tr w:rsidR="001A7EBC" w:rsidRPr="00893DE9" w14:paraId="14EE2DAA"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1A152E49"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399D72F2"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252" w:type="pct"/>
            <w:tcBorders>
              <w:top w:val="double" w:sz="4" w:space="0" w:color="auto"/>
              <w:left w:val="single" w:sz="6" w:space="0" w:color="auto"/>
              <w:bottom w:val="double" w:sz="4" w:space="0" w:color="auto"/>
              <w:right w:val="single" w:sz="6" w:space="0" w:color="auto"/>
            </w:tcBorders>
            <w:vAlign w:val="center"/>
          </w:tcPr>
          <w:p w14:paraId="684F923E"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251" w:type="pct"/>
            <w:tcBorders>
              <w:top w:val="double" w:sz="4" w:space="0" w:color="auto"/>
              <w:left w:val="single" w:sz="6" w:space="0" w:color="auto"/>
              <w:bottom w:val="double" w:sz="4" w:space="0" w:color="auto"/>
              <w:right w:val="single" w:sz="6" w:space="0" w:color="auto"/>
            </w:tcBorders>
            <w:vAlign w:val="center"/>
          </w:tcPr>
          <w:p w14:paraId="4FAA36AE"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401" w:type="pct"/>
            <w:tcBorders>
              <w:top w:val="double" w:sz="4" w:space="0" w:color="auto"/>
              <w:left w:val="single" w:sz="6" w:space="0" w:color="auto"/>
              <w:bottom w:val="double" w:sz="4" w:space="0" w:color="auto"/>
              <w:right w:val="single" w:sz="6" w:space="0" w:color="auto"/>
            </w:tcBorders>
            <w:vAlign w:val="center"/>
          </w:tcPr>
          <w:p w14:paraId="5000891A"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500" w:type="pct"/>
            <w:tcBorders>
              <w:top w:val="double" w:sz="4" w:space="0" w:color="auto"/>
              <w:left w:val="single" w:sz="6" w:space="0" w:color="auto"/>
              <w:bottom w:val="double" w:sz="4" w:space="0" w:color="auto"/>
              <w:right w:val="single" w:sz="6" w:space="0" w:color="auto"/>
            </w:tcBorders>
            <w:vAlign w:val="center"/>
          </w:tcPr>
          <w:p w14:paraId="3F9886C2"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TOTAL COMPONENT 1</w:t>
            </w:r>
          </w:p>
        </w:tc>
        <w:tc>
          <w:tcPr>
            <w:tcW w:w="405" w:type="pct"/>
            <w:tcBorders>
              <w:top w:val="double" w:sz="4" w:space="0" w:color="auto"/>
              <w:left w:val="single" w:sz="6" w:space="0" w:color="auto"/>
              <w:bottom w:val="double" w:sz="4" w:space="0" w:color="auto"/>
              <w:right w:val="single" w:sz="6" w:space="0" w:color="auto"/>
            </w:tcBorders>
            <w:vAlign w:val="center"/>
          </w:tcPr>
          <w:p w14:paraId="597691EC" w14:textId="77777777" w:rsidR="00F53F96" w:rsidRPr="00893DE9" w:rsidRDefault="00DE1ED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111</w:t>
            </w:r>
            <w:r w:rsidR="00F53F96" w:rsidRPr="00893DE9">
              <w:rPr>
                <w:rFonts w:cs="Arial"/>
                <w:b/>
                <w:bCs/>
                <w:color w:val="000000"/>
                <w:sz w:val="16"/>
                <w:szCs w:val="16"/>
                <w:lang w:bidi="ar-SA"/>
              </w:rPr>
              <w:t>,</w:t>
            </w:r>
            <w:r w:rsidRPr="00893DE9">
              <w:rPr>
                <w:rFonts w:cs="Arial"/>
                <w:b/>
                <w:bCs/>
                <w:color w:val="000000"/>
                <w:sz w:val="16"/>
                <w:szCs w:val="16"/>
                <w:lang w:bidi="ar-SA"/>
              </w:rPr>
              <w:t>3</w:t>
            </w:r>
            <w:r w:rsidR="00F53F96" w:rsidRPr="00893DE9">
              <w:rPr>
                <w:rFonts w:cs="Arial"/>
                <w:b/>
                <w:bCs/>
                <w:color w:val="000000"/>
                <w:sz w:val="16"/>
                <w:szCs w:val="16"/>
                <w:lang w:bidi="ar-SA"/>
              </w:rPr>
              <w:t>00</w:t>
            </w:r>
          </w:p>
        </w:tc>
        <w:tc>
          <w:tcPr>
            <w:tcW w:w="352" w:type="pct"/>
            <w:tcBorders>
              <w:top w:val="double" w:sz="4" w:space="0" w:color="auto"/>
              <w:left w:val="single" w:sz="6" w:space="0" w:color="auto"/>
              <w:bottom w:val="double" w:sz="4" w:space="0" w:color="auto"/>
              <w:right w:val="single" w:sz="6" w:space="0" w:color="auto"/>
            </w:tcBorders>
            <w:vAlign w:val="center"/>
          </w:tcPr>
          <w:p w14:paraId="34C8F595" w14:textId="77777777" w:rsidR="00F53F96" w:rsidRPr="00893DE9" w:rsidRDefault="00A77595"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149,400</w:t>
            </w:r>
          </w:p>
        </w:tc>
        <w:tc>
          <w:tcPr>
            <w:tcW w:w="350" w:type="pct"/>
            <w:tcBorders>
              <w:top w:val="double" w:sz="4" w:space="0" w:color="auto"/>
              <w:left w:val="single" w:sz="6" w:space="0" w:color="auto"/>
              <w:bottom w:val="double" w:sz="4" w:space="0" w:color="auto"/>
              <w:right w:val="single" w:sz="6" w:space="0" w:color="auto"/>
            </w:tcBorders>
            <w:vAlign w:val="center"/>
          </w:tcPr>
          <w:p w14:paraId="1C822FB8" w14:textId="77777777" w:rsidR="00F53F96" w:rsidRPr="00893DE9" w:rsidRDefault="00DE1ED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30</w:t>
            </w:r>
            <w:r w:rsidR="00F53F96" w:rsidRPr="00893DE9">
              <w:rPr>
                <w:rFonts w:cs="Arial"/>
                <w:b/>
                <w:bCs/>
                <w:color w:val="000000"/>
                <w:sz w:val="16"/>
                <w:szCs w:val="16"/>
                <w:lang w:bidi="ar-SA"/>
              </w:rPr>
              <w:t>,</w:t>
            </w:r>
            <w:r w:rsidRPr="00893DE9">
              <w:rPr>
                <w:rFonts w:cs="Arial"/>
                <w:b/>
                <w:bCs/>
                <w:color w:val="000000"/>
                <w:sz w:val="16"/>
                <w:szCs w:val="16"/>
                <w:lang w:bidi="ar-SA"/>
              </w:rPr>
              <w:t>9</w:t>
            </w:r>
            <w:r w:rsidR="00F53F96" w:rsidRPr="00893DE9">
              <w:rPr>
                <w:rFonts w:cs="Arial"/>
                <w:b/>
                <w:bCs/>
                <w:color w:val="000000"/>
                <w:sz w:val="16"/>
                <w:szCs w:val="16"/>
                <w:lang w:bidi="ar-SA"/>
              </w:rPr>
              <w:t>00</w:t>
            </w:r>
          </w:p>
        </w:tc>
        <w:tc>
          <w:tcPr>
            <w:tcW w:w="348" w:type="pct"/>
            <w:tcBorders>
              <w:top w:val="double" w:sz="4" w:space="0" w:color="auto"/>
              <w:left w:val="single" w:sz="6" w:space="0" w:color="auto"/>
              <w:bottom w:val="double" w:sz="4" w:space="0" w:color="auto"/>
              <w:right w:val="single" w:sz="6" w:space="0" w:color="auto"/>
            </w:tcBorders>
            <w:vAlign w:val="center"/>
          </w:tcPr>
          <w:p w14:paraId="496D7079" w14:textId="77777777" w:rsidR="00F53F96" w:rsidRPr="00893DE9" w:rsidRDefault="00F53F96"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w:t>
            </w:r>
            <w:r w:rsidR="00DE1ED4" w:rsidRPr="00893DE9">
              <w:rPr>
                <w:rFonts w:cs="Arial"/>
                <w:b/>
                <w:bCs/>
                <w:color w:val="000000"/>
                <w:sz w:val="16"/>
                <w:szCs w:val="16"/>
                <w:lang w:bidi="ar-SA"/>
              </w:rPr>
              <w:t>0</w:t>
            </w:r>
            <w:r w:rsidRPr="00893DE9">
              <w:rPr>
                <w:rFonts w:cs="Arial"/>
                <w:b/>
                <w:bCs/>
                <w:color w:val="000000"/>
                <w:sz w:val="16"/>
                <w:szCs w:val="16"/>
                <w:lang w:bidi="ar-SA"/>
              </w:rPr>
              <w:t>,</w:t>
            </w:r>
            <w:r w:rsidR="00DE1ED4" w:rsidRPr="00893DE9">
              <w:rPr>
                <w:rFonts w:cs="Arial"/>
                <w:b/>
                <w:bCs/>
                <w:color w:val="000000"/>
                <w:sz w:val="16"/>
                <w:szCs w:val="16"/>
                <w:lang w:bidi="ar-SA"/>
              </w:rPr>
              <w:t>45</w:t>
            </w:r>
            <w:r w:rsidRPr="00893DE9">
              <w:rPr>
                <w:rFonts w:cs="Arial"/>
                <w:b/>
                <w:bCs/>
                <w:color w:val="000000"/>
                <w:sz w:val="16"/>
                <w:szCs w:val="16"/>
                <w:lang w:bidi="ar-SA"/>
              </w:rPr>
              <w:t>0</w:t>
            </w:r>
          </w:p>
        </w:tc>
        <w:tc>
          <w:tcPr>
            <w:tcW w:w="300" w:type="pct"/>
            <w:tcBorders>
              <w:top w:val="double" w:sz="4" w:space="0" w:color="auto"/>
              <w:left w:val="single" w:sz="6" w:space="0" w:color="auto"/>
              <w:bottom w:val="double" w:sz="4" w:space="0" w:color="auto"/>
              <w:right w:val="single" w:sz="6" w:space="0" w:color="auto"/>
            </w:tcBorders>
            <w:vAlign w:val="center"/>
          </w:tcPr>
          <w:p w14:paraId="0680A881" w14:textId="77777777" w:rsidR="00F53F96" w:rsidRPr="00893DE9" w:rsidRDefault="00DE1ED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26</w:t>
            </w:r>
            <w:r w:rsidR="00F53F96" w:rsidRPr="00893DE9">
              <w:rPr>
                <w:rFonts w:cs="Arial"/>
                <w:b/>
                <w:bCs/>
                <w:color w:val="000000"/>
                <w:sz w:val="16"/>
                <w:szCs w:val="16"/>
                <w:lang w:bidi="ar-SA"/>
              </w:rPr>
              <w:t>,</w:t>
            </w:r>
            <w:r w:rsidRPr="00893DE9">
              <w:rPr>
                <w:rFonts w:cs="Arial"/>
                <w:b/>
                <w:bCs/>
                <w:color w:val="000000"/>
                <w:sz w:val="16"/>
                <w:szCs w:val="16"/>
                <w:lang w:bidi="ar-SA"/>
              </w:rPr>
              <w:t>95</w:t>
            </w:r>
            <w:r w:rsidR="00F53F96" w:rsidRPr="00893DE9">
              <w:rPr>
                <w:rFonts w:cs="Arial"/>
                <w:b/>
                <w:bCs/>
                <w:color w:val="000000"/>
                <w:sz w:val="16"/>
                <w:szCs w:val="16"/>
                <w:lang w:bidi="ar-SA"/>
              </w:rPr>
              <w:t>0</w:t>
            </w:r>
          </w:p>
        </w:tc>
        <w:tc>
          <w:tcPr>
            <w:tcW w:w="456" w:type="pct"/>
            <w:tcBorders>
              <w:top w:val="double" w:sz="4" w:space="0" w:color="auto"/>
              <w:left w:val="single" w:sz="6" w:space="0" w:color="auto"/>
              <w:bottom w:val="double" w:sz="4" w:space="0" w:color="auto"/>
              <w:right w:val="single" w:sz="6" w:space="0" w:color="auto"/>
            </w:tcBorders>
            <w:vAlign w:val="center"/>
          </w:tcPr>
          <w:p w14:paraId="10CD087A" w14:textId="77777777" w:rsidR="00F53F96" w:rsidRPr="00893DE9" w:rsidRDefault="00A77595"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329,000</w:t>
            </w:r>
          </w:p>
        </w:tc>
        <w:tc>
          <w:tcPr>
            <w:tcW w:w="345" w:type="pct"/>
            <w:tcBorders>
              <w:top w:val="double" w:sz="4" w:space="0" w:color="auto"/>
              <w:left w:val="single" w:sz="6" w:space="0" w:color="auto"/>
              <w:bottom w:val="double" w:sz="4" w:space="0" w:color="auto"/>
              <w:right w:val="single" w:sz="6" w:space="0" w:color="auto"/>
            </w:tcBorders>
            <w:vAlign w:val="center"/>
          </w:tcPr>
          <w:p w14:paraId="24CAD8DC"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r>
      <w:tr w:rsidR="001A7EBC" w:rsidRPr="00893DE9" w14:paraId="1F8AF9F0" w14:textId="77777777" w:rsidTr="00E9162B">
        <w:trPr>
          <w:trHeight w:val="137"/>
        </w:trPr>
        <w:tc>
          <w:tcPr>
            <w:tcW w:w="589" w:type="pct"/>
            <w:vMerge w:val="restart"/>
            <w:tcBorders>
              <w:top w:val="double" w:sz="4" w:space="0" w:color="auto"/>
              <w:left w:val="single" w:sz="6" w:space="0" w:color="auto"/>
              <w:bottom w:val="double" w:sz="4" w:space="0" w:color="auto"/>
              <w:right w:val="single" w:sz="6" w:space="0" w:color="auto"/>
            </w:tcBorders>
            <w:vAlign w:val="center"/>
          </w:tcPr>
          <w:p w14:paraId="105AA003" w14:textId="10C0E239" w:rsidR="00F53F96" w:rsidRPr="00893DE9" w:rsidRDefault="00F53F96"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 xml:space="preserve">COMPONENT 2: </w:t>
            </w:r>
            <w:r w:rsidR="00823E1E" w:rsidRPr="00893DE9">
              <w:rPr>
                <w:rFonts w:cs="Arial"/>
                <w:b/>
                <w:bCs/>
                <w:color w:val="000000"/>
                <w:sz w:val="16"/>
                <w:szCs w:val="16"/>
                <w:lang w:bidi="ar-SA"/>
              </w:rPr>
              <w:t>RE-based Energy System Improvements</w:t>
            </w:r>
          </w:p>
        </w:tc>
        <w:tc>
          <w:tcPr>
            <w:tcW w:w="451" w:type="pct"/>
            <w:vMerge w:val="restart"/>
            <w:tcBorders>
              <w:top w:val="double" w:sz="4" w:space="0" w:color="auto"/>
              <w:left w:val="single" w:sz="6" w:space="0" w:color="auto"/>
              <w:bottom w:val="double" w:sz="4" w:space="0" w:color="auto"/>
              <w:right w:val="single" w:sz="6" w:space="0" w:color="auto"/>
            </w:tcBorders>
            <w:vAlign w:val="center"/>
          </w:tcPr>
          <w:p w14:paraId="7FB950FA"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MNRE</w:t>
            </w:r>
          </w:p>
        </w:tc>
        <w:tc>
          <w:tcPr>
            <w:tcW w:w="252" w:type="pct"/>
            <w:vMerge w:val="restart"/>
            <w:tcBorders>
              <w:top w:val="double" w:sz="4" w:space="0" w:color="auto"/>
              <w:left w:val="single" w:sz="6" w:space="0" w:color="auto"/>
              <w:bottom w:val="double" w:sz="4" w:space="0" w:color="auto"/>
              <w:right w:val="single" w:sz="6" w:space="0" w:color="auto"/>
            </w:tcBorders>
            <w:vAlign w:val="center"/>
          </w:tcPr>
          <w:p w14:paraId="03648860"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62000</w:t>
            </w:r>
          </w:p>
        </w:tc>
        <w:tc>
          <w:tcPr>
            <w:tcW w:w="251" w:type="pct"/>
            <w:vMerge w:val="restart"/>
            <w:tcBorders>
              <w:top w:val="double" w:sz="4" w:space="0" w:color="auto"/>
              <w:left w:val="single" w:sz="6" w:space="0" w:color="auto"/>
              <w:bottom w:val="double" w:sz="4" w:space="0" w:color="auto"/>
              <w:right w:val="single" w:sz="6" w:space="0" w:color="auto"/>
            </w:tcBorders>
            <w:vAlign w:val="center"/>
          </w:tcPr>
          <w:p w14:paraId="42D08099"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GEF</w:t>
            </w:r>
          </w:p>
        </w:tc>
        <w:tc>
          <w:tcPr>
            <w:tcW w:w="401" w:type="pct"/>
            <w:tcBorders>
              <w:top w:val="double" w:sz="4" w:space="0" w:color="auto"/>
              <w:left w:val="single" w:sz="6" w:space="0" w:color="auto"/>
              <w:bottom w:val="single" w:sz="6" w:space="0" w:color="auto"/>
              <w:right w:val="single" w:sz="6" w:space="0" w:color="auto"/>
            </w:tcBorders>
            <w:vAlign w:val="center"/>
          </w:tcPr>
          <w:p w14:paraId="53E2507D"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71200</w:t>
            </w:r>
          </w:p>
        </w:tc>
        <w:tc>
          <w:tcPr>
            <w:tcW w:w="500" w:type="pct"/>
            <w:tcBorders>
              <w:top w:val="double" w:sz="4" w:space="0" w:color="auto"/>
              <w:left w:val="single" w:sz="6" w:space="0" w:color="auto"/>
              <w:bottom w:val="single" w:sz="6" w:space="0" w:color="auto"/>
              <w:right w:val="single" w:sz="6" w:space="0" w:color="auto"/>
            </w:tcBorders>
            <w:vAlign w:val="center"/>
          </w:tcPr>
          <w:p w14:paraId="2C369C42"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International Consultants</w:t>
            </w:r>
          </w:p>
        </w:tc>
        <w:tc>
          <w:tcPr>
            <w:tcW w:w="405" w:type="pct"/>
            <w:tcBorders>
              <w:top w:val="double" w:sz="4" w:space="0" w:color="auto"/>
              <w:left w:val="single" w:sz="6" w:space="0" w:color="auto"/>
              <w:bottom w:val="single" w:sz="6" w:space="0" w:color="auto"/>
              <w:right w:val="single" w:sz="6" w:space="0" w:color="auto"/>
            </w:tcBorders>
            <w:vAlign w:val="center"/>
          </w:tcPr>
          <w:p w14:paraId="46156971"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104</w:t>
            </w:r>
            <w:r w:rsidR="00F53F96" w:rsidRPr="00893DE9">
              <w:rPr>
                <w:rFonts w:cs="Arial"/>
                <w:color w:val="000000"/>
                <w:sz w:val="16"/>
                <w:szCs w:val="16"/>
                <w:lang w:bidi="ar-SA"/>
              </w:rPr>
              <w:t>,500</w:t>
            </w:r>
          </w:p>
        </w:tc>
        <w:tc>
          <w:tcPr>
            <w:tcW w:w="352" w:type="pct"/>
            <w:tcBorders>
              <w:top w:val="double" w:sz="4" w:space="0" w:color="auto"/>
              <w:left w:val="single" w:sz="6" w:space="0" w:color="auto"/>
              <w:bottom w:val="single" w:sz="6" w:space="0" w:color="auto"/>
              <w:right w:val="single" w:sz="6" w:space="0" w:color="auto"/>
            </w:tcBorders>
            <w:vAlign w:val="center"/>
          </w:tcPr>
          <w:p w14:paraId="3E7AE93F"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w:t>
            </w:r>
            <w:r w:rsidR="00DE1ED4" w:rsidRPr="00893DE9">
              <w:rPr>
                <w:rFonts w:cs="Arial"/>
                <w:color w:val="000000"/>
                <w:sz w:val="16"/>
                <w:szCs w:val="16"/>
                <w:lang w:bidi="ar-SA"/>
              </w:rPr>
              <w:t>42</w:t>
            </w:r>
            <w:r w:rsidRPr="00893DE9">
              <w:rPr>
                <w:rFonts w:cs="Arial"/>
                <w:color w:val="000000"/>
                <w:sz w:val="16"/>
                <w:szCs w:val="16"/>
                <w:lang w:bidi="ar-SA"/>
              </w:rPr>
              <w:t>,000</w:t>
            </w:r>
          </w:p>
        </w:tc>
        <w:tc>
          <w:tcPr>
            <w:tcW w:w="350" w:type="pct"/>
            <w:tcBorders>
              <w:top w:val="double" w:sz="4" w:space="0" w:color="auto"/>
              <w:left w:val="single" w:sz="6" w:space="0" w:color="auto"/>
              <w:bottom w:val="single" w:sz="6" w:space="0" w:color="auto"/>
              <w:right w:val="single" w:sz="6" w:space="0" w:color="auto"/>
            </w:tcBorders>
            <w:vAlign w:val="center"/>
          </w:tcPr>
          <w:p w14:paraId="0C52DD86"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77</w:t>
            </w:r>
            <w:r w:rsidR="00F53F96" w:rsidRPr="00893DE9">
              <w:rPr>
                <w:rFonts w:cs="Arial"/>
                <w:color w:val="000000"/>
                <w:sz w:val="16"/>
                <w:szCs w:val="16"/>
                <w:lang w:bidi="ar-SA"/>
              </w:rPr>
              <w:t>,000</w:t>
            </w:r>
          </w:p>
        </w:tc>
        <w:tc>
          <w:tcPr>
            <w:tcW w:w="348" w:type="pct"/>
            <w:tcBorders>
              <w:top w:val="double" w:sz="4" w:space="0" w:color="auto"/>
              <w:left w:val="single" w:sz="6" w:space="0" w:color="auto"/>
              <w:bottom w:val="single" w:sz="6" w:space="0" w:color="auto"/>
              <w:right w:val="single" w:sz="6" w:space="0" w:color="auto"/>
            </w:tcBorders>
            <w:vAlign w:val="center"/>
          </w:tcPr>
          <w:p w14:paraId="620903AB"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33</w:t>
            </w:r>
            <w:r w:rsidR="00F53F96" w:rsidRPr="00893DE9">
              <w:rPr>
                <w:rFonts w:cs="Arial"/>
                <w:color w:val="000000"/>
                <w:sz w:val="16"/>
                <w:szCs w:val="16"/>
                <w:lang w:bidi="ar-SA"/>
              </w:rPr>
              <w:t>,000</w:t>
            </w:r>
          </w:p>
        </w:tc>
        <w:tc>
          <w:tcPr>
            <w:tcW w:w="300" w:type="pct"/>
            <w:tcBorders>
              <w:top w:val="double" w:sz="4" w:space="0" w:color="auto"/>
              <w:left w:val="single" w:sz="6" w:space="0" w:color="auto"/>
              <w:bottom w:val="single" w:sz="6" w:space="0" w:color="auto"/>
              <w:right w:val="single" w:sz="6" w:space="0" w:color="auto"/>
            </w:tcBorders>
            <w:vAlign w:val="center"/>
          </w:tcPr>
          <w:p w14:paraId="0EDE947C"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16</w:t>
            </w:r>
            <w:r w:rsidR="00F53F96" w:rsidRPr="00893DE9">
              <w:rPr>
                <w:rFonts w:cs="Arial"/>
                <w:color w:val="000000"/>
                <w:sz w:val="16"/>
                <w:szCs w:val="16"/>
                <w:lang w:bidi="ar-SA"/>
              </w:rPr>
              <w:t>,</w:t>
            </w:r>
            <w:r w:rsidRPr="00893DE9">
              <w:rPr>
                <w:rFonts w:cs="Arial"/>
                <w:color w:val="000000"/>
                <w:sz w:val="16"/>
                <w:szCs w:val="16"/>
                <w:lang w:bidi="ar-SA"/>
              </w:rPr>
              <w:t>5</w:t>
            </w:r>
            <w:r w:rsidR="00F53F96" w:rsidRPr="00893DE9">
              <w:rPr>
                <w:rFonts w:cs="Arial"/>
                <w:color w:val="000000"/>
                <w:sz w:val="16"/>
                <w:szCs w:val="16"/>
                <w:lang w:bidi="ar-SA"/>
              </w:rPr>
              <w:t>00</w:t>
            </w:r>
          </w:p>
        </w:tc>
        <w:tc>
          <w:tcPr>
            <w:tcW w:w="456" w:type="pct"/>
            <w:tcBorders>
              <w:top w:val="double" w:sz="4" w:space="0" w:color="auto"/>
              <w:left w:val="single" w:sz="6" w:space="0" w:color="auto"/>
              <w:bottom w:val="single" w:sz="6" w:space="0" w:color="auto"/>
              <w:right w:val="single" w:sz="6" w:space="0" w:color="auto"/>
            </w:tcBorders>
            <w:vAlign w:val="center"/>
          </w:tcPr>
          <w:p w14:paraId="0BF318F7" w14:textId="77777777" w:rsidR="00F53F96" w:rsidRPr="00893DE9" w:rsidRDefault="00DE1ED4"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473</w:t>
            </w:r>
            <w:r w:rsidR="00F53F96" w:rsidRPr="00893DE9">
              <w:rPr>
                <w:rFonts w:cs="Arial"/>
                <w:b/>
                <w:color w:val="000000"/>
                <w:sz w:val="16"/>
                <w:szCs w:val="16"/>
                <w:lang w:bidi="ar-SA"/>
              </w:rPr>
              <w:t>,</w:t>
            </w:r>
            <w:r w:rsidRPr="00893DE9">
              <w:rPr>
                <w:rFonts w:cs="Arial"/>
                <w:b/>
                <w:color w:val="000000"/>
                <w:sz w:val="16"/>
                <w:szCs w:val="16"/>
                <w:lang w:bidi="ar-SA"/>
              </w:rPr>
              <w:t>0</w:t>
            </w:r>
            <w:r w:rsidR="00F53F96" w:rsidRPr="00893DE9">
              <w:rPr>
                <w:rFonts w:cs="Arial"/>
                <w:b/>
                <w:color w:val="000000"/>
                <w:sz w:val="16"/>
                <w:szCs w:val="16"/>
                <w:lang w:bidi="ar-SA"/>
              </w:rPr>
              <w:t>00</w:t>
            </w:r>
          </w:p>
        </w:tc>
        <w:tc>
          <w:tcPr>
            <w:tcW w:w="345" w:type="pct"/>
            <w:tcBorders>
              <w:top w:val="double" w:sz="4" w:space="0" w:color="auto"/>
              <w:left w:val="single" w:sz="6" w:space="0" w:color="auto"/>
              <w:bottom w:val="single" w:sz="6" w:space="0" w:color="auto"/>
              <w:right w:val="single" w:sz="6" w:space="0" w:color="auto"/>
            </w:tcBorders>
            <w:vAlign w:val="center"/>
          </w:tcPr>
          <w:p w14:paraId="08116CE3"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w:t>
            </w:r>
          </w:p>
        </w:tc>
      </w:tr>
      <w:tr w:rsidR="001A7EBC" w:rsidRPr="00893DE9" w14:paraId="193C6998"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31A32BE1"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5BD7195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65F45787"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69CEBAF8"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3AE7AFA2"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71300</w:t>
            </w:r>
          </w:p>
        </w:tc>
        <w:tc>
          <w:tcPr>
            <w:tcW w:w="500" w:type="pct"/>
            <w:tcBorders>
              <w:top w:val="single" w:sz="6" w:space="0" w:color="auto"/>
              <w:left w:val="single" w:sz="6" w:space="0" w:color="auto"/>
              <w:bottom w:val="single" w:sz="6" w:space="0" w:color="auto"/>
              <w:right w:val="single" w:sz="6" w:space="0" w:color="auto"/>
            </w:tcBorders>
            <w:vAlign w:val="center"/>
          </w:tcPr>
          <w:p w14:paraId="6549B723"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Local Consultants</w:t>
            </w:r>
          </w:p>
        </w:tc>
        <w:tc>
          <w:tcPr>
            <w:tcW w:w="405" w:type="pct"/>
            <w:tcBorders>
              <w:top w:val="single" w:sz="6" w:space="0" w:color="auto"/>
              <w:left w:val="single" w:sz="6" w:space="0" w:color="auto"/>
              <w:bottom w:val="single" w:sz="6" w:space="0" w:color="auto"/>
              <w:right w:val="single" w:sz="6" w:space="0" w:color="auto"/>
            </w:tcBorders>
            <w:vAlign w:val="center"/>
          </w:tcPr>
          <w:p w14:paraId="58039906"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37</w:t>
            </w:r>
            <w:r w:rsidR="00F53F96" w:rsidRPr="00893DE9">
              <w:rPr>
                <w:rFonts w:cs="Arial"/>
                <w:color w:val="000000"/>
                <w:sz w:val="16"/>
                <w:szCs w:val="16"/>
                <w:lang w:bidi="ar-SA"/>
              </w:rPr>
              <w:t>,</w:t>
            </w:r>
            <w:r w:rsidRPr="00893DE9">
              <w:rPr>
                <w:rFonts w:cs="Arial"/>
                <w:color w:val="000000"/>
                <w:sz w:val="16"/>
                <w:szCs w:val="16"/>
                <w:lang w:bidi="ar-SA"/>
              </w:rPr>
              <w:t>4</w:t>
            </w:r>
            <w:r w:rsidR="00F53F96" w:rsidRPr="00893DE9">
              <w:rPr>
                <w:rFonts w:cs="Arial"/>
                <w:color w:val="000000"/>
                <w:sz w:val="16"/>
                <w:szCs w:val="16"/>
                <w:lang w:bidi="ar-SA"/>
              </w:rPr>
              <w:t>00</w:t>
            </w:r>
          </w:p>
        </w:tc>
        <w:tc>
          <w:tcPr>
            <w:tcW w:w="352" w:type="pct"/>
            <w:tcBorders>
              <w:top w:val="single" w:sz="6" w:space="0" w:color="auto"/>
              <w:left w:val="single" w:sz="6" w:space="0" w:color="auto"/>
              <w:bottom w:val="single" w:sz="6" w:space="0" w:color="auto"/>
              <w:right w:val="single" w:sz="6" w:space="0" w:color="auto"/>
            </w:tcBorders>
            <w:vAlign w:val="center"/>
          </w:tcPr>
          <w:p w14:paraId="1D1256D2"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79</w:t>
            </w:r>
            <w:r w:rsidR="00F53F96" w:rsidRPr="00893DE9">
              <w:rPr>
                <w:rFonts w:cs="Arial"/>
                <w:color w:val="000000"/>
                <w:sz w:val="16"/>
                <w:szCs w:val="16"/>
                <w:lang w:bidi="ar-SA"/>
              </w:rPr>
              <w:t>,</w:t>
            </w:r>
            <w:r w:rsidRPr="00893DE9">
              <w:rPr>
                <w:rFonts w:cs="Arial"/>
                <w:color w:val="000000"/>
                <w:sz w:val="16"/>
                <w:szCs w:val="16"/>
                <w:lang w:bidi="ar-SA"/>
              </w:rPr>
              <w:t>9</w:t>
            </w:r>
            <w:r w:rsidR="00F53F96" w:rsidRPr="00893DE9">
              <w:rPr>
                <w:rFonts w:cs="Arial"/>
                <w:color w:val="000000"/>
                <w:sz w:val="16"/>
                <w:szCs w:val="16"/>
                <w:lang w:bidi="ar-SA"/>
              </w:rPr>
              <w:t>00</w:t>
            </w:r>
          </w:p>
        </w:tc>
        <w:tc>
          <w:tcPr>
            <w:tcW w:w="350" w:type="pct"/>
            <w:tcBorders>
              <w:top w:val="single" w:sz="6" w:space="0" w:color="auto"/>
              <w:left w:val="single" w:sz="6" w:space="0" w:color="auto"/>
              <w:bottom w:val="single" w:sz="6" w:space="0" w:color="auto"/>
              <w:right w:val="single" w:sz="6" w:space="0" w:color="auto"/>
            </w:tcBorders>
            <w:vAlign w:val="center"/>
          </w:tcPr>
          <w:p w14:paraId="63996F62"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30</w:t>
            </w:r>
            <w:r w:rsidR="00F53F96" w:rsidRPr="00893DE9">
              <w:rPr>
                <w:rFonts w:cs="Arial"/>
                <w:color w:val="000000"/>
                <w:sz w:val="16"/>
                <w:szCs w:val="16"/>
                <w:lang w:bidi="ar-SA"/>
              </w:rPr>
              <w:t>,</w:t>
            </w:r>
            <w:r w:rsidRPr="00893DE9">
              <w:rPr>
                <w:rFonts w:cs="Arial"/>
                <w:color w:val="000000"/>
                <w:sz w:val="16"/>
                <w:szCs w:val="16"/>
                <w:lang w:bidi="ar-SA"/>
              </w:rPr>
              <w:t>6</w:t>
            </w:r>
            <w:r w:rsidR="00F53F96" w:rsidRPr="00893DE9">
              <w:rPr>
                <w:rFonts w:cs="Arial"/>
                <w:color w:val="000000"/>
                <w:sz w:val="16"/>
                <w:szCs w:val="16"/>
                <w:lang w:bidi="ar-SA"/>
              </w:rPr>
              <w:t>00</w:t>
            </w:r>
          </w:p>
        </w:tc>
        <w:tc>
          <w:tcPr>
            <w:tcW w:w="348" w:type="pct"/>
            <w:tcBorders>
              <w:top w:val="single" w:sz="6" w:space="0" w:color="auto"/>
              <w:left w:val="single" w:sz="6" w:space="0" w:color="auto"/>
              <w:bottom w:val="single" w:sz="6" w:space="0" w:color="auto"/>
              <w:right w:val="single" w:sz="6" w:space="0" w:color="auto"/>
            </w:tcBorders>
            <w:vAlign w:val="center"/>
          </w:tcPr>
          <w:p w14:paraId="1052EC2E"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w:t>
            </w:r>
            <w:r w:rsidR="00F53F96" w:rsidRPr="00893DE9">
              <w:rPr>
                <w:rFonts w:cs="Arial"/>
                <w:color w:val="000000"/>
                <w:sz w:val="16"/>
                <w:szCs w:val="16"/>
                <w:lang w:bidi="ar-SA"/>
              </w:rPr>
              <w:t>,</w:t>
            </w:r>
            <w:r w:rsidRPr="00893DE9">
              <w:rPr>
                <w:rFonts w:cs="Arial"/>
                <w:color w:val="000000"/>
                <w:sz w:val="16"/>
                <w:szCs w:val="16"/>
                <w:lang w:bidi="ar-SA"/>
              </w:rPr>
              <w:t>4</w:t>
            </w:r>
            <w:r w:rsidR="00F53F96" w:rsidRPr="00893DE9">
              <w:rPr>
                <w:rFonts w:cs="Arial"/>
                <w:color w:val="000000"/>
                <w:sz w:val="16"/>
                <w:szCs w:val="16"/>
                <w:lang w:bidi="ar-SA"/>
              </w:rPr>
              <w:t>00</w:t>
            </w:r>
          </w:p>
        </w:tc>
        <w:tc>
          <w:tcPr>
            <w:tcW w:w="300" w:type="pct"/>
            <w:tcBorders>
              <w:top w:val="single" w:sz="6" w:space="0" w:color="auto"/>
              <w:left w:val="single" w:sz="6" w:space="0" w:color="auto"/>
              <w:bottom w:val="single" w:sz="6" w:space="0" w:color="auto"/>
              <w:right w:val="single" w:sz="6" w:space="0" w:color="auto"/>
            </w:tcBorders>
            <w:vAlign w:val="center"/>
          </w:tcPr>
          <w:p w14:paraId="583B5190"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w:t>
            </w:r>
            <w:r w:rsidR="00DE1ED4" w:rsidRPr="00893DE9">
              <w:rPr>
                <w:rFonts w:cs="Arial"/>
                <w:color w:val="000000"/>
                <w:sz w:val="16"/>
                <w:szCs w:val="16"/>
                <w:lang w:bidi="ar-SA"/>
              </w:rPr>
              <w:t>1</w:t>
            </w:r>
            <w:r w:rsidRPr="00893DE9">
              <w:rPr>
                <w:rFonts w:cs="Arial"/>
                <w:color w:val="000000"/>
                <w:sz w:val="16"/>
                <w:szCs w:val="16"/>
                <w:lang w:bidi="ar-SA"/>
              </w:rPr>
              <w:t>,</w:t>
            </w:r>
            <w:r w:rsidR="00DE1ED4" w:rsidRPr="00893DE9">
              <w:rPr>
                <w:rFonts w:cs="Arial"/>
                <w:color w:val="000000"/>
                <w:sz w:val="16"/>
                <w:szCs w:val="16"/>
                <w:lang w:bidi="ar-SA"/>
              </w:rPr>
              <w:t>9</w:t>
            </w:r>
            <w:r w:rsidRPr="00893DE9">
              <w:rPr>
                <w:rFonts w:cs="Arial"/>
                <w:color w:val="000000"/>
                <w:sz w:val="16"/>
                <w:szCs w:val="16"/>
                <w:lang w:bidi="ar-SA"/>
              </w:rPr>
              <w:t>00</w:t>
            </w:r>
          </w:p>
        </w:tc>
        <w:tc>
          <w:tcPr>
            <w:tcW w:w="456" w:type="pct"/>
            <w:tcBorders>
              <w:top w:val="single" w:sz="6" w:space="0" w:color="auto"/>
              <w:left w:val="single" w:sz="6" w:space="0" w:color="auto"/>
              <w:bottom w:val="single" w:sz="6" w:space="0" w:color="auto"/>
              <w:right w:val="single" w:sz="6" w:space="0" w:color="auto"/>
            </w:tcBorders>
            <w:vAlign w:val="center"/>
          </w:tcPr>
          <w:p w14:paraId="76B4EBA2" w14:textId="77777777" w:rsidR="00F53F96" w:rsidRPr="00893DE9" w:rsidRDefault="00F53F96"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w:t>
            </w:r>
            <w:r w:rsidR="00DE1ED4" w:rsidRPr="00893DE9">
              <w:rPr>
                <w:rFonts w:cs="Arial"/>
                <w:b/>
                <w:color w:val="000000"/>
                <w:sz w:val="16"/>
                <w:szCs w:val="16"/>
                <w:lang w:bidi="ar-SA"/>
              </w:rPr>
              <w:t>80</w:t>
            </w:r>
            <w:r w:rsidRPr="00893DE9">
              <w:rPr>
                <w:rFonts w:cs="Arial"/>
                <w:b/>
                <w:color w:val="000000"/>
                <w:sz w:val="16"/>
                <w:szCs w:val="16"/>
                <w:lang w:bidi="ar-SA"/>
              </w:rPr>
              <w:t>,</w:t>
            </w:r>
            <w:r w:rsidR="00DE1ED4" w:rsidRPr="00893DE9">
              <w:rPr>
                <w:rFonts w:cs="Arial"/>
                <w:b/>
                <w:color w:val="000000"/>
                <w:sz w:val="16"/>
                <w:szCs w:val="16"/>
                <w:lang w:bidi="ar-SA"/>
              </w:rPr>
              <w:t>2</w:t>
            </w:r>
            <w:r w:rsidRPr="00893DE9">
              <w:rPr>
                <w:rFonts w:cs="Arial"/>
                <w:b/>
                <w:color w:val="000000"/>
                <w:sz w:val="16"/>
                <w:szCs w:val="16"/>
                <w:lang w:bidi="ar-SA"/>
              </w:rPr>
              <w:t>00</w:t>
            </w:r>
          </w:p>
        </w:tc>
        <w:tc>
          <w:tcPr>
            <w:tcW w:w="345" w:type="pct"/>
            <w:tcBorders>
              <w:top w:val="single" w:sz="6" w:space="0" w:color="auto"/>
              <w:left w:val="single" w:sz="6" w:space="0" w:color="auto"/>
              <w:bottom w:val="single" w:sz="6" w:space="0" w:color="auto"/>
              <w:right w:val="single" w:sz="6" w:space="0" w:color="auto"/>
            </w:tcBorders>
            <w:vAlign w:val="center"/>
          </w:tcPr>
          <w:p w14:paraId="15C09C64"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8</w:t>
            </w:r>
          </w:p>
        </w:tc>
      </w:tr>
      <w:tr w:rsidR="001A7EBC" w:rsidRPr="00893DE9" w14:paraId="168E2566" w14:textId="77777777" w:rsidTr="00E9162B">
        <w:trPr>
          <w:trHeight w:val="208"/>
        </w:trPr>
        <w:tc>
          <w:tcPr>
            <w:tcW w:w="589" w:type="pct"/>
            <w:vMerge/>
            <w:tcBorders>
              <w:top w:val="single" w:sz="6" w:space="0" w:color="auto"/>
              <w:left w:val="single" w:sz="6" w:space="0" w:color="auto"/>
              <w:bottom w:val="double" w:sz="4" w:space="0" w:color="auto"/>
              <w:right w:val="single" w:sz="6" w:space="0" w:color="auto"/>
            </w:tcBorders>
            <w:vAlign w:val="center"/>
          </w:tcPr>
          <w:p w14:paraId="3DABA7B6"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7D4DD37F"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2DB79BEF"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77E5EFC5"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4B2C5180"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71600</w:t>
            </w:r>
          </w:p>
        </w:tc>
        <w:tc>
          <w:tcPr>
            <w:tcW w:w="500" w:type="pct"/>
            <w:tcBorders>
              <w:top w:val="single" w:sz="6" w:space="0" w:color="auto"/>
              <w:left w:val="single" w:sz="6" w:space="0" w:color="auto"/>
              <w:bottom w:val="single" w:sz="6" w:space="0" w:color="auto"/>
              <w:right w:val="single" w:sz="6" w:space="0" w:color="auto"/>
            </w:tcBorders>
            <w:vAlign w:val="center"/>
          </w:tcPr>
          <w:p w14:paraId="7E3F7BEE"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Travel</w:t>
            </w:r>
          </w:p>
        </w:tc>
        <w:tc>
          <w:tcPr>
            <w:tcW w:w="405" w:type="pct"/>
            <w:tcBorders>
              <w:top w:val="single" w:sz="6" w:space="0" w:color="auto"/>
              <w:left w:val="single" w:sz="6" w:space="0" w:color="auto"/>
              <w:bottom w:val="single" w:sz="6" w:space="0" w:color="auto"/>
              <w:right w:val="single" w:sz="6" w:space="0" w:color="auto"/>
            </w:tcBorders>
            <w:vAlign w:val="center"/>
          </w:tcPr>
          <w:p w14:paraId="648250E5"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76664FB5"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w:t>
            </w:r>
            <w:r w:rsidR="00F53F96" w:rsidRPr="00893DE9">
              <w:rPr>
                <w:rFonts w:cs="Arial"/>
                <w:color w:val="000000"/>
                <w:sz w:val="16"/>
                <w:szCs w:val="16"/>
                <w:lang w:bidi="ar-SA"/>
              </w:rPr>
              <w:t>,000</w:t>
            </w:r>
          </w:p>
        </w:tc>
        <w:tc>
          <w:tcPr>
            <w:tcW w:w="350" w:type="pct"/>
            <w:tcBorders>
              <w:top w:val="single" w:sz="6" w:space="0" w:color="auto"/>
              <w:left w:val="single" w:sz="6" w:space="0" w:color="auto"/>
              <w:bottom w:val="single" w:sz="6" w:space="0" w:color="auto"/>
              <w:right w:val="single" w:sz="6" w:space="0" w:color="auto"/>
            </w:tcBorders>
            <w:vAlign w:val="center"/>
          </w:tcPr>
          <w:p w14:paraId="4E0CCFE2"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w:t>
            </w:r>
            <w:r w:rsidR="00DE1ED4" w:rsidRPr="00893DE9">
              <w:rPr>
                <w:rFonts w:cs="Arial"/>
                <w:color w:val="000000"/>
                <w:sz w:val="16"/>
                <w:szCs w:val="16"/>
                <w:lang w:bidi="ar-SA"/>
              </w:rPr>
              <w:t>8</w:t>
            </w:r>
            <w:r w:rsidRPr="00893DE9">
              <w:rPr>
                <w:rFonts w:cs="Arial"/>
                <w:color w:val="000000"/>
                <w:sz w:val="16"/>
                <w:szCs w:val="16"/>
                <w:lang w:bidi="ar-SA"/>
              </w:rPr>
              <w:t>,000</w:t>
            </w:r>
          </w:p>
        </w:tc>
        <w:tc>
          <w:tcPr>
            <w:tcW w:w="348" w:type="pct"/>
            <w:tcBorders>
              <w:top w:val="single" w:sz="6" w:space="0" w:color="auto"/>
              <w:left w:val="single" w:sz="6" w:space="0" w:color="auto"/>
              <w:bottom w:val="single" w:sz="6" w:space="0" w:color="auto"/>
              <w:right w:val="single" w:sz="6" w:space="0" w:color="auto"/>
            </w:tcBorders>
            <w:vAlign w:val="center"/>
          </w:tcPr>
          <w:p w14:paraId="5C8FF820"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16</w:t>
            </w:r>
            <w:r w:rsidR="00F53F96" w:rsidRPr="00893DE9">
              <w:rPr>
                <w:rFonts w:cs="Arial"/>
                <w:color w:val="000000"/>
                <w:sz w:val="16"/>
                <w:szCs w:val="16"/>
                <w:lang w:bidi="ar-SA"/>
              </w:rPr>
              <w:t>,000</w:t>
            </w:r>
          </w:p>
        </w:tc>
        <w:tc>
          <w:tcPr>
            <w:tcW w:w="300" w:type="pct"/>
            <w:tcBorders>
              <w:top w:val="single" w:sz="6" w:space="0" w:color="auto"/>
              <w:left w:val="single" w:sz="6" w:space="0" w:color="auto"/>
              <w:bottom w:val="single" w:sz="6" w:space="0" w:color="auto"/>
              <w:right w:val="single" w:sz="6" w:space="0" w:color="auto"/>
            </w:tcBorders>
            <w:vAlign w:val="center"/>
          </w:tcPr>
          <w:p w14:paraId="1A2EDA77"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8,000</w:t>
            </w:r>
          </w:p>
        </w:tc>
        <w:tc>
          <w:tcPr>
            <w:tcW w:w="456" w:type="pct"/>
            <w:tcBorders>
              <w:top w:val="single" w:sz="6" w:space="0" w:color="auto"/>
              <w:left w:val="single" w:sz="6" w:space="0" w:color="auto"/>
              <w:bottom w:val="single" w:sz="6" w:space="0" w:color="auto"/>
              <w:right w:val="single" w:sz="6" w:space="0" w:color="auto"/>
            </w:tcBorders>
            <w:vAlign w:val="center"/>
          </w:tcPr>
          <w:p w14:paraId="127FBDDB" w14:textId="77777777" w:rsidR="00F53F96" w:rsidRPr="00893DE9" w:rsidRDefault="00DE1ED4"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72</w:t>
            </w:r>
            <w:r w:rsidR="00F53F96" w:rsidRPr="00893DE9">
              <w:rPr>
                <w:rFonts w:cs="Arial"/>
                <w:b/>
                <w:color w:val="000000"/>
                <w:sz w:val="16"/>
                <w:szCs w:val="16"/>
                <w:lang w:bidi="ar-SA"/>
              </w:rPr>
              <w:t>,000</w:t>
            </w:r>
          </w:p>
        </w:tc>
        <w:tc>
          <w:tcPr>
            <w:tcW w:w="345" w:type="pct"/>
            <w:tcBorders>
              <w:top w:val="single" w:sz="6" w:space="0" w:color="auto"/>
              <w:left w:val="single" w:sz="6" w:space="0" w:color="auto"/>
              <w:bottom w:val="single" w:sz="6" w:space="0" w:color="auto"/>
              <w:right w:val="single" w:sz="6" w:space="0" w:color="auto"/>
            </w:tcBorders>
            <w:vAlign w:val="center"/>
          </w:tcPr>
          <w:p w14:paraId="49A33DFE"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9</w:t>
            </w:r>
          </w:p>
        </w:tc>
      </w:tr>
      <w:tr w:rsidR="001A7EBC" w:rsidRPr="00893DE9" w14:paraId="63389046"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663D71A6"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5E3DE4F7"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0785B4A5"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2F6FDA6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711AB805"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72100</w:t>
            </w:r>
          </w:p>
        </w:tc>
        <w:tc>
          <w:tcPr>
            <w:tcW w:w="500" w:type="pct"/>
            <w:tcBorders>
              <w:top w:val="single" w:sz="6" w:space="0" w:color="auto"/>
              <w:left w:val="single" w:sz="6" w:space="0" w:color="auto"/>
              <w:bottom w:val="single" w:sz="6" w:space="0" w:color="auto"/>
              <w:right w:val="single" w:sz="6" w:space="0" w:color="auto"/>
            </w:tcBorders>
            <w:vAlign w:val="center"/>
          </w:tcPr>
          <w:p w14:paraId="29129BC4"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Contractual services - Companies</w:t>
            </w:r>
          </w:p>
        </w:tc>
        <w:tc>
          <w:tcPr>
            <w:tcW w:w="405" w:type="pct"/>
            <w:tcBorders>
              <w:top w:val="single" w:sz="6" w:space="0" w:color="auto"/>
              <w:left w:val="single" w:sz="6" w:space="0" w:color="auto"/>
              <w:bottom w:val="single" w:sz="6" w:space="0" w:color="auto"/>
              <w:right w:val="single" w:sz="6" w:space="0" w:color="auto"/>
            </w:tcBorders>
            <w:vAlign w:val="center"/>
          </w:tcPr>
          <w:p w14:paraId="49EE8319" w14:textId="77777777" w:rsidR="00F53F96" w:rsidRPr="00893DE9" w:rsidRDefault="00DE1ED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5E282834" w14:textId="65A5541F" w:rsidR="00F53F96" w:rsidRPr="00893DE9" w:rsidRDefault="007A23B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651,600</w:t>
            </w:r>
          </w:p>
        </w:tc>
        <w:tc>
          <w:tcPr>
            <w:tcW w:w="350" w:type="pct"/>
            <w:tcBorders>
              <w:top w:val="single" w:sz="6" w:space="0" w:color="auto"/>
              <w:left w:val="single" w:sz="6" w:space="0" w:color="auto"/>
              <w:bottom w:val="single" w:sz="6" w:space="0" w:color="auto"/>
              <w:right w:val="single" w:sz="6" w:space="0" w:color="auto"/>
            </w:tcBorders>
            <w:vAlign w:val="center"/>
          </w:tcPr>
          <w:p w14:paraId="459B2FBA" w14:textId="12990D12" w:rsidR="00F53F96" w:rsidRPr="00893DE9" w:rsidRDefault="007A23B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1,714,100</w:t>
            </w:r>
          </w:p>
        </w:tc>
        <w:tc>
          <w:tcPr>
            <w:tcW w:w="348" w:type="pct"/>
            <w:tcBorders>
              <w:top w:val="single" w:sz="6" w:space="0" w:color="auto"/>
              <w:left w:val="single" w:sz="6" w:space="0" w:color="auto"/>
              <w:bottom w:val="single" w:sz="6" w:space="0" w:color="auto"/>
              <w:right w:val="single" w:sz="6" w:space="0" w:color="auto"/>
            </w:tcBorders>
            <w:vAlign w:val="center"/>
          </w:tcPr>
          <w:p w14:paraId="6D82CE6E" w14:textId="14971CEB" w:rsidR="00F53F96" w:rsidRPr="00893DE9" w:rsidRDefault="007A23B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1,066,300</w:t>
            </w:r>
          </w:p>
        </w:tc>
        <w:tc>
          <w:tcPr>
            <w:tcW w:w="300" w:type="pct"/>
            <w:tcBorders>
              <w:top w:val="single" w:sz="6" w:space="0" w:color="auto"/>
              <w:left w:val="single" w:sz="6" w:space="0" w:color="auto"/>
              <w:bottom w:val="single" w:sz="6" w:space="0" w:color="auto"/>
              <w:right w:val="single" w:sz="6" w:space="0" w:color="auto"/>
            </w:tcBorders>
            <w:vAlign w:val="center"/>
          </w:tcPr>
          <w:p w14:paraId="4E364653" w14:textId="043D31C0" w:rsidR="00F53F96" w:rsidRPr="00893DE9" w:rsidRDefault="007A23B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414,700</w:t>
            </w:r>
          </w:p>
        </w:tc>
        <w:tc>
          <w:tcPr>
            <w:tcW w:w="456" w:type="pct"/>
            <w:tcBorders>
              <w:top w:val="single" w:sz="6" w:space="0" w:color="auto"/>
              <w:left w:val="single" w:sz="6" w:space="0" w:color="auto"/>
              <w:bottom w:val="single" w:sz="6" w:space="0" w:color="auto"/>
              <w:right w:val="single" w:sz="6" w:space="0" w:color="auto"/>
            </w:tcBorders>
            <w:vAlign w:val="center"/>
          </w:tcPr>
          <w:p w14:paraId="1334BB71" w14:textId="3AAA4614" w:rsidR="00F53F96" w:rsidRPr="00893DE9" w:rsidRDefault="007A23BB"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3,846,700</w:t>
            </w:r>
          </w:p>
        </w:tc>
        <w:tc>
          <w:tcPr>
            <w:tcW w:w="345" w:type="pct"/>
            <w:tcBorders>
              <w:top w:val="single" w:sz="6" w:space="0" w:color="auto"/>
              <w:left w:val="single" w:sz="6" w:space="0" w:color="auto"/>
              <w:bottom w:val="single" w:sz="6" w:space="0" w:color="auto"/>
              <w:right w:val="single" w:sz="6" w:space="0" w:color="auto"/>
            </w:tcBorders>
            <w:vAlign w:val="center"/>
          </w:tcPr>
          <w:p w14:paraId="690796FE"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10</w:t>
            </w:r>
          </w:p>
        </w:tc>
      </w:tr>
      <w:tr w:rsidR="001A7EBC" w:rsidRPr="00893DE9" w14:paraId="4238CB02"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0C03ACE4"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040C6A0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6B4CD8D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7E27E727"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5BDBB9C7"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w:t>
            </w:r>
            <w:r w:rsidR="00FB4352" w:rsidRPr="00893DE9">
              <w:rPr>
                <w:rFonts w:cs="Arial"/>
                <w:color w:val="000000"/>
                <w:sz w:val="16"/>
                <w:szCs w:val="16"/>
                <w:lang w:bidi="ar-SA"/>
              </w:rPr>
              <w:t>2</w:t>
            </w:r>
            <w:r w:rsidRPr="00893DE9">
              <w:rPr>
                <w:rFonts w:cs="Arial"/>
                <w:color w:val="000000"/>
                <w:sz w:val="16"/>
                <w:szCs w:val="16"/>
                <w:lang w:bidi="ar-SA"/>
              </w:rPr>
              <w:t>00</w:t>
            </w:r>
          </w:p>
        </w:tc>
        <w:tc>
          <w:tcPr>
            <w:tcW w:w="500" w:type="pct"/>
            <w:tcBorders>
              <w:top w:val="single" w:sz="6" w:space="0" w:color="auto"/>
              <w:left w:val="single" w:sz="6" w:space="0" w:color="auto"/>
              <w:bottom w:val="single" w:sz="6" w:space="0" w:color="auto"/>
              <w:right w:val="single" w:sz="6" w:space="0" w:color="auto"/>
            </w:tcBorders>
            <w:vAlign w:val="center"/>
          </w:tcPr>
          <w:p w14:paraId="1772F5D1" w14:textId="77777777" w:rsidR="00F53F96" w:rsidRPr="00893DE9" w:rsidRDefault="00FB4352"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Audio Visual</w:t>
            </w:r>
            <w:r w:rsidR="00AD72EF" w:rsidRPr="00893DE9">
              <w:rPr>
                <w:rFonts w:cs="Arial"/>
                <w:color w:val="000000"/>
                <w:sz w:val="16"/>
                <w:szCs w:val="16"/>
                <w:lang w:bidi="ar-SA"/>
              </w:rPr>
              <w:t xml:space="preserve"> </w:t>
            </w:r>
            <w:r w:rsidRPr="00893DE9">
              <w:rPr>
                <w:rFonts w:cs="Arial"/>
                <w:color w:val="000000"/>
                <w:sz w:val="16"/>
                <w:szCs w:val="16"/>
                <w:lang w:bidi="ar-SA"/>
              </w:rPr>
              <w:t>&amp;</w:t>
            </w:r>
            <w:r w:rsidR="00AD72EF" w:rsidRPr="00893DE9">
              <w:rPr>
                <w:rFonts w:cs="Arial"/>
                <w:color w:val="000000"/>
                <w:sz w:val="16"/>
                <w:szCs w:val="16"/>
                <w:lang w:bidi="ar-SA"/>
              </w:rPr>
              <w:t xml:space="preserve"> </w:t>
            </w:r>
            <w:r w:rsidRPr="00893DE9">
              <w:rPr>
                <w:rFonts w:cs="Arial"/>
                <w:color w:val="000000"/>
                <w:sz w:val="16"/>
                <w:szCs w:val="16"/>
                <w:lang w:bidi="ar-SA"/>
              </w:rPr>
              <w:t>Print Prod Costs</w:t>
            </w:r>
          </w:p>
        </w:tc>
        <w:tc>
          <w:tcPr>
            <w:tcW w:w="405" w:type="pct"/>
            <w:tcBorders>
              <w:top w:val="single" w:sz="6" w:space="0" w:color="auto"/>
              <w:left w:val="single" w:sz="6" w:space="0" w:color="auto"/>
              <w:bottom w:val="single" w:sz="6" w:space="0" w:color="auto"/>
              <w:right w:val="single" w:sz="6" w:space="0" w:color="auto"/>
            </w:tcBorders>
            <w:vAlign w:val="center"/>
          </w:tcPr>
          <w:p w14:paraId="304D0355"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15859465"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6,000</w:t>
            </w:r>
          </w:p>
        </w:tc>
        <w:tc>
          <w:tcPr>
            <w:tcW w:w="350" w:type="pct"/>
            <w:tcBorders>
              <w:top w:val="single" w:sz="6" w:space="0" w:color="auto"/>
              <w:left w:val="single" w:sz="6" w:space="0" w:color="auto"/>
              <w:bottom w:val="single" w:sz="6" w:space="0" w:color="auto"/>
              <w:right w:val="single" w:sz="6" w:space="0" w:color="auto"/>
            </w:tcBorders>
            <w:vAlign w:val="center"/>
          </w:tcPr>
          <w:p w14:paraId="409AA93A"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3,000</w:t>
            </w:r>
          </w:p>
        </w:tc>
        <w:tc>
          <w:tcPr>
            <w:tcW w:w="348" w:type="pct"/>
            <w:tcBorders>
              <w:top w:val="single" w:sz="6" w:space="0" w:color="auto"/>
              <w:left w:val="single" w:sz="6" w:space="0" w:color="auto"/>
              <w:bottom w:val="single" w:sz="6" w:space="0" w:color="auto"/>
              <w:right w:val="single" w:sz="6" w:space="0" w:color="auto"/>
            </w:tcBorders>
            <w:vAlign w:val="center"/>
          </w:tcPr>
          <w:p w14:paraId="085AFB4D"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6,000</w:t>
            </w:r>
          </w:p>
        </w:tc>
        <w:tc>
          <w:tcPr>
            <w:tcW w:w="300" w:type="pct"/>
            <w:tcBorders>
              <w:top w:val="single" w:sz="6" w:space="0" w:color="auto"/>
              <w:left w:val="single" w:sz="6" w:space="0" w:color="auto"/>
              <w:bottom w:val="single" w:sz="6" w:space="0" w:color="auto"/>
              <w:right w:val="single" w:sz="6" w:space="0" w:color="auto"/>
            </w:tcBorders>
            <w:vAlign w:val="center"/>
          </w:tcPr>
          <w:p w14:paraId="25677BA9"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6,000</w:t>
            </w:r>
          </w:p>
        </w:tc>
        <w:tc>
          <w:tcPr>
            <w:tcW w:w="456" w:type="pct"/>
            <w:tcBorders>
              <w:top w:val="single" w:sz="6" w:space="0" w:color="auto"/>
              <w:left w:val="single" w:sz="6" w:space="0" w:color="auto"/>
              <w:bottom w:val="single" w:sz="6" w:space="0" w:color="auto"/>
              <w:right w:val="single" w:sz="6" w:space="0" w:color="auto"/>
            </w:tcBorders>
            <w:vAlign w:val="center"/>
          </w:tcPr>
          <w:p w14:paraId="0DFFCF33" w14:textId="77777777" w:rsidR="00F53F96" w:rsidRPr="00893DE9" w:rsidRDefault="00F53F96"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21,000</w:t>
            </w:r>
          </w:p>
        </w:tc>
        <w:tc>
          <w:tcPr>
            <w:tcW w:w="345" w:type="pct"/>
            <w:tcBorders>
              <w:top w:val="single" w:sz="6" w:space="0" w:color="auto"/>
              <w:left w:val="single" w:sz="6" w:space="0" w:color="auto"/>
              <w:bottom w:val="single" w:sz="6" w:space="0" w:color="auto"/>
              <w:right w:val="single" w:sz="6" w:space="0" w:color="auto"/>
            </w:tcBorders>
            <w:vAlign w:val="center"/>
          </w:tcPr>
          <w:p w14:paraId="29BC91F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11</w:t>
            </w:r>
          </w:p>
        </w:tc>
      </w:tr>
      <w:tr w:rsidR="001A7EBC" w:rsidRPr="00893DE9" w14:paraId="1E13B894"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17D0E57E"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4400DD7A"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703D6ED4"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7FD1AF3A"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2A3C39C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75700</w:t>
            </w:r>
          </w:p>
        </w:tc>
        <w:tc>
          <w:tcPr>
            <w:tcW w:w="500" w:type="pct"/>
            <w:tcBorders>
              <w:top w:val="single" w:sz="6" w:space="0" w:color="auto"/>
              <w:left w:val="single" w:sz="6" w:space="0" w:color="auto"/>
              <w:bottom w:val="single" w:sz="6" w:space="0" w:color="auto"/>
              <w:right w:val="single" w:sz="6" w:space="0" w:color="auto"/>
            </w:tcBorders>
            <w:shd w:val="solid" w:color="FFFFFF" w:fill="auto"/>
            <w:vAlign w:val="center"/>
          </w:tcPr>
          <w:p w14:paraId="63819548"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Training, Workshops and Conference</w:t>
            </w:r>
          </w:p>
        </w:tc>
        <w:tc>
          <w:tcPr>
            <w:tcW w:w="405" w:type="pct"/>
            <w:tcBorders>
              <w:top w:val="single" w:sz="6" w:space="0" w:color="auto"/>
              <w:left w:val="single" w:sz="6" w:space="0" w:color="auto"/>
              <w:bottom w:val="single" w:sz="6" w:space="0" w:color="auto"/>
              <w:right w:val="single" w:sz="6" w:space="0" w:color="auto"/>
            </w:tcBorders>
            <w:vAlign w:val="center"/>
          </w:tcPr>
          <w:p w14:paraId="7D48CD02"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6CEDCE78" w14:textId="77777777" w:rsidR="00F53F96" w:rsidRPr="00893DE9" w:rsidRDefault="00FB4352"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50" w:type="pct"/>
            <w:tcBorders>
              <w:top w:val="single" w:sz="6" w:space="0" w:color="auto"/>
              <w:left w:val="single" w:sz="6" w:space="0" w:color="auto"/>
              <w:bottom w:val="single" w:sz="6" w:space="0" w:color="auto"/>
              <w:right w:val="single" w:sz="6" w:space="0" w:color="auto"/>
            </w:tcBorders>
            <w:vAlign w:val="center"/>
          </w:tcPr>
          <w:p w14:paraId="7A16BE76"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48" w:type="pct"/>
            <w:tcBorders>
              <w:top w:val="single" w:sz="6" w:space="0" w:color="auto"/>
              <w:left w:val="single" w:sz="6" w:space="0" w:color="auto"/>
              <w:bottom w:val="single" w:sz="6" w:space="0" w:color="auto"/>
              <w:right w:val="single" w:sz="6" w:space="0" w:color="auto"/>
            </w:tcBorders>
            <w:vAlign w:val="center"/>
          </w:tcPr>
          <w:p w14:paraId="5595B239" w14:textId="77777777" w:rsidR="00F53F96" w:rsidRPr="00893DE9" w:rsidRDefault="00FB4352"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w:t>
            </w:r>
            <w:r w:rsidR="00F53F96" w:rsidRPr="00893DE9">
              <w:rPr>
                <w:rFonts w:cs="Arial"/>
                <w:color w:val="000000"/>
                <w:sz w:val="16"/>
                <w:szCs w:val="16"/>
                <w:lang w:bidi="ar-SA"/>
              </w:rPr>
              <w:t>,000</w:t>
            </w:r>
          </w:p>
        </w:tc>
        <w:tc>
          <w:tcPr>
            <w:tcW w:w="300" w:type="pct"/>
            <w:tcBorders>
              <w:top w:val="single" w:sz="6" w:space="0" w:color="auto"/>
              <w:left w:val="single" w:sz="6" w:space="0" w:color="auto"/>
              <w:bottom w:val="single" w:sz="6" w:space="0" w:color="auto"/>
              <w:right w:val="single" w:sz="6" w:space="0" w:color="auto"/>
            </w:tcBorders>
            <w:vAlign w:val="center"/>
          </w:tcPr>
          <w:p w14:paraId="6AE30A33" w14:textId="77777777" w:rsidR="00F53F96" w:rsidRPr="00893DE9" w:rsidRDefault="00FB4352"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w:t>
            </w:r>
            <w:r w:rsidR="00F53F96" w:rsidRPr="00893DE9">
              <w:rPr>
                <w:rFonts w:cs="Arial"/>
                <w:color w:val="000000"/>
                <w:sz w:val="16"/>
                <w:szCs w:val="16"/>
                <w:lang w:bidi="ar-SA"/>
              </w:rPr>
              <w:t>,000</w:t>
            </w:r>
          </w:p>
        </w:tc>
        <w:tc>
          <w:tcPr>
            <w:tcW w:w="456" w:type="pct"/>
            <w:tcBorders>
              <w:top w:val="single" w:sz="6" w:space="0" w:color="auto"/>
              <w:left w:val="single" w:sz="6" w:space="0" w:color="auto"/>
              <w:bottom w:val="single" w:sz="6" w:space="0" w:color="auto"/>
              <w:right w:val="single" w:sz="6" w:space="0" w:color="auto"/>
            </w:tcBorders>
            <w:vAlign w:val="center"/>
          </w:tcPr>
          <w:p w14:paraId="230B2A09" w14:textId="77777777" w:rsidR="00F53F96" w:rsidRPr="00893DE9" w:rsidRDefault="00F53F96"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w:t>
            </w:r>
            <w:r w:rsidR="00FB4352" w:rsidRPr="00893DE9">
              <w:rPr>
                <w:rFonts w:cs="Arial"/>
                <w:b/>
                <w:color w:val="000000"/>
                <w:sz w:val="16"/>
                <w:szCs w:val="16"/>
                <w:lang w:bidi="ar-SA"/>
              </w:rPr>
              <w:t>4</w:t>
            </w:r>
            <w:r w:rsidRPr="00893DE9">
              <w:rPr>
                <w:rFonts w:cs="Arial"/>
                <w:b/>
                <w:color w:val="000000"/>
                <w:sz w:val="16"/>
                <w:szCs w:val="16"/>
                <w:lang w:bidi="ar-SA"/>
              </w:rPr>
              <w:t>,000</w:t>
            </w:r>
          </w:p>
        </w:tc>
        <w:tc>
          <w:tcPr>
            <w:tcW w:w="345" w:type="pct"/>
            <w:tcBorders>
              <w:top w:val="single" w:sz="6" w:space="0" w:color="auto"/>
              <w:left w:val="single" w:sz="6" w:space="0" w:color="auto"/>
              <w:bottom w:val="single" w:sz="6" w:space="0" w:color="auto"/>
              <w:right w:val="single" w:sz="6" w:space="0" w:color="auto"/>
            </w:tcBorders>
            <w:vAlign w:val="center"/>
          </w:tcPr>
          <w:p w14:paraId="7E585722"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12</w:t>
            </w:r>
          </w:p>
        </w:tc>
      </w:tr>
      <w:tr w:rsidR="001A7EBC" w:rsidRPr="00893DE9" w14:paraId="6455BE8C"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759CB7BD"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1841D3C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30667EE4"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671EC57F"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double" w:sz="4" w:space="0" w:color="auto"/>
              <w:right w:val="single" w:sz="6" w:space="0" w:color="auto"/>
            </w:tcBorders>
            <w:shd w:val="solid" w:color="FFFFFF" w:fill="auto"/>
            <w:vAlign w:val="center"/>
          </w:tcPr>
          <w:p w14:paraId="228B7CB8"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74500</w:t>
            </w:r>
          </w:p>
        </w:tc>
        <w:tc>
          <w:tcPr>
            <w:tcW w:w="500" w:type="pct"/>
            <w:tcBorders>
              <w:top w:val="single" w:sz="6" w:space="0" w:color="auto"/>
              <w:left w:val="single" w:sz="6" w:space="0" w:color="auto"/>
              <w:bottom w:val="double" w:sz="4" w:space="0" w:color="auto"/>
              <w:right w:val="single" w:sz="6" w:space="0" w:color="auto"/>
            </w:tcBorders>
            <w:shd w:val="solid" w:color="FFFFFF" w:fill="auto"/>
            <w:vAlign w:val="center"/>
          </w:tcPr>
          <w:p w14:paraId="5C3C61AE"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Miscellaneous Expenses</w:t>
            </w:r>
          </w:p>
        </w:tc>
        <w:tc>
          <w:tcPr>
            <w:tcW w:w="405" w:type="pct"/>
            <w:tcBorders>
              <w:top w:val="single" w:sz="6" w:space="0" w:color="auto"/>
              <w:left w:val="single" w:sz="6" w:space="0" w:color="auto"/>
              <w:bottom w:val="double" w:sz="4" w:space="0" w:color="auto"/>
              <w:right w:val="single" w:sz="6" w:space="0" w:color="auto"/>
            </w:tcBorders>
            <w:vAlign w:val="center"/>
          </w:tcPr>
          <w:p w14:paraId="137C2AF4" w14:textId="77777777" w:rsidR="00F53F96" w:rsidRPr="00893DE9" w:rsidRDefault="00A77595"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250</w:t>
            </w:r>
          </w:p>
        </w:tc>
        <w:tc>
          <w:tcPr>
            <w:tcW w:w="352" w:type="pct"/>
            <w:tcBorders>
              <w:top w:val="single" w:sz="6" w:space="0" w:color="auto"/>
              <w:left w:val="single" w:sz="6" w:space="0" w:color="auto"/>
              <w:bottom w:val="double" w:sz="4" w:space="0" w:color="auto"/>
              <w:right w:val="single" w:sz="6" w:space="0" w:color="auto"/>
            </w:tcBorders>
            <w:vAlign w:val="center"/>
          </w:tcPr>
          <w:p w14:paraId="1D8884D8" w14:textId="77777777" w:rsidR="00F53F96" w:rsidRPr="00893DE9" w:rsidRDefault="00FB4352"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50" w:type="pct"/>
            <w:tcBorders>
              <w:top w:val="single" w:sz="6" w:space="0" w:color="auto"/>
              <w:left w:val="single" w:sz="6" w:space="0" w:color="auto"/>
              <w:bottom w:val="double" w:sz="4" w:space="0" w:color="auto"/>
              <w:right w:val="single" w:sz="6" w:space="0" w:color="auto"/>
            </w:tcBorders>
            <w:vAlign w:val="center"/>
          </w:tcPr>
          <w:p w14:paraId="195D20C6" w14:textId="77777777" w:rsidR="00F53F96" w:rsidRPr="00893DE9" w:rsidRDefault="00FB4352"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48" w:type="pct"/>
            <w:tcBorders>
              <w:top w:val="single" w:sz="6" w:space="0" w:color="auto"/>
              <w:left w:val="single" w:sz="6" w:space="0" w:color="auto"/>
              <w:bottom w:val="double" w:sz="4" w:space="0" w:color="auto"/>
              <w:right w:val="single" w:sz="6" w:space="0" w:color="auto"/>
            </w:tcBorders>
            <w:vAlign w:val="center"/>
          </w:tcPr>
          <w:p w14:paraId="24BEF84A" w14:textId="77777777" w:rsidR="00F53F96" w:rsidRPr="00893DE9" w:rsidRDefault="00FB4352"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00" w:type="pct"/>
            <w:tcBorders>
              <w:top w:val="single" w:sz="6" w:space="0" w:color="auto"/>
              <w:left w:val="single" w:sz="6" w:space="0" w:color="auto"/>
              <w:bottom w:val="double" w:sz="4" w:space="0" w:color="auto"/>
              <w:right w:val="single" w:sz="6" w:space="0" w:color="auto"/>
            </w:tcBorders>
            <w:vAlign w:val="center"/>
          </w:tcPr>
          <w:p w14:paraId="4D47F6BD" w14:textId="77777777" w:rsidR="00F53F96" w:rsidRPr="00893DE9" w:rsidRDefault="00FB4352"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456" w:type="pct"/>
            <w:tcBorders>
              <w:top w:val="single" w:sz="6" w:space="0" w:color="auto"/>
              <w:left w:val="single" w:sz="6" w:space="0" w:color="auto"/>
              <w:bottom w:val="double" w:sz="4" w:space="0" w:color="auto"/>
              <w:right w:val="single" w:sz="6" w:space="0" w:color="auto"/>
            </w:tcBorders>
            <w:vAlign w:val="center"/>
          </w:tcPr>
          <w:p w14:paraId="5CD191EA" w14:textId="77777777" w:rsidR="00F53F96" w:rsidRPr="00893DE9" w:rsidRDefault="00A77595"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2,250</w:t>
            </w:r>
          </w:p>
        </w:tc>
        <w:tc>
          <w:tcPr>
            <w:tcW w:w="345" w:type="pct"/>
            <w:tcBorders>
              <w:top w:val="single" w:sz="6" w:space="0" w:color="auto"/>
              <w:left w:val="single" w:sz="6" w:space="0" w:color="auto"/>
              <w:bottom w:val="double" w:sz="4" w:space="0" w:color="auto"/>
              <w:right w:val="single" w:sz="6" w:space="0" w:color="auto"/>
            </w:tcBorders>
            <w:vAlign w:val="center"/>
          </w:tcPr>
          <w:p w14:paraId="6ED7B55E"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13</w:t>
            </w:r>
          </w:p>
        </w:tc>
      </w:tr>
      <w:tr w:rsidR="001A7EBC" w:rsidRPr="00893DE9" w14:paraId="50449A5C"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487BF42C"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56532ABA"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252" w:type="pct"/>
            <w:tcBorders>
              <w:top w:val="double" w:sz="4" w:space="0" w:color="auto"/>
              <w:left w:val="single" w:sz="6" w:space="0" w:color="auto"/>
              <w:bottom w:val="double" w:sz="4" w:space="0" w:color="auto"/>
              <w:right w:val="single" w:sz="6" w:space="0" w:color="auto"/>
            </w:tcBorders>
            <w:vAlign w:val="center"/>
          </w:tcPr>
          <w:p w14:paraId="4F9B0D3E"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251" w:type="pct"/>
            <w:tcBorders>
              <w:top w:val="double" w:sz="4" w:space="0" w:color="auto"/>
              <w:left w:val="single" w:sz="6" w:space="0" w:color="auto"/>
              <w:bottom w:val="double" w:sz="4" w:space="0" w:color="auto"/>
              <w:right w:val="single" w:sz="6" w:space="0" w:color="auto"/>
            </w:tcBorders>
            <w:vAlign w:val="center"/>
          </w:tcPr>
          <w:p w14:paraId="0A57DE0A"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401" w:type="pct"/>
            <w:tcBorders>
              <w:top w:val="double" w:sz="4" w:space="0" w:color="auto"/>
              <w:left w:val="single" w:sz="6" w:space="0" w:color="auto"/>
              <w:bottom w:val="double" w:sz="4" w:space="0" w:color="auto"/>
              <w:right w:val="single" w:sz="6" w:space="0" w:color="auto"/>
            </w:tcBorders>
            <w:vAlign w:val="center"/>
          </w:tcPr>
          <w:p w14:paraId="67EDE94A"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500" w:type="pct"/>
            <w:tcBorders>
              <w:top w:val="double" w:sz="4" w:space="0" w:color="auto"/>
              <w:left w:val="single" w:sz="6" w:space="0" w:color="auto"/>
              <w:bottom w:val="double" w:sz="4" w:space="0" w:color="auto"/>
              <w:right w:val="single" w:sz="6" w:space="0" w:color="auto"/>
            </w:tcBorders>
            <w:vAlign w:val="center"/>
          </w:tcPr>
          <w:p w14:paraId="2D1BBCE9"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TOTAL COMPONENT 2</w:t>
            </w:r>
          </w:p>
        </w:tc>
        <w:tc>
          <w:tcPr>
            <w:tcW w:w="405" w:type="pct"/>
            <w:tcBorders>
              <w:top w:val="double" w:sz="4" w:space="0" w:color="auto"/>
              <w:left w:val="single" w:sz="6" w:space="0" w:color="auto"/>
              <w:bottom w:val="double" w:sz="4" w:space="0" w:color="auto"/>
              <w:right w:val="single" w:sz="6" w:space="0" w:color="auto"/>
            </w:tcBorders>
            <w:vAlign w:val="center"/>
          </w:tcPr>
          <w:p w14:paraId="1C2B083E" w14:textId="77777777" w:rsidR="00F53F96" w:rsidRPr="00893DE9" w:rsidRDefault="00A77595"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142,150</w:t>
            </w:r>
          </w:p>
        </w:tc>
        <w:tc>
          <w:tcPr>
            <w:tcW w:w="352" w:type="pct"/>
            <w:tcBorders>
              <w:top w:val="double" w:sz="4" w:space="0" w:color="auto"/>
              <w:left w:val="single" w:sz="6" w:space="0" w:color="auto"/>
              <w:bottom w:val="double" w:sz="4" w:space="0" w:color="auto"/>
              <w:right w:val="single" w:sz="6" w:space="0" w:color="auto"/>
            </w:tcBorders>
            <w:vAlign w:val="center"/>
          </w:tcPr>
          <w:p w14:paraId="39E804F2" w14:textId="66F1ADF1"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1,002,000</w:t>
            </w:r>
          </w:p>
        </w:tc>
        <w:tc>
          <w:tcPr>
            <w:tcW w:w="350" w:type="pct"/>
            <w:tcBorders>
              <w:top w:val="double" w:sz="4" w:space="0" w:color="auto"/>
              <w:left w:val="single" w:sz="6" w:space="0" w:color="auto"/>
              <w:bottom w:val="double" w:sz="4" w:space="0" w:color="auto"/>
              <w:right w:val="single" w:sz="6" w:space="0" w:color="auto"/>
            </w:tcBorders>
            <w:vAlign w:val="center"/>
          </w:tcPr>
          <w:p w14:paraId="15128A43" w14:textId="60AADCD4"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1,857,200</w:t>
            </w:r>
          </w:p>
        </w:tc>
        <w:tc>
          <w:tcPr>
            <w:tcW w:w="348" w:type="pct"/>
            <w:tcBorders>
              <w:top w:val="double" w:sz="4" w:space="0" w:color="auto"/>
              <w:left w:val="single" w:sz="6" w:space="0" w:color="auto"/>
              <w:bottom w:val="double" w:sz="4" w:space="0" w:color="auto"/>
              <w:right w:val="single" w:sz="6" w:space="0" w:color="auto"/>
            </w:tcBorders>
            <w:vAlign w:val="center"/>
          </w:tcPr>
          <w:p w14:paraId="034EF7B9" w14:textId="15E68889"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1,146,200</w:t>
            </w:r>
          </w:p>
        </w:tc>
        <w:tc>
          <w:tcPr>
            <w:tcW w:w="300" w:type="pct"/>
            <w:tcBorders>
              <w:top w:val="double" w:sz="4" w:space="0" w:color="auto"/>
              <w:left w:val="single" w:sz="6" w:space="0" w:color="auto"/>
              <w:bottom w:val="double" w:sz="4" w:space="0" w:color="auto"/>
              <w:right w:val="single" w:sz="6" w:space="0" w:color="auto"/>
            </w:tcBorders>
            <w:vAlign w:val="center"/>
          </w:tcPr>
          <w:p w14:paraId="07821D59" w14:textId="42396F36"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461,600</w:t>
            </w:r>
          </w:p>
        </w:tc>
        <w:tc>
          <w:tcPr>
            <w:tcW w:w="456" w:type="pct"/>
            <w:tcBorders>
              <w:top w:val="double" w:sz="4" w:space="0" w:color="auto"/>
              <w:left w:val="single" w:sz="6" w:space="0" w:color="auto"/>
              <w:bottom w:val="double" w:sz="4" w:space="0" w:color="auto"/>
              <w:right w:val="single" w:sz="6" w:space="0" w:color="auto"/>
            </w:tcBorders>
            <w:vAlign w:val="center"/>
          </w:tcPr>
          <w:p w14:paraId="25AC8819" w14:textId="46CFB40D"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4,609,150</w:t>
            </w:r>
          </w:p>
        </w:tc>
        <w:tc>
          <w:tcPr>
            <w:tcW w:w="345" w:type="pct"/>
            <w:tcBorders>
              <w:top w:val="double" w:sz="4" w:space="0" w:color="auto"/>
              <w:left w:val="single" w:sz="6" w:space="0" w:color="auto"/>
              <w:bottom w:val="double" w:sz="4" w:space="0" w:color="auto"/>
              <w:right w:val="single" w:sz="6" w:space="0" w:color="auto"/>
            </w:tcBorders>
            <w:vAlign w:val="center"/>
          </w:tcPr>
          <w:p w14:paraId="66EDEA5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r>
      <w:tr w:rsidR="001A7EBC" w:rsidRPr="00893DE9" w14:paraId="21F7BD5A" w14:textId="77777777" w:rsidTr="00D319B1">
        <w:trPr>
          <w:trHeight w:val="137"/>
        </w:trPr>
        <w:tc>
          <w:tcPr>
            <w:tcW w:w="589" w:type="pct"/>
            <w:vMerge w:val="restart"/>
            <w:tcBorders>
              <w:top w:val="double" w:sz="4" w:space="0" w:color="auto"/>
              <w:left w:val="single" w:sz="6" w:space="0" w:color="auto"/>
              <w:bottom w:val="double" w:sz="4" w:space="0" w:color="auto"/>
              <w:right w:val="single" w:sz="6" w:space="0" w:color="auto"/>
            </w:tcBorders>
            <w:vAlign w:val="center"/>
          </w:tcPr>
          <w:p w14:paraId="72E28FCA"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COMPONENT 3: Financing of Initiatives for Electricity Saving, Productive and Social Uses of RE Electricity, and Electricity System Performance Improvement</w:t>
            </w:r>
          </w:p>
        </w:tc>
        <w:tc>
          <w:tcPr>
            <w:tcW w:w="451" w:type="pct"/>
            <w:vMerge w:val="restart"/>
            <w:tcBorders>
              <w:top w:val="double" w:sz="4" w:space="0" w:color="auto"/>
              <w:left w:val="single" w:sz="6" w:space="0" w:color="auto"/>
              <w:bottom w:val="double" w:sz="4" w:space="0" w:color="auto"/>
              <w:right w:val="single" w:sz="6" w:space="0" w:color="auto"/>
            </w:tcBorders>
            <w:vAlign w:val="center"/>
          </w:tcPr>
          <w:p w14:paraId="78B32673"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MNRE</w:t>
            </w:r>
          </w:p>
        </w:tc>
        <w:tc>
          <w:tcPr>
            <w:tcW w:w="252" w:type="pct"/>
            <w:vMerge w:val="restart"/>
            <w:tcBorders>
              <w:top w:val="double" w:sz="4" w:space="0" w:color="auto"/>
              <w:left w:val="single" w:sz="6" w:space="0" w:color="auto"/>
              <w:right w:val="single" w:sz="6" w:space="0" w:color="auto"/>
            </w:tcBorders>
            <w:vAlign w:val="center"/>
          </w:tcPr>
          <w:p w14:paraId="0BD7038A"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62000</w:t>
            </w:r>
          </w:p>
        </w:tc>
        <w:tc>
          <w:tcPr>
            <w:tcW w:w="251" w:type="pct"/>
            <w:vMerge w:val="restart"/>
            <w:tcBorders>
              <w:top w:val="double" w:sz="4" w:space="0" w:color="auto"/>
              <w:left w:val="single" w:sz="6" w:space="0" w:color="auto"/>
              <w:right w:val="single" w:sz="6" w:space="0" w:color="auto"/>
            </w:tcBorders>
            <w:vAlign w:val="center"/>
          </w:tcPr>
          <w:p w14:paraId="52AF7F0D"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GEF</w:t>
            </w:r>
          </w:p>
        </w:tc>
        <w:tc>
          <w:tcPr>
            <w:tcW w:w="401" w:type="pct"/>
            <w:tcBorders>
              <w:top w:val="double" w:sz="4" w:space="0" w:color="auto"/>
              <w:left w:val="single" w:sz="6" w:space="0" w:color="auto"/>
              <w:bottom w:val="single" w:sz="6" w:space="0" w:color="auto"/>
              <w:right w:val="single" w:sz="6" w:space="0" w:color="auto"/>
            </w:tcBorders>
            <w:vAlign w:val="center"/>
          </w:tcPr>
          <w:p w14:paraId="31A9FF3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71200</w:t>
            </w:r>
          </w:p>
        </w:tc>
        <w:tc>
          <w:tcPr>
            <w:tcW w:w="500" w:type="pct"/>
            <w:tcBorders>
              <w:top w:val="double" w:sz="4" w:space="0" w:color="auto"/>
              <w:left w:val="single" w:sz="6" w:space="0" w:color="auto"/>
              <w:bottom w:val="single" w:sz="6" w:space="0" w:color="auto"/>
              <w:right w:val="single" w:sz="6" w:space="0" w:color="auto"/>
            </w:tcBorders>
            <w:vAlign w:val="center"/>
          </w:tcPr>
          <w:p w14:paraId="61B0FDF4"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International Consultants</w:t>
            </w:r>
          </w:p>
        </w:tc>
        <w:tc>
          <w:tcPr>
            <w:tcW w:w="405" w:type="pct"/>
            <w:tcBorders>
              <w:top w:val="double" w:sz="4" w:space="0" w:color="auto"/>
              <w:left w:val="single" w:sz="6" w:space="0" w:color="auto"/>
              <w:bottom w:val="single" w:sz="6" w:space="0" w:color="auto"/>
              <w:right w:val="single" w:sz="6" w:space="0" w:color="auto"/>
            </w:tcBorders>
            <w:vAlign w:val="center"/>
          </w:tcPr>
          <w:p w14:paraId="5E0B6815" w14:textId="77777777" w:rsidR="00F53F96" w:rsidRPr="00893DE9" w:rsidRDefault="00FE645C"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33</w:t>
            </w:r>
            <w:r w:rsidR="00F53F96" w:rsidRPr="00893DE9">
              <w:rPr>
                <w:rFonts w:cs="Arial"/>
                <w:color w:val="000000"/>
                <w:sz w:val="16"/>
                <w:szCs w:val="16"/>
                <w:lang w:bidi="ar-SA"/>
              </w:rPr>
              <w:t>,000</w:t>
            </w:r>
          </w:p>
        </w:tc>
        <w:tc>
          <w:tcPr>
            <w:tcW w:w="352" w:type="pct"/>
            <w:tcBorders>
              <w:top w:val="double" w:sz="4" w:space="0" w:color="auto"/>
              <w:left w:val="single" w:sz="6" w:space="0" w:color="auto"/>
              <w:bottom w:val="single" w:sz="6" w:space="0" w:color="auto"/>
              <w:right w:val="single" w:sz="6" w:space="0" w:color="auto"/>
            </w:tcBorders>
            <w:vAlign w:val="center"/>
          </w:tcPr>
          <w:p w14:paraId="76A4E3CA" w14:textId="0CA1DA70" w:rsidR="00F53F96" w:rsidRPr="00893DE9" w:rsidRDefault="003B43F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39,900</w:t>
            </w:r>
          </w:p>
        </w:tc>
        <w:tc>
          <w:tcPr>
            <w:tcW w:w="350" w:type="pct"/>
            <w:tcBorders>
              <w:top w:val="double" w:sz="4" w:space="0" w:color="auto"/>
              <w:left w:val="single" w:sz="6" w:space="0" w:color="auto"/>
              <w:bottom w:val="single" w:sz="6" w:space="0" w:color="auto"/>
              <w:right w:val="single" w:sz="6" w:space="0" w:color="auto"/>
            </w:tcBorders>
            <w:vAlign w:val="center"/>
          </w:tcPr>
          <w:p w14:paraId="2EC3A762" w14:textId="64A4D2E8" w:rsidR="00F53F96" w:rsidRPr="00893DE9" w:rsidRDefault="003B43F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38,100</w:t>
            </w:r>
          </w:p>
        </w:tc>
        <w:tc>
          <w:tcPr>
            <w:tcW w:w="348" w:type="pct"/>
            <w:tcBorders>
              <w:top w:val="double" w:sz="4" w:space="0" w:color="auto"/>
              <w:left w:val="single" w:sz="6" w:space="0" w:color="auto"/>
              <w:bottom w:val="single" w:sz="6" w:space="0" w:color="auto"/>
              <w:right w:val="single" w:sz="6" w:space="0" w:color="auto"/>
            </w:tcBorders>
            <w:vAlign w:val="center"/>
          </w:tcPr>
          <w:p w14:paraId="22F91CC4" w14:textId="223C0725" w:rsidR="00F53F96" w:rsidRPr="00893DE9" w:rsidRDefault="003B43F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12,400</w:t>
            </w:r>
          </w:p>
        </w:tc>
        <w:tc>
          <w:tcPr>
            <w:tcW w:w="300" w:type="pct"/>
            <w:tcBorders>
              <w:top w:val="double" w:sz="4" w:space="0" w:color="auto"/>
              <w:left w:val="single" w:sz="6" w:space="0" w:color="auto"/>
              <w:bottom w:val="single" w:sz="6" w:space="0" w:color="auto"/>
              <w:right w:val="single" w:sz="6" w:space="0" w:color="auto"/>
            </w:tcBorders>
            <w:vAlign w:val="center"/>
          </w:tcPr>
          <w:p w14:paraId="49D14D97" w14:textId="113CEEF4" w:rsidR="00F53F96" w:rsidRPr="00893DE9" w:rsidRDefault="003B43F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22,600</w:t>
            </w:r>
          </w:p>
        </w:tc>
        <w:tc>
          <w:tcPr>
            <w:tcW w:w="456" w:type="pct"/>
            <w:tcBorders>
              <w:top w:val="double" w:sz="4" w:space="0" w:color="auto"/>
              <w:left w:val="single" w:sz="6" w:space="0" w:color="auto"/>
              <w:bottom w:val="single" w:sz="6" w:space="0" w:color="auto"/>
              <w:right w:val="single" w:sz="6" w:space="0" w:color="auto"/>
            </w:tcBorders>
            <w:vAlign w:val="center"/>
          </w:tcPr>
          <w:p w14:paraId="7D9A7125" w14:textId="69A7B039" w:rsidR="00F53F96" w:rsidRPr="00893DE9" w:rsidRDefault="003B43F4"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146,000</w:t>
            </w:r>
          </w:p>
        </w:tc>
        <w:tc>
          <w:tcPr>
            <w:tcW w:w="345" w:type="pct"/>
            <w:tcBorders>
              <w:top w:val="double" w:sz="4" w:space="0" w:color="auto"/>
              <w:left w:val="single" w:sz="6" w:space="0" w:color="auto"/>
              <w:bottom w:val="single" w:sz="6" w:space="0" w:color="auto"/>
              <w:right w:val="single" w:sz="6" w:space="0" w:color="auto"/>
            </w:tcBorders>
            <w:vAlign w:val="center"/>
          </w:tcPr>
          <w:p w14:paraId="28F389BC"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14</w:t>
            </w:r>
          </w:p>
        </w:tc>
      </w:tr>
      <w:tr w:rsidR="001A7EBC" w:rsidRPr="00893DE9" w14:paraId="14EEC8C0"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3827E72F"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6DDCC678"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49B6E5F9"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08A16F61"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343AA19F"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71300</w:t>
            </w:r>
          </w:p>
        </w:tc>
        <w:tc>
          <w:tcPr>
            <w:tcW w:w="500" w:type="pct"/>
            <w:tcBorders>
              <w:top w:val="single" w:sz="6" w:space="0" w:color="auto"/>
              <w:left w:val="single" w:sz="6" w:space="0" w:color="auto"/>
              <w:bottom w:val="single" w:sz="6" w:space="0" w:color="auto"/>
              <w:right w:val="single" w:sz="6" w:space="0" w:color="auto"/>
            </w:tcBorders>
            <w:vAlign w:val="center"/>
          </w:tcPr>
          <w:p w14:paraId="4857323E"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Local Consultants</w:t>
            </w:r>
          </w:p>
        </w:tc>
        <w:tc>
          <w:tcPr>
            <w:tcW w:w="405" w:type="pct"/>
            <w:tcBorders>
              <w:top w:val="single" w:sz="6" w:space="0" w:color="auto"/>
              <w:left w:val="single" w:sz="6" w:space="0" w:color="auto"/>
              <w:bottom w:val="single" w:sz="6" w:space="0" w:color="auto"/>
              <w:right w:val="single" w:sz="6" w:space="0" w:color="auto"/>
            </w:tcBorders>
            <w:vAlign w:val="center"/>
          </w:tcPr>
          <w:p w14:paraId="542F5A6D"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17,000</w:t>
            </w:r>
          </w:p>
        </w:tc>
        <w:tc>
          <w:tcPr>
            <w:tcW w:w="352" w:type="pct"/>
            <w:tcBorders>
              <w:top w:val="single" w:sz="6" w:space="0" w:color="auto"/>
              <w:left w:val="single" w:sz="6" w:space="0" w:color="auto"/>
              <w:bottom w:val="single" w:sz="6" w:space="0" w:color="auto"/>
              <w:right w:val="single" w:sz="6" w:space="0" w:color="auto"/>
            </w:tcBorders>
            <w:vAlign w:val="center"/>
          </w:tcPr>
          <w:p w14:paraId="37ACE2A3"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w:t>
            </w:r>
            <w:r w:rsidR="00FE645C" w:rsidRPr="00893DE9">
              <w:rPr>
                <w:rFonts w:cs="Arial"/>
                <w:color w:val="000000"/>
                <w:sz w:val="16"/>
                <w:szCs w:val="16"/>
                <w:lang w:bidi="ar-SA"/>
              </w:rPr>
              <w:t>3</w:t>
            </w:r>
            <w:r w:rsidRPr="00893DE9">
              <w:rPr>
                <w:rFonts w:cs="Arial"/>
                <w:color w:val="000000"/>
                <w:sz w:val="16"/>
                <w:szCs w:val="16"/>
                <w:lang w:bidi="ar-SA"/>
              </w:rPr>
              <w:t>,</w:t>
            </w:r>
            <w:r w:rsidR="00FE645C" w:rsidRPr="00893DE9">
              <w:rPr>
                <w:rFonts w:cs="Arial"/>
                <w:color w:val="000000"/>
                <w:sz w:val="16"/>
                <w:szCs w:val="16"/>
                <w:lang w:bidi="ar-SA"/>
              </w:rPr>
              <w:t>6</w:t>
            </w:r>
            <w:r w:rsidRPr="00893DE9">
              <w:rPr>
                <w:rFonts w:cs="Arial"/>
                <w:color w:val="000000"/>
                <w:sz w:val="16"/>
                <w:szCs w:val="16"/>
                <w:lang w:bidi="ar-SA"/>
              </w:rPr>
              <w:t>00</w:t>
            </w:r>
          </w:p>
        </w:tc>
        <w:tc>
          <w:tcPr>
            <w:tcW w:w="350" w:type="pct"/>
            <w:tcBorders>
              <w:top w:val="single" w:sz="6" w:space="0" w:color="auto"/>
              <w:left w:val="single" w:sz="6" w:space="0" w:color="auto"/>
              <w:bottom w:val="single" w:sz="6" w:space="0" w:color="auto"/>
              <w:right w:val="single" w:sz="6" w:space="0" w:color="auto"/>
            </w:tcBorders>
            <w:vAlign w:val="center"/>
          </w:tcPr>
          <w:p w14:paraId="7E7F5549"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w:t>
            </w:r>
            <w:r w:rsidR="00FE645C" w:rsidRPr="00893DE9">
              <w:rPr>
                <w:rFonts w:cs="Arial"/>
                <w:color w:val="000000"/>
                <w:sz w:val="16"/>
                <w:szCs w:val="16"/>
                <w:lang w:bidi="ar-SA"/>
              </w:rPr>
              <w:t>3</w:t>
            </w:r>
            <w:r w:rsidRPr="00893DE9">
              <w:rPr>
                <w:rFonts w:cs="Arial"/>
                <w:color w:val="000000"/>
                <w:sz w:val="16"/>
                <w:szCs w:val="16"/>
                <w:lang w:bidi="ar-SA"/>
              </w:rPr>
              <w:t>,</w:t>
            </w:r>
            <w:r w:rsidR="00FE645C" w:rsidRPr="00893DE9">
              <w:rPr>
                <w:rFonts w:cs="Arial"/>
                <w:color w:val="000000"/>
                <w:sz w:val="16"/>
                <w:szCs w:val="16"/>
                <w:lang w:bidi="ar-SA"/>
              </w:rPr>
              <w:t>8</w:t>
            </w:r>
            <w:r w:rsidRPr="00893DE9">
              <w:rPr>
                <w:rFonts w:cs="Arial"/>
                <w:color w:val="000000"/>
                <w:sz w:val="16"/>
                <w:szCs w:val="16"/>
                <w:lang w:bidi="ar-SA"/>
              </w:rPr>
              <w:t>00</w:t>
            </w:r>
          </w:p>
        </w:tc>
        <w:tc>
          <w:tcPr>
            <w:tcW w:w="348" w:type="pct"/>
            <w:tcBorders>
              <w:top w:val="single" w:sz="6" w:space="0" w:color="auto"/>
              <w:left w:val="single" w:sz="6" w:space="0" w:color="auto"/>
              <w:bottom w:val="single" w:sz="6" w:space="0" w:color="auto"/>
              <w:right w:val="single" w:sz="6" w:space="0" w:color="auto"/>
            </w:tcBorders>
            <w:vAlign w:val="center"/>
          </w:tcPr>
          <w:p w14:paraId="75F7DC0F"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11,900</w:t>
            </w:r>
          </w:p>
        </w:tc>
        <w:tc>
          <w:tcPr>
            <w:tcW w:w="300" w:type="pct"/>
            <w:tcBorders>
              <w:top w:val="single" w:sz="6" w:space="0" w:color="auto"/>
              <w:left w:val="single" w:sz="6" w:space="0" w:color="auto"/>
              <w:bottom w:val="single" w:sz="6" w:space="0" w:color="auto"/>
              <w:right w:val="single" w:sz="6" w:space="0" w:color="auto"/>
            </w:tcBorders>
            <w:vAlign w:val="center"/>
          </w:tcPr>
          <w:p w14:paraId="40C2261B"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11,900</w:t>
            </w:r>
          </w:p>
        </w:tc>
        <w:tc>
          <w:tcPr>
            <w:tcW w:w="456" w:type="pct"/>
            <w:tcBorders>
              <w:top w:val="single" w:sz="6" w:space="0" w:color="auto"/>
              <w:left w:val="single" w:sz="6" w:space="0" w:color="auto"/>
              <w:bottom w:val="single" w:sz="6" w:space="0" w:color="auto"/>
              <w:right w:val="single" w:sz="6" w:space="0" w:color="auto"/>
            </w:tcBorders>
            <w:vAlign w:val="center"/>
          </w:tcPr>
          <w:p w14:paraId="733CC0FB" w14:textId="77777777" w:rsidR="00F53F96" w:rsidRPr="00893DE9" w:rsidRDefault="00FE645C"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78</w:t>
            </w:r>
            <w:r w:rsidR="00F53F96" w:rsidRPr="00893DE9">
              <w:rPr>
                <w:rFonts w:cs="Arial"/>
                <w:b/>
                <w:color w:val="000000"/>
                <w:sz w:val="16"/>
                <w:szCs w:val="16"/>
                <w:lang w:bidi="ar-SA"/>
              </w:rPr>
              <w:t>,</w:t>
            </w:r>
            <w:r w:rsidR="00193BEF" w:rsidRPr="00893DE9">
              <w:rPr>
                <w:rFonts w:cs="Arial"/>
                <w:b/>
                <w:color w:val="000000"/>
                <w:sz w:val="16"/>
                <w:szCs w:val="16"/>
                <w:lang w:bidi="ar-SA"/>
              </w:rPr>
              <w:t>2</w:t>
            </w:r>
            <w:r w:rsidR="00F53F96" w:rsidRPr="00893DE9">
              <w:rPr>
                <w:rFonts w:cs="Arial"/>
                <w:b/>
                <w:color w:val="000000"/>
                <w:sz w:val="16"/>
                <w:szCs w:val="16"/>
                <w:lang w:bidi="ar-SA"/>
              </w:rPr>
              <w:t>00</w:t>
            </w:r>
          </w:p>
        </w:tc>
        <w:tc>
          <w:tcPr>
            <w:tcW w:w="345" w:type="pct"/>
            <w:tcBorders>
              <w:top w:val="single" w:sz="6" w:space="0" w:color="auto"/>
              <w:left w:val="single" w:sz="6" w:space="0" w:color="auto"/>
              <w:bottom w:val="single" w:sz="6" w:space="0" w:color="auto"/>
              <w:right w:val="single" w:sz="6" w:space="0" w:color="auto"/>
            </w:tcBorders>
            <w:vAlign w:val="center"/>
          </w:tcPr>
          <w:p w14:paraId="7CC461F4"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15</w:t>
            </w:r>
          </w:p>
        </w:tc>
      </w:tr>
      <w:tr w:rsidR="00BF6E5B" w:rsidRPr="00893DE9" w14:paraId="109ED9DB"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27983203" w14:textId="77777777" w:rsidR="00BF6E5B" w:rsidRPr="00893DE9" w:rsidRDefault="00BF6E5B"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14C362C7" w14:textId="77777777" w:rsidR="00BF6E5B" w:rsidRPr="00893DE9" w:rsidRDefault="00BF6E5B"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26B11CEC" w14:textId="77777777" w:rsidR="00BF6E5B" w:rsidRPr="00893DE9" w:rsidRDefault="00BF6E5B"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73AF5F26" w14:textId="77777777" w:rsidR="00BF6E5B" w:rsidRPr="00893DE9" w:rsidRDefault="00BF6E5B"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29E237B5" w14:textId="77777777" w:rsidR="00BF6E5B" w:rsidRPr="00893DE9" w:rsidRDefault="00BF6E5B"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71600</w:t>
            </w:r>
          </w:p>
        </w:tc>
        <w:tc>
          <w:tcPr>
            <w:tcW w:w="500" w:type="pct"/>
            <w:tcBorders>
              <w:top w:val="single" w:sz="6" w:space="0" w:color="auto"/>
              <w:left w:val="single" w:sz="6" w:space="0" w:color="auto"/>
              <w:bottom w:val="single" w:sz="6" w:space="0" w:color="auto"/>
              <w:right w:val="single" w:sz="6" w:space="0" w:color="auto"/>
            </w:tcBorders>
            <w:vAlign w:val="center"/>
          </w:tcPr>
          <w:p w14:paraId="667FDAD1" w14:textId="77777777" w:rsidR="00BF6E5B" w:rsidRPr="00893DE9" w:rsidRDefault="00BF6E5B"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Travel</w:t>
            </w:r>
          </w:p>
        </w:tc>
        <w:tc>
          <w:tcPr>
            <w:tcW w:w="405" w:type="pct"/>
            <w:tcBorders>
              <w:top w:val="single" w:sz="6" w:space="0" w:color="auto"/>
              <w:left w:val="single" w:sz="6" w:space="0" w:color="auto"/>
              <w:bottom w:val="single" w:sz="6" w:space="0" w:color="auto"/>
              <w:right w:val="single" w:sz="6" w:space="0" w:color="auto"/>
            </w:tcBorders>
            <w:vAlign w:val="center"/>
          </w:tcPr>
          <w:p w14:paraId="51FA6961" w14:textId="77777777" w:rsidR="00BF6E5B" w:rsidRPr="00893DE9" w:rsidRDefault="00BF6E5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52" w:type="pct"/>
            <w:tcBorders>
              <w:top w:val="single" w:sz="6" w:space="0" w:color="auto"/>
              <w:left w:val="single" w:sz="6" w:space="0" w:color="auto"/>
              <w:bottom w:val="single" w:sz="6" w:space="0" w:color="auto"/>
              <w:right w:val="single" w:sz="6" w:space="0" w:color="auto"/>
            </w:tcBorders>
            <w:vAlign w:val="center"/>
          </w:tcPr>
          <w:p w14:paraId="0EA985D5" w14:textId="77777777" w:rsidR="00BF6E5B" w:rsidRPr="00893DE9" w:rsidRDefault="00BF6E5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50" w:type="pct"/>
            <w:tcBorders>
              <w:top w:val="single" w:sz="6" w:space="0" w:color="auto"/>
              <w:left w:val="single" w:sz="6" w:space="0" w:color="auto"/>
              <w:bottom w:val="single" w:sz="6" w:space="0" w:color="auto"/>
              <w:right w:val="single" w:sz="6" w:space="0" w:color="auto"/>
            </w:tcBorders>
            <w:vAlign w:val="center"/>
          </w:tcPr>
          <w:p w14:paraId="187FFCD2" w14:textId="77777777" w:rsidR="00BF6E5B" w:rsidRPr="00893DE9" w:rsidRDefault="00BF6E5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48" w:type="pct"/>
            <w:tcBorders>
              <w:top w:val="single" w:sz="6" w:space="0" w:color="auto"/>
              <w:left w:val="single" w:sz="6" w:space="0" w:color="auto"/>
              <w:bottom w:val="single" w:sz="6" w:space="0" w:color="auto"/>
              <w:right w:val="single" w:sz="6" w:space="0" w:color="auto"/>
            </w:tcBorders>
            <w:vAlign w:val="center"/>
          </w:tcPr>
          <w:p w14:paraId="0112BFDC" w14:textId="77777777" w:rsidR="00BF6E5B" w:rsidRPr="00893DE9" w:rsidRDefault="00BF6E5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single" w:sz="6" w:space="0" w:color="auto"/>
              <w:left w:val="single" w:sz="6" w:space="0" w:color="auto"/>
              <w:bottom w:val="single" w:sz="6" w:space="0" w:color="auto"/>
              <w:right w:val="single" w:sz="6" w:space="0" w:color="auto"/>
            </w:tcBorders>
            <w:vAlign w:val="center"/>
          </w:tcPr>
          <w:p w14:paraId="47571DE8" w14:textId="77777777" w:rsidR="00BF6E5B" w:rsidRPr="00893DE9" w:rsidRDefault="00BF6E5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single" w:sz="6" w:space="0" w:color="auto"/>
              <w:left w:val="single" w:sz="6" w:space="0" w:color="auto"/>
              <w:bottom w:val="single" w:sz="6" w:space="0" w:color="auto"/>
              <w:right w:val="single" w:sz="6" w:space="0" w:color="auto"/>
            </w:tcBorders>
            <w:vAlign w:val="center"/>
          </w:tcPr>
          <w:p w14:paraId="742335F4" w14:textId="77777777" w:rsidR="00BF6E5B" w:rsidRPr="00893DE9" w:rsidRDefault="00BF6E5B"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12,000</w:t>
            </w:r>
          </w:p>
        </w:tc>
        <w:tc>
          <w:tcPr>
            <w:tcW w:w="345" w:type="pct"/>
            <w:tcBorders>
              <w:top w:val="single" w:sz="6" w:space="0" w:color="auto"/>
              <w:left w:val="single" w:sz="6" w:space="0" w:color="auto"/>
              <w:bottom w:val="single" w:sz="6" w:space="0" w:color="auto"/>
              <w:right w:val="single" w:sz="6" w:space="0" w:color="auto"/>
            </w:tcBorders>
            <w:vAlign w:val="center"/>
          </w:tcPr>
          <w:p w14:paraId="05D9D3CC" w14:textId="77777777" w:rsidR="00BF6E5B" w:rsidRPr="00893DE9" w:rsidRDefault="00BF6E5B"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16</w:t>
            </w:r>
          </w:p>
        </w:tc>
      </w:tr>
      <w:tr w:rsidR="001A7EBC" w:rsidRPr="00893DE9" w14:paraId="2EACFABD"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3918687F"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786DA3FA"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2138B7D7"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17F17D10"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26578D01"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72100</w:t>
            </w:r>
          </w:p>
        </w:tc>
        <w:tc>
          <w:tcPr>
            <w:tcW w:w="500" w:type="pct"/>
            <w:tcBorders>
              <w:top w:val="single" w:sz="6" w:space="0" w:color="auto"/>
              <w:left w:val="single" w:sz="6" w:space="0" w:color="auto"/>
              <w:bottom w:val="single" w:sz="6" w:space="0" w:color="auto"/>
              <w:right w:val="single" w:sz="6" w:space="0" w:color="auto"/>
            </w:tcBorders>
            <w:vAlign w:val="center"/>
          </w:tcPr>
          <w:p w14:paraId="07C93011"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Contractual services - Companies</w:t>
            </w:r>
          </w:p>
        </w:tc>
        <w:tc>
          <w:tcPr>
            <w:tcW w:w="405" w:type="pct"/>
            <w:tcBorders>
              <w:top w:val="single" w:sz="6" w:space="0" w:color="auto"/>
              <w:left w:val="single" w:sz="6" w:space="0" w:color="auto"/>
              <w:bottom w:val="single" w:sz="6" w:space="0" w:color="auto"/>
              <w:right w:val="single" w:sz="6" w:space="0" w:color="auto"/>
            </w:tcBorders>
            <w:vAlign w:val="center"/>
          </w:tcPr>
          <w:p w14:paraId="4C45A157"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264B640B" w14:textId="612073A4" w:rsidR="00F53F96" w:rsidRPr="00893DE9" w:rsidRDefault="003B43F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21,000</w:t>
            </w:r>
          </w:p>
        </w:tc>
        <w:tc>
          <w:tcPr>
            <w:tcW w:w="350" w:type="pct"/>
            <w:tcBorders>
              <w:top w:val="single" w:sz="6" w:space="0" w:color="auto"/>
              <w:left w:val="single" w:sz="6" w:space="0" w:color="auto"/>
              <w:bottom w:val="single" w:sz="6" w:space="0" w:color="auto"/>
              <w:right w:val="single" w:sz="6" w:space="0" w:color="auto"/>
            </w:tcBorders>
            <w:vAlign w:val="center"/>
          </w:tcPr>
          <w:p w14:paraId="3549C0E1" w14:textId="35013ADD" w:rsidR="00F53F96" w:rsidRPr="00893DE9" w:rsidRDefault="003B43F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22,000</w:t>
            </w:r>
          </w:p>
        </w:tc>
        <w:tc>
          <w:tcPr>
            <w:tcW w:w="348" w:type="pct"/>
            <w:tcBorders>
              <w:top w:val="single" w:sz="6" w:space="0" w:color="auto"/>
              <w:left w:val="single" w:sz="6" w:space="0" w:color="auto"/>
              <w:bottom w:val="single" w:sz="6" w:space="0" w:color="auto"/>
              <w:right w:val="single" w:sz="6" w:space="0" w:color="auto"/>
            </w:tcBorders>
            <w:vAlign w:val="center"/>
          </w:tcPr>
          <w:p w14:paraId="69794B22" w14:textId="0B3BF36D" w:rsidR="00F53F96" w:rsidRPr="00893DE9" w:rsidRDefault="003B43F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21,000</w:t>
            </w:r>
          </w:p>
        </w:tc>
        <w:tc>
          <w:tcPr>
            <w:tcW w:w="300" w:type="pct"/>
            <w:tcBorders>
              <w:top w:val="single" w:sz="6" w:space="0" w:color="auto"/>
              <w:left w:val="single" w:sz="6" w:space="0" w:color="auto"/>
              <w:bottom w:val="single" w:sz="6" w:space="0" w:color="auto"/>
              <w:right w:val="single" w:sz="6" w:space="0" w:color="auto"/>
            </w:tcBorders>
            <w:vAlign w:val="center"/>
          </w:tcPr>
          <w:p w14:paraId="6D44378F" w14:textId="15F6467C" w:rsidR="00F53F96" w:rsidRPr="00893DE9" w:rsidRDefault="003B43F4"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21,000</w:t>
            </w:r>
          </w:p>
        </w:tc>
        <w:tc>
          <w:tcPr>
            <w:tcW w:w="456" w:type="pct"/>
            <w:tcBorders>
              <w:top w:val="single" w:sz="6" w:space="0" w:color="auto"/>
              <w:left w:val="single" w:sz="6" w:space="0" w:color="auto"/>
              <w:bottom w:val="single" w:sz="6" w:space="0" w:color="auto"/>
              <w:right w:val="single" w:sz="6" w:space="0" w:color="auto"/>
            </w:tcBorders>
            <w:vAlign w:val="center"/>
          </w:tcPr>
          <w:p w14:paraId="6D144B7A" w14:textId="23FACB21" w:rsidR="00F53F96" w:rsidRPr="00893DE9" w:rsidRDefault="003B43F4"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85,000</w:t>
            </w:r>
          </w:p>
        </w:tc>
        <w:tc>
          <w:tcPr>
            <w:tcW w:w="345" w:type="pct"/>
            <w:tcBorders>
              <w:top w:val="single" w:sz="6" w:space="0" w:color="auto"/>
              <w:left w:val="single" w:sz="6" w:space="0" w:color="auto"/>
              <w:bottom w:val="single" w:sz="6" w:space="0" w:color="auto"/>
              <w:right w:val="single" w:sz="6" w:space="0" w:color="auto"/>
            </w:tcBorders>
            <w:vAlign w:val="center"/>
          </w:tcPr>
          <w:p w14:paraId="3EA08221"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w:t>
            </w:r>
            <w:r w:rsidR="00BF6E5B" w:rsidRPr="00893DE9">
              <w:rPr>
                <w:rFonts w:cs="Arial"/>
                <w:color w:val="000000"/>
                <w:sz w:val="16"/>
                <w:szCs w:val="16"/>
                <w:lang w:bidi="ar-SA"/>
              </w:rPr>
              <w:t>7</w:t>
            </w:r>
          </w:p>
        </w:tc>
      </w:tr>
      <w:tr w:rsidR="001A7EBC" w:rsidRPr="00893DE9" w14:paraId="1B7837BD"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3D1BFAD4"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75726C82"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41B99AB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0871DA2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12CB5C1F"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w:t>
            </w:r>
            <w:r w:rsidR="00BF6E5B" w:rsidRPr="00893DE9">
              <w:rPr>
                <w:rFonts w:cs="Arial"/>
                <w:color w:val="000000"/>
                <w:sz w:val="16"/>
                <w:szCs w:val="16"/>
                <w:lang w:bidi="ar-SA"/>
              </w:rPr>
              <w:t>2</w:t>
            </w:r>
            <w:r w:rsidRPr="00893DE9">
              <w:rPr>
                <w:rFonts w:cs="Arial"/>
                <w:color w:val="000000"/>
                <w:sz w:val="16"/>
                <w:szCs w:val="16"/>
                <w:lang w:bidi="ar-SA"/>
              </w:rPr>
              <w:t>00</w:t>
            </w:r>
          </w:p>
        </w:tc>
        <w:tc>
          <w:tcPr>
            <w:tcW w:w="500" w:type="pct"/>
            <w:tcBorders>
              <w:top w:val="single" w:sz="6" w:space="0" w:color="auto"/>
              <w:left w:val="single" w:sz="6" w:space="0" w:color="auto"/>
              <w:bottom w:val="single" w:sz="6" w:space="0" w:color="auto"/>
              <w:right w:val="single" w:sz="6" w:space="0" w:color="auto"/>
            </w:tcBorders>
            <w:vAlign w:val="center"/>
          </w:tcPr>
          <w:p w14:paraId="1E99C317" w14:textId="77777777" w:rsidR="00F53F96" w:rsidRPr="00893DE9" w:rsidRDefault="00BF6E5B"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Audio Visual</w:t>
            </w:r>
            <w:r w:rsidR="00AD72EF" w:rsidRPr="00893DE9">
              <w:rPr>
                <w:rFonts w:cs="Arial"/>
                <w:color w:val="000000"/>
                <w:sz w:val="16"/>
                <w:szCs w:val="16"/>
                <w:lang w:bidi="ar-SA"/>
              </w:rPr>
              <w:t xml:space="preserve"> </w:t>
            </w:r>
            <w:r w:rsidRPr="00893DE9">
              <w:rPr>
                <w:rFonts w:cs="Arial"/>
                <w:color w:val="000000"/>
                <w:sz w:val="16"/>
                <w:szCs w:val="16"/>
                <w:lang w:bidi="ar-SA"/>
              </w:rPr>
              <w:t>&amp;</w:t>
            </w:r>
            <w:r w:rsidR="00AD72EF" w:rsidRPr="00893DE9">
              <w:rPr>
                <w:rFonts w:cs="Arial"/>
                <w:color w:val="000000"/>
                <w:sz w:val="16"/>
                <w:szCs w:val="16"/>
                <w:lang w:bidi="ar-SA"/>
              </w:rPr>
              <w:t xml:space="preserve"> </w:t>
            </w:r>
            <w:r w:rsidRPr="00893DE9">
              <w:rPr>
                <w:rFonts w:cs="Arial"/>
                <w:color w:val="000000"/>
                <w:sz w:val="16"/>
                <w:szCs w:val="16"/>
                <w:lang w:bidi="ar-SA"/>
              </w:rPr>
              <w:t>Print Prod Costs</w:t>
            </w:r>
          </w:p>
        </w:tc>
        <w:tc>
          <w:tcPr>
            <w:tcW w:w="405" w:type="pct"/>
            <w:tcBorders>
              <w:top w:val="single" w:sz="6" w:space="0" w:color="auto"/>
              <w:left w:val="single" w:sz="6" w:space="0" w:color="auto"/>
              <w:bottom w:val="single" w:sz="6" w:space="0" w:color="auto"/>
              <w:right w:val="single" w:sz="6" w:space="0" w:color="auto"/>
            </w:tcBorders>
            <w:vAlign w:val="center"/>
          </w:tcPr>
          <w:p w14:paraId="0BDE1B2E"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52" w:type="pct"/>
            <w:tcBorders>
              <w:top w:val="single" w:sz="6" w:space="0" w:color="auto"/>
              <w:left w:val="single" w:sz="6" w:space="0" w:color="auto"/>
              <w:bottom w:val="single" w:sz="6" w:space="0" w:color="auto"/>
              <w:right w:val="single" w:sz="6" w:space="0" w:color="auto"/>
            </w:tcBorders>
            <w:vAlign w:val="center"/>
          </w:tcPr>
          <w:p w14:paraId="62C574AC"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50" w:type="pct"/>
            <w:tcBorders>
              <w:top w:val="single" w:sz="6" w:space="0" w:color="auto"/>
              <w:left w:val="single" w:sz="6" w:space="0" w:color="auto"/>
              <w:bottom w:val="single" w:sz="6" w:space="0" w:color="auto"/>
              <w:right w:val="single" w:sz="6" w:space="0" w:color="auto"/>
            </w:tcBorders>
            <w:vAlign w:val="center"/>
          </w:tcPr>
          <w:p w14:paraId="4C19D6D5"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48" w:type="pct"/>
            <w:tcBorders>
              <w:top w:val="single" w:sz="6" w:space="0" w:color="auto"/>
              <w:left w:val="single" w:sz="6" w:space="0" w:color="auto"/>
              <w:bottom w:val="single" w:sz="6" w:space="0" w:color="auto"/>
              <w:right w:val="single" w:sz="6" w:space="0" w:color="auto"/>
            </w:tcBorders>
            <w:vAlign w:val="center"/>
          </w:tcPr>
          <w:p w14:paraId="165375E2"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single" w:sz="6" w:space="0" w:color="auto"/>
              <w:left w:val="single" w:sz="6" w:space="0" w:color="auto"/>
              <w:bottom w:val="single" w:sz="6" w:space="0" w:color="auto"/>
              <w:right w:val="single" w:sz="6" w:space="0" w:color="auto"/>
            </w:tcBorders>
            <w:vAlign w:val="center"/>
          </w:tcPr>
          <w:p w14:paraId="1ADE240A"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single" w:sz="6" w:space="0" w:color="auto"/>
              <w:left w:val="single" w:sz="6" w:space="0" w:color="auto"/>
              <w:bottom w:val="single" w:sz="6" w:space="0" w:color="auto"/>
              <w:right w:val="single" w:sz="6" w:space="0" w:color="auto"/>
            </w:tcBorders>
            <w:vAlign w:val="center"/>
          </w:tcPr>
          <w:p w14:paraId="57194B4E" w14:textId="77777777" w:rsidR="00F53F96" w:rsidRPr="00893DE9" w:rsidRDefault="00F53F96"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6,000</w:t>
            </w:r>
          </w:p>
        </w:tc>
        <w:tc>
          <w:tcPr>
            <w:tcW w:w="345" w:type="pct"/>
            <w:tcBorders>
              <w:top w:val="single" w:sz="6" w:space="0" w:color="auto"/>
              <w:left w:val="single" w:sz="6" w:space="0" w:color="auto"/>
              <w:bottom w:val="single" w:sz="6" w:space="0" w:color="auto"/>
              <w:right w:val="single" w:sz="6" w:space="0" w:color="auto"/>
            </w:tcBorders>
            <w:vAlign w:val="center"/>
          </w:tcPr>
          <w:p w14:paraId="006AC79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w:t>
            </w:r>
            <w:r w:rsidR="00BF6E5B" w:rsidRPr="00893DE9">
              <w:rPr>
                <w:rFonts w:cs="Arial"/>
                <w:color w:val="000000"/>
                <w:sz w:val="16"/>
                <w:szCs w:val="16"/>
                <w:lang w:bidi="ar-SA"/>
              </w:rPr>
              <w:t>8</w:t>
            </w:r>
          </w:p>
        </w:tc>
      </w:tr>
      <w:tr w:rsidR="001A7EBC" w:rsidRPr="00893DE9" w14:paraId="076AF436"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6DFF0A80"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6C42C8B8"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591B38F2"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046490B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2111103B"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75700</w:t>
            </w:r>
          </w:p>
        </w:tc>
        <w:tc>
          <w:tcPr>
            <w:tcW w:w="500" w:type="pct"/>
            <w:tcBorders>
              <w:top w:val="single" w:sz="6" w:space="0" w:color="auto"/>
              <w:left w:val="single" w:sz="6" w:space="0" w:color="auto"/>
              <w:bottom w:val="single" w:sz="6" w:space="0" w:color="auto"/>
              <w:right w:val="single" w:sz="6" w:space="0" w:color="auto"/>
            </w:tcBorders>
            <w:shd w:val="solid" w:color="FFFFFF" w:fill="auto"/>
            <w:vAlign w:val="center"/>
          </w:tcPr>
          <w:p w14:paraId="26A8670D"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Training, Workshops and Conference</w:t>
            </w:r>
          </w:p>
        </w:tc>
        <w:tc>
          <w:tcPr>
            <w:tcW w:w="405" w:type="pct"/>
            <w:tcBorders>
              <w:top w:val="single" w:sz="6" w:space="0" w:color="auto"/>
              <w:left w:val="single" w:sz="6" w:space="0" w:color="auto"/>
              <w:bottom w:val="single" w:sz="6" w:space="0" w:color="auto"/>
              <w:right w:val="single" w:sz="6" w:space="0" w:color="auto"/>
            </w:tcBorders>
            <w:vAlign w:val="center"/>
          </w:tcPr>
          <w:p w14:paraId="2586195E"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2487F51B"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50" w:type="pct"/>
            <w:tcBorders>
              <w:top w:val="single" w:sz="6" w:space="0" w:color="auto"/>
              <w:left w:val="single" w:sz="6" w:space="0" w:color="auto"/>
              <w:bottom w:val="single" w:sz="6" w:space="0" w:color="auto"/>
              <w:right w:val="single" w:sz="6" w:space="0" w:color="auto"/>
            </w:tcBorders>
            <w:vAlign w:val="center"/>
          </w:tcPr>
          <w:p w14:paraId="0ED2CB01"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48" w:type="pct"/>
            <w:tcBorders>
              <w:top w:val="single" w:sz="6" w:space="0" w:color="auto"/>
              <w:left w:val="single" w:sz="6" w:space="0" w:color="auto"/>
              <w:bottom w:val="single" w:sz="6" w:space="0" w:color="auto"/>
              <w:right w:val="single" w:sz="6" w:space="0" w:color="auto"/>
            </w:tcBorders>
            <w:vAlign w:val="center"/>
          </w:tcPr>
          <w:p w14:paraId="47C28FB3"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single" w:sz="6" w:space="0" w:color="auto"/>
              <w:left w:val="single" w:sz="6" w:space="0" w:color="auto"/>
              <w:bottom w:val="single" w:sz="6" w:space="0" w:color="auto"/>
              <w:right w:val="single" w:sz="6" w:space="0" w:color="auto"/>
            </w:tcBorders>
            <w:vAlign w:val="center"/>
          </w:tcPr>
          <w:p w14:paraId="0E0F918F"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single" w:sz="6" w:space="0" w:color="auto"/>
              <w:left w:val="single" w:sz="6" w:space="0" w:color="auto"/>
              <w:bottom w:val="single" w:sz="6" w:space="0" w:color="auto"/>
              <w:right w:val="single" w:sz="6" w:space="0" w:color="auto"/>
            </w:tcBorders>
            <w:vAlign w:val="center"/>
          </w:tcPr>
          <w:p w14:paraId="064FD206" w14:textId="77777777" w:rsidR="00F53F96" w:rsidRPr="00893DE9" w:rsidRDefault="00F53F96"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8,000</w:t>
            </w:r>
          </w:p>
        </w:tc>
        <w:tc>
          <w:tcPr>
            <w:tcW w:w="345" w:type="pct"/>
            <w:tcBorders>
              <w:top w:val="single" w:sz="6" w:space="0" w:color="auto"/>
              <w:left w:val="single" w:sz="6" w:space="0" w:color="auto"/>
              <w:bottom w:val="single" w:sz="6" w:space="0" w:color="auto"/>
              <w:right w:val="single" w:sz="6" w:space="0" w:color="auto"/>
            </w:tcBorders>
            <w:vAlign w:val="center"/>
          </w:tcPr>
          <w:p w14:paraId="3F38F710"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1</w:t>
            </w:r>
            <w:r w:rsidR="00BF6E5B" w:rsidRPr="00893DE9">
              <w:rPr>
                <w:rFonts w:cs="Arial"/>
                <w:color w:val="000000"/>
                <w:sz w:val="16"/>
                <w:szCs w:val="16"/>
                <w:lang w:bidi="ar-SA"/>
              </w:rPr>
              <w:t>9</w:t>
            </w:r>
          </w:p>
        </w:tc>
      </w:tr>
      <w:tr w:rsidR="001A7EBC" w:rsidRPr="00893DE9" w14:paraId="5EADC2F0"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2D277577" w14:textId="77777777" w:rsidR="00F53F96" w:rsidRPr="00893DE9" w:rsidRDefault="00F53F96"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5DD21265"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bottom w:val="double" w:sz="4" w:space="0" w:color="auto"/>
              <w:right w:val="single" w:sz="6" w:space="0" w:color="auto"/>
            </w:tcBorders>
            <w:vAlign w:val="center"/>
          </w:tcPr>
          <w:p w14:paraId="5F18A76C"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bottom w:val="double" w:sz="4" w:space="0" w:color="auto"/>
              <w:right w:val="single" w:sz="6" w:space="0" w:color="auto"/>
            </w:tcBorders>
            <w:vAlign w:val="center"/>
          </w:tcPr>
          <w:p w14:paraId="4FDBC84E"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double" w:sz="4" w:space="0" w:color="auto"/>
              <w:right w:val="single" w:sz="6" w:space="0" w:color="auto"/>
            </w:tcBorders>
            <w:shd w:val="solid" w:color="FFFFFF" w:fill="auto"/>
            <w:vAlign w:val="center"/>
          </w:tcPr>
          <w:p w14:paraId="3DA02BA8"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74500</w:t>
            </w:r>
          </w:p>
        </w:tc>
        <w:tc>
          <w:tcPr>
            <w:tcW w:w="500" w:type="pct"/>
            <w:tcBorders>
              <w:top w:val="single" w:sz="6" w:space="0" w:color="auto"/>
              <w:left w:val="single" w:sz="6" w:space="0" w:color="auto"/>
              <w:bottom w:val="double" w:sz="4" w:space="0" w:color="auto"/>
              <w:right w:val="single" w:sz="6" w:space="0" w:color="auto"/>
            </w:tcBorders>
            <w:shd w:val="solid" w:color="FFFFFF" w:fill="auto"/>
            <w:vAlign w:val="center"/>
          </w:tcPr>
          <w:p w14:paraId="44B7A545" w14:textId="77777777" w:rsidR="00F53F96" w:rsidRPr="00893DE9" w:rsidRDefault="00F53F96"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Miscellaneous Expenses</w:t>
            </w:r>
          </w:p>
        </w:tc>
        <w:tc>
          <w:tcPr>
            <w:tcW w:w="405" w:type="pct"/>
            <w:tcBorders>
              <w:top w:val="single" w:sz="6" w:space="0" w:color="auto"/>
              <w:left w:val="single" w:sz="6" w:space="0" w:color="auto"/>
              <w:bottom w:val="double" w:sz="4" w:space="0" w:color="auto"/>
              <w:right w:val="single" w:sz="6" w:space="0" w:color="auto"/>
            </w:tcBorders>
            <w:vAlign w:val="center"/>
          </w:tcPr>
          <w:p w14:paraId="544C2EB8"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52" w:type="pct"/>
            <w:tcBorders>
              <w:top w:val="single" w:sz="6" w:space="0" w:color="auto"/>
              <w:left w:val="single" w:sz="6" w:space="0" w:color="auto"/>
              <w:bottom w:val="double" w:sz="4" w:space="0" w:color="auto"/>
              <w:right w:val="single" w:sz="6" w:space="0" w:color="auto"/>
            </w:tcBorders>
            <w:vAlign w:val="center"/>
          </w:tcPr>
          <w:p w14:paraId="09A91CD8" w14:textId="77777777" w:rsidR="00F53F96" w:rsidRPr="00893DE9" w:rsidRDefault="00BF6E5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50" w:type="pct"/>
            <w:tcBorders>
              <w:top w:val="single" w:sz="6" w:space="0" w:color="auto"/>
              <w:left w:val="single" w:sz="6" w:space="0" w:color="auto"/>
              <w:bottom w:val="double" w:sz="4" w:space="0" w:color="auto"/>
              <w:right w:val="single" w:sz="6" w:space="0" w:color="auto"/>
            </w:tcBorders>
            <w:vAlign w:val="center"/>
          </w:tcPr>
          <w:p w14:paraId="37C42F56" w14:textId="77777777" w:rsidR="00F53F96" w:rsidRPr="00893DE9" w:rsidRDefault="00BF6E5B"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48" w:type="pct"/>
            <w:tcBorders>
              <w:top w:val="single" w:sz="6" w:space="0" w:color="auto"/>
              <w:left w:val="single" w:sz="6" w:space="0" w:color="auto"/>
              <w:bottom w:val="double" w:sz="4" w:space="0" w:color="auto"/>
              <w:right w:val="single" w:sz="6" w:space="0" w:color="auto"/>
            </w:tcBorders>
            <w:vAlign w:val="center"/>
          </w:tcPr>
          <w:p w14:paraId="7C58B7CD"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00" w:type="pct"/>
            <w:tcBorders>
              <w:top w:val="single" w:sz="6" w:space="0" w:color="auto"/>
              <w:left w:val="single" w:sz="6" w:space="0" w:color="auto"/>
              <w:bottom w:val="double" w:sz="4" w:space="0" w:color="auto"/>
              <w:right w:val="single" w:sz="6" w:space="0" w:color="auto"/>
            </w:tcBorders>
            <w:vAlign w:val="center"/>
          </w:tcPr>
          <w:p w14:paraId="72903133" w14:textId="77777777" w:rsidR="00F53F96" w:rsidRPr="00893DE9" w:rsidRDefault="00F53F96"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456" w:type="pct"/>
            <w:tcBorders>
              <w:top w:val="single" w:sz="6" w:space="0" w:color="auto"/>
              <w:left w:val="single" w:sz="6" w:space="0" w:color="auto"/>
              <w:bottom w:val="double" w:sz="4" w:space="0" w:color="auto"/>
              <w:right w:val="single" w:sz="6" w:space="0" w:color="auto"/>
            </w:tcBorders>
            <w:vAlign w:val="center"/>
          </w:tcPr>
          <w:p w14:paraId="20BC69F0" w14:textId="77777777" w:rsidR="00F53F96" w:rsidRPr="00893DE9" w:rsidRDefault="00BF6E5B"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w:t>
            </w:r>
            <w:r w:rsidR="00F53F96" w:rsidRPr="00893DE9">
              <w:rPr>
                <w:rFonts w:cs="Arial"/>
                <w:b/>
                <w:color w:val="000000"/>
                <w:sz w:val="16"/>
                <w:szCs w:val="16"/>
                <w:lang w:bidi="ar-SA"/>
              </w:rPr>
              <w:t>,500</w:t>
            </w:r>
          </w:p>
        </w:tc>
        <w:tc>
          <w:tcPr>
            <w:tcW w:w="345" w:type="pct"/>
            <w:tcBorders>
              <w:top w:val="single" w:sz="6" w:space="0" w:color="auto"/>
              <w:left w:val="single" w:sz="6" w:space="0" w:color="auto"/>
              <w:bottom w:val="double" w:sz="4" w:space="0" w:color="auto"/>
              <w:right w:val="single" w:sz="6" w:space="0" w:color="auto"/>
            </w:tcBorders>
            <w:vAlign w:val="center"/>
          </w:tcPr>
          <w:p w14:paraId="7738F221" w14:textId="77777777" w:rsidR="00F53F96" w:rsidRPr="00893DE9" w:rsidRDefault="00BF6E5B"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20</w:t>
            </w:r>
          </w:p>
        </w:tc>
      </w:tr>
      <w:tr w:rsidR="001A7EBC" w:rsidRPr="00893DE9" w14:paraId="3F5AB303"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4B1C6134"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1AC9F6F0"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252" w:type="pct"/>
            <w:tcBorders>
              <w:top w:val="double" w:sz="4" w:space="0" w:color="auto"/>
              <w:left w:val="single" w:sz="6" w:space="0" w:color="auto"/>
              <w:bottom w:val="double" w:sz="4" w:space="0" w:color="auto"/>
              <w:right w:val="single" w:sz="6" w:space="0" w:color="auto"/>
            </w:tcBorders>
            <w:vAlign w:val="center"/>
          </w:tcPr>
          <w:p w14:paraId="51131001"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251" w:type="pct"/>
            <w:tcBorders>
              <w:top w:val="double" w:sz="4" w:space="0" w:color="auto"/>
              <w:left w:val="single" w:sz="6" w:space="0" w:color="auto"/>
              <w:bottom w:val="double" w:sz="4" w:space="0" w:color="auto"/>
              <w:right w:val="single" w:sz="6" w:space="0" w:color="auto"/>
            </w:tcBorders>
            <w:vAlign w:val="center"/>
          </w:tcPr>
          <w:p w14:paraId="6359E6C1"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401" w:type="pct"/>
            <w:tcBorders>
              <w:top w:val="double" w:sz="4" w:space="0" w:color="auto"/>
              <w:left w:val="single" w:sz="6" w:space="0" w:color="auto"/>
              <w:bottom w:val="double" w:sz="4" w:space="0" w:color="auto"/>
              <w:right w:val="single" w:sz="6" w:space="0" w:color="auto"/>
            </w:tcBorders>
            <w:vAlign w:val="center"/>
          </w:tcPr>
          <w:p w14:paraId="0AF665A4"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500" w:type="pct"/>
            <w:tcBorders>
              <w:top w:val="double" w:sz="4" w:space="0" w:color="auto"/>
              <w:left w:val="single" w:sz="6" w:space="0" w:color="auto"/>
              <w:bottom w:val="double" w:sz="4" w:space="0" w:color="auto"/>
              <w:right w:val="single" w:sz="6" w:space="0" w:color="auto"/>
            </w:tcBorders>
            <w:vAlign w:val="center"/>
          </w:tcPr>
          <w:p w14:paraId="29A5EACB"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TOTAL COMPONENT 3</w:t>
            </w:r>
          </w:p>
        </w:tc>
        <w:tc>
          <w:tcPr>
            <w:tcW w:w="405" w:type="pct"/>
            <w:tcBorders>
              <w:top w:val="double" w:sz="4" w:space="0" w:color="auto"/>
              <w:left w:val="single" w:sz="6" w:space="0" w:color="auto"/>
              <w:bottom w:val="double" w:sz="4" w:space="0" w:color="auto"/>
              <w:right w:val="single" w:sz="6" w:space="0" w:color="auto"/>
            </w:tcBorders>
            <w:vAlign w:val="center"/>
          </w:tcPr>
          <w:p w14:paraId="5D2D39A6" w14:textId="77777777" w:rsidR="00F53F96" w:rsidRPr="00893DE9" w:rsidRDefault="00BF6E5B"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56</w:t>
            </w:r>
            <w:r w:rsidR="00F53F96" w:rsidRPr="00893DE9">
              <w:rPr>
                <w:rFonts w:cs="Arial"/>
                <w:b/>
                <w:bCs/>
                <w:color w:val="000000"/>
                <w:sz w:val="16"/>
                <w:szCs w:val="16"/>
                <w:lang w:bidi="ar-SA"/>
              </w:rPr>
              <w:t>,500</w:t>
            </w:r>
          </w:p>
        </w:tc>
        <w:tc>
          <w:tcPr>
            <w:tcW w:w="352" w:type="pct"/>
            <w:tcBorders>
              <w:top w:val="double" w:sz="4" w:space="0" w:color="auto"/>
              <w:left w:val="single" w:sz="6" w:space="0" w:color="auto"/>
              <w:bottom w:val="double" w:sz="4" w:space="0" w:color="auto"/>
              <w:right w:val="single" w:sz="6" w:space="0" w:color="auto"/>
            </w:tcBorders>
            <w:vAlign w:val="center"/>
          </w:tcPr>
          <w:p w14:paraId="2B096F38" w14:textId="674F80C9"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85,000</w:t>
            </w:r>
          </w:p>
        </w:tc>
        <w:tc>
          <w:tcPr>
            <w:tcW w:w="350" w:type="pct"/>
            <w:tcBorders>
              <w:top w:val="double" w:sz="4" w:space="0" w:color="auto"/>
              <w:left w:val="single" w:sz="6" w:space="0" w:color="auto"/>
              <w:bottom w:val="double" w:sz="4" w:space="0" w:color="auto"/>
              <w:right w:val="single" w:sz="6" w:space="0" w:color="auto"/>
            </w:tcBorders>
            <w:vAlign w:val="center"/>
          </w:tcPr>
          <w:p w14:paraId="23FC8FFC" w14:textId="700C8A04"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94,400</w:t>
            </w:r>
          </w:p>
        </w:tc>
        <w:tc>
          <w:tcPr>
            <w:tcW w:w="348" w:type="pct"/>
            <w:tcBorders>
              <w:top w:val="double" w:sz="4" w:space="0" w:color="auto"/>
              <w:left w:val="single" w:sz="6" w:space="0" w:color="auto"/>
              <w:bottom w:val="double" w:sz="4" w:space="0" w:color="auto"/>
              <w:right w:val="single" w:sz="6" w:space="0" w:color="auto"/>
            </w:tcBorders>
            <w:vAlign w:val="center"/>
          </w:tcPr>
          <w:p w14:paraId="2B2C8BD1" w14:textId="09F79275"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45,800</w:t>
            </w:r>
          </w:p>
        </w:tc>
        <w:tc>
          <w:tcPr>
            <w:tcW w:w="300" w:type="pct"/>
            <w:tcBorders>
              <w:top w:val="double" w:sz="4" w:space="0" w:color="auto"/>
              <w:left w:val="single" w:sz="6" w:space="0" w:color="auto"/>
              <w:bottom w:val="double" w:sz="4" w:space="0" w:color="auto"/>
              <w:right w:val="single" w:sz="6" w:space="0" w:color="auto"/>
            </w:tcBorders>
            <w:vAlign w:val="center"/>
          </w:tcPr>
          <w:p w14:paraId="66FC9F86" w14:textId="79BA5077"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56,000</w:t>
            </w:r>
          </w:p>
        </w:tc>
        <w:tc>
          <w:tcPr>
            <w:tcW w:w="456" w:type="pct"/>
            <w:tcBorders>
              <w:top w:val="double" w:sz="4" w:space="0" w:color="auto"/>
              <w:left w:val="single" w:sz="6" w:space="0" w:color="auto"/>
              <w:bottom w:val="double" w:sz="4" w:space="0" w:color="auto"/>
              <w:right w:val="single" w:sz="6" w:space="0" w:color="auto"/>
            </w:tcBorders>
            <w:vAlign w:val="center"/>
          </w:tcPr>
          <w:p w14:paraId="0480C647" w14:textId="7BADEDBF" w:rsidR="00F53F96" w:rsidRPr="00893DE9" w:rsidRDefault="003B43F4"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337,700</w:t>
            </w:r>
          </w:p>
        </w:tc>
        <w:tc>
          <w:tcPr>
            <w:tcW w:w="345" w:type="pct"/>
            <w:tcBorders>
              <w:top w:val="double" w:sz="4" w:space="0" w:color="auto"/>
              <w:left w:val="single" w:sz="6" w:space="0" w:color="auto"/>
              <w:bottom w:val="double" w:sz="4" w:space="0" w:color="auto"/>
              <w:right w:val="single" w:sz="6" w:space="0" w:color="auto"/>
            </w:tcBorders>
            <w:vAlign w:val="center"/>
          </w:tcPr>
          <w:p w14:paraId="5B43492A"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r>
      <w:tr w:rsidR="00D319B1" w:rsidRPr="00893DE9" w14:paraId="587500C6" w14:textId="77777777" w:rsidTr="00E9162B">
        <w:trPr>
          <w:trHeight w:val="137"/>
        </w:trPr>
        <w:tc>
          <w:tcPr>
            <w:tcW w:w="589" w:type="pct"/>
            <w:vMerge w:val="restart"/>
            <w:tcBorders>
              <w:top w:val="double" w:sz="4" w:space="0" w:color="auto"/>
              <w:left w:val="single" w:sz="6" w:space="0" w:color="auto"/>
              <w:bottom w:val="double" w:sz="4" w:space="0" w:color="auto"/>
              <w:right w:val="single" w:sz="6" w:space="0" w:color="auto"/>
            </w:tcBorders>
            <w:vAlign w:val="center"/>
          </w:tcPr>
          <w:p w14:paraId="1592635E" w14:textId="77777777" w:rsidR="00D319B1" w:rsidRPr="00893DE9" w:rsidRDefault="00D319B1"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COMPONENT 4: Productive &amp; Social Uses of RE</w:t>
            </w:r>
          </w:p>
        </w:tc>
        <w:tc>
          <w:tcPr>
            <w:tcW w:w="451" w:type="pct"/>
            <w:vMerge w:val="restart"/>
            <w:tcBorders>
              <w:top w:val="double" w:sz="4" w:space="0" w:color="auto"/>
              <w:left w:val="single" w:sz="6" w:space="0" w:color="auto"/>
              <w:bottom w:val="double" w:sz="4" w:space="0" w:color="auto"/>
              <w:right w:val="single" w:sz="6" w:space="0" w:color="auto"/>
            </w:tcBorders>
            <w:vAlign w:val="center"/>
          </w:tcPr>
          <w:p w14:paraId="2BFAC87E"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MNRE</w:t>
            </w:r>
          </w:p>
        </w:tc>
        <w:tc>
          <w:tcPr>
            <w:tcW w:w="252" w:type="pct"/>
            <w:vMerge w:val="restart"/>
            <w:tcBorders>
              <w:top w:val="double" w:sz="4" w:space="0" w:color="auto"/>
              <w:left w:val="single" w:sz="6" w:space="0" w:color="auto"/>
              <w:bottom w:val="double" w:sz="4" w:space="0" w:color="auto"/>
              <w:right w:val="single" w:sz="6" w:space="0" w:color="auto"/>
            </w:tcBorders>
            <w:vAlign w:val="center"/>
          </w:tcPr>
          <w:p w14:paraId="4EEA5E38"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62000</w:t>
            </w:r>
          </w:p>
        </w:tc>
        <w:tc>
          <w:tcPr>
            <w:tcW w:w="251" w:type="pct"/>
            <w:vMerge w:val="restart"/>
            <w:tcBorders>
              <w:top w:val="double" w:sz="4" w:space="0" w:color="auto"/>
              <w:left w:val="single" w:sz="6" w:space="0" w:color="auto"/>
              <w:bottom w:val="double" w:sz="4" w:space="0" w:color="auto"/>
              <w:right w:val="single" w:sz="6" w:space="0" w:color="auto"/>
            </w:tcBorders>
            <w:vAlign w:val="center"/>
          </w:tcPr>
          <w:p w14:paraId="102D5906"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GEF</w:t>
            </w:r>
          </w:p>
        </w:tc>
        <w:tc>
          <w:tcPr>
            <w:tcW w:w="401" w:type="pct"/>
            <w:tcBorders>
              <w:top w:val="double" w:sz="4" w:space="0" w:color="auto"/>
              <w:left w:val="single" w:sz="6" w:space="0" w:color="auto"/>
              <w:bottom w:val="single" w:sz="6" w:space="0" w:color="auto"/>
              <w:right w:val="single" w:sz="6" w:space="0" w:color="auto"/>
            </w:tcBorders>
            <w:vAlign w:val="center"/>
          </w:tcPr>
          <w:p w14:paraId="36BCE404"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71200</w:t>
            </w:r>
          </w:p>
        </w:tc>
        <w:tc>
          <w:tcPr>
            <w:tcW w:w="500" w:type="pct"/>
            <w:tcBorders>
              <w:top w:val="double" w:sz="4" w:space="0" w:color="auto"/>
              <w:left w:val="single" w:sz="6" w:space="0" w:color="auto"/>
              <w:bottom w:val="single" w:sz="6" w:space="0" w:color="auto"/>
              <w:right w:val="single" w:sz="6" w:space="0" w:color="auto"/>
            </w:tcBorders>
            <w:vAlign w:val="center"/>
          </w:tcPr>
          <w:p w14:paraId="07844712"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International Consultants</w:t>
            </w:r>
          </w:p>
        </w:tc>
        <w:tc>
          <w:tcPr>
            <w:tcW w:w="405" w:type="pct"/>
            <w:tcBorders>
              <w:top w:val="double" w:sz="4" w:space="0" w:color="auto"/>
              <w:left w:val="single" w:sz="6" w:space="0" w:color="auto"/>
              <w:bottom w:val="single" w:sz="6" w:space="0" w:color="auto"/>
              <w:right w:val="single" w:sz="6" w:space="0" w:color="auto"/>
            </w:tcBorders>
            <w:vAlign w:val="center"/>
          </w:tcPr>
          <w:p w14:paraId="78A73A4E"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double" w:sz="4" w:space="0" w:color="auto"/>
              <w:left w:val="single" w:sz="6" w:space="0" w:color="auto"/>
              <w:bottom w:val="single" w:sz="6" w:space="0" w:color="auto"/>
              <w:right w:val="single" w:sz="6" w:space="0" w:color="auto"/>
            </w:tcBorders>
            <w:vAlign w:val="center"/>
          </w:tcPr>
          <w:p w14:paraId="4274A817"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22,000</w:t>
            </w:r>
          </w:p>
        </w:tc>
        <w:tc>
          <w:tcPr>
            <w:tcW w:w="350" w:type="pct"/>
            <w:tcBorders>
              <w:top w:val="double" w:sz="4" w:space="0" w:color="auto"/>
              <w:left w:val="single" w:sz="6" w:space="0" w:color="auto"/>
              <w:bottom w:val="single" w:sz="6" w:space="0" w:color="auto"/>
              <w:right w:val="single" w:sz="6" w:space="0" w:color="auto"/>
            </w:tcBorders>
            <w:vAlign w:val="center"/>
          </w:tcPr>
          <w:p w14:paraId="1061479C"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11,000</w:t>
            </w:r>
          </w:p>
        </w:tc>
        <w:tc>
          <w:tcPr>
            <w:tcW w:w="348" w:type="pct"/>
            <w:tcBorders>
              <w:top w:val="double" w:sz="4" w:space="0" w:color="auto"/>
              <w:left w:val="single" w:sz="6" w:space="0" w:color="auto"/>
              <w:bottom w:val="single" w:sz="6" w:space="0" w:color="auto"/>
              <w:right w:val="single" w:sz="6" w:space="0" w:color="auto"/>
            </w:tcBorders>
            <w:vAlign w:val="center"/>
          </w:tcPr>
          <w:p w14:paraId="7F04E98F"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55,000</w:t>
            </w:r>
          </w:p>
        </w:tc>
        <w:tc>
          <w:tcPr>
            <w:tcW w:w="300" w:type="pct"/>
            <w:tcBorders>
              <w:top w:val="double" w:sz="4" w:space="0" w:color="auto"/>
              <w:left w:val="single" w:sz="6" w:space="0" w:color="auto"/>
              <w:bottom w:val="single" w:sz="6" w:space="0" w:color="auto"/>
              <w:right w:val="single" w:sz="6" w:space="0" w:color="auto"/>
            </w:tcBorders>
            <w:vAlign w:val="center"/>
          </w:tcPr>
          <w:p w14:paraId="7A81147F"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double" w:sz="4" w:space="0" w:color="auto"/>
              <w:left w:val="single" w:sz="6" w:space="0" w:color="auto"/>
              <w:bottom w:val="single" w:sz="6" w:space="0" w:color="auto"/>
              <w:right w:val="single" w:sz="6" w:space="0" w:color="auto"/>
            </w:tcBorders>
            <w:vAlign w:val="center"/>
          </w:tcPr>
          <w:p w14:paraId="44FC4E96"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88,000</w:t>
            </w:r>
          </w:p>
        </w:tc>
        <w:tc>
          <w:tcPr>
            <w:tcW w:w="345" w:type="pct"/>
            <w:tcBorders>
              <w:top w:val="double" w:sz="4" w:space="0" w:color="auto"/>
              <w:left w:val="single" w:sz="6" w:space="0" w:color="auto"/>
              <w:bottom w:val="single" w:sz="6" w:space="0" w:color="auto"/>
              <w:right w:val="single" w:sz="6" w:space="0" w:color="auto"/>
            </w:tcBorders>
            <w:vAlign w:val="center"/>
          </w:tcPr>
          <w:p w14:paraId="1E5FB37A"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21</w:t>
            </w:r>
          </w:p>
        </w:tc>
      </w:tr>
      <w:tr w:rsidR="00D319B1" w:rsidRPr="00893DE9" w14:paraId="7C33666A"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1BAB8147"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1D8B3000"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7FBD341B"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1884F449"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3F9C4D64"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71300</w:t>
            </w:r>
          </w:p>
        </w:tc>
        <w:tc>
          <w:tcPr>
            <w:tcW w:w="500" w:type="pct"/>
            <w:tcBorders>
              <w:top w:val="single" w:sz="6" w:space="0" w:color="auto"/>
              <w:left w:val="single" w:sz="6" w:space="0" w:color="auto"/>
              <w:bottom w:val="single" w:sz="6" w:space="0" w:color="auto"/>
              <w:right w:val="single" w:sz="6" w:space="0" w:color="auto"/>
            </w:tcBorders>
            <w:vAlign w:val="center"/>
          </w:tcPr>
          <w:p w14:paraId="6A51C9FF"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Local Consultants</w:t>
            </w:r>
          </w:p>
        </w:tc>
        <w:tc>
          <w:tcPr>
            <w:tcW w:w="405" w:type="pct"/>
            <w:tcBorders>
              <w:top w:val="single" w:sz="6" w:space="0" w:color="auto"/>
              <w:left w:val="single" w:sz="6" w:space="0" w:color="auto"/>
              <w:bottom w:val="single" w:sz="6" w:space="0" w:color="auto"/>
              <w:right w:val="single" w:sz="6" w:space="0" w:color="auto"/>
            </w:tcBorders>
            <w:vAlign w:val="center"/>
          </w:tcPr>
          <w:p w14:paraId="5EBF1F37"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651D6A2E"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6,800</w:t>
            </w:r>
          </w:p>
        </w:tc>
        <w:tc>
          <w:tcPr>
            <w:tcW w:w="350" w:type="pct"/>
            <w:tcBorders>
              <w:top w:val="single" w:sz="6" w:space="0" w:color="auto"/>
              <w:left w:val="single" w:sz="6" w:space="0" w:color="auto"/>
              <w:bottom w:val="single" w:sz="6" w:space="0" w:color="auto"/>
              <w:right w:val="single" w:sz="6" w:space="0" w:color="auto"/>
            </w:tcBorders>
            <w:vAlign w:val="center"/>
          </w:tcPr>
          <w:p w14:paraId="347F4173"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3,400</w:t>
            </w:r>
          </w:p>
        </w:tc>
        <w:tc>
          <w:tcPr>
            <w:tcW w:w="348" w:type="pct"/>
            <w:tcBorders>
              <w:top w:val="single" w:sz="6" w:space="0" w:color="auto"/>
              <w:left w:val="single" w:sz="6" w:space="0" w:color="auto"/>
              <w:bottom w:val="single" w:sz="6" w:space="0" w:color="auto"/>
              <w:right w:val="single" w:sz="6" w:space="0" w:color="auto"/>
            </w:tcBorders>
            <w:vAlign w:val="center"/>
          </w:tcPr>
          <w:p w14:paraId="10FEB159"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23,800</w:t>
            </w:r>
          </w:p>
        </w:tc>
        <w:tc>
          <w:tcPr>
            <w:tcW w:w="300" w:type="pct"/>
            <w:tcBorders>
              <w:top w:val="single" w:sz="6" w:space="0" w:color="auto"/>
              <w:left w:val="single" w:sz="6" w:space="0" w:color="auto"/>
              <w:bottom w:val="single" w:sz="6" w:space="0" w:color="auto"/>
              <w:right w:val="single" w:sz="6" w:space="0" w:color="auto"/>
            </w:tcBorders>
            <w:vAlign w:val="center"/>
          </w:tcPr>
          <w:p w14:paraId="15E64B46"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10,200</w:t>
            </w:r>
          </w:p>
        </w:tc>
        <w:tc>
          <w:tcPr>
            <w:tcW w:w="456" w:type="pct"/>
            <w:tcBorders>
              <w:top w:val="single" w:sz="6" w:space="0" w:color="auto"/>
              <w:left w:val="single" w:sz="6" w:space="0" w:color="auto"/>
              <w:bottom w:val="single" w:sz="6" w:space="0" w:color="auto"/>
              <w:right w:val="single" w:sz="6" w:space="0" w:color="auto"/>
            </w:tcBorders>
            <w:vAlign w:val="center"/>
          </w:tcPr>
          <w:p w14:paraId="3EE268CA"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44,200</w:t>
            </w:r>
          </w:p>
        </w:tc>
        <w:tc>
          <w:tcPr>
            <w:tcW w:w="345" w:type="pct"/>
            <w:tcBorders>
              <w:top w:val="single" w:sz="6" w:space="0" w:color="auto"/>
              <w:left w:val="single" w:sz="6" w:space="0" w:color="auto"/>
              <w:bottom w:val="single" w:sz="6" w:space="0" w:color="auto"/>
              <w:right w:val="single" w:sz="6" w:space="0" w:color="auto"/>
            </w:tcBorders>
            <w:vAlign w:val="center"/>
          </w:tcPr>
          <w:p w14:paraId="0EDAD53E"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22</w:t>
            </w:r>
          </w:p>
        </w:tc>
      </w:tr>
      <w:tr w:rsidR="00D319B1" w:rsidRPr="00893DE9" w14:paraId="7944B668"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AECE7DE"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4D881720"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78EBFA8B"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0FF7911F"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27871806"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71600</w:t>
            </w:r>
          </w:p>
        </w:tc>
        <w:tc>
          <w:tcPr>
            <w:tcW w:w="500" w:type="pct"/>
            <w:tcBorders>
              <w:top w:val="single" w:sz="6" w:space="0" w:color="auto"/>
              <w:left w:val="single" w:sz="6" w:space="0" w:color="auto"/>
              <w:bottom w:val="single" w:sz="6" w:space="0" w:color="auto"/>
              <w:right w:val="single" w:sz="6" w:space="0" w:color="auto"/>
            </w:tcBorders>
            <w:vAlign w:val="center"/>
          </w:tcPr>
          <w:p w14:paraId="04B155C8"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Travel</w:t>
            </w:r>
          </w:p>
        </w:tc>
        <w:tc>
          <w:tcPr>
            <w:tcW w:w="405" w:type="pct"/>
            <w:tcBorders>
              <w:top w:val="single" w:sz="6" w:space="0" w:color="auto"/>
              <w:left w:val="single" w:sz="6" w:space="0" w:color="auto"/>
              <w:bottom w:val="single" w:sz="6" w:space="0" w:color="auto"/>
              <w:right w:val="single" w:sz="6" w:space="0" w:color="auto"/>
            </w:tcBorders>
            <w:vAlign w:val="center"/>
          </w:tcPr>
          <w:p w14:paraId="22348498"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53CF71C4"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50" w:type="pct"/>
            <w:tcBorders>
              <w:top w:val="single" w:sz="6" w:space="0" w:color="auto"/>
              <w:left w:val="single" w:sz="6" w:space="0" w:color="auto"/>
              <w:bottom w:val="single" w:sz="6" w:space="0" w:color="auto"/>
              <w:right w:val="single" w:sz="6" w:space="0" w:color="auto"/>
            </w:tcBorders>
            <w:vAlign w:val="center"/>
          </w:tcPr>
          <w:p w14:paraId="584C4F08"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48" w:type="pct"/>
            <w:tcBorders>
              <w:top w:val="single" w:sz="6" w:space="0" w:color="auto"/>
              <w:left w:val="single" w:sz="6" w:space="0" w:color="auto"/>
              <w:bottom w:val="single" w:sz="6" w:space="0" w:color="auto"/>
              <w:right w:val="single" w:sz="6" w:space="0" w:color="auto"/>
            </w:tcBorders>
            <w:vAlign w:val="center"/>
          </w:tcPr>
          <w:p w14:paraId="0280D627"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00" w:type="pct"/>
            <w:tcBorders>
              <w:top w:val="single" w:sz="6" w:space="0" w:color="auto"/>
              <w:left w:val="single" w:sz="6" w:space="0" w:color="auto"/>
              <w:bottom w:val="single" w:sz="6" w:space="0" w:color="auto"/>
              <w:right w:val="single" w:sz="6" w:space="0" w:color="auto"/>
            </w:tcBorders>
            <w:vAlign w:val="center"/>
          </w:tcPr>
          <w:p w14:paraId="23A44D64"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single" w:sz="6" w:space="0" w:color="auto"/>
              <w:left w:val="single" w:sz="6" w:space="0" w:color="auto"/>
              <w:bottom w:val="single" w:sz="6" w:space="0" w:color="auto"/>
              <w:right w:val="single" w:sz="6" w:space="0" w:color="auto"/>
            </w:tcBorders>
            <w:vAlign w:val="center"/>
          </w:tcPr>
          <w:p w14:paraId="7139CA26"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8,000</w:t>
            </w:r>
          </w:p>
        </w:tc>
        <w:tc>
          <w:tcPr>
            <w:tcW w:w="345" w:type="pct"/>
            <w:tcBorders>
              <w:top w:val="single" w:sz="6" w:space="0" w:color="auto"/>
              <w:left w:val="single" w:sz="6" w:space="0" w:color="auto"/>
              <w:bottom w:val="single" w:sz="6" w:space="0" w:color="auto"/>
              <w:right w:val="single" w:sz="6" w:space="0" w:color="auto"/>
            </w:tcBorders>
            <w:vAlign w:val="center"/>
          </w:tcPr>
          <w:p w14:paraId="510CF5F6"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23</w:t>
            </w:r>
          </w:p>
        </w:tc>
      </w:tr>
      <w:tr w:rsidR="00D319B1" w:rsidRPr="00893DE9" w14:paraId="1C52C1C3"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C169E07"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6AB96242"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64FB7782"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1E24A7E5"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7F49C4B8"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72100</w:t>
            </w:r>
          </w:p>
        </w:tc>
        <w:tc>
          <w:tcPr>
            <w:tcW w:w="500" w:type="pct"/>
            <w:tcBorders>
              <w:top w:val="single" w:sz="6" w:space="0" w:color="auto"/>
              <w:left w:val="single" w:sz="6" w:space="0" w:color="auto"/>
              <w:bottom w:val="single" w:sz="6" w:space="0" w:color="auto"/>
              <w:right w:val="single" w:sz="6" w:space="0" w:color="auto"/>
            </w:tcBorders>
            <w:vAlign w:val="center"/>
          </w:tcPr>
          <w:p w14:paraId="4C0CC074"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Contractual services - Companies</w:t>
            </w:r>
          </w:p>
        </w:tc>
        <w:tc>
          <w:tcPr>
            <w:tcW w:w="405" w:type="pct"/>
            <w:tcBorders>
              <w:top w:val="single" w:sz="6" w:space="0" w:color="auto"/>
              <w:left w:val="single" w:sz="6" w:space="0" w:color="auto"/>
              <w:bottom w:val="single" w:sz="6" w:space="0" w:color="auto"/>
              <w:right w:val="single" w:sz="6" w:space="0" w:color="auto"/>
            </w:tcBorders>
            <w:vAlign w:val="center"/>
          </w:tcPr>
          <w:p w14:paraId="203FF47D"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50932ACA"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20,000</w:t>
            </w:r>
          </w:p>
        </w:tc>
        <w:tc>
          <w:tcPr>
            <w:tcW w:w="350" w:type="pct"/>
            <w:tcBorders>
              <w:top w:val="single" w:sz="6" w:space="0" w:color="auto"/>
              <w:left w:val="single" w:sz="6" w:space="0" w:color="auto"/>
              <w:bottom w:val="single" w:sz="6" w:space="0" w:color="auto"/>
              <w:right w:val="single" w:sz="6" w:space="0" w:color="auto"/>
            </w:tcBorders>
            <w:vAlign w:val="center"/>
          </w:tcPr>
          <w:p w14:paraId="38DD56E2"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48" w:type="pct"/>
            <w:tcBorders>
              <w:top w:val="single" w:sz="6" w:space="0" w:color="auto"/>
              <w:left w:val="single" w:sz="6" w:space="0" w:color="auto"/>
              <w:bottom w:val="single" w:sz="6" w:space="0" w:color="auto"/>
              <w:right w:val="single" w:sz="6" w:space="0" w:color="auto"/>
            </w:tcBorders>
            <w:vAlign w:val="center"/>
          </w:tcPr>
          <w:p w14:paraId="1E5AEB3A"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single" w:sz="6" w:space="0" w:color="auto"/>
              <w:left w:val="single" w:sz="6" w:space="0" w:color="auto"/>
              <w:bottom w:val="single" w:sz="6" w:space="0" w:color="auto"/>
              <w:right w:val="single" w:sz="6" w:space="0" w:color="auto"/>
            </w:tcBorders>
            <w:vAlign w:val="center"/>
          </w:tcPr>
          <w:p w14:paraId="20FEE2B8"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456" w:type="pct"/>
            <w:tcBorders>
              <w:top w:val="single" w:sz="6" w:space="0" w:color="auto"/>
              <w:left w:val="single" w:sz="6" w:space="0" w:color="auto"/>
              <w:bottom w:val="single" w:sz="6" w:space="0" w:color="auto"/>
              <w:right w:val="single" w:sz="6" w:space="0" w:color="auto"/>
            </w:tcBorders>
            <w:vAlign w:val="center"/>
          </w:tcPr>
          <w:p w14:paraId="6D4C6DBB"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20,000</w:t>
            </w:r>
          </w:p>
        </w:tc>
        <w:tc>
          <w:tcPr>
            <w:tcW w:w="345" w:type="pct"/>
            <w:tcBorders>
              <w:top w:val="single" w:sz="6" w:space="0" w:color="auto"/>
              <w:left w:val="single" w:sz="6" w:space="0" w:color="auto"/>
              <w:bottom w:val="single" w:sz="6" w:space="0" w:color="auto"/>
              <w:right w:val="single" w:sz="6" w:space="0" w:color="auto"/>
            </w:tcBorders>
            <w:vAlign w:val="center"/>
          </w:tcPr>
          <w:p w14:paraId="281A8450"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24</w:t>
            </w:r>
          </w:p>
        </w:tc>
      </w:tr>
      <w:tr w:rsidR="00D319B1" w:rsidRPr="00893DE9" w14:paraId="401E1064"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2DE0215E"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0A6CF096"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10567161"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5F484345"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72498E46"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74200</w:t>
            </w:r>
          </w:p>
        </w:tc>
        <w:tc>
          <w:tcPr>
            <w:tcW w:w="500" w:type="pct"/>
            <w:tcBorders>
              <w:top w:val="single" w:sz="6" w:space="0" w:color="auto"/>
              <w:left w:val="single" w:sz="6" w:space="0" w:color="auto"/>
              <w:bottom w:val="single" w:sz="6" w:space="0" w:color="auto"/>
              <w:right w:val="single" w:sz="6" w:space="0" w:color="auto"/>
            </w:tcBorders>
            <w:vAlign w:val="center"/>
          </w:tcPr>
          <w:p w14:paraId="0AE3F5F7"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Audio Visual</w:t>
            </w:r>
            <w:r w:rsidR="00AD72EF" w:rsidRPr="00893DE9">
              <w:rPr>
                <w:rFonts w:cs="Arial"/>
                <w:color w:val="000000"/>
                <w:sz w:val="16"/>
                <w:szCs w:val="16"/>
                <w:lang w:bidi="ar-SA"/>
              </w:rPr>
              <w:t xml:space="preserve"> </w:t>
            </w:r>
            <w:r w:rsidRPr="00893DE9">
              <w:rPr>
                <w:rFonts w:cs="Arial"/>
                <w:color w:val="000000"/>
                <w:sz w:val="16"/>
                <w:szCs w:val="16"/>
                <w:lang w:bidi="ar-SA"/>
              </w:rPr>
              <w:t>&amp;</w:t>
            </w:r>
            <w:r w:rsidR="00AD72EF" w:rsidRPr="00893DE9">
              <w:rPr>
                <w:rFonts w:cs="Arial"/>
                <w:color w:val="000000"/>
                <w:sz w:val="16"/>
                <w:szCs w:val="16"/>
                <w:lang w:bidi="ar-SA"/>
              </w:rPr>
              <w:t xml:space="preserve"> </w:t>
            </w:r>
            <w:r w:rsidRPr="00893DE9">
              <w:rPr>
                <w:rFonts w:cs="Arial"/>
                <w:color w:val="000000"/>
                <w:sz w:val="16"/>
                <w:szCs w:val="16"/>
                <w:lang w:bidi="ar-SA"/>
              </w:rPr>
              <w:t>Print Prod Costs</w:t>
            </w:r>
          </w:p>
        </w:tc>
        <w:tc>
          <w:tcPr>
            <w:tcW w:w="405" w:type="pct"/>
            <w:tcBorders>
              <w:top w:val="single" w:sz="6" w:space="0" w:color="auto"/>
              <w:left w:val="single" w:sz="6" w:space="0" w:color="auto"/>
              <w:bottom w:val="single" w:sz="6" w:space="0" w:color="auto"/>
              <w:right w:val="single" w:sz="6" w:space="0" w:color="auto"/>
            </w:tcBorders>
            <w:vAlign w:val="center"/>
          </w:tcPr>
          <w:p w14:paraId="665FB2CF"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005BA43E"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0" w:type="pct"/>
            <w:tcBorders>
              <w:top w:val="single" w:sz="6" w:space="0" w:color="auto"/>
              <w:left w:val="single" w:sz="6" w:space="0" w:color="auto"/>
              <w:bottom w:val="single" w:sz="6" w:space="0" w:color="auto"/>
              <w:right w:val="single" w:sz="6" w:space="0" w:color="auto"/>
            </w:tcBorders>
            <w:vAlign w:val="center"/>
          </w:tcPr>
          <w:p w14:paraId="56B8875C"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48" w:type="pct"/>
            <w:tcBorders>
              <w:top w:val="single" w:sz="6" w:space="0" w:color="auto"/>
              <w:left w:val="single" w:sz="6" w:space="0" w:color="auto"/>
              <w:bottom w:val="single" w:sz="6" w:space="0" w:color="auto"/>
              <w:right w:val="single" w:sz="6" w:space="0" w:color="auto"/>
            </w:tcBorders>
            <w:vAlign w:val="center"/>
          </w:tcPr>
          <w:p w14:paraId="002DAE0B"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00" w:type="pct"/>
            <w:tcBorders>
              <w:top w:val="single" w:sz="6" w:space="0" w:color="auto"/>
              <w:left w:val="single" w:sz="6" w:space="0" w:color="auto"/>
              <w:bottom w:val="single" w:sz="6" w:space="0" w:color="auto"/>
              <w:right w:val="single" w:sz="6" w:space="0" w:color="auto"/>
            </w:tcBorders>
            <w:vAlign w:val="center"/>
          </w:tcPr>
          <w:p w14:paraId="737A80C8"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456" w:type="pct"/>
            <w:tcBorders>
              <w:top w:val="single" w:sz="6" w:space="0" w:color="auto"/>
              <w:left w:val="single" w:sz="6" w:space="0" w:color="auto"/>
              <w:bottom w:val="single" w:sz="6" w:space="0" w:color="auto"/>
              <w:right w:val="single" w:sz="6" w:space="0" w:color="auto"/>
            </w:tcBorders>
            <w:vAlign w:val="center"/>
          </w:tcPr>
          <w:p w14:paraId="3DAB7FFB"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6,000</w:t>
            </w:r>
          </w:p>
        </w:tc>
        <w:tc>
          <w:tcPr>
            <w:tcW w:w="345" w:type="pct"/>
            <w:tcBorders>
              <w:top w:val="single" w:sz="6" w:space="0" w:color="auto"/>
              <w:left w:val="single" w:sz="6" w:space="0" w:color="auto"/>
              <w:bottom w:val="single" w:sz="6" w:space="0" w:color="auto"/>
              <w:right w:val="single" w:sz="6" w:space="0" w:color="auto"/>
            </w:tcBorders>
            <w:vAlign w:val="center"/>
          </w:tcPr>
          <w:p w14:paraId="775983B1"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25</w:t>
            </w:r>
          </w:p>
        </w:tc>
      </w:tr>
      <w:tr w:rsidR="00D319B1" w:rsidRPr="00893DE9" w14:paraId="32430C49"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C67A62A"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0F5E914C"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39F8C3A3"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17761271"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27AE44CE"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75700</w:t>
            </w:r>
          </w:p>
        </w:tc>
        <w:tc>
          <w:tcPr>
            <w:tcW w:w="500" w:type="pct"/>
            <w:tcBorders>
              <w:top w:val="single" w:sz="6" w:space="0" w:color="auto"/>
              <w:left w:val="single" w:sz="6" w:space="0" w:color="auto"/>
              <w:bottom w:val="single" w:sz="6" w:space="0" w:color="auto"/>
              <w:right w:val="single" w:sz="6" w:space="0" w:color="auto"/>
            </w:tcBorders>
            <w:shd w:val="solid" w:color="FFFFFF" w:fill="auto"/>
            <w:vAlign w:val="center"/>
          </w:tcPr>
          <w:p w14:paraId="63925ED0"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Training, Workshops and Conference</w:t>
            </w:r>
          </w:p>
        </w:tc>
        <w:tc>
          <w:tcPr>
            <w:tcW w:w="405" w:type="pct"/>
            <w:tcBorders>
              <w:top w:val="single" w:sz="6" w:space="0" w:color="auto"/>
              <w:left w:val="single" w:sz="6" w:space="0" w:color="auto"/>
              <w:bottom w:val="single" w:sz="6" w:space="0" w:color="auto"/>
              <w:right w:val="single" w:sz="6" w:space="0" w:color="auto"/>
            </w:tcBorders>
            <w:vAlign w:val="center"/>
          </w:tcPr>
          <w:p w14:paraId="014C3273"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633813EE"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0" w:type="pct"/>
            <w:tcBorders>
              <w:top w:val="single" w:sz="6" w:space="0" w:color="auto"/>
              <w:left w:val="single" w:sz="6" w:space="0" w:color="auto"/>
              <w:bottom w:val="single" w:sz="6" w:space="0" w:color="auto"/>
              <w:right w:val="single" w:sz="6" w:space="0" w:color="auto"/>
            </w:tcBorders>
            <w:vAlign w:val="center"/>
          </w:tcPr>
          <w:p w14:paraId="79618D77"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48" w:type="pct"/>
            <w:tcBorders>
              <w:top w:val="single" w:sz="6" w:space="0" w:color="auto"/>
              <w:left w:val="single" w:sz="6" w:space="0" w:color="auto"/>
              <w:bottom w:val="single" w:sz="6" w:space="0" w:color="auto"/>
              <w:right w:val="single" w:sz="6" w:space="0" w:color="auto"/>
            </w:tcBorders>
            <w:vAlign w:val="center"/>
          </w:tcPr>
          <w:p w14:paraId="2E7D0B23"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6,000</w:t>
            </w:r>
          </w:p>
        </w:tc>
        <w:tc>
          <w:tcPr>
            <w:tcW w:w="300" w:type="pct"/>
            <w:tcBorders>
              <w:top w:val="single" w:sz="6" w:space="0" w:color="auto"/>
              <w:left w:val="single" w:sz="6" w:space="0" w:color="auto"/>
              <w:bottom w:val="single" w:sz="6" w:space="0" w:color="auto"/>
              <w:right w:val="single" w:sz="6" w:space="0" w:color="auto"/>
            </w:tcBorders>
            <w:vAlign w:val="center"/>
          </w:tcPr>
          <w:p w14:paraId="0E210FC4"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456" w:type="pct"/>
            <w:tcBorders>
              <w:top w:val="single" w:sz="6" w:space="0" w:color="auto"/>
              <w:left w:val="single" w:sz="6" w:space="0" w:color="auto"/>
              <w:bottom w:val="single" w:sz="6" w:space="0" w:color="auto"/>
              <w:right w:val="single" w:sz="6" w:space="0" w:color="auto"/>
            </w:tcBorders>
            <w:vAlign w:val="center"/>
          </w:tcPr>
          <w:p w14:paraId="256681B6"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8,000</w:t>
            </w:r>
          </w:p>
        </w:tc>
        <w:tc>
          <w:tcPr>
            <w:tcW w:w="345" w:type="pct"/>
            <w:tcBorders>
              <w:top w:val="single" w:sz="6" w:space="0" w:color="auto"/>
              <w:left w:val="single" w:sz="6" w:space="0" w:color="auto"/>
              <w:bottom w:val="single" w:sz="6" w:space="0" w:color="auto"/>
              <w:right w:val="single" w:sz="6" w:space="0" w:color="auto"/>
            </w:tcBorders>
            <w:vAlign w:val="center"/>
          </w:tcPr>
          <w:p w14:paraId="688ADCBC"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26</w:t>
            </w:r>
          </w:p>
        </w:tc>
      </w:tr>
      <w:tr w:rsidR="00D319B1" w:rsidRPr="00893DE9" w14:paraId="3EC862A7" w14:textId="77777777" w:rsidTr="00E9162B">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13B2D40"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6643DD32"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top w:val="single" w:sz="6" w:space="0" w:color="auto"/>
              <w:left w:val="single" w:sz="6" w:space="0" w:color="auto"/>
              <w:bottom w:val="double" w:sz="4" w:space="0" w:color="auto"/>
              <w:right w:val="single" w:sz="6" w:space="0" w:color="auto"/>
            </w:tcBorders>
            <w:vAlign w:val="center"/>
          </w:tcPr>
          <w:p w14:paraId="5489A50C"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top w:val="single" w:sz="6" w:space="0" w:color="auto"/>
              <w:left w:val="single" w:sz="6" w:space="0" w:color="auto"/>
              <w:bottom w:val="double" w:sz="4" w:space="0" w:color="auto"/>
              <w:right w:val="single" w:sz="6" w:space="0" w:color="auto"/>
            </w:tcBorders>
            <w:vAlign w:val="center"/>
          </w:tcPr>
          <w:p w14:paraId="3F8DAE0D"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double" w:sz="4" w:space="0" w:color="auto"/>
              <w:right w:val="single" w:sz="6" w:space="0" w:color="auto"/>
            </w:tcBorders>
            <w:vAlign w:val="center"/>
          </w:tcPr>
          <w:p w14:paraId="395B09C1"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74500</w:t>
            </w:r>
          </w:p>
        </w:tc>
        <w:tc>
          <w:tcPr>
            <w:tcW w:w="500" w:type="pct"/>
            <w:tcBorders>
              <w:top w:val="single" w:sz="6" w:space="0" w:color="auto"/>
              <w:left w:val="single" w:sz="6" w:space="0" w:color="auto"/>
              <w:bottom w:val="double" w:sz="4" w:space="0" w:color="auto"/>
              <w:right w:val="single" w:sz="6" w:space="0" w:color="auto"/>
            </w:tcBorders>
            <w:shd w:val="solid" w:color="FFFFFF" w:fill="auto"/>
            <w:vAlign w:val="center"/>
          </w:tcPr>
          <w:p w14:paraId="74921391"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Miscellaneous Expenses</w:t>
            </w:r>
          </w:p>
        </w:tc>
        <w:tc>
          <w:tcPr>
            <w:tcW w:w="405" w:type="pct"/>
            <w:tcBorders>
              <w:top w:val="single" w:sz="6" w:space="0" w:color="auto"/>
              <w:left w:val="single" w:sz="6" w:space="0" w:color="auto"/>
              <w:bottom w:val="double" w:sz="4" w:space="0" w:color="auto"/>
              <w:right w:val="single" w:sz="6" w:space="0" w:color="auto"/>
            </w:tcBorders>
            <w:vAlign w:val="center"/>
          </w:tcPr>
          <w:p w14:paraId="23059571"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double" w:sz="4" w:space="0" w:color="auto"/>
              <w:right w:val="single" w:sz="6" w:space="0" w:color="auto"/>
            </w:tcBorders>
            <w:vAlign w:val="center"/>
          </w:tcPr>
          <w:p w14:paraId="2842DBF4"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50" w:type="pct"/>
            <w:tcBorders>
              <w:top w:val="single" w:sz="6" w:space="0" w:color="auto"/>
              <w:left w:val="single" w:sz="6" w:space="0" w:color="auto"/>
              <w:bottom w:val="double" w:sz="4" w:space="0" w:color="auto"/>
              <w:right w:val="single" w:sz="6" w:space="0" w:color="auto"/>
            </w:tcBorders>
            <w:vAlign w:val="center"/>
          </w:tcPr>
          <w:p w14:paraId="27FCF98E" w14:textId="77777777" w:rsidR="00D319B1" w:rsidRPr="00893DE9" w:rsidRDefault="00A77595"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250</w:t>
            </w:r>
          </w:p>
        </w:tc>
        <w:tc>
          <w:tcPr>
            <w:tcW w:w="348" w:type="pct"/>
            <w:tcBorders>
              <w:top w:val="single" w:sz="6" w:space="0" w:color="auto"/>
              <w:left w:val="single" w:sz="6" w:space="0" w:color="auto"/>
              <w:bottom w:val="double" w:sz="4" w:space="0" w:color="auto"/>
              <w:right w:val="single" w:sz="6" w:space="0" w:color="auto"/>
            </w:tcBorders>
            <w:vAlign w:val="center"/>
          </w:tcPr>
          <w:p w14:paraId="2EFE953A"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00" w:type="pct"/>
            <w:tcBorders>
              <w:top w:val="single" w:sz="6" w:space="0" w:color="auto"/>
              <w:left w:val="single" w:sz="6" w:space="0" w:color="auto"/>
              <w:bottom w:val="double" w:sz="4" w:space="0" w:color="auto"/>
              <w:right w:val="single" w:sz="6" w:space="0" w:color="auto"/>
            </w:tcBorders>
            <w:vAlign w:val="center"/>
          </w:tcPr>
          <w:p w14:paraId="77AFA756"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456" w:type="pct"/>
            <w:tcBorders>
              <w:top w:val="single" w:sz="6" w:space="0" w:color="auto"/>
              <w:left w:val="single" w:sz="6" w:space="0" w:color="auto"/>
              <w:bottom w:val="double" w:sz="4" w:space="0" w:color="auto"/>
              <w:right w:val="single" w:sz="6" w:space="0" w:color="auto"/>
            </w:tcBorders>
            <w:vAlign w:val="center"/>
          </w:tcPr>
          <w:p w14:paraId="28B38335" w14:textId="77777777" w:rsidR="00D319B1" w:rsidRPr="00893DE9" w:rsidRDefault="00A77595"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1,750</w:t>
            </w:r>
          </w:p>
        </w:tc>
        <w:tc>
          <w:tcPr>
            <w:tcW w:w="345" w:type="pct"/>
            <w:tcBorders>
              <w:top w:val="single" w:sz="6" w:space="0" w:color="auto"/>
              <w:left w:val="single" w:sz="6" w:space="0" w:color="auto"/>
              <w:bottom w:val="double" w:sz="4" w:space="0" w:color="auto"/>
              <w:right w:val="single" w:sz="6" w:space="0" w:color="auto"/>
            </w:tcBorders>
            <w:vAlign w:val="center"/>
          </w:tcPr>
          <w:p w14:paraId="09BD5090"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27</w:t>
            </w:r>
          </w:p>
        </w:tc>
      </w:tr>
      <w:tr w:rsidR="001A7EBC" w:rsidRPr="00893DE9" w14:paraId="2884EE1D"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287D7F4E"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7189969E"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252" w:type="pct"/>
            <w:tcBorders>
              <w:top w:val="double" w:sz="4" w:space="0" w:color="auto"/>
              <w:left w:val="single" w:sz="6" w:space="0" w:color="auto"/>
              <w:bottom w:val="double" w:sz="4" w:space="0" w:color="auto"/>
              <w:right w:val="single" w:sz="6" w:space="0" w:color="auto"/>
            </w:tcBorders>
            <w:vAlign w:val="center"/>
          </w:tcPr>
          <w:p w14:paraId="46642FF2"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251" w:type="pct"/>
            <w:tcBorders>
              <w:top w:val="double" w:sz="4" w:space="0" w:color="auto"/>
              <w:left w:val="single" w:sz="6" w:space="0" w:color="auto"/>
              <w:bottom w:val="double" w:sz="4" w:space="0" w:color="auto"/>
              <w:right w:val="single" w:sz="6" w:space="0" w:color="auto"/>
            </w:tcBorders>
            <w:vAlign w:val="center"/>
          </w:tcPr>
          <w:p w14:paraId="0C903D32"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401" w:type="pct"/>
            <w:tcBorders>
              <w:top w:val="double" w:sz="4" w:space="0" w:color="auto"/>
              <w:left w:val="single" w:sz="6" w:space="0" w:color="auto"/>
              <w:bottom w:val="double" w:sz="4" w:space="0" w:color="auto"/>
              <w:right w:val="single" w:sz="6" w:space="0" w:color="auto"/>
            </w:tcBorders>
            <w:vAlign w:val="center"/>
          </w:tcPr>
          <w:p w14:paraId="14885852"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p>
        </w:tc>
        <w:tc>
          <w:tcPr>
            <w:tcW w:w="500" w:type="pct"/>
            <w:tcBorders>
              <w:top w:val="double" w:sz="4" w:space="0" w:color="auto"/>
              <w:left w:val="single" w:sz="6" w:space="0" w:color="auto"/>
              <w:bottom w:val="double" w:sz="4" w:space="0" w:color="auto"/>
              <w:right w:val="single" w:sz="6" w:space="0" w:color="auto"/>
            </w:tcBorders>
            <w:vAlign w:val="center"/>
          </w:tcPr>
          <w:p w14:paraId="4DB0FB42" w14:textId="77777777" w:rsidR="00F53F96" w:rsidRPr="00893DE9" w:rsidRDefault="00F53F96"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TOTAL COMPONENT 4</w:t>
            </w:r>
          </w:p>
        </w:tc>
        <w:tc>
          <w:tcPr>
            <w:tcW w:w="405" w:type="pct"/>
            <w:tcBorders>
              <w:top w:val="double" w:sz="4" w:space="0" w:color="auto"/>
              <w:left w:val="single" w:sz="6" w:space="0" w:color="auto"/>
              <w:bottom w:val="double" w:sz="4" w:space="0" w:color="auto"/>
              <w:right w:val="single" w:sz="6" w:space="0" w:color="auto"/>
            </w:tcBorders>
            <w:vAlign w:val="center"/>
          </w:tcPr>
          <w:p w14:paraId="19A3F908" w14:textId="77777777" w:rsidR="00F53F96" w:rsidRPr="00893DE9" w:rsidRDefault="00F53F96"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w:t>
            </w:r>
          </w:p>
        </w:tc>
        <w:tc>
          <w:tcPr>
            <w:tcW w:w="352" w:type="pct"/>
            <w:tcBorders>
              <w:top w:val="double" w:sz="4" w:space="0" w:color="auto"/>
              <w:left w:val="single" w:sz="6" w:space="0" w:color="auto"/>
              <w:bottom w:val="double" w:sz="4" w:space="0" w:color="auto"/>
              <w:right w:val="single" w:sz="6" w:space="0" w:color="auto"/>
            </w:tcBorders>
            <w:vAlign w:val="center"/>
          </w:tcPr>
          <w:p w14:paraId="42956A85" w14:textId="77777777" w:rsidR="00F53F96" w:rsidRPr="00893DE9" w:rsidRDefault="00F53F96"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5</w:t>
            </w:r>
            <w:r w:rsidR="00373A69" w:rsidRPr="00893DE9">
              <w:rPr>
                <w:rFonts w:cs="Arial"/>
                <w:b/>
                <w:bCs/>
                <w:color w:val="000000"/>
                <w:sz w:val="16"/>
                <w:szCs w:val="16"/>
                <w:lang w:bidi="ar-SA"/>
              </w:rPr>
              <w:t>3</w:t>
            </w:r>
            <w:r w:rsidRPr="00893DE9">
              <w:rPr>
                <w:rFonts w:cs="Arial"/>
                <w:b/>
                <w:bCs/>
                <w:color w:val="000000"/>
                <w:sz w:val="16"/>
                <w:szCs w:val="16"/>
                <w:lang w:bidi="ar-SA"/>
              </w:rPr>
              <w:t>,</w:t>
            </w:r>
            <w:r w:rsidR="00373A69" w:rsidRPr="00893DE9">
              <w:rPr>
                <w:rFonts w:cs="Arial"/>
                <w:b/>
                <w:bCs/>
                <w:color w:val="000000"/>
                <w:sz w:val="16"/>
                <w:szCs w:val="16"/>
                <w:lang w:bidi="ar-SA"/>
              </w:rPr>
              <w:t>3</w:t>
            </w:r>
            <w:r w:rsidRPr="00893DE9">
              <w:rPr>
                <w:rFonts w:cs="Arial"/>
                <w:b/>
                <w:bCs/>
                <w:color w:val="000000"/>
                <w:sz w:val="16"/>
                <w:szCs w:val="16"/>
                <w:lang w:bidi="ar-SA"/>
              </w:rPr>
              <w:t>00</w:t>
            </w:r>
          </w:p>
        </w:tc>
        <w:tc>
          <w:tcPr>
            <w:tcW w:w="350" w:type="pct"/>
            <w:tcBorders>
              <w:top w:val="double" w:sz="4" w:space="0" w:color="auto"/>
              <w:left w:val="single" w:sz="6" w:space="0" w:color="auto"/>
              <w:bottom w:val="double" w:sz="4" w:space="0" w:color="auto"/>
              <w:right w:val="single" w:sz="6" w:space="0" w:color="auto"/>
            </w:tcBorders>
            <w:vAlign w:val="center"/>
          </w:tcPr>
          <w:p w14:paraId="79243625" w14:textId="77777777" w:rsidR="00F53F96" w:rsidRPr="00893DE9" w:rsidRDefault="00A77595"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14,650</w:t>
            </w:r>
          </w:p>
        </w:tc>
        <w:tc>
          <w:tcPr>
            <w:tcW w:w="348" w:type="pct"/>
            <w:tcBorders>
              <w:top w:val="double" w:sz="4" w:space="0" w:color="auto"/>
              <w:left w:val="single" w:sz="6" w:space="0" w:color="auto"/>
              <w:bottom w:val="double" w:sz="4" w:space="0" w:color="auto"/>
              <w:right w:val="single" w:sz="6" w:space="0" w:color="auto"/>
            </w:tcBorders>
            <w:vAlign w:val="center"/>
          </w:tcPr>
          <w:p w14:paraId="7D3E34BB" w14:textId="77777777" w:rsidR="00F53F96" w:rsidRPr="00893DE9" w:rsidRDefault="00373A69"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93</w:t>
            </w:r>
            <w:r w:rsidR="00F53F96" w:rsidRPr="00893DE9">
              <w:rPr>
                <w:rFonts w:cs="Arial"/>
                <w:b/>
                <w:bCs/>
                <w:color w:val="000000"/>
                <w:sz w:val="16"/>
                <w:szCs w:val="16"/>
                <w:lang w:bidi="ar-SA"/>
              </w:rPr>
              <w:t>,</w:t>
            </w:r>
            <w:r w:rsidRPr="00893DE9">
              <w:rPr>
                <w:rFonts w:cs="Arial"/>
                <w:b/>
                <w:bCs/>
                <w:color w:val="000000"/>
                <w:sz w:val="16"/>
                <w:szCs w:val="16"/>
                <w:lang w:bidi="ar-SA"/>
              </w:rPr>
              <w:t>3</w:t>
            </w:r>
            <w:r w:rsidR="00F53F96" w:rsidRPr="00893DE9">
              <w:rPr>
                <w:rFonts w:cs="Arial"/>
                <w:b/>
                <w:bCs/>
                <w:color w:val="000000"/>
                <w:sz w:val="16"/>
                <w:szCs w:val="16"/>
                <w:lang w:bidi="ar-SA"/>
              </w:rPr>
              <w:t>00</w:t>
            </w:r>
          </w:p>
        </w:tc>
        <w:tc>
          <w:tcPr>
            <w:tcW w:w="300" w:type="pct"/>
            <w:tcBorders>
              <w:top w:val="double" w:sz="4" w:space="0" w:color="auto"/>
              <w:left w:val="single" w:sz="6" w:space="0" w:color="auto"/>
              <w:bottom w:val="double" w:sz="4" w:space="0" w:color="auto"/>
              <w:right w:val="single" w:sz="6" w:space="0" w:color="auto"/>
            </w:tcBorders>
            <w:vAlign w:val="center"/>
          </w:tcPr>
          <w:p w14:paraId="5679DD8C" w14:textId="77777777" w:rsidR="00F53F96" w:rsidRPr="00893DE9" w:rsidRDefault="00F53F96"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14,</w:t>
            </w:r>
            <w:r w:rsidR="00373A69" w:rsidRPr="00893DE9">
              <w:rPr>
                <w:rFonts w:cs="Arial"/>
                <w:b/>
                <w:bCs/>
                <w:color w:val="000000"/>
                <w:sz w:val="16"/>
                <w:szCs w:val="16"/>
                <w:lang w:bidi="ar-SA"/>
              </w:rPr>
              <w:t>7</w:t>
            </w:r>
            <w:r w:rsidRPr="00893DE9">
              <w:rPr>
                <w:rFonts w:cs="Arial"/>
                <w:b/>
                <w:bCs/>
                <w:color w:val="000000"/>
                <w:sz w:val="16"/>
                <w:szCs w:val="16"/>
                <w:lang w:bidi="ar-SA"/>
              </w:rPr>
              <w:t>00</w:t>
            </w:r>
          </w:p>
        </w:tc>
        <w:tc>
          <w:tcPr>
            <w:tcW w:w="456" w:type="pct"/>
            <w:tcBorders>
              <w:top w:val="double" w:sz="4" w:space="0" w:color="auto"/>
              <w:left w:val="single" w:sz="6" w:space="0" w:color="auto"/>
              <w:bottom w:val="double" w:sz="4" w:space="0" w:color="auto"/>
              <w:right w:val="single" w:sz="6" w:space="0" w:color="auto"/>
            </w:tcBorders>
            <w:vAlign w:val="center"/>
          </w:tcPr>
          <w:p w14:paraId="1C352831" w14:textId="77777777" w:rsidR="00F53F96" w:rsidRPr="00893DE9" w:rsidRDefault="00A77595"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175,950</w:t>
            </w:r>
          </w:p>
        </w:tc>
        <w:tc>
          <w:tcPr>
            <w:tcW w:w="345" w:type="pct"/>
            <w:tcBorders>
              <w:top w:val="double" w:sz="4" w:space="0" w:color="auto"/>
              <w:left w:val="single" w:sz="6" w:space="0" w:color="auto"/>
              <w:bottom w:val="double" w:sz="4" w:space="0" w:color="auto"/>
              <w:right w:val="single" w:sz="6" w:space="0" w:color="auto"/>
            </w:tcBorders>
            <w:vAlign w:val="center"/>
          </w:tcPr>
          <w:p w14:paraId="3E539B98" w14:textId="77777777" w:rsidR="00F53F96" w:rsidRPr="00893DE9" w:rsidRDefault="00F53F96" w:rsidP="005639F0">
            <w:pPr>
              <w:autoSpaceDE w:val="0"/>
              <w:autoSpaceDN w:val="0"/>
              <w:adjustRightInd w:val="0"/>
              <w:spacing w:after="0" w:line="240" w:lineRule="auto"/>
              <w:jc w:val="center"/>
              <w:rPr>
                <w:rFonts w:cs="Arial"/>
                <w:color w:val="000000"/>
                <w:sz w:val="16"/>
                <w:szCs w:val="16"/>
                <w:lang w:bidi="ar-SA"/>
              </w:rPr>
            </w:pPr>
          </w:p>
        </w:tc>
      </w:tr>
      <w:tr w:rsidR="00D319B1" w:rsidRPr="00893DE9" w14:paraId="3488AE74" w14:textId="77777777" w:rsidTr="00D319B1">
        <w:trPr>
          <w:trHeight w:val="137"/>
        </w:trPr>
        <w:tc>
          <w:tcPr>
            <w:tcW w:w="589" w:type="pct"/>
            <w:vMerge w:val="restart"/>
            <w:tcBorders>
              <w:top w:val="double" w:sz="4" w:space="0" w:color="auto"/>
              <w:left w:val="single" w:sz="6" w:space="0" w:color="auto"/>
              <w:bottom w:val="double" w:sz="4" w:space="0" w:color="auto"/>
              <w:right w:val="single" w:sz="6" w:space="0" w:color="auto"/>
            </w:tcBorders>
            <w:vAlign w:val="center"/>
          </w:tcPr>
          <w:p w14:paraId="0EAF847D" w14:textId="77777777" w:rsidR="00D319B1" w:rsidRPr="00893DE9" w:rsidRDefault="00D319B1"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lastRenderedPageBreak/>
              <w:t>COMPONENT 5: Enhancement of Awareness on the Applications and Benefits of RE/EE</w:t>
            </w:r>
          </w:p>
        </w:tc>
        <w:tc>
          <w:tcPr>
            <w:tcW w:w="451" w:type="pct"/>
            <w:vMerge w:val="restart"/>
            <w:tcBorders>
              <w:top w:val="double" w:sz="4" w:space="0" w:color="auto"/>
              <w:left w:val="single" w:sz="6" w:space="0" w:color="auto"/>
              <w:bottom w:val="double" w:sz="4" w:space="0" w:color="auto"/>
              <w:right w:val="single" w:sz="6" w:space="0" w:color="auto"/>
            </w:tcBorders>
            <w:vAlign w:val="center"/>
          </w:tcPr>
          <w:p w14:paraId="7E7A5A7E"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MNRE</w:t>
            </w:r>
          </w:p>
        </w:tc>
        <w:tc>
          <w:tcPr>
            <w:tcW w:w="252" w:type="pct"/>
            <w:vMerge w:val="restart"/>
            <w:tcBorders>
              <w:top w:val="double" w:sz="4" w:space="0" w:color="auto"/>
              <w:left w:val="single" w:sz="6" w:space="0" w:color="auto"/>
              <w:right w:val="single" w:sz="6" w:space="0" w:color="auto"/>
            </w:tcBorders>
            <w:vAlign w:val="center"/>
          </w:tcPr>
          <w:p w14:paraId="36EE7E9F"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62000</w:t>
            </w:r>
          </w:p>
        </w:tc>
        <w:tc>
          <w:tcPr>
            <w:tcW w:w="251" w:type="pct"/>
            <w:vMerge w:val="restart"/>
            <w:tcBorders>
              <w:top w:val="double" w:sz="4" w:space="0" w:color="auto"/>
              <w:left w:val="single" w:sz="6" w:space="0" w:color="auto"/>
              <w:right w:val="single" w:sz="6" w:space="0" w:color="auto"/>
            </w:tcBorders>
            <w:vAlign w:val="center"/>
          </w:tcPr>
          <w:p w14:paraId="767C747F"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GEF</w:t>
            </w:r>
          </w:p>
        </w:tc>
        <w:tc>
          <w:tcPr>
            <w:tcW w:w="401" w:type="pct"/>
            <w:tcBorders>
              <w:top w:val="double" w:sz="4" w:space="0" w:color="auto"/>
              <w:left w:val="single" w:sz="6" w:space="0" w:color="auto"/>
              <w:bottom w:val="single" w:sz="6" w:space="0" w:color="auto"/>
              <w:right w:val="single" w:sz="6" w:space="0" w:color="auto"/>
            </w:tcBorders>
            <w:vAlign w:val="center"/>
          </w:tcPr>
          <w:p w14:paraId="1F8E2B11"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71200</w:t>
            </w:r>
          </w:p>
        </w:tc>
        <w:tc>
          <w:tcPr>
            <w:tcW w:w="500" w:type="pct"/>
            <w:tcBorders>
              <w:top w:val="double" w:sz="4" w:space="0" w:color="auto"/>
              <w:left w:val="single" w:sz="6" w:space="0" w:color="auto"/>
              <w:bottom w:val="single" w:sz="6" w:space="0" w:color="auto"/>
              <w:right w:val="single" w:sz="6" w:space="0" w:color="auto"/>
            </w:tcBorders>
            <w:vAlign w:val="center"/>
          </w:tcPr>
          <w:p w14:paraId="2C16F9A1"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International Consultants</w:t>
            </w:r>
          </w:p>
        </w:tc>
        <w:tc>
          <w:tcPr>
            <w:tcW w:w="405" w:type="pct"/>
            <w:tcBorders>
              <w:top w:val="double" w:sz="4" w:space="0" w:color="auto"/>
              <w:left w:val="single" w:sz="6" w:space="0" w:color="auto"/>
              <w:bottom w:val="single" w:sz="6" w:space="0" w:color="auto"/>
              <w:right w:val="single" w:sz="6" w:space="0" w:color="auto"/>
            </w:tcBorders>
            <w:vAlign w:val="center"/>
          </w:tcPr>
          <w:p w14:paraId="08734FC9"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27,500</w:t>
            </w:r>
          </w:p>
        </w:tc>
        <w:tc>
          <w:tcPr>
            <w:tcW w:w="352" w:type="pct"/>
            <w:tcBorders>
              <w:top w:val="double" w:sz="4" w:space="0" w:color="auto"/>
              <w:left w:val="single" w:sz="6" w:space="0" w:color="auto"/>
              <w:bottom w:val="single" w:sz="6" w:space="0" w:color="auto"/>
              <w:right w:val="single" w:sz="6" w:space="0" w:color="auto"/>
            </w:tcBorders>
            <w:vAlign w:val="center"/>
          </w:tcPr>
          <w:p w14:paraId="4AC891A2"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49,500</w:t>
            </w:r>
          </w:p>
        </w:tc>
        <w:tc>
          <w:tcPr>
            <w:tcW w:w="350" w:type="pct"/>
            <w:tcBorders>
              <w:top w:val="double" w:sz="4" w:space="0" w:color="auto"/>
              <w:left w:val="single" w:sz="6" w:space="0" w:color="auto"/>
              <w:bottom w:val="single" w:sz="6" w:space="0" w:color="auto"/>
              <w:right w:val="single" w:sz="6" w:space="0" w:color="auto"/>
            </w:tcBorders>
            <w:vAlign w:val="center"/>
          </w:tcPr>
          <w:p w14:paraId="0B87D5DC"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16,500</w:t>
            </w:r>
          </w:p>
        </w:tc>
        <w:tc>
          <w:tcPr>
            <w:tcW w:w="348" w:type="pct"/>
            <w:tcBorders>
              <w:top w:val="double" w:sz="4" w:space="0" w:color="auto"/>
              <w:left w:val="single" w:sz="6" w:space="0" w:color="auto"/>
              <w:bottom w:val="single" w:sz="6" w:space="0" w:color="auto"/>
              <w:right w:val="single" w:sz="6" w:space="0" w:color="auto"/>
            </w:tcBorders>
            <w:vAlign w:val="center"/>
          </w:tcPr>
          <w:p w14:paraId="752422E0"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27,500</w:t>
            </w:r>
          </w:p>
        </w:tc>
        <w:tc>
          <w:tcPr>
            <w:tcW w:w="300" w:type="pct"/>
            <w:tcBorders>
              <w:top w:val="double" w:sz="4" w:space="0" w:color="auto"/>
              <w:left w:val="single" w:sz="6" w:space="0" w:color="auto"/>
              <w:bottom w:val="single" w:sz="6" w:space="0" w:color="auto"/>
              <w:right w:val="single" w:sz="6" w:space="0" w:color="auto"/>
            </w:tcBorders>
            <w:vAlign w:val="center"/>
          </w:tcPr>
          <w:p w14:paraId="065ACFEF"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16,500</w:t>
            </w:r>
          </w:p>
        </w:tc>
        <w:tc>
          <w:tcPr>
            <w:tcW w:w="456" w:type="pct"/>
            <w:tcBorders>
              <w:top w:val="double" w:sz="4" w:space="0" w:color="auto"/>
              <w:left w:val="single" w:sz="6" w:space="0" w:color="auto"/>
              <w:bottom w:val="single" w:sz="6" w:space="0" w:color="auto"/>
              <w:right w:val="single" w:sz="6" w:space="0" w:color="auto"/>
            </w:tcBorders>
            <w:vAlign w:val="center"/>
          </w:tcPr>
          <w:p w14:paraId="64E7AE4E"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137,500</w:t>
            </w:r>
          </w:p>
        </w:tc>
        <w:tc>
          <w:tcPr>
            <w:tcW w:w="345" w:type="pct"/>
            <w:tcBorders>
              <w:top w:val="double" w:sz="4" w:space="0" w:color="auto"/>
              <w:left w:val="single" w:sz="6" w:space="0" w:color="auto"/>
              <w:bottom w:val="single" w:sz="6" w:space="0" w:color="auto"/>
              <w:right w:val="single" w:sz="6" w:space="0" w:color="auto"/>
            </w:tcBorders>
            <w:vAlign w:val="center"/>
          </w:tcPr>
          <w:p w14:paraId="2716E62A"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28</w:t>
            </w:r>
          </w:p>
        </w:tc>
      </w:tr>
      <w:tr w:rsidR="00D319B1" w:rsidRPr="00893DE9" w14:paraId="645B65CD"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7A995FC5"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68FBFB48"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25E3D698"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30AC4C1A"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5CF054D7"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71300</w:t>
            </w:r>
          </w:p>
        </w:tc>
        <w:tc>
          <w:tcPr>
            <w:tcW w:w="500" w:type="pct"/>
            <w:tcBorders>
              <w:top w:val="single" w:sz="6" w:space="0" w:color="auto"/>
              <w:left w:val="single" w:sz="6" w:space="0" w:color="auto"/>
              <w:bottom w:val="single" w:sz="6" w:space="0" w:color="auto"/>
              <w:right w:val="single" w:sz="6" w:space="0" w:color="auto"/>
            </w:tcBorders>
            <w:vAlign w:val="center"/>
          </w:tcPr>
          <w:p w14:paraId="0AF39C51"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Local Consultants</w:t>
            </w:r>
          </w:p>
        </w:tc>
        <w:tc>
          <w:tcPr>
            <w:tcW w:w="405" w:type="pct"/>
            <w:tcBorders>
              <w:top w:val="single" w:sz="6" w:space="0" w:color="auto"/>
              <w:left w:val="single" w:sz="6" w:space="0" w:color="auto"/>
              <w:bottom w:val="single" w:sz="6" w:space="0" w:color="auto"/>
              <w:right w:val="single" w:sz="6" w:space="0" w:color="auto"/>
            </w:tcBorders>
            <w:vAlign w:val="center"/>
          </w:tcPr>
          <w:p w14:paraId="3EC08B98"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17,000</w:t>
            </w:r>
          </w:p>
        </w:tc>
        <w:tc>
          <w:tcPr>
            <w:tcW w:w="352" w:type="pct"/>
            <w:tcBorders>
              <w:top w:val="single" w:sz="6" w:space="0" w:color="auto"/>
              <w:left w:val="single" w:sz="6" w:space="0" w:color="auto"/>
              <w:bottom w:val="single" w:sz="6" w:space="0" w:color="auto"/>
              <w:right w:val="single" w:sz="6" w:space="0" w:color="auto"/>
            </w:tcBorders>
            <w:vAlign w:val="center"/>
          </w:tcPr>
          <w:p w14:paraId="7BB81A96"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30,600</w:t>
            </w:r>
          </w:p>
        </w:tc>
        <w:tc>
          <w:tcPr>
            <w:tcW w:w="350" w:type="pct"/>
            <w:tcBorders>
              <w:top w:val="single" w:sz="6" w:space="0" w:color="auto"/>
              <w:left w:val="single" w:sz="6" w:space="0" w:color="auto"/>
              <w:bottom w:val="single" w:sz="6" w:space="0" w:color="auto"/>
              <w:right w:val="single" w:sz="6" w:space="0" w:color="auto"/>
            </w:tcBorders>
            <w:vAlign w:val="center"/>
          </w:tcPr>
          <w:p w14:paraId="60E0DA8F"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6,800</w:t>
            </w:r>
          </w:p>
        </w:tc>
        <w:tc>
          <w:tcPr>
            <w:tcW w:w="348" w:type="pct"/>
            <w:tcBorders>
              <w:top w:val="single" w:sz="6" w:space="0" w:color="auto"/>
              <w:left w:val="single" w:sz="6" w:space="0" w:color="auto"/>
              <w:bottom w:val="single" w:sz="6" w:space="0" w:color="auto"/>
              <w:right w:val="single" w:sz="6" w:space="0" w:color="auto"/>
            </w:tcBorders>
            <w:vAlign w:val="center"/>
          </w:tcPr>
          <w:p w14:paraId="2D2D99B6"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13,600</w:t>
            </w:r>
          </w:p>
        </w:tc>
        <w:tc>
          <w:tcPr>
            <w:tcW w:w="300" w:type="pct"/>
            <w:tcBorders>
              <w:top w:val="single" w:sz="6" w:space="0" w:color="auto"/>
              <w:left w:val="single" w:sz="6" w:space="0" w:color="auto"/>
              <w:bottom w:val="single" w:sz="6" w:space="0" w:color="auto"/>
              <w:right w:val="single" w:sz="6" w:space="0" w:color="auto"/>
            </w:tcBorders>
            <w:vAlign w:val="center"/>
          </w:tcPr>
          <w:p w14:paraId="496E94F6"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6,800</w:t>
            </w:r>
          </w:p>
        </w:tc>
        <w:tc>
          <w:tcPr>
            <w:tcW w:w="456" w:type="pct"/>
            <w:tcBorders>
              <w:top w:val="single" w:sz="6" w:space="0" w:color="auto"/>
              <w:left w:val="single" w:sz="6" w:space="0" w:color="auto"/>
              <w:bottom w:val="single" w:sz="6" w:space="0" w:color="auto"/>
              <w:right w:val="single" w:sz="6" w:space="0" w:color="auto"/>
            </w:tcBorders>
            <w:vAlign w:val="center"/>
          </w:tcPr>
          <w:p w14:paraId="325583E6"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74,800</w:t>
            </w:r>
          </w:p>
        </w:tc>
        <w:tc>
          <w:tcPr>
            <w:tcW w:w="345" w:type="pct"/>
            <w:tcBorders>
              <w:top w:val="single" w:sz="6" w:space="0" w:color="auto"/>
              <w:left w:val="single" w:sz="6" w:space="0" w:color="auto"/>
              <w:bottom w:val="single" w:sz="6" w:space="0" w:color="auto"/>
              <w:right w:val="single" w:sz="6" w:space="0" w:color="auto"/>
            </w:tcBorders>
            <w:vAlign w:val="center"/>
          </w:tcPr>
          <w:p w14:paraId="15B1E2ED"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29</w:t>
            </w:r>
          </w:p>
        </w:tc>
      </w:tr>
      <w:tr w:rsidR="00D319B1" w:rsidRPr="00893DE9" w14:paraId="3D43871D"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215D6329"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16B1CEC6"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3E564238"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0E373257"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7692FED5"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71600</w:t>
            </w:r>
          </w:p>
        </w:tc>
        <w:tc>
          <w:tcPr>
            <w:tcW w:w="500" w:type="pct"/>
            <w:tcBorders>
              <w:top w:val="single" w:sz="6" w:space="0" w:color="auto"/>
              <w:left w:val="single" w:sz="6" w:space="0" w:color="auto"/>
              <w:bottom w:val="single" w:sz="6" w:space="0" w:color="auto"/>
              <w:right w:val="single" w:sz="6" w:space="0" w:color="auto"/>
            </w:tcBorders>
            <w:vAlign w:val="center"/>
          </w:tcPr>
          <w:p w14:paraId="0047194F"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Travel</w:t>
            </w:r>
          </w:p>
        </w:tc>
        <w:tc>
          <w:tcPr>
            <w:tcW w:w="405" w:type="pct"/>
            <w:tcBorders>
              <w:top w:val="single" w:sz="6" w:space="0" w:color="auto"/>
              <w:left w:val="single" w:sz="6" w:space="0" w:color="auto"/>
              <w:bottom w:val="single" w:sz="6" w:space="0" w:color="auto"/>
              <w:right w:val="single" w:sz="6" w:space="0" w:color="auto"/>
            </w:tcBorders>
            <w:vAlign w:val="center"/>
          </w:tcPr>
          <w:p w14:paraId="42A29CC7"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single" w:sz="6" w:space="0" w:color="auto"/>
              <w:left w:val="single" w:sz="6" w:space="0" w:color="auto"/>
              <w:bottom w:val="single" w:sz="6" w:space="0" w:color="auto"/>
              <w:right w:val="single" w:sz="6" w:space="0" w:color="auto"/>
            </w:tcBorders>
            <w:vAlign w:val="center"/>
          </w:tcPr>
          <w:p w14:paraId="73655728"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50" w:type="pct"/>
            <w:tcBorders>
              <w:top w:val="single" w:sz="6" w:space="0" w:color="auto"/>
              <w:left w:val="single" w:sz="6" w:space="0" w:color="auto"/>
              <w:bottom w:val="single" w:sz="6" w:space="0" w:color="auto"/>
              <w:right w:val="single" w:sz="6" w:space="0" w:color="auto"/>
            </w:tcBorders>
            <w:vAlign w:val="center"/>
          </w:tcPr>
          <w:p w14:paraId="11CD9218"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48" w:type="pct"/>
            <w:tcBorders>
              <w:top w:val="single" w:sz="6" w:space="0" w:color="auto"/>
              <w:left w:val="single" w:sz="6" w:space="0" w:color="auto"/>
              <w:bottom w:val="single" w:sz="6" w:space="0" w:color="auto"/>
              <w:right w:val="single" w:sz="6" w:space="0" w:color="auto"/>
            </w:tcBorders>
            <w:vAlign w:val="center"/>
          </w:tcPr>
          <w:p w14:paraId="166A603D"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00" w:type="pct"/>
            <w:tcBorders>
              <w:top w:val="single" w:sz="6" w:space="0" w:color="auto"/>
              <w:left w:val="single" w:sz="6" w:space="0" w:color="auto"/>
              <w:bottom w:val="single" w:sz="6" w:space="0" w:color="auto"/>
              <w:right w:val="single" w:sz="6" w:space="0" w:color="auto"/>
            </w:tcBorders>
            <w:vAlign w:val="center"/>
          </w:tcPr>
          <w:p w14:paraId="09FABC83"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456" w:type="pct"/>
            <w:tcBorders>
              <w:top w:val="single" w:sz="6" w:space="0" w:color="auto"/>
              <w:left w:val="single" w:sz="6" w:space="0" w:color="auto"/>
              <w:bottom w:val="single" w:sz="6" w:space="0" w:color="auto"/>
              <w:right w:val="single" w:sz="6" w:space="0" w:color="auto"/>
            </w:tcBorders>
            <w:vAlign w:val="center"/>
          </w:tcPr>
          <w:p w14:paraId="731E917A"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12,000</w:t>
            </w:r>
          </w:p>
        </w:tc>
        <w:tc>
          <w:tcPr>
            <w:tcW w:w="345" w:type="pct"/>
            <w:tcBorders>
              <w:top w:val="single" w:sz="6" w:space="0" w:color="auto"/>
              <w:left w:val="single" w:sz="6" w:space="0" w:color="auto"/>
              <w:bottom w:val="single" w:sz="6" w:space="0" w:color="auto"/>
              <w:right w:val="single" w:sz="6" w:space="0" w:color="auto"/>
            </w:tcBorders>
            <w:vAlign w:val="center"/>
          </w:tcPr>
          <w:p w14:paraId="76BFF5BF"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30</w:t>
            </w:r>
          </w:p>
        </w:tc>
      </w:tr>
      <w:tr w:rsidR="00D319B1" w:rsidRPr="00893DE9" w14:paraId="4975BF0F"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62A33E92"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2BA45B7B"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5B563B80"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163571B9"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1B587FFB"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72100</w:t>
            </w:r>
          </w:p>
        </w:tc>
        <w:tc>
          <w:tcPr>
            <w:tcW w:w="500" w:type="pct"/>
            <w:tcBorders>
              <w:top w:val="single" w:sz="6" w:space="0" w:color="auto"/>
              <w:left w:val="single" w:sz="6" w:space="0" w:color="auto"/>
              <w:bottom w:val="single" w:sz="6" w:space="0" w:color="auto"/>
              <w:right w:val="single" w:sz="6" w:space="0" w:color="auto"/>
            </w:tcBorders>
            <w:vAlign w:val="center"/>
          </w:tcPr>
          <w:p w14:paraId="2D327562"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Contractual services - Companies</w:t>
            </w:r>
          </w:p>
        </w:tc>
        <w:tc>
          <w:tcPr>
            <w:tcW w:w="405" w:type="pct"/>
            <w:tcBorders>
              <w:top w:val="single" w:sz="6" w:space="0" w:color="auto"/>
              <w:left w:val="single" w:sz="6" w:space="0" w:color="auto"/>
              <w:bottom w:val="single" w:sz="6" w:space="0" w:color="auto"/>
              <w:right w:val="single" w:sz="6" w:space="0" w:color="auto"/>
            </w:tcBorders>
            <w:vAlign w:val="center"/>
          </w:tcPr>
          <w:p w14:paraId="03CE0919"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30,000</w:t>
            </w:r>
          </w:p>
        </w:tc>
        <w:tc>
          <w:tcPr>
            <w:tcW w:w="352" w:type="pct"/>
            <w:tcBorders>
              <w:top w:val="single" w:sz="6" w:space="0" w:color="auto"/>
              <w:left w:val="single" w:sz="6" w:space="0" w:color="auto"/>
              <w:bottom w:val="single" w:sz="6" w:space="0" w:color="auto"/>
              <w:right w:val="single" w:sz="6" w:space="0" w:color="auto"/>
            </w:tcBorders>
            <w:vAlign w:val="center"/>
          </w:tcPr>
          <w:p w14:paraId="123FA50E"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10,000</w:t>
            </w:r>
          </w:p>
        </w:tc>
        <w:tc>
          <w:tcPr>
            <w:tcW w:w="350" w:type="pct"/>
            <w:tcBorders>
              <w:top w:val="single" w:sz="6" w:space="0" w:color="auto"/>
              <w:left w:val="single" w:sz="6" w:space="0" w:color="auto"/>
              <w:bottom w:val="single" w:sz="6" w:space="0" w:color="auto"/>
              <w:right w:val="single" w:sz="6" w:space="0" w:color="auto"/>
            </w:tcBorders>
            <w:vAlign w:val="center"/>
          </w:tcPr>
          <w:p w14:paraId="2EABBA91"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10,000</w:t>
            </w:r>
          </w:p>
        </w:tc>
        <w:tc>
          <w:tcPr>
            <w:tcW w:w="348" w:type="pct"/>
            <w:tcBorders>
              <w:top w:val="single" w:sz="6" w:space="0" w:color="auto"/>
              <w:left w:val="single" w:sz="6" w:space="0" w:color="auto"/>
              <w:bottom w:val="single" w:sz="6" w:space="0" w:color="auto"/>
              <w:right w:val="single" w:sz="6" w:space="0" w:color="auto"/>
            </w:tcBorders>
            <w:vAlign w:val="center"/>
          </w:tcPr>
          <w:p w14:paraId="0D211429"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10,000</w:t>
            </w:r>
          </w:p>
        </w:tc>
        <w:tc>
          <w:tcPr>
            <w:tcW w:w="300" w:type="pct"/>
            <w:tcBorders>
              <w:top w:val="single" w:sz="6" w:space="0" w:color="auto"/>
              <w:left w:val="single" w:sz="6" w:space="0" w:color="auto"/>
              <w:bottom w:val="single" w:sz="6" w:space="0" w:color="auto"/>
              <w:right w:val="single" w:sz="6" w:space="0" w:color="auto"/>
            </w:tcBorders>
            <w:vAlign w:val="center"/>
          </w:tcPr>
          <w:p w14:paraId="490F274F"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10,000</w:t>
            </w:r>
          </w:p>
        </w:tc>
        <w:tc>
          <w:tcPr>
            <w:tcW w:w="456" w:type="pct"/>
            <w:tcBorders>
              <w:top w:val="single" w:sz="6" w:space="0" w:color="auto"/>
              <w:left w:val="single" w:sz="6" w:space="0" w:color="auto"/>
              <w:bottom w:val="single" w:sz="6" w:space="0" w:color="auto"/>
              <w:right w:val="single" w:sz="6" w:space="0" w:color="auto"/>
            </w:tcBorders>
            <w:vAlign w:val="center"/>
          </w:tcPr>
          <w:p w14:paraId="6563E74D"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70,000</w:t>
            </w:r>
          </w:p>
        </w:tc>
        <w:tc>
          <w:tcPr>
            <w:tcW w:w="345" w:type="pct"/>
            <w:tcBorders>
              <w:top w:val="single" w:sz="6" w:space="0" w:color="auto"/>
              <w:left w:val="single" w:sz="6" w:space="0" w:color="auto"/>
              <w:bottom w:val="single" w:sz="6" w:space="0" w:color="auto"/>
              <w:right w:val="single" w:sz="6" w:space="0" w:color="auto"/>
            </w:tcBorders>
            <w:vAlign w:val="center"/>
          </w:tcPr>
          <w:p w14:paraId="44AD5A80"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31</w:t>
            </w:r>
          </w:p>
        </w:tc>
      </w:tr>
      <w:tr w:rsidR="00D319B1" w:rsidRPr="00893DE9" w14:paraId="33F45373"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452F8521"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4B13254B"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388A9413"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375F70F9"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637DD2A7"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74200</w:t>
            </w:r>
          </w:p>
        </w:tc>
        <w:tc>
          <w:tcPr>
            <w:tcW w:w="500" w:type="pct"/>
            <w:tcBorders>
              <w:top w:val="single" w:sz="6" w:space="0" w:color="auto"/>
              <w:left w:val="single" w:sz="6" w:space="0" w:color="auto"/>
              <w:bottom w:val="single" w:sz="6" w:space="0" w:color="auto"/>
              <w:right w:val="single" w:sz="6" w:space="0" w:color="auto"/>
            </w:tcBorders>
            <w:vAlign w:val="center"/>
          </w:tcPr>
          <w:p w14:paraId="6D073478"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Audio Visual</w:t>
            </w:r>
            <w:r w:rsidR="00AD72EF" w:rsidRPr="00893DE9">
              <w:rPr>
                <w:rFonts w:cs="Arial"/>
                <w:color w:val="000000"/>
                <w:sz w:val="16"/>
                <w:szCs w:val="16"/>
                <w:lang w:bidi="ar-SA"/>
              </w:rPr>
              <w:t xml:space="preserve"> </w:t>
            </w:r>
            <w:r w:rsidRPr="00893DE9">
              <w:rPr>
                <w:rFonts w:cs="Arial"/>
                <w:color w:val="000000"/>
                <w:sz w:val="16"/>
                <w:szCs w:val="16"/>
                <w:lang w:bidi="ar-SA"/>
              </w:rPr>
              <w:t>&amp;</w:t>
            </w:r>
            <w:r w:rsidR="00AD72EF" w:rsidRPr="00893DE9">
              <w:rPr>
                <w:rFonts w:cs="Arial"/>
                <w:color w:val="000000"/>
                <w:sz w:val="16"/>
                <w:szCs w:val="16"/>
                <w:lang w:bidi="ar-SA"/>
              </w:rPr>
              <w:t xml:space="preserve"> </w:t>
            </w:r>
            <w:r w:rsidRPr="00893DE9">
              <w:rPr>
                <w:rFonts w:cs="Arial"/>
                <w:color w:val="000000"/>
                <w:sz w:val="16"/>
                <w:szCs w:val="16"/>
                <w:lang w:bidi="ar-SA"/>
              </w:rPr>
              <w:t>Print Prod Costs</w:t>
            </w:r>
          </w:p>
        </w:tc>
        <w:tc>
          <w:tcPr>
            <w:tcW w:w="405" w:type="pct"/>
            <w:tcBorders>
              <w:top w:val="single" w:sz="6" w:space="0" w:color="auto"/>
              <w:left w:val="single" w:sz="6" w:space="0" w:color="auto"/>
              <w:bottom w:val="single" w:sz="6" w:space="0" w:color="auto"/>
              <w:right w:val="single" w:sz="6" w:space="0" w:color="auto"/>
            </w:tcBorders>
            <w:vAlign w:val="center"/>
          </w:tcPr>
          <w:p w14:paraId="4874DDB3"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52" w:type="pct"/>
            <w:tcBorders>
              <w:top w:val="single" w:sz="6" w:space="0" w:color="auto"/>
              <w:left w:val="single" w:sz="6" w:space="0" w:color="auto"/>
              <w:bottom w:val="single" w:sz="6" w:space="0" w:color="auto"/>
              <w:right w:val="single" w:sz="6" w:space="0" w:color="auto"/>
            </w:tcBorders>
            <w:vAlign w:val="center"/>
          </w:tcPr>
          <w:p w14:paraId="4669EA7A"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6,000</w:t>
            </w:r>
          </w:p>
        </w:tc>
        <w:tc>
          <w:tcPr>
            <w:tcW w:w="350" w:type="pct"/>
            <w:tcBorders>
              <w:top w:val="single" w:sz="6" w:space="0" w:color="auto"/>
              <w:left w:val="single" w:sz="6" w:space="0" w:color="auto"/>
              <w:bottom w:val="single" w:sz="6" w:space="0" w:color="auto"/>
              <w:right w:val="single" w:sz="6" w:space="0" w:color="auto"/>
            </w:tcBorders>
            <w:vAlign w:val="center"/>
          </w:tcPr>
          <w:p w14:paraId="68552AFA"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48" w:type="pct"/>
            <w:tcBorders>
              <w:top w:val="single" w:sz="6" w:space="0" w:color="auto"/>
              <w:left w:val="single" w:sz="6" w:space="0" w:color="auto"/>
              <w:bottom w:val="single" w:sz="6" w:space="0" w:color="auto"/>
              <w:right w:val="single" w:sz="6" w:space="0" w:color="auto"/>
            </w:tcBorders>
            <w:vAlign w:val="center"/>
          </w:tcPr>
          <w:p w14:paraId="265E9ECD"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300" w:type="pct"/>
            <w:tcBorders>
              <w:top w:val="single" w:sz="6" w:space="0" w:color="auto"/>
              <w:left w:val="single" w:sz="6" w:space="0" w:color="auto"/>
              <w:bottom w:val="single" w:sz="6" w:space="0" w:color="auto"/>
              <w:right w:val="single" w:sz="6" w:space="0" w:color="auto"/>
            </w:tcBorders>
            <w:vAlign w:val="center"/>
          </w:tcPr>
          <w:p w14:paraId="16FEDA1E"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456" w:type="pct"/>
            <w:tcBorders>
              <w:top w:val="single" w:sz="6" w:space="0" w:color="auto"/>
              <w:left w:val="single" w:sz="6" w:space="0" w:color="auto"/>
              <w:bottom w:val="single" w:sz="6" w:space="0" w:color="auto"/>
              <w:right w:val="single" w:sz="6" w:space="0" w:color="auto"/>
            </w:tcBorders>
            <w:vAlign w:val="center"/>
          </w:tcPr>
          <w:p w14:paraId="4A027ADA"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18,000</w:t>
            </w:r>
          </w:p>
        </w:tc>
        <w:tc>
          <w:tcPr>
            <w:tcW w:w="345" w:type="pct"/>
            <w:tcBorders>
              <w:top w:val="single" w:sz="6" w:space="0" w:color="auto"/>
              <w:left w:val="single" w:sz="6" w:space="0" w:color="auto"/>
              <w:bottom w:val="single" w:sz="6" w:space="0" w:color="auto"/>
              <w:right w:val="single" w:sz="6" w:space="0" w:color="auto"/>
            </w:tcBorders>
            <w:vAlign w:val="center"/>
          </w:tcPr>
          <w:p w14:paraId="5C2FE1BF"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32</w:t>
            </w:r>
          </w:p>
        </w:tc>
      </w:tr>
      <w:tr w:rsidR="00D319B1" w:rsidRPr="00893DE9" w14:paraId="4983A381" w14:textId="77777777" w:rsidTr="00D319B1">
        <w:trPr>
          <w:trHeight w:val="137"/>
        </w:trPr>
        <w:tc>
          <w:tcPr>
            <w:tcW w:w="589" w:type="pct"/>
            <w:vMerge/>
            <w:tcBorders>
              <w:top w:val="single" w:sz="6" w:space="0" w:color="auto"/>
              <w:left w:val="single" w:sz="6" w:space="0" w:color="auto"/>
              <w:bottom w:val="single" w:sz="6" w:space="0" w:color="auto"/>
              <w:right w:val="single" w:sz="6" w:space="0" w:color="auto"/>
            </w:tcBorders>
            <w:vAlign w:val="center"/>
          </w:tcPr>
          <w:p w14:paraId="3F322E4E"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single" w:sz="6" w:space="0" w:color="auto"/>
              <w:right w:val="single" w:sz="6" w:space="0" w:color="auto"/>
            </w:tcBorders>
            <w:vAlign w:val="center"/>
          </w:tcPr>
          <w:p w14:paraId="032743C7"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145FC9D1"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39CE03F6"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2F7AC537"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75700</w:t>
            </w:r>
          </w:p>
        </w:tc>
        <w:tc>
          <w:tcPr>
            <w:tcW w:w="500" w:type="pct"/>
            <w:tcBorders>
              <w:top w:val="single" w:sz="6" w:space="0" w:color="auto"/>
              <w:left w:val="single" w:sz="6" w:space="0" w:color="auto"/>
              <w:bottom w:val="single" w:sz="6" w:space="0" w:color="auto"/>
              <w:right w:val="single" w:sz="6" w:space="0" w:color="auto"/>
            </w:tcBorders>
            <w:shd w:val="solid" w:color="FFFFFF" w:fill="auto"/>
            <w:vAlign w:val="center"/>
          </w:tcPr>
          <w:p w14:paraId="13ECA873" w14:textId="77777777" w:rsidR="00D319B1" w:rsidRPr="00893DE9" w:rsidRDefault="00D319B1"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Training, Workshops and Conference</w:t>
            </w:r>
          </w:p>
        </w:tc>
        <w:tc>
          <w:tcPr>
            <w:tcW w:w="405" w:type="pct"/>
            <w:tcBorders>
              <w:top w:val="single" w:sz="6" w:space="0" w:color="auto"/>
              <w:left w:val="single" w:sz="6" w:space="0" w:color="auto"/>
              <w:bottom w:val="single" w:sz="6" w:space="0" w:color="auto"/>
              <w:right w:val="single" w:sz="6" w:space="0" w:color="auto"/>
            </w:tcBorders>
            <w:vAlign w:val="center"/>
          </w:tcPr>
          <w:p w14:paraId="7906F29B"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52" w:type="pct"/>
            <w:tcBorders>
              <w:top w:val="single" w:sz="6" w:space="0" w:color="auto"/>
              <w:left w:val="single" w:sz="6" w:space="0" w:color="auto"/>
              <w:bottom w:val="single" w:sz="6" w:space="0" w:color="auto"/>
              <w:right w:val="single" w:sz="6" w:space="0" w:color="auto"/>
            </w:tcBorders>
            <w:vAlign w:val="center"/>
          </w:tcPr>
          <w:p w14:paraId="1A96124E"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6,000</w:t>
            </w:r>
          </w:p>
        </w:tc>
        <w:tc>
          <w:tcPr>
            <w:tcW w:w="350" w:type="pct"/>
            <w:tcBorders>
              <w:top w:val="single" w:sz="6" w:space="0" w:color="auto"/>
              <w:left w:val="single" w:sz="6" w:space="0" w:color="auto"/>
              <w:bottom w:val="single" w:sz="6" w:space="0" w:color="auto"/>
              <w:right w:val="single" w:sz="6" w:space="0" w:color="auto"/>
            </w:tcBorders>
            <w:vAlign w:val="center"/>
          </w:tcPr>
          <w:p w14:paraId="0A4906B1"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48" w:type="pct"/>
            <w:tcBorders>
              <w:top w:val="single" w:sz="6" w:space="0" w:color="auto"/>
              <w:left w:val="single" w:sz="6" w:space="0" w:color="auto"/>
              <w:bottom w:val="single" w:sz="6" w:space="0" w:color="auto"/>
              <w:right w:val="single" w:sz="6" w:space="0" w:color="auto"/>
            </w:tcBorders>
            <w:vAlign w:val="center"/>
          </w:tcPr>
          <w:p w14:paraId="2E926B4D"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6,000</w:t>
            </w:r>
          </w:p>
        </w:tc>
        <w:tc>
          <w:tcPr>
            <w:tcW w:w="300" w:type="pct"/>
            <w:tcBorders>
              <w:top w:val="single" w:sz="6" w:space="0" w:color="auto"/>
              <w:left w:val="single" w:sz="6" w:space="0" w:color="auto"/>
              <w:bottom w:val="single" w:sz="6" w:space="0" w:color="auto"/>
              <w:right w:val="single" w:sz="6" w:space="0" w:color="auto"/>
            </w:tcBorders>
            <w:vAlign w:val="center"/>
          </w:tcPr>
          <w:p w14:paraId="422B28E3" w14:textId="77777777" w:rsidR="00D319B1" w:rsidRPr="00893DE9" w:rsidRDefault="00D319B1"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4,000</w:t>
            </w:r>
          </w:p>
        </w:tc>
        <w:tc>
          <w:tcPr>
            <w:tcW w:w="456" w:type="pct"/>
            <w:tcBorders>
              <w:top w:val="single" w:sz="6" w:space="0" w:color="auto"/>
              <w:left w:val="single" w:sz="6" w:space="0" w:color="auto"/>
              <w:bottom w:val="single" w:sz="6" w:space="0" w:color="auto"/>
              <w:right w:val="single" w:sz="6" w:space="0" w:color="auto"/>
            </w:tcBorders>
            <w:vAlign w:val="center"/>
          </w:tcPr>
          <w:p w14:paraId="0CCC63FC" w14:textId="77777777" w:rsidR="00D319B1" w:rsidRPr="00893DE9" w:rsidRDefault="00D319B1"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20,000</w:t>
            </w:r>
          </w:p>
        </w:tc>
        <w:tc>
          <w:tcPr>
            <w:tcW w:w="345" w:type="pct"/>
            <w:tcBorders>
              <w:top w:val="single" w:sz="6" w:space="0" w:color="auto"/>
              <w:left w:val="single" w:sz="6" w:space="0" w:color="auto"/>
              <w:bottom w:val="single" w:sz="6" w:space="0" w:color="auto"/>
              <w:right w:val="single" w:sz="6" w:space="0" w:color="auto"/>
            </w:tcBorders>
            <w:vAlign w:val="center"/>
          </w:tcPr>
          <w:p w14:paraId="18247405"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33</w:t>
            </w:r>
          </w:p>
        </w:tc>
      </w:tr>
      <w:tr w:rsidR="00D319B1" w:rsidRPr="00893DE9" w14:paraId="5659F1E9"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A2474D6" w14:textId="77777777" w:rsidR="00D319B1" w:rsidRPr="00893DE9" w:rsidRDefault="00D319B1"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43A321F0"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bottom w:val="double" w:sz="4" w:space="0" w:color="auto"/>
              <w:right w:val="single" w:sz="6" w:space="0" w:color="auto"/>
            </w:tcBorders>
            <w:vAlign w:val="center"/>
          </w:tcPr>
          <w:p w14:paraId="6459D91D"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bottom w:val="double" w:sz="4" w:space="0" w:color="auto"/>
              <w:right w:val="single" w:sz="6" w:space="0" w:color="auto"/>
            </w:tcBorders>
            <w:vAlign w:val="center"/>
          </w:tcPr>
          <w:p w14:paraId="65EB2113"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double" w:sz="4" w:space="0" w:color="auto"/>
              <w:right w:val="single" w:sz="6" w:space="0" w:color="auto"/>
            </w:tcBorders>
            <w:vAlign w:val="center"/>
          </w:tcPr>
          <w:p w14:paraId="0860B331" w14:textId="77777777" w:rsidR="00D319B1" w:rsidRPr="00893DE9" w:rsidRDefault="00D319B1"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74500</w:t>
            </w:r>
          </w:p>
        </w:tc>
        <w:tc>
          <w:tcPr>
            <w:tcW w:w="500" w:type="pct"/>
            <w:tcBorders>
              <w:top w:val="single" w:sz="6" w:space="0" w:color="auto"/>
              <w:left w:val="single" w:sz="6" w:space="0" w:color="auto"/>
              <w:bottom w:val="double" w:sz="4" w:space="0" w:color="auto"/>
              <w:right w:val="single" w:sz="6" w:space="0" w:color="auto"/>
            </w:tcBorders>
            <w:shd w:val="solid" w:color="FFFFFF" w:fill="auto"/>
            <w:vAlign w:val="center"/>
          </w:tcPr>
          <w:p w14:paraId="00C717C0" w14:textId="77777777" w:rsidR="00D319B1" w:rsidRPr="00893DE9" w:rsidRDefault="003F73C7"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Miscellaneous Expenses</w:t>
            </w:r>
          </w:p>
        </w:tc>
        <w:tc>
          <w:tcPr>
            <w:tcW w:w="405" w:type="pct"/>
            <w:tcBorders>
              <w:top w:val="single" w:sz="6" w:space="0" w:color="auto"/>
              <w:left w:val="single" w:sz="6" w:space="0" w:color="auto"/>
              <w:bottom w:val="double" w:sz="4" w:space="0" w:color="auto"/>
              <w:right w:val="single" w:sz="6" w:space="0" w:color="auto"/>
            </w:tcBorders>
            <w:vAlign w:val="center"/>
          </w:tcPr>
          <w:p w14:paraId="70E6D605" w14:textId="77777777" w:rsidR="00D319B1" w:rsidRPr="00893DE9" w:rsidRDefault="003F73C7"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52" w:type="pct"/>
            <w:tcBorders>
              <w:top w:val="single" w:sz="6" w:space="0" w:color="auto"/>
              <w:left w:val="single" w:sz="6" w:space="0" w:color="auto"/>
              <w:bottom w:val="double" w:sz="4" w:space="0" w:color="auto"/>
              <w:right w:val="single" w:sz="6" w:space="0" w:color="auto"/>
            </w:tcBorders>
            <w:vAlign w:val="center"/>
          </w:tcPr>
          <w:p w14:paraId="62AD83A3" w14:textId="77777777" w:rsidR="00D319B1" w:rsidRPr="00893DE9" w:rsidRDefault="003F73C7"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50" w:type="pct"/>
            <w:tcBorders>
              <w:top w:val="single" w:sz="6" w:space="0" w:color="auto"/>
              <w:left w:val="single" w:sz="6" w:space="0" w:color="auto"/>
              <w:bottom w:val="double" w:sz="4" w:space="0" w:color="auto"/>
              <w:right w:val="single" w:sz="6" w:space="0" w:color="auto"/>
            </w:tcBorders>
            <w:vAlign w:val="center"/>
          </w:tcPr>
          <w:p w14:paraId="359FF954" w14:textId="77777777" w:rsidR="00D319B1" w:rsidRPr="00893DE9" w:rsidRDefault="003F73C7"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48" w:type="pct"/>
            <w:tcBorders>
              <w:top w:val="single" w:sz="6" w:space="0" w:color="auto"/>
              <w:left w:val="single" w:sz="6" w:space="0" w:color="auto"/>
              <w:bottom w:val="double" w:sz="4" w:space="0" w:color="auto"/>
              <w:right w:val="single" w:sz="6" w:space="0" w:color="auto"/>
            </w:tcBorders>
            <w:vAlign w:val="center"/>
          </w:tcPr>
          <w:p w14:paraId="552CE1AF" w14:textId="77777777" w:rsidR="00D319B1" w:rsidRPr="00893DE9" w:rsidRDefault="003F73C7"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500</w:t>
            </w:r>
          </w:p>
        </w:tc>
        <w:tc>
          <w:tcPr>
            <w:tcW w:w="300" w:type="pct"/>
            <w:tcBorders>
              <w:top w:val="single" w:sz="6" w:space="0" w:color="auto"/>
              <w:left w:val="single" w:sz="6" w:space="0" w:color="auto"/>
              <w:bottom w:val="double" w:sz="4" w:space="0" w:color="auto"/>
              <w:right w:val="single" w:sz="6" w:space="0" w:color="auto"/>
            </w:tcBorders>
            <w:vAlign w:val="center"/>
          </w:tcPr>
          <w:p w14:paraId="35DACC11" w14:textId="77777777" w:rsidR="00D319B1"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403</w:t>
            </w:r>
          </w:p>
        </w:tc>
        <w:tc>
          <w:tcPr>
            <w:tcW w:w="456" w:type="pct"/>
            <w:tcBorders>
              <w:top w:val="single" w:sz="6" w:space="0" w:color="auto"/>
              <w:left w:val="single" w:sz="6" w:space="0" w:color="auto"/>
              <w:bottom w:val="double" w:sz="4" w:space="0" w:color="auto"/>
              <w:right w:val="single" w:sz="6" w:space="0" w:color="auto"/>
            </w:tcBorders>
            <w:vAlign w:val="center"/>
          </w:tcPr>
          <w:p w14:paraId="25D38BAF" w14:textId="77777777" w:rsidR="00D319B1" w:rsidRPr="00893DE9" w:rsidRDefault="00B1728A"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2,403</w:t>
            </w:r>
          </w:p>
        </w:tc>
        <w:tc>
          <w:tcPr>
            <w:tcW w:w="345" w:type="pct"/>
            <w:tcBorders>
              <w:top w:val="single" w:sz="6" w:space="0" w:color="auto"/>
              <w:left w:val="single" w:sz="6" w:space="0" w:color="auto"/>
              <w:bottom w:val="double" w:sz="4" w:space="0" w:color="auto"/>
              <w:right w:val="single" w:sz="6" w:space="0" w:color="auto"/>
            </w:tcBorders>
            <w:vAlign w:val="center"/>
          </w:tcPr>
          <w:p w14:paraId="3FA27471" w14:textId="77777777" w:rsidR="00D319B1" w:rsidRPr="00893DE9" w:rsidRDefault="003F73C7"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34</w:t>
            </w:r>
          </w:p>
        </w:tc>
      </w:tr>
      <w:tr w:rsidR="008E331B" w:rsidRPr="00893DE9" w14:paraId="32BF7CE5"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3A24FD6" w14:textId="77777777" w:rsidR="00BB28AD" w:rsidRPr="00893DE9" w:rsidRDefault="00BB28AD" w:rsidP="005639F0">
            <w:pPr>
              <w:autoSpaceDE w:val="0"/>
              <w:autoSpaceDN w:val="0"/>
              <w:adjustRightInd w:val="0"/>
              <w:spacing w:after="0" w:line="240" w:lineRule="auto"/>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14DD9691" w14:textId="77777777" w:rsidR="00BB28AD" w:rsidRPr="00893DE9" w:rsidRDefault="00BB28AD" w:rsidP="005639F0">
            <w:pPr>
              <w:autoSpaceDE w:val="0"/>
              <w:autoSpaceDN w:val="0"/>
              <w:adjustRightInd w:val="0"/>
              <w:spacing w:after="0" w:line="240" w:lineRule="auto"/>
              <w:rPr>
                <w:rFonts w:cs="Arial"/>
                <w:b/>
                <w:bCs/>
                <w:color w:val="000000"/>
                <w:sz w:val="16"/>
                <w:szCs w:val="16"/>
                <w:lang w:bidi="ar-SA"/>
              </w:rPr>
            </w:pPr>
          </w:p>
        </w:tc>
        <w:tc>
          <w:tcPr>
            <w:tcW w:w="252" w:type="pct"/>
            <w:tcBorders>
              <w:top w:val="double" w:sz="4" w:space="0" w:color="auto"/>
              <w:left w:val="single" w:sz="6" w:space="0" w:color="auto"/>
              <w:bottom w:val="double" w:sz="4" w:space="0" w:color="auto"/>
              <w:right w:val="single" w:sz="6" w:space="0" w:color="auto"/>
            </w:tcBorders>
            <w:vAlign w:val="center"/>
          </w:tcPr>
          <w:p w14:paraId="13E5F9A4" w14:textId="77777777" w:rsidR="00BB28AD" w:rsidRPr="00893DE9" w:rsidRDefault="00BB28AD" w:rsidP="005639F0">
            <w:pPr>
              <w:autoSpaceDE w:val="0"/>
              <w:autoSpaceDN w:val="0"/>
              <w:adjustRightInd w:val="0"/>
              <w:spacing w:after="0" w:line="240" w:lineRule="auto"/>
              <w:rPr>
                <w:rFonts w:cs="Arial"/>
                <w:b/>
                <w:bCs/>
                <w:color w:val="000000"/>
                <w:sz w:val="16"/>
                <w:szCs w:val="16"/>
                <w:lang w:bidi="ar-SA"/>
              </w:rPr>
            </w:pPr>
          </w:p>
        </w:tc>
        <w:tc>
          <w:tcPr>
            <w:tcW w:w="251" w:type="pct"/>
            <w:tcBorders>
              <w:top w:val="double" w:sz="4" w:space="0" w:color="auto"/>
              <w:left w:val="single" w:sz="6" w:space="0" w:color="auto"/>
              <w:bottom w:val="double" w:sz="4" w:space="0" w:color="auto"/>
              <w:right w:val="single" w:sz="6" w:space="0" w:color="auto"/>
            </w:tcBorders>
            <w:vAlign w:val="center"/>
          </w:tcPr>
          <w:p w14:paraId="78A6CE8F" w14:textId="77777777" w:rsidR="00BB28AD" w:rsidRPr="00893DE9" w:rsidRDefault="00BB28AD" w:rsidP="005639F0">
            <w:pPr>
              <w:autoSpaceDE w:val="0"/>
              <w:autoSpaceDN w:val="0"/>
              <w:adjustRightInd w:val="0"/>
              <w:spacing w:after="0" w:line="240" w:lineRule="auto"/>
              <w:rPr>
                <w:rFonts w:cs="Arial"/>
                <w:b/>
                <w:bCs/>
                <w:color w:val="000000"/>
                <w:sz w:val="16"/>
                <w:szCs w:val="16"/>
                <w:lang w:bidi="ar-SA"/>
              </w:rPr>
            </w:pPr>
          </w:p>
        </w:tc>
        <w:tc>
          <w:tcPr>
            <w:tcW w:w="401" w:type="pct"/>
            <w:tcBorders>
              <w:top w:val="double" w:sz="4" w:space="0" w:color="auto"/>
              <w:left w:val="single" w:sz="6" w:space="0" w:color="auto"/>
              <w:bottom w:val="double" w:sz="4" w:space="0" w:color="auto"/>
              <w:right w:val="single" w:sz="6" w:space="0" w:color="auto"/>
            </w:tcBorders>
            <w:vAlign w:val="center"/>
          </w:tcPr>
          <w:p w14:paraId="324F36D1" w14:textId="77777777" w:rsidR="00BB28AD" w:rsidRPr="00893DE9" w:rsidRDefault="00BB28AD" w:rsidP="005639F0">
            <w:pPr>
              <w:autoSpaceDE w:val="0"/>
              <w:autoSpaceDN w:val="0"/>
              <w:adjustRightInd w:val="0"/>
              <w:spacing w:after="0" w:line="240" w:lineRule="auto"/>
              <w:rPr>
                <w:rFonts w:cs="Arial"/>
                <w:b/>
                <w:bCs/>
                <w:color w:val="000000"/>
                <w:sz w:val="16"/>
                <w:szCs w:val="16"/>
                <w:lang w:bidi="ar-SA"/>
              </w:rPr>
            </w:pPr>
          </w:p>
        </w:tc>
        <w:tc>
          <w:tcPr>
            <w:tcW w:w="500" w:type="pct"/>
            <w:tcBorders>
              <w:top w:val="double" w:sz="4" w:space="0" w:color="auto"/>
              <w:left w:val="single" w:sz="6" w:space="0" w:color="auto"/>
              <w:bottom w:val="double" w:sz="4" w:space="0" w:color="auto"/>
              <w:right w:val="single" w:sz="6" w:space="0" w:color="auto"/>
            </w:tcBorders>
            <w:vAlign w:val="center"/>
          </w:tcPr>
          <w:p w14:paraId="23F6B4F0" w14:textId="77777777" w:rsidR="00BB28AD" w:rsidRPr="00893DE9" w:rsidRDefault="00BB28AD"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TOTAL COMPONENT 5</w:t>
            </w:r>
          </w:p>
        </w:tc>
        <w:tc>
          <w:tcPr>
            <w:tcW w:w="405" w:type="pct"/>
            <w:tcBorders>
              <w:top w:val="double" w:sz="4" w:space="0" w:color="auto"/>
              <w:left w:val="single" w:sz="6" w:space="0" w:color="auto"/>
              <w:bottom w:val="double" w:sz="4" w:space="0" w:color="auto"/>
              <w:right w:val="single" w:sz="6" w:space="0" w:color="auto"/>
            </w:tcBorders>
            <w:vAlign w:val="center"/>
          </w:tcPr>
          <w:p w14:paraId="4A8819D4" w14:textId="77777777" w:rsidR="00BB28AD" w:rsidRPr="00893DE9" w:rsidRDefault="00BB28AD"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7</w:t>
            </w:r>
            <w:r w:rsidR="003F73C7" w:rsidRPr="00893DE9">
              <w:rPr>
                <w:rFonts w:cs="Arial"/>
                <w:b/>
                <w:bCs/>
                <w:color w:val="000000"/>
                <w:sz w:val="16"/>
                <w:szCs w:val="16"/>
                <w:lang w:bidi="ar-SA"/>
              </w:rPr>
              <w:t>9</w:t>
            </w:r>
            <w:r w:rsidRPr="00893DE9">
              <w:rPr>
                <w:rFonts w:cs="Arial"/>
                <w:b/>
                <w:bCs/>
                <w:color w:val="000000"/>
                <w:sz w:val="16"/>
                <w:szCs w:val="16"/>
                <w:lang w:bidi="ar-SA"/>
              </w:rPr>
              <w:t>,</w:t>
            </w:r>
            <w:r w:rsidR="003F73C7" w:rsidRPr="00893DE9">
              <w:rPr>
                <w:rFonts w:cs="Arial"/>
                <w:b/>
                <w:bCs/>
                <w:color w:val="000000"/>
                <w:sz w:val="16"/>
                <w:szCs w:val="16"/>
                <w:lang w:bidi="ar-SA"/>
              </w:rPr>
              <w:t>0</w:t>
            </w:r>
            <w:r w:rsidRPr="00893DE9">
              <w:rPr>
                <w:rFonts w:cs="Arial"/>
                <w:b/>
                <w:bCs/>
                <w:color w:val="000000"/>
                <w:sz w:val="16"/>
                <w:szCs w:val="16"/>
                <w:lang w:bidi="ar-SA"/>
              </w:rPr>
              <w:t>00</w:t>
            </w:r>
          </w:p>
        </w:tc>
        <w:tc>
          <w:tcPr>
            <w:tcW w:w="352" w:type="pct"/>
            <w:tcBorders>
              <w:top w:val="double" w:sz="4" w:space="0" w:color="auto"/>
              <w:left w:val="single" w:sz="6" w:space="0" w:color="auto"/>
              <w:bottom w:val="double" w:sz="4" w:space="0" w:color="auto"/>
              <w:right w:val="single" w:sz="6" w:space="0" w:color="auto"/>
            </w:tcBorders>
            <w:vAlign w:val="center"/>
          </w:tcPr>
          <w:p w14:paraId="6253AE29" w14:textId="77777777" w:rsidR="00BB28AD" w:rsidRPr="00893DE9" w:rsidRDefault="00BB28AD"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1</w:t>
            </w:r>
            <w:r w:rsidR="003F73C7" w:rsidRPr="00893DE9">
              <w:rPr>
                <w:rFonts w:cs="Arial"/>
                <w:b/>
                <w:bCs/>
                <w:color w:val="000000"/>
                <w:sz w:val="16"/>
                <w:szCs w:val="16"/>
                <w:lang w:bidi="ar-SA"/>
              </w:rPr>
              <w:t>06</w:t>
            </w:r>
            <w:r w:rsidRPr="00893DE9">
              <w:rPr>
                <w:rFonts w:cs="Arial"/>
                <w:b/>
                <w:bCs/>
                <w:color w:val="000000"/>
                <w:sz w:val="16"/>
                <w:szCs w:val="16"/>
                <w:lang w:bidi="ar-SA"/>
              </w:rPr>
              <w:t>,</w:t>
            </w:r>
            <w:r w:rsidR="003F73C7" w:rsidRPr="00893DE9">
              <w:rPr>
                <w:rFonts w:cs="Arial"/>
                <w:b/>
                <w:bCs/>
                <w:color w:val="000000"/>
                <w:sz w:val="16"/>
                <w:szCs w:val="16"/>
                <w:lang w:bidi="ar-SA"/>
              </w:rPr>
              <w:t>6</w:t>
            </w:r>
            <w:r w:rsidRPr="00893DE9">
              <w:rPr>
                <w:rFonts w:cs="Arial"/>
                <w:b/>
                <w:bCs/>
                <w:color w:val="000000"/>
                <w:sz w:val="16"/>
                <w:szCs w:val="16"/>
                <w:lang w:bidi="ar-SA"/>
              </w:rPr>
              <w:t>00</w:t>
            </w:r>
          </w:p>
        </w:tc>
        <w:tc>
          <w:tcPr>
            <w:tcW w:w="350" w:type="pct"/>
            <w:tcBorders>
              <w:top w:val="double" w:sz="4" w:space="0" w:color="auto"/>
              <w:left w:val="single" w:sz="6" w:space="0" w:color="auto"/>
              <w:bottom w:val="double" w:sz="4" w:space="0" w:color="auto"/>
              <w:right w:val="single" w:sz="6" w:space="0" w:color="auto"/>
            </w:tcBorders>
            <w:vAlign w:val="center"/>
          </w:tcPr>
          <w:p w14:paraId="3F4D340F" w14:textId="77777777" w:rsidR="00BB28AD" w:rsidRPr="00893DE9" w:rsidRDefault="00BB28AD"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37,</w:t>
            </w:r>
            <w:r w:rsidR="003F73C7" w:rsidRPr="00893DE9">
              <w:rPr>
                <w:rFonts w:cs="Arial"/>
                <w:b/>
                <w:bCs/>
                <w:color w:val="000000"/>
                <w:sz w:val="16"/>
                <w:szCs w:val="16"/>
                <w:lang w:bidi="ar-SA"/>
              </w:rPr>
              <w:t>8</w:t>
            </w:r>
            <w:r w:rsidRPr="00893DE9">
              <w:rPr>
                <w:rFonts w:cs="Arial"/>
                <w:b/>
                <w:bCs/>
                <w:color w:val="000000"/>
                <w:sz w:val="16"/>
                <w:szCs w:val="16"/>
                <w:lang w:bidi="ar-SA"/>
              </w:rPr>
              <w:t>00</w:t>
            </w:r>
          </w:p>
        </w:tc>
        <w:tc>
          <w:tcPr>
            <w:tcW w:w="348" w:type="pct"/>
            <w:tcBorders>
              <w:top w:val="double" w:sz="4" w:space="0" w:color="auto"/>
              <w:left w:val="single" w:sz="6" w:space="0" w:color="auto"/>
              <w:bottom w:val="double" w:sz="4" w:space="0" w:color="auto"/>
              <w:right w:val="single" w:sz="6" w:space="0" w:color="auto"/>
            </w:tcBorders>
            <w:vAlign w:val="center"/>
          </w:tcPr>
          <w:p w14:paraId="0FD30323" w14:textId="77777777" w:rsidR="00BB28AD" w:rsidRPr="00893DE9" w:rsidRDefault="00BB28AD"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65,</w:t>
            </w:r>
            <w:r w:rsidR="003F73C7" w:rsidRPr="00893DE9">
              <w:rPr>
                <w:rFonts w:cs="Arial"/>
                <w:b/>
                <w:bCs/>
                <w:color w:val="000000"/>
                <w:sz w:val="16"/>
                <w:szCs w:val="16"/>
                <w:lang w:bidi="ar-SA"/>
              </w:rPr>
              <w:t>6</w:t>
            </w:r>
            <w:r w:rsidRPr="00893DE9">
              <w:rPr>
                <w:rFonts w:cs="Arial"/>
                <w:b/>
                <w:bCs/>
                <w:color w:val="000000"/>
                <w:sz w:val="16"/>
                <w:szCs w:val="16"/>
                <w:lang w:bidi="ar-SA"/>
              </w:rPr>
              <w:t>00</w:t>
            </w:r>
          </w:p>
        </w:tc>
        <w:tc>
          <w:tcPr>
            <w:tcW w:w="300" w:type="pct"/>
            <w:tcBorders>
              <w:top w:val="double" w:sz="4" w:space="0" w:color="auto"/>
              <w:left w:val="single" w:sz="6" w:space="0" w:color="auto"/>
              <w:bottom w:val="double" w:sz="4" w:space="0" w:color="auto"/>
              <w:right w:val="single" w:sz="6" w:space="0" w:color="auto"/>
            </w:tcBorders>
            <w:vAlign w:val="center"/>
          </w:tcPr>
          <w:p w14:paraId="2D2C0778" w14:textId="77777777" w:rsidR="00BB28AD" w:rsidRPr="00893DE9" w:rsidRDefault="00B1728A"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45,703</w:t>
            </w:r>
          </w:p>
        </w:tc>
        <w:tc>
          <w:tcPr>
            <w:tcW w:w="456" w:type="pct"/>
            <w:tcBorders>
              <w:top w:val="double" w:sz="4" w:space="0" w:color="auto"/>
              <w:left w:val="single" w:sz="6" w:space="0" w:color="auto"/>
              <w:bottom w:val="double" w:sz="4" w:space="0" w:color="auto"/>
              <w:right w:val="single" w:sz="6" w:space="0" w:color="auto"/>
            </w:tcBorders>
            <w:vAlign w:val="center"/>
          </w:tcPr>
          <w:p w14:paraId="0D275173" w14:textId="77777777" w:rsidR="00BB28AD" w:rsidRPr="00893DE9" w:rsidRDefault="00B1728A" w:rsidP="005639F0">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334,703</w:t>
            </w:r>
          </w:p>
        </w:tc>
        <w:tc>
          <w:tcPr>
            <w:tcW w:w="345" w:type="pct"/>
            <w:tcBorders>
              <w:top w:val="double" w:sz="4" w:space="0" w:color="auto"/>
              <w:left w:val="single" w:sz="6" w:space="0" w:color="auto"/>
              <w:bottom w:val="double" w:sz="4" w:space="0" w:color="auto"/>
              <w:right w:val="single" w:sz="6" w:space="0" w:color="auto"/>
            </w:tcBorders>
            <w:vAlign w:val="center"/>
          </w:tcPr>
          <w:p w14:paraId="386C6DDD" w14:textId="77777777" w:rsidR="00BB28AD" w:rsidRPr="00893DE9" w:rsidRDefault="00BB28AD" w:rsidP="005639F0">
            <w:pPr>
              <w:autoSpaceDE w:val="0"/>
              <w:autoSpaceDN w:val="0"/>
              <w:adjustRightInd w:val="0"/>
              <w:spacing w:after="0" w:line="240" w:lineRule="auto"/>
              <w:jc w:val="center"/>
              <w:rPr>
                <w:rFonts w:cs="Arial"/>
                <w:b/>
                <w:bCs/>
                <w:color w:val="000000"/>
                <w:sz w:val="16"/>
                <w:szCs w:val="16"/>
                <w:lang w:bidi="ar-SA"/>
              </w:rPr>
            </w:pPr>
          </w:p>
        </w:tc>
      </w:tr>
      <w:tr w:rsidR="001A7EBC" w:rsidRPr="00893DE9" w14:paraId="4FB44B95" w14:textId="77777777" w:rsidTr="00D319B1">
        <w:trPr>
          <w:trHeight w:val="137"/>
        </w:trPr>
        <w:tc>
          <w:tcPr>
            <w:tcW w:w="589" w:type="pct"/>
            <w:vMerge w:val="restart"/>
            <w:tcBorders>
              <w:top w:val="double" w:sz="4" w:space="0" w:color="auto"/>
              <w:left w:val="single" w:sz="6" w:space="0" w:color="auto"/>
              <w:bottom w:val="double" w:sz="4" w:space="0" w:color="auto"/>
              <w:right w:val="single" w:sz="6" w:space="0" w:color="auto"/>
            </w:tcBorders>
            <w:vAlign w:val="center"/>
          </w:tcPr>
          <w:p w14:paraId="77272D36" w14:textId="77777777" w:rsidR="00BB28AD" w:rsidRPr="00893DE9" w:rsidRDefault="00BB28AD" w:rsidP="005639F0">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Project Management Unit</w:t>
            </w:r>
          </w:p>
        </w:tc>
        <w:tc>
          <w:tcPr>
            <w:tcW w:w="451" w:type="pct"/>
            <w:vMerge w:val="restart"/>
            <w:tcBorders>
              <w:top w:val="double" w:sz="4" w:space="0" w:color="auto"/>
              <w:left w:val="single" w:sz="6" w:space="0" w:color="auto"/>
              <w:bottom w:val="double" w:sz="4" w:space="0" w:color="auto"/>
              <w:right w:val="single" w:sz="6" w:space="0" w:color="auto"/>
            </w:tcBorders>
            <w:vAlign w:val="center"/>
          </w:tcPr>
          <w:p w14:paraId="34FE7085" w14:textId="77777777" w:rsidR="00BB28AD" w:rsidRPr="00893DE9" w:rsidRDefault="00BB28AD"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MNRE</w:t>
            </w:r>
          </w:p>
        </w:tc>
        <w:tc>
          <w:tcPr>
            <w:tcW w:w="252" w:type="pct"/>
            <w:vMerge w:val="restart"/>
            <w:tcBorders>
              <w:top w:val="double" w:sz="4" w:space="0" w:color="auto"/>
              <w:left w:val="single" w:sz="6" w:space="0" w:color="auto"/>
              <w:right w:val="single" w:sz="6" w:space="0" w:color="auto"/>
            </w:tcBorders>
            <w:vAlign w:val="center"/>
          </w:tcPr>
          <w:p w14:paraId="202F7A8E" w14:textId="77777777" w:rsidR="00BB28AD" w:rsidRPr="00893DE9" w:rsidRDefault="00BB28AD"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62000</w:t>
            </w:r>
          </w:p>
        </w:tc>
        <w:tc>
          <w:tcPr>
            <w:tcW w:w="251" w:type="pct"/>
            <w:vMerge w:val="restart"/>
            <w:tcBorders>
              <w:top w:val="double" w:sz="4" w:space="0" w:color="auto"/>
              <w:left w:val="single" w:sz="6" w:space="0" w:color="auto"/>
              <w:right w:val="single" w:sz="6" w:space="0" w:color="auto"/>
            </w:tcBorders>
            <w:vAlign w:val="center"/>
          </w:tcPr>
          <w:p w14:paraId="587D6410" w14:textId="77777777" w:rsidR="00BB28AD" w:rsidRPr="00893DE9" w:rsidRDefault="00BB28AD" w:rsidP="005639F0">
            <w:pPr>
              <w:autoSpaceDE w:val="0"/>
              <w:autoSpaceDN w:val="0"/>
              <w:adjustRightInd w:val="0"/>
              <w:spacing w:after="0" w:line="240" w:lineRule="auto"/>
              <w:jc w:val="center"/>
              <w:rPr>
                <w:rFonts w:cs="Arial"/>
                <w:b/>
                <w:bCs/>
                <w:color w:val="000000"/>
                <w:sz w:val="16"/>
                <w:szCs w:val="16"/>
                <w:lang w:bidi="ar-SA"/>
              </w:rPr>
            </w:pPr>
            <w:r w:rsidRPr="00893DE9">
              <w:rPr>
                <w:rFonts w:cs="Arial"/>
                <w:b/>
                <w:bCs/>
                <w:color w:val="000000"/>
                <w:sz w:val="16"/>
                <w:szCs w:val="16"/>
                <w:lang w:bidi="ar-SA"/>
              </w:rPr>
              <w:t>GEF</w:t>
            </w:r>
          </w:p>
        </w:tc>
        <w:tc>
          <w:tcPr>
            <w:tcW w:w="401" w:type="pct"/>
            <w:tcBorders>
              <w:top w:val="double" w:sz="4" w:space="0" w:color="auto"/>
              <w:left w:val="single" w:sz="6" w:space="0" w:color="auto"/>
              <w:bottom w:val="single" w:sz="6" w:space="0" w:color="auto"/>
              <w:right w:val="single" w:sz="6" w:space="0" w:color="auto"/>
            </w:tcBorders>
            <w:vAlign w:val="center"/>
          </w:tcPr>
          <w:p w14:paraId="5D74A8C8"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71200</w:t>
            </w:r>
          </w:p>
        </w:tc>
        <w:tc>
          <w:tcPr>
            <w:tcW w:w="500" w:type="pct"/>
            <w:tcBorders>
              <w:top w:val="double" w:sz="4" w:space="0" w:color="auto"/>
              <w:left w:val="single" w:sz="6" w:space="0" w:color="auto"/>
              <w:bottom w:val="single" w:sz="6" w:space="0" w:color="auto"/>
              <w:right w:val="single" w:sz="6" w:space="0" w:color="auto"/>
            </w:tcBorders>
            <w:vAlign w:val="center"/>
          </w:tcPr>
          <w:p w14:paraId="5F7BDADE" w14:textId="77777777" w:rsidR="00BB28AD" w:rsidRPr="00893DE9" w:rsidRDefault="00BB28AD"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International Consultants</w:t>
            </w:r>
          </w:p>
        </w:tc>
        <w:tc>
          <w:tcPr>
            <w:tcW w:w="405" w:type="pct"/>
            <w:tcBorders>
              <w:top w:val="double" w:sz="4" w:space="0" w:color="auto"/>
              <w:left w:val="single" w:sz="6" w:space="0" w:color="auto"/>
              <w:bottom w:val="single" w:sz="6" w:space="0" w:color="auto"/>
              <w:right w:val="single" w:sz="6" w:space="0" w:color="auto"/>
            </w:tcBorders>
            <w:shd w:val="solid" w:color="FFFFFF" w:fill="auto"/>
            <w:vAlign w:val="center"/>
          </w:tcPr>
          <w:p w14:paraId="2D886B2A" w14:textId="77777777" w:rsidR="00BB28AD" w:rsidRPr="00893DE9" w:rsidRDefault="00BB28AD"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2" w:type="pct"/>
            <w:tcBorders>
              <w:top w:val="double" w:sz="4" w:space="0" w:color="auto"/>
              <w:left w:val="single" w:sz="6" w:space="0" w:color="auto"/>
              <w:bottom w:val="single" w:sz="6" w:space="0" w:color="auto"/>
              <w:right w:val="single" w:sz="6" w:space="0" w:color="auto"/>
            </w:tcBorders>
            <w:shd w:val="solid" w:color="FFFFFF" w:fill="auto"/>
            <w:vAlign w:val="center"/>
          </w:tcPr>
          <w:p w14:paraId="6583EF0A" w14:textId="77777777" w:rsidR="00BB28AD" w:rsidRPr="00893DE9" w:rsidRDefault="00BB28AD"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50" w:type="pct"/>
            <w:tcBorders>
              <w:top w:val="double" w:sz="4" w:space="0" w:color="auto"/>
              <w:left w:val="single" w:sz="6" w:space="0" w:color="auto"/>
              <w:bottom w:val="single" w:sz="6" w:space="0" w:color="auto"/>
              <w:right w:val="single" w:sz="6" w:space="0" w:color="auto"/>
            </w:tcBorders>
            <w:shd w:val="solid" w:color="FFFFFF" w:fill="auto"/>
            <w:vAlign w:val="center"/>
          </w:tcPr>
          <w:p w14:paraId="11764919" w14:textId="77777777" w:rsidR="00BB28AD" w:rsidRPr="00893DE9" w:rsidRDefault="003F73C7"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15</w:t>
            </w:r>
            <w:r w:rsidR="00BB28AD" w:rsidRPr="00893DE9">
              <w:rPr>
                <w:rFonts w:cs="Arial"/>
                <w:color w:val="000000"/>
                <w:sz w:val="16"/>
                <w:szCs w:val="16"/>
                <w:lang w:bidi="ar-SA"/>
              </w:rPr>
              <w:t>,000</w:t>
            </w:r>
          </w:p>
        </w:tc>
        <w:tc>
          <w:tcPr>
            <w:tcW w:w="348" w:type="pct"/>
            <w:tcBorders>
              <w:top w:val="double" w:sz="4" w:space="0" w:color="auto"/>
              <w:left w:val="single" w:sz="6" w:space="0" w:color="auto"/>
              <w:bottom w:val="single" w:sz="6" w:space="0" w:color="auto"/>
              <w:right w:val="single" w:sz="6" w:space="0" w:color="auto"/>
            </w:tcBorders>
            <w:shd w:val="solid" w:color="FFFFFF" w:fill="auto"/>
            <w:vAlign w:val="center"/>
          </w:tcPr>
          <w:p w14:paraId="01DEFE3B" w14:textId="77777777" w:rsidR="00BB28AD" w:rsidRPr="00893DE9" w:rsidRDefault="00BB28AD"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w:t>
            </w:r>
          </w:p>
        </w:tc>
        <w:tc>
          <w:tcPr>
            <w:tcW w:w="300" w:type="pct"/>
            <w:tcBorders>
              <w:top w:val="double" w:sz="4" w:space="0" w:color="auto"/>
              <w:left w:val="single" w:sz="6" w:space="0" w:color="auto"/>
              <w:bottom w:val="single" w:sz="6" w:space="0" w:color="auto"/>
              <w:right w:val="single" w:sz="6" w:space="0" w:color="auto"/>
            </w:tcBorders>
            <w:shd w:val="solid" w:color="FFFFFF" w:fill="auto"/>
            <w:vAlign w:val="center"/>
          </w:tcPr>
          <w:p w14:paraId="62CBCF1C" w14:textId="77777777" w:rsidR="00BB28AD" w:rsidRPr="00893DE9" w:rsidRDefault="003F73C7"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15</w:t>
            </w:r>
            <w:r w:rsidR="00BB28AD" w:rsidRPr="00893DE9">
              <w:rPr>
                <w:rFonts w:cs="Arial"/>
                <w:color w:val="000000"/>
                <w:sz w:val="16"/>
                <w:szCs w:val="16"/>
                <w:lang w:bidi="ar-SA"/>
              </w:rPr>
              <w:t>,000</w:t>
            </w:r>
          </w:p>
        </w:tc>
        <w:tc>
          <w:tcPr>
            <w:tcW w:w="456" w:type="pct"/>
            <w:tcBorders>
              <w:top w:val="double" w:sz="4" w:space="0" w:color="auto"/>
              <w:left w:val="single" w:sz="6" w:space="0" w:color="auto"/>
              <w:bottom w:val="single" w:sz="6" w:space="0" w:color="auto"/>
              <w:right w:val="single" w:sz="6" w:space="0" w:color="auto"/>
            </w:tcBorders>
            <w:shd w:val="solid" w:color="FFFFFF" w:fill="auto"/>
            <w:vAlign w:val="center"/>
          </w:tcPr>
          <w:p w14:paraId="3FD54F6C" w14:textId="77777777" w:rsidR="00BB28AD" w:rsidRPr="00893DE9" w:rsidRDefault="003F73C7"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30</w:t>
            </w:r>
            <w:r w:rsidR="00BB28AD" w:rsidRPr="00893DE9">
              <w:rPr>
                <w:rFonts w:cs="Arial"/>
                <w:b/>
                <w:color w:val="000000"/>
                <w:sz w:val="16"/>
                <w:szCs w:val="16"/>
                <w:lang w:bidi="ar-SA"/>
              </w:rPr>
              <w:t>,000</w:t>
            </w:r>
          </w:p>
        </w:tc>
        <w:tc>
          <w:tcPr>
            <w:tcW w:w="345" w:type="pct"/>
            <w:tcBorders>
              <w:top w:val="double" w:sz="4" w:space="0" w:color="auto"/>
              <w:left w:val="single" w:sz="6" w:space="0" w:color="auto"/>
              <w:bottom w:val="single" w:sz="6" w:space="0" w:color="auto"/>
              <w:right w:val="single" w:sz="6" w:space="0" w:color="auto"/>
            </w:tcBorders>
            <w:vAlign w:val="center"/>
          </w:tcPr>
          <w:p w14:paraId="7554C270"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w:t>
            </w:r>
            <w:r w:rsidR="003F73C7" w:rsidRPr="00893DE9">
              <w:rPr>
                <w:rFonts w:cs="Arial"/>
                <w:color w:val="000000"/>
                <w:sz w:val="16"/>
                <w:szCs w:val="16"/>
                <w:lang w:bidi="ar-SA"/>
              </w:rPr>
              <w:t>5</w:t>
            </w:r>
          </w:p>
        </w:tc>
      </w:tr>
      <w:tr w:rsidR="001A7EBC" w:rsidRPr="00893DE9" w14:paraId="3E9D83A6" w14:textId="77777777" w:rsidTr="003F73C7">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2C46793" w14:textId="77777777" w:rsidR="00BB28AD" w:rsidRPr="00893DE9" w:rsidRDefault="00BB28AD"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53C64113"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77BB6B76"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6C168DD8"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384C7A9A"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74100</w:t>
            </w:r>
          </w:p>
        </w:tc>
        <w:tc>
          <w:tcPr>
            <w:tcW w:w="500" w:type="pct"/>
            <w:tcBorders>
              <w:top w:val="single" w:sz="6" w:space="0" w:color="auto"/>
              <w:left w:val="single" w:sz="6" w:space="0" w:color="auto"/>
              <w:bottom w:val="single" w:sz="6" w:space="0" w:color="auto"/>
              <w:right w:val="single" w:sz="6" w:space="0" w:color="auto"/>
            </w:tcBorders>
            <w:vAlign w:val="center"/>
          </w:tcPr>
          <w:p w14:paraId="69082568" w14:textId="77777777" w:rsidR="00BB28AD" w:rsidRPr="00893DE9" w:rsidRDefault="00BB28AD"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Professional Services</w:t>
            </w:r>
          </w:p>
        </w:tc>
        <w:tc>
          <w:tcPr>
            <w:tcW w:w="405" w:type="pct"/>
            <w:tcBorders>
              <w:top w:val="single" w:sz="6" w:space="0" w:color="auto"/>
              <w:left w:val="single" w:sz="6" w:space="0" w:color="auto"/>
              <w:bottom w:val="single" w:sz="6" w:space="0" w:color="auto"/>
              <w:right w:val="single" w:sz="6" w:space="0" w:color="auto"/>
            </w:tcBorders>
            <w:shd w:val="solid" w:color="FFFFFF" w:fill="auto"/>
            <w:vAlign w:val="center"/>
          </w:tcPr>
          <w:p w14:paraId="78900136"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43,800</w:t>
            </w:r>
          </w:p>
        </w:tc>
        <w:tc>
          <w:tcPr>
            <w:tcW w:w="352" w:type="pct"/>
            <w:tcBorders>
              <w:top w:val="single" w:sz="6" w:space="0" w:color="auto"/>
              <w:left w:val="single" w:sz="6" w:space="0" w:color="auto"/>
              <w:bottom w:val="single" w:sz="6" w:space="0" w:color="auto"/>
              <w:right w:val="single" w:sz="6" w:space="0" w:color="auto"/>
            </w:tcBorders>
            <w:shd w:val="solid" w:color="FFFFFF" w:fill="auto"/>
            <w:vAlign w:val="center"/>
          </w:tcPr>
          <w:p w14:paraId="478B6D2D"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43,800</w:t>
            </w:r>
          </w:p>
        </w:tc>
        <w:tc>
          <w:tcPr>
            <w:tcW w:w="350" w:type="pct"/>
            <w:tcBorders>
              <w:top w:val="single" w:sz="6" w:space="0" w:color="auto"/>
              <w:left w:val="single" w:sz="6" w:space="0" w:color="auto"/>
              <w:bottom w:val="single" w:sz="6" w:space="0" w:color="auto"/>
              <w:right w:val="single" w:sz="6" w:space="0" w:color="auto"/>
            </w:tcBorders>
            <w:shd w:val="solid" w:color="FFFFFF" w:fill="auto"/>
            <w:vAlign w:val="center"/>
          </w:tcPr>
          <w:p w14:paraId="4AE83B3A"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43,800</w:t>
            </w:r>
          </w:p>
        </w:tc>
        <w:tc>
          <w:tcPr>
            <w:tcW w:w="348" w:type="pct"/>
            <w:tcBorders>
              <w:top w:val="single" w:sz="6" w:space="0" w:color="auto"/>
              <w:left w:val="single" w:sz="6" w:space="0" w:color="auto"/>
              <w:bottom w:val="single" w:sz="6" w:space="0" w:color="auto"/>
              <w:right w:val="single" w:sz="6" w:space="0" w:color="auto"/>
            </w:tcBorders>
            <w:shd w:val="solid" w:color="FFFFFF" w:fill="auto"/>
            <w:vAlign w:val="center"/>
          </w:tcPr>
          <w:p w14:paraId="4A34FEC8"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43,800</w:t>
            </w:r>
          </w:p>
        </w:tc>
        <w:tc>
          <w:tcPr>
            <w:tcW w:w="300" w:type="pct"/>
            <w:tcBorders>
              <w:top w:val="single" w:sz="6" w:space="0" w:color="auto"/>
              <w:left w:val="single" w:sz="6" w:space="0" w:color="auto"/>
              <w:bottom w:val="single" w:sz="6" w:space="0" w:color="auto"/>
              <w:right w:val="single" w:sz="6" w:space="0" w:color="auto"/>
            </w:tcBorders>
            <w:shd w:val="solid" w:color="FFFFFF" w:fill="auto"/>
            <w:vAlign w:val="center"/>
          </w:tcPr>
          <w:p w14:paraId="6E1F08E8"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43,800</w:t>
            </w:r>
          </w:p>
        </w:tc>
        <w:tc>
          <w:tcPr>
            <w:tcW w:w="456" w:type="pct"/>
            <w:tcBorders>
              <w:top w:val="single" w:sz="6" w:space="0" w:color="auto"/>
              <w:left w:val="single" w:sz="6" w:space="0" w:color="auto"/>
              <w:bottom w:val="single" w:sz="6" w:space="0" w:color="auto"/>
              <w:right w:val="single" w:sz="6" w:space="0" w:color="auto"/>
            </w:tcBorders>
            <w:shd w:val="solid" w:color="FFFFFF" w:fill="auto"/>
            <w:vAlign w:val="center"/>
          </w:tcPr>
          <w:p w14:paraId="37A5ACB6" w14:textId="77777777" w:rsidR="00BB28AD" w:rsidRPr="00893DE9" w:rsidRDefault="00B1728A"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219,000</w:t>
            </w:r>
          </w:p>
        </w:tc>
        <w:tc>
          <w:tcPr>
            <w:tcW w:w="345" w:type="pct"/>
            <w:tcBorders>
              <w:top w:val="single" w:sz="6" w:space="0" w:color="auto"/>
              <w:left w:val="single" w:sz="6" w:space="0" w:color="auto"/>
              <w:bottom w:val="single" w:sz="6" w:space="0" w:color="auto"/>
              <w:right w:val="single" w:sz="6" w:space="0" w:color="auto"/>
            </w:tcBorders>
            <w:vAlign w:val="center"/>
          </w:tcPr>
          <w:p w14:paraId="69DF827A"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w:t>
            </w:r>
            <w:r w:rsidR="003F73C7" w:rsidRPr="00893DE9">
              <w:rPr>
                <w:rFonts w:cs="Arial"/>
                <w:color w:val="000000"/>
                <w:sz w:val="16"/>
                <w:szCs w:val="16"/>
                <w:lang w:bidi="ar-SA"/>
              </w:rPr>
              <w:t>6</w:t>
            </w:r>
          </w:p>
        </w:tc>
      </w:tr>
      <w:tr w:rsidR="001A7EBC" w:rsidRPr="00893DE9" w14:paraId="48440B1B" w14:textId="77777777" w:rsidTr="00D319B1">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3BD03E6A" w14:textId="77777777" w:rsidR="00BB28AD" w:rsidRPr="00893DE9" w:rsidRDefault="00BB28AD"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3EF72A72"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2B242B43"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259C66A2"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6" w:space="0" w:color="auto"/>
              <w:right w:val="single" w:sz="6" w:space="0" w:color="auto"/>
            </w:tcBorders>
            <w:vAlign w:val="center"/>
          </w:tcPr>
          <w:p w14:paraId="7C1A1EA7"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71600</w:t>
            </w:r>
          </w:p>
        </w:tc>
        <w:tc>
          <w:tcPr>
            <w:tcW w:w="500" w:type="pct"/>
            <w:tcBorders>
              <w:top w:val="single" w:sz="6" w:space="0" w:color="auto"/>
              <w:left w:val="single" w:sz="6" w:space="0" w:color="auto"/>
              <w:bottom w:val="single" w:sz="6" w:space="0" w:color="auto"/>
              <w:right w:val="single" w:sz="6" w:space="0" w:color="auto"/>
            </w:tcBorders>
            <w:vAlign w:val="center"/>
          </w:tcPr>
          <w:p w14:paraId="1116E9A7" w14:textId="77777777" w:rsidR="00BB28AD" w:rsidRPr="00893DE9" w:rsidRDefault="00BB28AD"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Travel</w:t>
            </w:r>
          </w:p>
        </w:tc>
        <w:tc>
          <w:tcPr>
            <w:tcW w:w="405" w:type="pct"/>
            <w:tcBorders>
              <w:top w:val="single" w:sz="6" w:space="0" w:color="auto"/>
              <w:left w:val="single" w:sz="6" w:space="0" w:color="auto"/>
              <w:bottom w:val="single" w:sz="6" w:space="0" w:color="auto"/>
              <w:right w:val="single" w:sz="6" w:space="0" w:color="auto"/>
            </w:tcBorders>
            <w:shd w:val="solid" w:color="FFFFFF" w:fill="auto"/>
            <w:vAlign w:val="center"/>
          </w:tcPr>
          <w:p w14:paraId="370E5E3F"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3,100</w:t>
            </w:r>
          </w:p>
        </w:tc>
        <w:tc>
          <w:tcPr>
            <w:tcW w:w="352" w:type="pct"/>
            <w:tcBorders>
              <w:top w:val="single" w:sz="6" w:space="0" w:color="auto"/>
              <w:left w:val="single" w:sz="6" w:space="0" w:color="auto"/>
              <w:bottom w:val="single" w:sz="6" w:space="0" w:color="auto"/>
              <w:right w:val="single" w:sz="6" w:space="0" w:color="auto"/>
            </w:tcBorders>
            <w:shd w:val="solid" w:color="FFFFFF" w:fill="auto"/>
            <w:vAlign w:val="center"/>
          </w:tcPr>
          <w:p w14:paraId="3D4261AA"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3,100</w:t>
            </w:r>
          </w:p>
        </w:tc>
        <w:tc>
          <w:tcPr>
            <w:tcW w:w="350" w:type="pct"/>
            <w:tcBorders>
              <w:top w:val="single" w:sz="6" w:space="0" w:color="auto"/>
              <w:left w:val="single" w:sz="6" w:space="0" w:color="auto"/>
              <w:bottom w:val="single" w:sz="6" w:space="0" w:color="auto"/>
              <w:right w:val="single" w:sz="6" w:space="0" w:color="auto"/>
            </w:tcBorders>
            <w:shd w:val="solid" w:color="FFFFFF" w:fill="auto"/>
            <w:vAlign w:val="center"/>
          </w:tcPr>
          <w:p w14:paraId="36A99B3D"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3,100</w:t>
            </w:r>
          </w:p>
        </w:tc>
        <w:tc>
          <w:tcPr>
            <w:tcW w:w="348" w:type="pct"/>
            <w:tcBorders>
              <w:top w:val="single" w:sz="6" w:space="0" w:color="auto"/>
              <w:left w:val="single" w:sz="6" w:space="0" w:color="auto"/>
              <w:bottom w:val="single" w:sz="6" w:space="0" w:color="auto"/>
              <w:right w:val="single" w:sz="6" w:space="0" w:color="auto"/>
            </w:tcBorders>
            <w:shd w:val="solid" w:color="FFFFFF" w:fill="auto"/>
            <w:vAlign w:val="center"/>
          </w:tcPr>
          <w:p w14:paraId="23B53CE4"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3,100</w:t>
            </w:r>
          </w:p>
        </w:tc>
        <w:tc>
          <w:tcPr>
            <w:tcW w:w="300" w:type="pct"/>
            <w:tcBorders>
              <w:top w:val="single" w:sz="6" w:space="0" w:color="auto"/>
              <w:left w:val="single" w:sz="6" w:space="0" w:color="auto"/>
              <w:bottom w:val="single" w:sz="6" w:space="0" w:color="auto"/>
              <w:right w:val="single" w:sz="6" w:space="0" w:color="auto"/>
            </w:tcBorders>
            <w:shd w:val="solid" w:color="FFFFFF" w:fill="auto"/>
            <w:vAlign w:val="center"/>
          </w:tcPr>
          <w:p w14:paraId="7AEDC679" w14:textId="77777777" w:rsidR="00BB28AD" w:rsidRPr="00893DE9" w:rsidRDefault="00B1728A"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3,100</w:t>
            </w:r>
          </w:p>
        </w:tc>
        <w:tc>
          <w:tcPr>
            <w:tcW w:w="456" w:type="pct"/>
            <w:tcBorders>
              <w:top w:val="single" w:sz="6" w:space="0" w:color="auto"/>
              <w:left w:val="single" w:sz="6" w:space="0" w:color="auto"/>
              <w:bottom w:val="single" w:sz="6" w:space="0" w:color="auto"/>
              <w:right w:val="single" w:sz="6" w:space="0" w:color="auto"/>
            </w:tcBorders>
            <w:shd w:val="solid" w:color="FFFFFF" w:fill="auto"/>
            <w:vAlign w:val="center"/>
          </w:tcPr>
          <w:p w14:paraId="0EE41362" w14:textId="77777777" w:rsidR="00BB28AD" w:rsidRPr="00893DE9" w:rsidRDefault="00B1728A"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15,500</w:t>
            </w:r>
          </w:p>
        </w:tc>
        <w:tc>
          <w:tcPr>
            <w:tcW w:w="345" w:type="pct"/>
            <w:tcBorders>
              <w:top w:val="single" w:sz="6" w:space="0" w:color="auto"/>
              <w:left w:val="single" w:sz="6" w:space="0" w:color="auto"/>
              <w:bottom w:val="single" w:sz="6" w:space="0" w:color="auto"/>
              <w:right w:val="single" w:sz="6" w:space="0" w:color="auto"/>
            </w:tcBorders>
            <w:vAlign w:val="center"/>
          </w:tcPr>
          <w:p w14:paraId="5EC86127"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w:t>
            </w:r>
            <w:r w:rsidR="003F73C7" w:rsidRPr="00893DE9">
              <w:rPr>
                <w:rFonts w:cs="Arial"/>
                <w:color w:val="000000"/>
                <w:sz w:val="16"/>
                <w:szCs w:val="16"/>
                <w:lang w:bidi="ar-SA"/>
              </w:rPr>
              <w:t>7</w:t>
            </w:r>
          </w:p>
        </w:tc>
      </w:tr>
      <w:tr w:rsidR="001A7EBC" w:rsidRPr="00893DE9" w14:paraId="1F94C6D7" w14:textId="77777777" w:rsidTr="00654755">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756AE0E6" w14:textId="77777777" w:rsidR="00BB28AD" w:rsidRPr="00893DE9" w:rsidRDefault="00BB28AD" w:rsidP="005639F0">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2042CC72"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right w:val="single" w:sz="6" w:space="0" w:color="auto"/>
            </w:tcBorders>
            <w:vAlign w:val="center"/>
          </w:tcPr>
          <w:p w14:paraId="3DA9F2AD"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right w:val="single" w:sz="6" w:space="0" w:color="auto"/>
            </w:tcBorders>
            <w:vAlign w:val="center"/>
          </w:tcPr>
          <w:p w14:paraId="3BCFB8B4"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p>
        </w:tc>
        <w:tc>
          <w:tcPr>
            <w:tcW w:w="401" w:type="pct"/>
            <w:tcBorders>
              <w:top w:val="single" w:sz="6" w:space="0" w:color="auto"/>
              <w:left w:val="single" w:sz="6" w:space="0" w:color="auto"/>
              <w:bottom w:val="single" w:sz="4" w:space="0" w:color="auto"/>
              <w:right w:val="single" w:sz="6" w:space="0" w:color="auto"/>
            </w:tcBorders>
            <w:vAlign w:val="center"/>
          </w:tcPr>
          <w:p w14:paraId="2AEDB3C6"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72200</w:t>
            </w:r>
          </w:p>
        </w:tc>
        <w:tc>
          <w:tcPr>
            <w:tcW w:w="500" w:type="pct"/>
            <w:tcBorders>
              <w:top w:val="single" w:sz="6" w:space="0" w:color="auto"/>
              <w:left w:val="single" w:sz="6" w:space="0" w:color="auto"/>
              <w:bottom w:val="single" w:sz="4" w:space="0" w:color="auto"/>
              <w:right w:val="single" w:sz="6" w:space="0" w:color="auto"/>
            </w:tcBorders>
            <w:vAlign w:val="center"/>
          </w:tcPr>
          <w:p w14:paraId="7C16795C" w14:textId="77777777" w:rsidR="00BB28AD" w:rsidRPr="00893DE9" w:rsidRDefault="00BB28AD" w:rsidP="005639F0">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Equipment and Furniture</w:t>
            </w:r>
          </w:p>
        </w:tc>
        <w:tc>
          <w:tcPr>
            <w:tcW w:w="405" w:type="pct"/>
            <w:tcBorders>
              <w:top w:val="single" w:sz="6" w:space="0" w:color="auto"/>
              <w:left w:val="single" w:sz="6" w:space="0" w:color="auto"/>
              <w:bottom w:val="single" w:sz="4" w:space="0" w:color="auto"/>
              <w:right w:val="single" w:sz="6" w:space="0" w:color="auto"/>
            </w:tcBorders>
            <w:shd w:val="solid" w:color="FFFFFF" w:fill="auto"/>
            <w:vAlign w:val="center"/>
          </w:tcPr>
          <w:p w14:paraId="053AB4BD" w14:textId="693351C1" w:rsidR="00BB28AD" w:rsidRPr="00893DE9" w:rsidRDefault="00872BA8"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4</w:t>
            </w:r>
            <w:r w:rsidR="00B1728A" w:rsidRPr="00893DE9">
              <w:rPr>
                <w:rFonts w:cs="Arial"/>
                <w:color w:val="000000"/>
                <w:sz w:val="16"/>
                <w:szCs w:val="16"/>
                <w:lang w:bidi="ar-SA"/>
              </w:rPr>
              <w:t>,025</w:t>
            </w:r>
          </w:p>
        </w:tc>
        <w:tc>
          <w:tcPr>
            <w:tcW w:w="352" w:type="pct"/>
            <w:tcBorders>
              <w:top w:val="single" w:sz="6" w:space="0" w:color="auto"/>
              <w:left w:val="single" w:sz="6" w:space="0" w:color="auto"/>
              <w:bottom w:val="single" w:sz="4" w:space="0" w:color="auto"/>
              <w:right w:val="single" w:sz="6" w:space="0" w:color="auto"/>
            </w:tcBorders>
            <w:shd w:val="solid" w:color="FFFFFF" w:fill="auto"/>
            <w:vAlign w:val="center"/>
          </w:tcPr>
          <w:p w14:paraId="383462F2" w14:textId="6D32B5EE" w:rsidR="00BB28AD" w:rsidRPr="00893DE9" w:rsidRDefault="00872BA8"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1,450</w:t>
            </w:r>
          </w:p>
        </w:tc>
        <w:tc>
          <w:tcPr>
            <w:tcW w:w="350" w:type="pct"/>
            <w:tcBorders>
              <w:top w:val="single" w:sz="6" w:space="0" w:color="auto"/>
              <w:left w:val="single" w:sz="6" w:space="0" w:color="auto"/>
              <w:bottom w:val="single" w:sz="4" w:space="0" w:color="auto"/>
              <w:right w:val="single" w:sz="6" w:space="0" w:color="auto"/>
            </w:tcBorders>
            <w:shd w:val="solid" w:color="FFFFFF" w:fill="auto"/>
            <w:vAlign w:val="center"/>
          </w:tcPr>
          <w:p w14:paraId="4CC49ECD" w14:textId="1566A2D1" w:rsidR="00BB28AD" w:rsidRPr="00893DE9" w:rsidRDefault="00872BA8"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1,450</w:t>
            </w:r>
          </w:p>
        </w:tc>
        <w:tc>
          <w:tcPr>
            <w:tcW w:w="348" w:type="pct"/>
            <w:tcBorders>
              <w:top w:val="single" w:sz="6" w:space="0" w:color="auto"/>
              <w:left w:val="single" w:sz="6" w:space="0" w:color="auto"/>
              <w:bottom w:val="single" w:sz="4" w:space="0" w:color="auto"/>
              <w:right w:val="single" w:sz="6" w:space="0" w:color="auto"/>
            </w:tcBorders>
            <w:shd w:val="solid" w:color="FFFFFF" w:fill="auto"/>
            <w:vAlign w:val="center"/>
          </w:tcPr>
          <w:p w14:paraId="2E0D03DA" w14:textId="51BFFD67" w:rsidR="00BB28AD" w:rsidRPr="00893DE9" w:rsidRDefault="00872BA8"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1,450</w:t>
            </w:r>
          </w:p>
        </w:tc>
        <w:tc>
          <w:tcPr>
            <w:tcW w:w="300" w:type="pct"/>
            <w:tcBorders>
              <w:top w:val="single" w:sz="6" w:space="0" w:color="auto"/>
              <w:left w:val="single" w:sz="6" w:space="0" w:color="auto"/>
              <w:bottom w:val="single" w:sz="4" w:space="0" w:color="auto"/>
              <w:right w:val="single" w:sz="6" w:space="0" w:color="auto"/>
            </w:tcBorders>
            <w:shd w:val="solid" w:color="FFFFFF" w:fill="auto"/>
            <w:vAlign w:val="center"/>
          </w:tcPr>
          <w:p w14:paraId="445992D1" w14:textId="262DFDD4" w:rsidR="00BB28AD" w:rsidRPr="00893DE9" w:rsidRDefault="00872BA8" w:rsidP="005639F0">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1,450</w:t>
            </w:r>
          </w:p>
        </w:tc>
        <w:tc>
          <w:tcPr>
            <w:tcW w:w="456" w:type="pct"/>
            <w:tcBorders>
              <w:top w:val="single" w:sz="6" w:space="0" w:color="auto"/>
              <w:left w:val="single" w:sz="6" w:space="0" w:color="auto"/>
              <w:bottom w:val="single" w:sz="4" w:space="0" w:color="auto"/>
              <w:right w:val="single" w:sz="6" w:space="0" w:color="auto"/>
            </w:tcBorders>
            <w:shd w:val="solid" w:color="FFFFFF" w:fill="auto"/>
            <w:vAlign w:val="center"/>
          </w:tcPr>
          <w:p w14:paraId="3B6246D9" w14:textId="7CB78F0E" w:rsidR="00BB28AD" w:rsidRPr="00893DE9" w:rsidRDefault="00872BA8" w:rsidP="005639F0">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9</w:t>
            </w:r>
            <w:r w:rsidR="00B1728A" w:rsidRPr="00893DE9">
              <w:rPr>
                <w:rFonts w:cs="Arial"/>
                <w:b/>
                <w:color w:val="000000"/>
                <w:sz w:val="16"/>
                <w:szCs w:val="16"/>
                <w:lang w:bidi="ar-SA"/>
              </w:rPr>
              <w:t>,825</w:t>
            </w:r>
          </w:p>
        </w:tc>
        <w:tc>
          <w:tcPr>
            <w:tcW w:w="345" w:type="pct"/>
            <w:tcBorders>
              <w:top w:val="single" w:sz="6" w:space="0" w:color="auto"/>
              <w:left w:val="single" w:sz="6" w:space="0" w:color="auto"/>
              <w:bottom w:val="single" w:sz="4" w:space="0" w:color="auto"/>
              <w:right w:val="single" w:sz="6" w:space="0" w:color="auto"/>
            </w:tcBorders>
            <w:vAlign w:val="center"/>
          </w:tcPr>
          <w:p w14:paraId="4444D464" w14:textId="77777777" w:rsidR="00BB28AD" w:rsidRPr="00893DE9" w:rsidRDefault="00BB28AD" w:rsidP="005639F0">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w:t>
            </w:r>
            <w:r w:rsidR="003F73C7" w:rsidRPr="00893DE9">
              <w:rPr>
                <w:rFonts w:cs="Arial"/>
                <w:color w:val="000000"/>
                <w:sz w:val="16"/>
                <w:szCs w:val="16"/>
                <w:lang w:bidi="ar-SA"/>
              </w:rPr>
              <w:t>8</w:t>
            </w:r>
          </w:p>
        </w:tc>
      </w:tr>
      <w:tr w:rsidR="00872BA8" w:rsidRPr="00893DE9" w14:paraId="6D5848FE" w14:textId="77777777" w:rsidTr="00654755">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4AB4EDC3" w14:textId="77777777" w:rsidR="00872BA8" w:rsidRPr="00893DE9" w:rsidRDefault="00872BA8" w:rsidP="00872BA8">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1A122E14"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bottom w:val="double" w:sz="4" w:space="0" w:color="auto"/>
              <w:right w:val="single" w:sz="6" w:space="0" w:color="auto"/>
            </w:tcBorders>
            <w:vAlign w:val="center"/>
          </w:tcPr>
          <w:p w14:paraId="467E7FBF"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bottom w:val="double" w:sz="4" w:space="0" w:color="auto"/>
              <w:right w:val="single" w:sz="4" w:space="0" w:color="auto"/>
            </w:tcBorders>
            <w:vAlign w:val="center"/>
          </w:tcPr>
          <w:p w14:paraId="7DF78AFD"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p>
        </w:tc>
        <w:tc>
          <w:tcPr>
            <w:tcW w:w="401" w:type="pct"/>
            <w:tcBorders>
              <w:top w:val="single" w:sz="4" w:space="0" w:color="auto"/>
              <w:left w:val="single" w:sz="4" w:space="0" w:color="auto"/>
              <w:bottom w:val="single" w:sz="4" w:space="0" w:color="auto"/>
              <w:right w:val="single" w:sz="4" w:space="0" w:color="auto"/>
            </w:tcBorders>
            <w:shd w:val="solid" w:color="FFFFFF" w:fill="auto"/>
            <w:vAlign w:val="center"/>
          </w:tcPr>
          <w:p w14:paraId="1C9C0C7D" w14:textId="09025B64"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74596</w:t>
            </w:r>
          </w:p>
        </w:tc>
        <w:tc>
          <w:tcPr>
            <w:tcW w:w="500" w:type="pct"/>
            <w:tcBorders>
              <w:top w:val="single" w:sz="4" w:space="0" w:color="auto"/>
              <w:left w:val="single" w:sz="4" w:space="0" w:color="auto"/>
              <w:bottom w:val="single" w:sz="4" w:space="0" w:color="auto"/>
              <w:right w:val="single" w:sz="4" w:space="0" w:color="auto"/>
            </w:tcBorders>
            <w:shd w:val="solid" w:color="FFFFFF" w:fill="auto"/>
            <w:vAlign w:val="center"/>
          </w:tcPr>
          <w:p w14:paraId="2997E590" w14:textId="61418978" w:rsidR="00872BA8" w:rsidRPr="00893DE9" w:rsidRDefault="00872BA8" w:rsidP="00872BA8">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Services to Projects</w:t>
            </w:r>
          </w:p>
        </w:tc>
        <w:tc>
          <w:tcPr>
            <w:tcW w:w="405" w:type="pct"/>
            <w:tcBorders>
              <w:top w:val="single" w:sz="4" w:space="0" w:color="auto"/>
              <w:left w:val="single" w:sz="4" w:space="0" w:color="auto"/>
              <w:bottom w:val="single" w:sz="4" w:space="0" w:color="auto"/>
              <w:right w:val="single" w:sz="4" w:space="0" w:color="auto"/>
            </w:tcBorders>
            <w:shd w:val="solid" w:color="FFFFFF" w:fill="auto"/>
            <w:vAlign w:val="center"/>
          </w:tcPr>
          <w:p w14:paraId="434E8A19" w14:textId="1C5E4DD6"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52" w:type="pct"/>
            <w:tcBorders>
              <w:top w:val="single" w:sz="4" w:space="0" w:color="auto"/>
              <w:left w:val="single" w:sz="4" w:space="0" w:color="auto"/>
              <w:bottom w:val="single" w:sz="4" w:space="0" w:color="auto"/>
              <w:right w:val="single" w:sz="4" w:space="0" w:color="auto"/>
            </w:tcBorders>
            <w:shd w:val="solid" w:color="FFFFFF" w:fill="auto"/>
            <w:vAlign w:val="center"/>
          </w:tcPr>
          <w:p w14:paraId="3714B12E" w14:textId="68DCD37F"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50" w:type="pct"/>
            <w:tcBorders>
              <w:top w:val="single" w:sz="4" w:space="0" w:color="auto"/>
              <w:left w:val="single" w:sz="4" w:space="0" w:color="auto"/>
              <w:bottom w:val="single" w:sz="4" w:space="0" w:color="auto"/>
              <w:right w:val="single" w:sz="4" w:space="0" w:color="auto"/>
            </w:tcBorders>
            <w:shd w:val="solid" w:color="FFFFFF" w:fill="auto"/>
            <w:vAlign w:val="center"/>
          </w:tcPr>
          <w:p w14:paraId="2FDE1238" w14:textId="7AAA9749"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48" w:type="pct"/>
            <w:tcBorders>
              <w:top w:val="single" w:sz="4" w:space="0" w:color="auto"/>
              <w:left w:val="single" w:sz="4" w:space="0" w:color="auto"/>
              <w:bottom w:val="single" w:sz="4" w:space="0" w:color="auto"/>
              <w:right w:val="single" w:sz="4" w:space="0" w:color="auto"/>
            </w:tcBorders>
            <w:shd w:val="solid" w:color="FFFFFF" w:fill="auto"/>
            <w:vAlign w:val="center"/>
          </w:tcPr>
          <w:p w14:paraId="756DC662" w14:textId="7D7AB7CA"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300" w:type="pct"/>
            <w:tcBorders>
              <w:top w:val="single" w:sz="4" w:space="0" w:color="auto"/>
              <w:left w:val="single" w:sz="4" w:space="0" w:color="auto"/>
              <w:bottom w:val="single" w:sz="4" w:space="0" w:color="auto"/>
              <w:right w:val="single" w:sz="4" w:space="0" w:color="auto"/>
            </w:tcBorders>
            <w:shd w:val="solid" w:color="FFFFFF" w:fill="auto"/>
            <w:vAlign w:val="center"/>
          </w:tcPr>
          <w:p w14:paraId="0F6087DA" w14:textId="67E9AC5A"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2,000</w:t>
            </w:r>
          </w:p>
        </w:tc>
        <w:tc>
          <w:tcPr>
            <w:tcW w:w="456" w:type="pct"/>
            <w:tcBorders>
              <w:top w:val="single" w:sz="4" w:space="0" w:color="auto"/>
              <w:left w:val="single" w:sz="4" w:space="0" w:color="auto"/>
              <w:bottom w:val="single" w:sz="4" w:space="0" w:color="auto"/>
              <w:right w:val="single" w:sz="4" w:space="0" w:color="auto"/>
            </w:tcBorders>
            <w:shd w:val="solid" w:color="FFFFFF" w:fill="auto"/>
            <w:vAlign w:val="center"/>
          </w:tcPr>
          <w:p w14:paraId="05487F8E" w14:textId="50B130F9" w:rsidR="00872BA8" w:rsidRPr="00893DE9" w:rsidRDefault="00872BA8" w:rsidP="00872BA8">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10,000</w:t>
            </w:r>
          </w:p>
        </w:tc>
        <w:tc>
          <w:tcPr>
            <w:tcW w:w="345" w:type="pct"/>
            <w:tcBorders>
              <w:top w:val="single" w:sz="4" w:space="0" w:color="auto"/>
              <w:left w:val="single" w:sz="4" w:space="0" w:color="auto"/>
              <w:bottom w:val="single" w:sz="4" w:space="0" w:color="auto"/>
              <w:right w:val="single" w:sz="4" w:space="0" w:color="auto"/>
            </w:tcBorders>
            <w:vAlign w:val="center"/>
          </w:tcPr>
          <w:p w14:paraId="49521765" w14:textId="0D859A43"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39</w:t>
            </w:r>
          </w:p>
        </w:tc>
      </w:tr>
      <w:tr w:rsidR="00872BA8" w:rsidRPr="00893DE9" w14:paraId="551D47A7" w14:textId="77777777" w:rsidTr="00872BA8">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299CD6A9" w14:textId="77777777" w:rsidR="00872BA8" w:rsidRPr="00893DE9" w:rsidRDefault="00872BA8" w:rsidP="00872BA8">
            <w:pPr>
              <w:autoSpaceDE w:val="0"/>
              <w:autoSpaceDN w:val="0"/>
              <w:adjustRightInd w:val="0"/>
              <w:spacing w:after="0" w:line="240" w:lineRule="auto"/>
              <w:jc w:val="center"/>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00E3DFD9"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p>
        </w:tc>
        <w:tc>
          <w:tcPr>
            <w:tcW w:w="252" w:type="pct"/>
            <w:vMerge/>
            <w:tcBorders>
              <w:left w:val="single" w:sz="6" w:space="0" w:color="auto"/>
              <w:bottom w:val="double" w:sz="4" w:space="0" w:color="auto"/>
              <w:right w:val="single" w:sz="6" w:space="0" w:color="auto"/>
            </w:tcBorders>
            <w:vAlign w:val="center"/>
          </w:tcPr>
          <w:p w14:paraId="410F4220"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p>
        </w:tc>
        <w:tc>
          <w:tcPr>
            <w:tcW w:w="251" w:type="pct"/>
            <w:vMerge/>
            <w:tcBorders>
              <w:left w:val="single" w:sz="6" w:space="0" w:color="auto"/>
              <w:bottom w:val="double" w:sz="4" w:space="0" w:color="auto"/>
              <w:right w:val="single" w:sz="4" w:space="0" w:color="auto"/>
            </w:tcBorders>
            <w:vAlign w:val="center"/>
          </w:tcPr>
          <w:p w14:paraId="0168AB9C"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p>
        </w:tc>
        <w:tc>
          <w:tcPr>
            <w:tcW w:w="401" w:type="pct"/>
            <w:tcBorders>
              <w:top w:val="single" w:sz="4" w:space="0" w:color="auto"/>
              <w:left w:val="single" w:sz="4" w:space="0" w:color="auto"/>
              <w:bottom w:val="single" w:sz="4" w:space="0" w:color="auto"/>
              <w:right w:val="single" w:sz="4" w:space="0" w:color="auto"/>
            </w:tcBorders>
            <w:shd w:val="solid" w:color="FFFFFF" w:fill="auto"/>
            <w:vAlign w:val="center"/>
          </w:tcPr>
          <w:p w14:paraId="278C206B"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74500</w:t>
            </w:r>
          </w:p>
        </w:tc>
        <w:tc>
          <w:tcPr>
            <w:tcW w:w="500" w:type="pct"/>
            <w:tcBorders>
              <w:top w:val="single" w:sz="4" w:space="0" w:color="auto"/>
              <w:left w:val="single" w:sz="4" w:space="0" w:color="auto"/>
              <w:bottom w:val="single" w:sz="4" w:space="0" w:color="auto"/>
              <w:right w:val="single" w:sz="4" w:space="0" w:color="auto"/>
            </w:tcBorders>
            <w:shd w:val="solid" w:color="FFFFFF" w:fill="auto"/>
            <w:vAlign w:val="center"/>
          </w:tcPr>
          <w:p w14:paraId="45C46ACF" w14:textId="77777777" w:rsidR="00872BA8" w:rsidRPr="00893DE9" w:rsidRDefault="00872BA8" w:rsidP="00872BA8">
            <w:pPr>
              <w:autoSpaceDE w:val="0"/>
              <w:autoSpaceDN w:val="0"/>
              <w:adjustRightInd w:val="0"/>
              <w:spacing w:after="0" w:line="240" w:lineRule="auto"/>
              <w:rPr>
                <w:rFonts w:cs="Arial"/>
                <w:color w:val="000000"/>
                <w:sz w:val="16"/>
                <w:szCs w:val="16"/>
                <w:lang w:bidi="ar-SA"/>
              </w:rPr>
            </w:pPr>
            <w:r w:rsidRPr="00893DE9">
              <w:rPr>
                <w:rFonts w:cs="Arial"/>
                <w:color w:val="000000"/>
                <w:sz w:val="16"/>
                <w:szCs w:val="16"/>
                <w:lang w:bidi="ar-SA"/>
              </w:rPr>
              <w:t>Miscellaneous Expenses</w:t>
            </w:r>
          </w:p>
        </w:tc>
        <w:tc>
          <w:tcPr>
            <w:tcW w:w="405" w:type="pct"/>
            <w:tcBorders>
              <w:top w:val="single" w:sz="4" w:space="0" w:color="auto"/>
              <w:left w:val="single" w:sz="4" w:space="0" w:color="auto"/>
              <w:bottom w:val="single" w:sz="4" w:space="0" w:color="auto"/>
              <w:right w:val="single" w:sz="4" w:space="0" w:color="auto"/>
            </w:tcBorders>
            <w:shd w:val="solid" w:color="FFFFFF" w:fill="auto"/>
            <w:vAlign w:val="center"/>
          </w:tcPr>
          <w:p w14:paraId="1B42668C" w14:textId="4C92502C"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w:t>
            </w:r>
          </w:p>
        </w:tc>
        <w:tc>
          <w:tcPr>
            <w:tcW w:w="352" w:type="pct"/>
            <w:tcBorders>
              <w:top w:val="single" w:sz="4" w:space="0" w:color="auto"/>
              <w:left w:val="single" w:sz="4" w:space="0" w:color="auto"/>
              <w:bottom w:val="single" w:sz="4" w:space="0" w:color="auto"/>
              <w:right w:val="single" w:sz="4" w:space="0" w:color="auto"/>
            </w:tcBorders>
            <w:shd w:val="solid" w:color="FFFFFF" w:fill="auto"/>
            <w:vAlign w:val="center"/>
          </w:tcPr>
          <w:p w14:paraId="5D64D4D6" w14:textId="5CCF9C7E"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w:t>
            </w:r>
          </w:p>
        </w:tc>
        <w:tc>
          <w:tcPr>
            <w:tcW w:w="350" w:type="pct"/>
            <w:tcBorders>
              <w:top w:val="single" w:sz="4" w:space="0" w:color="auto"/>
              <w:left w:val="single" w:sz="4" w:space="0" w:color="auto"/>
              <w:bottom w:val="single" w:sz="4" w:space="0" w:color="auto"/>
              <w:right w:val="single" w:sz="4" w:space="0" w:color="auto"/>
            </w:tcBorders>
            <w:shd w:val="solid" w:color="FFFFFF" w:fill="auto"/>
            <w:vAlign w:val="center"/>
          </w:tcPr>
          <w:p w14:paraId="0045F6A1" w14:textId="23B36CDC"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w:t>
            </w:r>
          </w:p>
        </w:tc>
        <w:tc>
          <w:tcPr>
            <w:tcW w:w="348" w:type="pct"/>
            <w:tcBorders>
              <w:top w:val="single" w:sz="4" w:space="0" w:color="auto"/>
              <w:left w:val="single" w:sz="4" w:space="0" w:color="auto"/>
              <w:bottom w:val="single" w:sz="4" w:space="0" w:color="auto"/>
              <w:right w:val="single" w:sz="4" w:space="0" w:color="auto"/>
            </w:tcBorders>
            <w:shd w:val="solid" w:color="FFFFFF" w:fill="auto"/>
            <w:vAlign w:val="center"/>
          </w:tcPr>
          <w:p w14:paraId="17132CA6" w14:textId="3563FAA8"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w:t>
            </w:r>
          </w:p>
        </w:tc>
        <w:tc>
          <w:tcPr>
            <w:tcW w:w="300" w:type="pct"/>
            <w:tcBorders>
              <w:top w:val="single" w:sz="4" w:space="0" w:color="auto"/>
              <w:left w:val="single" w:sz="4" w:space="0" w:color="auto"/>
              <w:bottom w:val="single" w:sz="4" w:space="0" w:color="auto"/>
              <w:right w:val="single" w:sz="4" w:space="0" w:color="auto"/>
            </w:tcBorders>
            <w:shd w:val="solid" w:color="FFFFFF" w:fill="auto"/>
            <w:vAlign w:val="center"/>
          </w:tcPr>
          <w:p w14:paraId="55A48B96" w14:textId="5793C47D" w:rsidR="00872BA8" w:rsidRPr="00893DE9" w:rsidRDefault="00872BA8" w:rsidP="00872BA8">
            <w:pPr>
              <w:autoSpaceDE w:val="0"/>
              <w:autoSpaceDN w:val="0"/>
              <w:adjustRightInd w:val="0"/>
              <w:spacing w:after="0" w:line="240" w:lineRule="auto"/>
              <w:jc w:val="right"/>
              <w:rPr>
                <w:rFonts w:cs="Arial"/>
                <w:color w:val="000000"/>
                <w:sz w:val="16"/>
                <w:szCs w:val="16"/>
                <w:lang w:bidi="ar-SA"/>
              </w:rPr>
            </w:pPr>
            <w:r w:rsidRPr="00893DE9">
              <w:rPr>
                <w:rFonts w:cs="Arial"/>
                <w:color w:val="000000"/>
                <w:sz w:val="16"/>
                <w:szCs w:val="16"/>
                <w:lang w:bidi="ar-SA"/>
              </w:rPr>
              <w:t>1,000</w:t>
            </w:r>
          </w:p>
        </w:tc>
        <w:tc>
          <w:tcPr>
            <w:tcW w:w="456" w:type="pct"/>
            <w:tcBorders>
              <w:top w:val="single" w:sz="4" w:space="0" w:color="auto"/>
              <w:left w:val="single" w:sz="4" w:space="0" w:color="auto"/>
              <w:bottom w:val="single" w:sz="4" w:space="0" w:color="auto"/>
              <w:right w:val="single" w:sz="4" w:space="0" w:color="auto"/>
            </w:tcBorders>
            <w:shd w:val="solid" w:color="FFFFFF" w:fill="auto"/>
            <w:vAlign w:val="center"/>
          </w:tcPr>
          <w:p w14:paraId="248BD2F1" w14:textId="1014738C" w:rsidR="00872BA8" w:rsidRPr="00893DE9" w:rsidRDefault="00872BA8" w:rsidP="00872BA8">
            <w:pPr>
              <w:autoSpaceDE w:val="0"/>
              <w:autoSpaceDN w:val="0"/>
              <w:adjustRightInd w:val="0"/>
              <w:spacing w:after="0" w:line="240" w:lineRule="auto"/>
              <w:jc w:val="right"/>
              <w:rPr>
                <w:rFonts w:cs="Arial"/>
                <w:b/>
                <w:color w:val="000000"/>
                <w:sz w:val="16"/>
                <w:szCs w:val="16"/>
                <w:lang w:bidi="ar-SA"/>
              </w:rPr>
            </w:pPr>
            <w:r w:rsidRPr="00893DE9">
              <w:rPr>
                <w:rFonts w:cs="Arial"/>
                <w:b/>
                <w:color w:val="000000"/>
                <w:sz w:val="16"/>
                <w:szCs w:val="16"/>
                <w:lang w:bidi="ar-SA"/>
              </w:rPr>
              <w:t>5,000</w:t>
            </w:r>
          </w:p>
        </w:tc>
        <w:tc>
          <w:tcPr>
            <w:tcW w:w="345" w:type="pct"/>
            <w:tcBorders>
              <w:top w:val="single" w:sz="4" w:space="0" w:color="auto"/>
              <w:left w:val="single" w:sz="4" w:space="0" w:color="auto"/>
              <w:bottom w:val="single" w:sz="4" w:space="0" w:color="auto"/>
              <w:right w:val="single" w:sz="4" w:space="0" w:color="auto"/>
            </w:tcBorders>
            <w:vAlign w:val="center"/>
          </w:tcPr>
          <w:p w14:paraId="23281E40" w14:textId="247CC45B"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r w:rsidRPr="00893DE9">
              <w:rPr>
                <w:rFonts w:cs="Arial"/>
                <w:color w:val="000000"/>
                <w:sz w:val="16"/>
                <w:szCs w:val="16"/>
                <w:lang w:bidi="ar-SA"/>
              </w:rPr>
              <w:t>40</w:t>
            </w:r>
          </w:p>
        </w:tc>
      </w:tr>
      <w:tr w:rsidR="00872BA8" w:rsidRPr="00893DE9" w14:paraId="621B5DE9" w14:textId="77777777" w:rsidTr="00872BA8">
        <w:trPr>
          <w:trHeight w:val="137"/>
        </w:trPr>
        <w:tc>
          <w:tcPr>
            <w:tcW w:w="589" w:type="pct"/>
            <w:vMerge/>
            <w:tcBorders>
              <w:top w:val="single" w:sz="6" w:space="0" w:color="auto"/>
              <w:left w:val="single" w:sz="6" w:space="0" w:color="auto"/>
              <w:bottom w:val="double" w:sz="4" w:space="0" w:color="auto"/>
              <w:right w:val="single" w:sz="6" w:space="0" w:color="auto"/>
            </w:tcBorders>
            <w:vAlign w:val="center"/>
          </w:tcPr>
          <w:p w14:paraId="5F52B9AB" w14:textId="77777777" w:rsidR="00872BA8" w:rsidRPr="00893DE9" w:rsidRDefault="00872BA8" w:rsidP="00872BA8">
            <w:pPr>
              <w:autoSpaceDE w:val="0"/>
              <w:autoSpaceDN w:val="0"/>
              <w:adjustRightInd w:val="0"/>
              <w:spacing w:after="0" w:line="240" w:lineRule="auto"/>
              <w:rPr>
                <w:rFonts w:cs="Arial"/>
                <w:b/>
                <w:bCs/>
                <w:color w:val="000000"/>
                <w:sz w:val="16"/>
                <w:szCs w:val="16"/>
                <w:lang w:bidi="ar-SA"/>
              </w:rPr>
            </w:pPr>
          </w:p>
        </w:tc>
        <w:tc>
          <w:tcPr>
            <w:tcW w:w="451" w:type="pct"/>
            <w:vMerge/>
            <w:tcBorders>
              <w:top w:val="single" w:sz="6" w:space="0" w:color="auto"/>
              <w:left w:val="single" w:sz="6" w:space="0" w:color="auto"/>
              <w:bottom w:val="double" w:sz="4" w:space="0" w:color="auto"/>
              <w:right w:val="single" w:sz="6" w:space="0" w:color="auto"/>
            </w:tcBorders>
            <w:vAlign w:val="center"/>
          </w:tcPr>
          <w:p w14:paraId="03A9B376" w14:textId="77777777" w:rsidR="00872BA8" w:rsidRPr="00893DE9" w:rsidRDefault="00872BA8" w:rsidP="00872BA8">
            <w:pPr>
              <w:autoSpaceDE w:val="0"/>
              <w:autoSpaceDN w:val="0"/>
              <w:adjustRightInd w:val="0"/>
              <w:spacing w:after="0" w:line="240" w:lineRule="auto"/>
              <w:rPr>
                <w:rFonts w:cs="Arial"/>
                <w:b/>
                <w:bCs/>
                <w:color w:val="000000"/>
                <w:sz w:val="16"/>
                <w:szCs w:val="16"/>
                <w:lang w:bidi="ar-SA"/>
              </w:rPr>
            </w:pPr>
          </w:p>
        </w:tc>
        <w:tc>
          <w:tcPr>
            <w:tcW w:w="252" w:type="pct"/>
            <w:tcBorders>
              <w:top w:val="double" w:sz="4" w:space="0" w:color="auto"/>
              <w:left w:val="single" w:sz="6" w:space="0" w:color="auto"/>
              <w:bottom w:val="double" w:sz="4" w:space="0" w:color="auto"/>
              <w:right w:val="single" w:sz="6" w:space="0" w:color="auto"/>
            </w:tcBorders>
            <w:vAlign w:val="center"/>
          </w:tcPr>
          <w:p w14:paraId="20565D48" w14:textId="77777777" w:rsidR="00872BA8" w:rsidRPr="00893DE9" w:rsidRDefault="00872BA8" w:rsidP="00872BA8">
            <w:pPr>
              <w:autoSpaceDE w:val="0"/>
              <w:autoSpaceDN w:val="0"/>
              <w:adjustRightInd w:val="0"/>
              <w:spacing w:after="0" w:line="240" w:lineRule="auto"/>
              <w:rPr>
                <w:rFonts w:cs="Arial"/>
                <w:b/>
                <w:bCs/>
                <w:color w:val="000000"/>
                <w:sz w:val="16"/>
                <w:szCs w:val="16"/>
                <w:lang w:bidi="ar-SA"/>
              </w:rPr>
            </w:pPr>
          </w:p>
        </w:tc>
        <w:tc>
          <w:tcPr>
            <w:tcW w:w="251" w:type="pct"/>
            <w:tcBorders>
              <w:top w:val="double" w:sz="4" w:space="0" w:color="auto"/>
              <w:left w:val="single" w:sz="6" w:space="0" w:color="auto"/>
              <w:bottom w:val="double" w:sz="4" w:space="0" w:color="auto"/>
              <w:right w:val="single" w:sz="6" w:space="0" w:color="auto"/>
            </w:tcBorders>
            <w:vAlign w:val="center"/>
          </w:tcPr>
          <w:p w14:paraId="2C455B77" w14:textId="77777777" w:rsidR="00872BA8" w:rsidRPr="00893DE9" w:rsidRDefault="00872BA8" w:rsidP="00872BA8">
            <w:pPr>
              <w:autoSpaceDE w:val="0"/>
              <w:autoSpaceDN w:val="0"/>
              <w:adjustRightInd w:val="0"/>
              <w:spacing w:after="0" w:line="240" w:lineRule="auto"/>
              <w:rPr>
                <w:rFonts w:cs="Arial"/>
                <w:b/>
                <w:bCs/>
                <w:color w:val="000000"/>
                <w:sz w:val="16"/>
                <w:szCs w:val="16"/>
                <w:lang w:bidi="ar-SA"/>
              </w:rPr>
            </w:pPr>
          </w:p>
        </w:tc>
        <w:tc>
          <w:tcPr>
            <w:tcW w:w="401" w:type="pct"/>
            <w:tcBorders>
              <w:top w:val="single" w:sz="4" w:space="0" w:color="auto"/>
              <w:left w:val="single" w:sz="6" w:space="0" w:color="auto"/>
              <w:bottom w:val="double" w:sz="4" w:space="0" w:color="auto"/>
              <w:right w:val="single" w:sz="6" w:space="0" w:color="auto"/>
            </w:tcBorders>
            <w:vAlign w:val="center"/>
          </w:tcPr>
          <w:p w14:paraId="7BD2A291" w14:textId="77777777" w:rsidR="00872BA8" w:rsidRPr="00893DE9" w:rsidRDefault="00872BA8" w:rsidP="00872BA8">
            <w:pPr>
              <w:autoSpaceDE w:val="0"/>
              <w:autoSpaceDN w:val="0"/>
              <w:adjustRightInd w:val="0"/>
              <w:spacing w:after="0" w:line="240" w:lineRule="auto"/>
              <w:rPr>
                <w:rFonts w:cs="Arial"/>
                <w:b/>
                <w:bCs/>
                <w:color w:val="000000"/>
                <w:sz w:val="16"/>
                <w:szCs w:val="16"/>
                <w:lang w:bidi="ar-SA"/>
              </w:rPr>
            </w:pPr>
          </w:p>
        </w:tc>
        <w:tc>
          <w:tcPr>
            <w:tcW w:w="500" w:type="pct"/>
            <w:tcBorders>
              <w:top w:val="single" w:sz="4" w:space="0" w:color="auto"/>
              <w:left w:val="single" w:sz="6" w:space="0" w:color="auto"/>
              <w:bottom w:val="double" w:sz="4" w:space="0" w:color="auto"/>
              <w:right w:val="single" w:sz="6" w:space="0" w:color="auto"/>
            </w:tcBorders>
            <w:vAlign w:val="center"/>
          </w:tcPr>
          <w:p w14:paraId="5AB399AC" w14:textId="77777777" w:rsidR="00872BA8" w:rsidRPr="00893DE9" w:rsidRDefault="00872BA8" w:rsidP="00872BA8">
            <w:pPr>
              <w:autoSpaceDE w:val="0"/>
              <w:autoSpaceDN w:val="0"/>
              <w:adjustRightInd w:val="0"/>
              <w:spacing w:after="0" w:line="240" w:lineRule="auto"/>
              <w:rPr>
                <w:rFonts w:cs="Arial"/>
                <w:b/>
                <w:bCs/>
                <w:color w:val="000000"/>
                <w:sz w:val="16"/>
                <w:szCs w:val="16"/>
                <w:lang w:bidi="ar-SA"/>
              </w:rPr>
            </w:pPr>
            <w:r w:rsidRPr="00893DE9">
              <w:rPr>
                <w:rFonts w:cs="Arial"/>
                <w:b/>
                <w:bCs/>
                <w:color w:val="000000"/>
                <w:sz w:val="16"/>
                <w:szCs w:val="16"/>
                <w:lang w:bidi="ar-SA"/>
              </w:rPr>
              <w:t>TOTAL MANAGEMENT</w:t>
            </w:r>
          </w:p>
        </w:tc>
        <w:tc>
          <w:tcPr>
            <w:tcW w:w="405" w:type="pct"/>
            <w:tcBorders>
              <w:top w:val="single" w:sz="4" w:space="0" w:color="auto"/>
              <w:left w:val="single" w:sz="6" w:space="0" w:color="auto"/>
              <w:bottom w:val="double" w:sz="4" w:space="0" w:color="auto"/>
              <w:right w:val="single" w:sz="6" w:space="0" w:color="auto"/>
            </w:tcBorders>
            <w:vAlign w:val="center"/>
          </w:tcPr>
          <w:p w14:paraId="371B4536" w14:textId="6724FC2C"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53,925</w:t>
            </w:r>
          </w:p>
        </w:tc>
        <w:tc>
          <w:tcPr>
            <w:tcW w:w="352" w:type="pct"/>
            <w:tcBorders>
              <w:top w:val="single" w:sz="4" w:space="0" w:color="auto"/>
              <w:left w:val="single" w:sz="6" w:space="0" w:color="auto"/>
              <w:bottom w:val="double" w:sz="4" w:space="0" w:color="auto"/>
              <w:right w:val="single" w:sz="6" w:space="0" w:color="auto"/>
            </w:tcBorders>
            <w:vAlign w:val="center"/>
          </w:tcPr>
          <w:p w14:paraId="2C3AE769" w14:textId="10EB10A2"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51,350</w:t>
            </w:r>
          </w:p>
        </w:tc>
        <w:tc>
          <w:tcPr>
            <w:tcW w:w="350" w:type="pct"/>
            <w:tcBorders>
              <w:top w:val="single" w:sz="4" w:space="0" w:color="auto"/>
              <w:left w:val="single" w:sz="6" w:space="0" w:color="auto"/>
              <w:bottom w:val="double" w:sz="4" w:space="0" w:color="auto"/>
              <w:right w:val="single" w:sz="6" w:space="0" w:color="auto"/>
            </w:tcBorders>
            <w:vAlign w:val="center"/>
          </w:tcPr>
          <w:p w14:paraId="6ACC62DC" w14:textId="24E9D8DE"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66,350</w:t>
            </w:r>
          </w:p>
        </w:tc>
        <w:tc>
          <w:tcPr>
            <w:tcW w:w="348" w:type="pct"/>
            <w:tcBorders>
              <w:top w:val="single" w:sz="4" w:space="0" w:color="auto"/>
              <w:left w:val="single" w:sz="6" w:space="0" w:color="auto"/>
              <w:bottom w:val="double" w:sz="4" w:space="0" w:color="auto"/>
              <w:right w:val="single" w:sz="6" w:space="0" w:color="auto"/>
            </w:tcBorders>
            <w:vAlign w:val="center"/>
          </w:tcPr>
          <w:p w14:paraId="3DF98935" w14:textId="3A317119"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51,350</w:t>
            </w:r>
          </w:p>
        </w:tc>
        <w:tc>
          <w:tcPr>
            <w:tcW w:w="300" w:type="pct"/>
            <w:tcBorders>
              <w:top w:val="single" w:sz="4" w:space="0" w:color="auto"/>
              <w:left w:val="single" w:sz="6" w:space="0" w:color="auto"/>
              <w:bottom w:val="double" w:sz="4" w:space="0" w:color="auto"/>
              <w:right w:val="single" w:sz="6" w:space="0" w:color="auto"/>
            </w:tcBorders>
            <w:vAlign w:val="center"/>
          </w:tcPr>
          <w:p w14:paraId="291196B0" w14:textId="15CCAB9E"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66,350</w:t>
            </w:r>
          </w:p>
        </w:tc>
        <w:tc>
          <w:tcPr>
            <w:tcW w:w="456" w:type="pct"/>
            <w:tcBorders>
              <w:top w:val="single" w:sz="4" w:space="0" w:color="auto"/>
              <w:left w:val="single" w:sz="6" w:space="0" w:color="auto"/>
              <w:bottom w:val="double" w:sz="4" w:space="0" w:color="auto"/>
              <w:right w:val="single" w:sz="6" w:space="0" w:color="auto"/>
            </w:tcBorders>
            <w:vAlign w:val="center"/>
          </w:tcPr>
          <w:p w14:paraId="22CEAF03" w14:textId="77777777"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289,325</w:t>
            </w:r>
          </w:p>
        </w:tc>
        <w:tc>
          <w:tcPr>
            <w:tcW w:w="345" w:type="pct"/>
            <w:tcBorders>
              <w:top w:val="single" w:sz="4" w:space="0" w:color="auto"/>
              <w:left w:val="single" w:sz="6" w:space="0" w:color="auto"/>
              <w:bottom w:val="double" w:sz="4" w:space="0" w:color="auto"/>
              <w:right w:val="single" w:sz="6" w:space="0" w:color="auto"/>
            </w:tcBorders>
            <w:vAlign w:val="center"/>
          </w:tcPr>
          <w:p w14:paraId="6E1CCE18"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p>
        </w:tc>
      </w:tr>
      <w:tr w:rsidR="00872BA8" w:rsidRPr="00893DE9" w14:paraId="712A21C5" w14:textId="77777777" w:rsidTr="00F11171">
        <w:trPr>
          <w:trHeight w:val="137"/>
        </w:trPr>
        <w:tc>
          <w:tcPr>
            <w:tcW w:w="2444" w:type="pct"/>
            <w:gridSpan w:val="6"/>
            <w:tcBorders>
              <w:top w:val="single" w:sz="6" w:space="0" w:color="auto"/>
              <w:left w:val="single" w:sz="6" w:space="0" w:color="auto"/>
              <w:bottom w:val="single" w:sz="6" w:space="0" w:color="auto"/>
              <w:right w:val="single" w:sz="6" w:space="0" w:color="auto"/>
            </w:tcBorders>
            <w:vAlign w:val="center"/>
          </w:tcPr>
          <w:p w14:paraId="4EEEA2C3" w14:textId="77777777"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PROJECT TOTAL</w:t>
            </w:r>
          </w:p>
        </w:tc>
        <w:tc>
          <w:tcPr>
            <w:tcW w:w="405" w:type="pct"/>
            <w:tcBorders>
              <w:top w:val="single" w:sz="6" w:space="0" w:color="auto"/>
              <w:left w:val="single" w:sz="6" w:space="0" w:color="auto"/>
              <w:bottom w:val="single" w:sz="6" w:space="0" w:color="auto"/>
              <w:right w:val="single" w:sz="6" w:space="0" w:color="auto"/>
            </w:tcBorders>
            <w:vAlign w:val="bottom"/>
          </w:tcPr>
          <w:p w14:paraId="33E6FAFE" w14:textId="2BA467AD"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442,875</w:t>
            </w:r>
          </w:p>
        </w:tc>
        <w:tc>
          <w:tcPr>
            <w:tcW w:w="352" w:type="pct"/>
            <w:tcBorders>
              <w:top w:val="single" w:sz="6" w:space="0" w:color="auto"/>
              <w:left w:val="single" w:sz="6" w:space="0" w:color="auto"/>
              <w:bottom w:val="single" w:sz="6" w:space="0" w:color="auto"/>
              <w:right w:val="single" w:sz="6" w:space="0" w:color="auto"/>
            </w:tcBorders>
            <w:vAlign w:val="bottom"/>
          </w:tcPr>
          <w:p w14:paraId="3F37A82F" w14:textId="34C43580"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1,447,650</w:t>
            </w:r>
          </w:p>
        </w:tc>
        <w:tc>
          <w:tcPr>
            <w:tcW w:w="350" w:type="pct"/>
            <w:tcBorders>
              <w:top w:val="single" w:sz="6" w:space="0" w:color="auto"/>
              <w:left w:val="single" w:sz="6" w:space="0" w:color="auto"/>
              <w:bottom w:val="single" w:sz="6" w:space="0" w:color="auto"/>
              <w:right w:val="single" w:sz="6" w:space="0" w:color="auto"/>
            </w:tcBorders>
            <w:vAlign w:val="bottom"/>
          </w:tcPr>
          <w:p w14:paraId="553BD89B" w14:textId="0B1E4027"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2,101,300</w:t>
            </w:r>
          </w:p>
        </w:tc>
        <w:tc>
          <w:tcPr>
            <w:tcW w:w="348" w:type="pct"/>
            <w:tcBorders>
              <w:top w:val="single" w:sz="6" w:space="0" w:color="auto"/>
              <w:left w:val="single" w:sz="6" w:space="0" w:color="auto"/>
              <w:bottom w:val="single" w:sz="6" w:space="0" w:color="auto"/>
              <w:right w:val="single" w:sz="6" w:space="0" w:color="auto"/>
            </w:tcBorders>
            <w:vAlign w:val="bottom"/>
          </w:tcPr>
          <w:p w14:paraId="73F1A1B9" w14:textId="00D4F282"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1,412,700</w:t>
            </w:r>
          </w:p>
        </w:tc>
        <w:tc>
          <w:tcPr>
            <w:tcW w:w="300" w:type="pct"/>
            <w:tcBorders>
              <w:top w:val="single" w:sz="6" w:space="0" w:color="auto"/>
              <w:left w:val="single" w:sz="6" w:space="0" w:color="auto"/>
              <w:bottom w:val="single" w:sz="6" w:space="0" w:color="auto"/>
              <w:right w:val="single" w:sz="6" w:space="0" w:color="auto"/>
            </w:tcBorders>
            <w:vAlign w:val="bottom"/>
          </w:tcPr>
          <w:p w14:paraId="17D63A3C" w14:textId="25E50175"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rPr>
              <w:t>671,303</w:t>
            </w:r>
          </w:p>
        </w:tc>
        <w:tc>
          <w:tcPr>
            <w:tcW w:w="456" w:type="pct"/>
            <w:tcBorders>
              <w:top w:val="single" w:sz="6" w:space="0" w:color="auto"/>
              <w:left w:val="single" w:sz="6" w:space="0" w:color="auto"/>
              <w:bottom w:val="single" w:sz="6" w:space="0" w:color="auto"/>
              <w:right w:val="single" w:sz="6" w:space="0" w:color="auto"/>
            </w:tcBorders>
            <w:vAlign w:val="center"/>
          </w:tcPr>
          <w:p w14:paraId="1084C560" w14:textId="77777777" w:rsidR="00872BA8" w:rsidRPr="00893DE9" w:rsidRDefault="00872BA8" w:rsidP="00872BA8">
            <w:pPr>
              <w:autoSpaceDE w:val="0"/>
              <w:autoSpaceDN w:val="0"/>
              <w:adjustRightInd w:val="0"/>
              <w:spacing w:after="0" w:line="240" w:lineRule="auto"/>
              <w:jc w:val="right"/>
              <w:rPr>
                <w:rFonts w:cs="Arial"/>
                <w:b/>
                <w:bCs/>
                <w:color w:val="000000"/>
                <w:sz w:val="16"/>
                <w:szCs w:val="16"/>
                <w:lang w:bidi="ar-SA"/>
              </w:rPr>
            </w:pPr>
            <w:r w:rsidRPr="00893DE9">
              <w:rPr>
                <w:rFonts w:cs="Arial"/>
                <w:b/>
                <w:bCs/>
                <w:color w:val="000000"/>
                <w:sz w:val="16"/>
                <w:szCs w:val="16"/>
                <w:lang w:bidi="ar-SA"/>
              </w:rPr>
              <w:t>6,075,828</w:t>
            </w:r>
          </w:p>
        </w:tc>
        <w:tc>
          <w:tcPr>
            <w:tcW w:w="345" w:type="pct"/>
            <w:tcBorders>
              <w:top w:val="single" w:sz="6" w:space="0" w:color="auto"/>
              <w:left w:val="single" w:sz="6" w:space="0" w:color="auto"/>
              <w:bottom w:val="single" w:sz="6" w:space="0" w:color="auto"/>
              <w:right w:val="single" w:sz="6" w:space="0" w:color="auto"/>
            </w:tcBorders>
            <w:vAlign w:val="center"/>
          </w:tcPr>
          <w:p w14:paraId="5094A27B" w14:textId="77777777" w:rsidR="00872BA8" w:rsidRPr="00893DE9" w:rsidRDefault="00872BA8" w:rsidP="00872BA8">
            <w:pPr>
              <w:autoSpaceDE w:val="0"/>
              <w:autoSpaceDN w:val="0"/>
              <w:adjustRightInd w:val="0"/>
              <w:spacing w:after="0" w:line="240" w:lineRule="auto"/>
              <w:jc w:val="center"/>
              <w:rPr>
                <w:rFonts w:cs="Arial"/>
                <w:color w:val="000000"/>
                <w:sz w:val="16"/>
                <w:szCs w:val="16"/>
                <w:lang w:bidi="ar-SA"/>
              </w:rPr>
            </w:pPr>
          </w:p>
        </w:tc>
      </w:tr>
    </w:tbl>
    <w:p w14:paraId="785E81A4" w14:textId="77777777" w:rsidR="00FC498A" w:rsidRPr="00893DE9" w:rsidRDefault="00FC498A" w:rsidP="005639F0">
      <w:pPr>
        <w:spacing w:after="0" w:line="240" w:lineRule="auto"/>
        <w:rPr>
          <w:rFonts w:cs="Arial"/>
        </w:rPr>
      </w:pPr>
    </w:p>
    <w:tbl>
      <w:tblPr>
        <w:tblW w:w="0" w:type="auto"/>
        <w:jc w:val="center"/>
        <w:tblLook w:val="04A0" w:firstRow="1" w:lastRow="0" w:firstColumn="1" w:lastColumn="0" w:noHBand="0" w:noVBand="1"/>
      </w:tblPr>
      <w:tblGrid>
        <w:gridCol w:w="1074"/>
        <w:gridCol w:w="12606"/>
      </w:tblGrid>
      <w:tr w:rsidR="00FC498A" w:rsidRPr="00893DE9" w14:paraId="5918DE47" w14:textId="77777777" w:rsidTr="006D5DBF">
        <w:trPr>
          <w:trHeight w:val="1020"/>
          <w:tblHeader/>
          <w:jc w:val="center"/>
        </w:trPr>
        <w:tc>
          <w:tcPr>
            <w:tcW w:w="1074" w:type="dxa"/>
            <w:tcBorders>
              <w:top w:val="single" w:sz="4" w:space="0" w:color="auto"/>
              <w:left w:val="single" w:sz="4" w:space="0" w:color="auto"/>
              <w:bottom w:val="single" w:sz="4" w:space="0" w:color="auto"/>
              <w:right w:val="single" w:sz="4" w:space="0" w:color="auto"/>
            </w:tcBorders>
            <w:shd w:val="clear" w:color="000000" w:fill="C0C0C0"/>
            <w:vAlign w:val="center"/>
            <w:hideMark/>
          </w:tcPr>
          <w:p w14:paraId="5CA0732D" w14:textId="77777777" w:rsidR="00FC498A" w:rsidRPr="00893DE9" w:rsidRDefault="00FC498A" w:rsidP="005639F0">
            <w:pPr>
              <w:spacing w:after="0" w:line="240" w:lineRule="auto"/>
              <w:jc w:val="center"/>
              <w:rPr>
                <w:rFonts w:eastAsia="Times New Roman" w:cs="Arial"/>
                <w:b/>
                <w:bCs/>
                <w:sz w:val="18"/>
                <w:szCs w:val="18"/>
              </w:rPr>
            </w:pPr>
            <w:r w:rsidRPr="00893DE9">
              <w:rPr>
                <w:rFonts w:eastAsia="Times New Roman" w:cs="Arial"/>
                <w:b/>
                <w:bCs/>
                <w:sz w:val="18"/>
                <w:szCs w:val="18"/>
              </w:rPr>
              <w:t>See Budget Note:</w:t>
            </w:r>
          </w:p>
        </w:tc>
        <w:tc>
          <w:tcPr>
            <w:tcW w:w="12606" w:type="dxa"/>
            <w:tcBorders>
              <w:top w:val="single" w:sz="4" w:space="0" w:color="auto"/>
              <w:left w:val="nil"/>
              <w:bottom w:val="single" w:sz="4" w:space="0" w:color="auto"/>
              <w:right w:val="single" w:sz="4" w:space="0" w:color="auto"/>
            </w:tcBorders>
            <w:shd w:val="clear" w:color="000000" w:fill="C0C0C0"/>
            <w:vAlign w:val="center"/>
            <w:hideMark/>
          </w:tcPr>
          <w:p w14:paraId="126F7645" w14:textId="77777777" w:rsidR="00FC498A" w:rsidRPr="00893DE9" w:rsidRDefault="00FC498A" w:rsidP="005639F0">
            <w:pPr>
              <w:spacing w:after="0" w:line="240" w:lineRule="auto"/>
              <w:jc w:val="center"/>
              <w:rPr>
                <w:rFonts w:eastAsia="Times New Roman" w:cs="Arial"/>
                <w:b/>
                <w:bCs/>
                <w:sz w:val="18"/>
                <w:szCs w:val="18"/>
              </w:rPr>
            </w:pPr>
            <w:r w:rsidRPr="00893DE9">
              <w:rPr>
                <w:rFonts w:eastAsia="Times New Roman" w:cs="Arial"/>
                <w:b/>
                <w:bCs/>
                <w:sz w:val="18"/>
                <w:szCs w:val="18"/>
              </w:rPr>
              <w:t>Budget Note Description</w:t>
            </w:r>
          </w:p>
        </w:tc>
      </w:tr>
      <w:tr w:rsidR="00FC498A" w:rsidRPr="00893DE9" w14:paraId="74107288" w14:textId="77777777" w:rsidTr="006D5DBF">
        <w:trPr>
          <w:trHeight w:val="510"/>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2A141FE3"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w:t>
            </w:r>
          </w:p>
        </w:tc>
        <w:tc>
          <w:tcPr>
            <w:tcW w:w="12606" w:type="dxa"/>
            <w:tcBorders>
              <w:top w:val="nil"/>
              <w:left w:val="nil"/>
              <w:bottom w:val="single" w:sz="4" w:space="0" w:color="auto"/>
              <w:right w:val="single" w:sz="4" w:space="0" w:color="auto"/>
            </w:tcBorders>
            <w:shd w:val="clear" w:color="auto" w:fill="auto"/>
            <w:noWrap/>
            <w:vAlign w:val="center"/>
            <w:hideMark/>
          </w:tcPr>
          <w:p w14:paraId="611815FD" w14:textId="77777777" w:rsidR="00FC498A" w:rsidRPr="00893DE9" w:rsidRDefault="00211F3C" w:rsidP="005639F0">
            <w:pPr>
              <w:spacing w:after="0" w:line="240" w:lineRule="auto"/>
              <w:jc w:val="both"/>
              <w:rPr>
                <w:rFonts w:eastAsia="Times New Roman" w:cs="Arial"/>
                <w:sz w:val="18"/>
                <w:szCs w:val="18"/>
              </w:rPr>
            </w:pPr>
            <w:r w:rsidRPr="00893DE9">
              <w:rPr>
                <w:rFonts w:eastAsia="Times New Roman" w:cs="Arial"/>
                <w:sz w:val="18"/>
                <w:szCs w:val="18"/>
              </w:rPr>
              <w:t xml:space="preserve">International Consultants (66 staff weeks) to provide technical assistance in the review of existing regulatory frameworks and preparation of                             recommendations for GOS to establish clear and consistent regulatory frameworks; formulation, review, and approval of the policy on RE utilization for power and non-power applications; establishing the One-Stop Service, and facilitating implementation and enforcement of RE policy and legal frameworks; </w:t>
            </w:r>
            <w:r w:rsidRPr="00893DE9">
              <w:rPr>
                <w:rFonts w:eastAsia="Times New Roman" w:cs="Arial"/>
                <w:sz w:val="18"/>
                <w:szCs w:val="18"/>
              </w:rPr>
              <w:lastRenderedPageBreak/>
              <w:t>Developing the institutional framework, and supporting its operationalization; developing and implementing the comprehensive training program (including ad-hoc training courses) for EPC, MNRE, MOF and other stakeholders involved; support formulation of detailed actions plans for PURE and SURE; support EPC to work with other stakeholders in addressing the power system reliability issue; Reviewing regional and international experience in institutionalization and enforcement of EE regulations; developing draft regulations for promotion of EE under the umbrella of the Energy Bill; establishing and supporting inter-ministerial collaboration for implementation and enforcement of EE regulations; Conducting the analysis of macro- and micro-level economic benefits of applicable RETs and PURE/SURE; developing draft policy measures to incentivize RE investments at the national and community levels; organizing stakeholder consultation meetings, and coordinating with relevant government agencies for adoption and implementation of the policy measures.</w:t>
            </w:r>
          </w:p>
        </w:tc>
      </w:tr>
      <w:tr w:rsidR="00FC498A" w:rsidRPr="00893DE9" w14:paraId="52549866"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3606D3A0"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lastRenderedPageBreak/>
              <w:t>2</w:t>
            </w:r>
          </w:p>
        </w:tc>
        <w:tc>
          <w:tcPr>
            <w:tcW w:w="12606" w:type="dxa"/>
            <w:tcBorders>
              <w:top w:val="nil"/>
              <w:left w:val="nil"/>
              <w:bottom w:val="single" w:sz="4" w:space="0" w:color="auto"/>
              <w:right w:val="single" w:sz="4" w:space="0" w:color="auto"/>
            </w:tcBorders>
            <w:shd w:val="clear" w:color="auto" w:fill="auto"/>
            <w:noWrap/>
            <w:vAlign w:val="center"/>
            <w:hideMark/>
          </w:tcPr>
          <w:p w14:paraId="3EF183A8" w14:textId="77777777" w:rsidR="00FC498A" w:rsidRPr="00893DE9" w:rsidRDefault="00211F3C" w:rsidP="005639F0">
            <w:pPr>
              <w:spacing w:after="0" w:line="240" w:lineRule="auto"/>
              <w:jc w:val="both"/>
              <w:rPr>
                <w:rFonts w:eastAsia="Times New Roman" w:cs="Arial"/>
                <w:sz w:val="18"/>
                <w:szCs w:val="18"/>
              </w:rPr>
            </w:pPr>
            <w:r w:rsidRPr="00893DE9">
              <w:rPr>
                <w:rFonts w:eastAsia="Times New Roman" w:cs="Arial"/>
                <w:sz w:val="18"/>
                <w:szCs w:val="18"/>
              </w:rPr>
              <w:t>Local Consultants (118 staff weeks) to provide technical assistance in supporting MNRE to formulate a clear policy and coordinating with NECC for review and approval; Support formulation of detailed actions plans for PURE and SURE; support EPC to work with other stakeholders in addressing the power system reliability issue; Support inter-ministerial collaboration for implementation and enforcement of EE regulations; Organizing stakeholder consultation meetings, and coordinating with relevant government agencies for adoption and implementation of the policy measures.</w:t>
            </w:r>
          </w:p>
        </w:tc>
      </w:tr>
      <w:tr w:rsidR="00FC498A" w:rsidRPr="00893DE9" w14:paraId="2F34AA28"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12676F21"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3</w:t>
            </w:r>
          </w:p>
        </w:tc>
        <w:tc>
          <w:tcPr>
            <w:tcW w:w="12606" w:type="dxa"/>
            <w:tcBorders>
              <w:top w:val="nil"/>
              <w:left w:val="nil"/>
              <w:bottom w:val="single" w:sz="4" w:space="0" w:color="auto"/>
              <w:right w:val="single" w:sz="4" w:space="0" w:color="auto"/>
            </w:tcBorders>
            <w:shd w:val="clear" w:color="auto" w:fill="auto"/>
            <w:noWrap/>
            <w:vAlign w:val="center"/>
            <w:hideMark/>
          </w:tcPr>
          <w:p w14:paraId="251EF1F2" w14:textId="77777777" w:rsidR="00FC498A" w:rsidRPr="00893DE9" w:rsidRDefault="00211F3C" w:rsidP="005639F0">
            <w:pPr>
              <w:spacing w:after="0" w:line="240" w:lineRule="auto"/>
              <w:jc w:val="both"/>
              <w:rPr>
                <w:rFonts w:eastAsia="Times New Roman" w:cs="Arial"/>
                <w:sz w:val="18"/>
                <w:szCs w:val="18"/>
              </w:rPr>
            </w:pPr>
            <w:r w:rsidRPr="00893DE9">
              <w:rPr>
                <w:rFonts w:eastAsia="Times New Roman" w:cs="Arial"/>
                <w:sz w:val="18"/>
                <w:szCs w:val="18"/>
              </w:rPr>
              <w:t>Travel cost associated with consultation with key stakeholders of the project, national agencies and responsible persons in national energy development, planning and implementation; coordinating with government agencies for adoption and implementation of output.</w:t>
            </w:r>
          </w:p>
        </w:tc>
      </w:tr>
      <w:tr w:rsidR="00FC498A" w:rsidRPr="00893DE9" w14:paraId="164BD7C0"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127080D3"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4</w:t>
            </w:r>
          </w:p>
        </w:tc>
        <w:tc>
          <w:tcPr>
            <w:tcW w:w="12606" w:type="dxa"/>
            <w:tcBorders>
              <w:top w:val="nil"/>
              <w:left w:val="nil"/>
              <w:bottom w:val="single" w:sz="4" w:space="0" w:color="auto"/>
              <w:right w:val="single" w:sz="4" w:space="0" w:color="auto"/>
            </w:tcBorders>
            <w:shd w:val="clear" w:color="auto" w:fill="auto"/>
            <w:noWrap/>
            <w:vAlign w:val="center"/>
            <w:hideMark/>
          </w:tcPr>
          <w:p w14:paraId="010ACC4A"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Contractual services for establish and review of RE policy, regulatory frameworks and the One-Stop Service.</w:t>
            </w:r>
          </w:p>
        </w:tc>
      </w:tr>
      <w:tr w:rsidR="00FC498A" w:rsidRPr="00893DE9" w14:paraId="3E0CC00B"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76A0A24F"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5</w:t>
            </w:r>
          </w:p>
        </w:tc>
        <w:tc>
          <w:tcPr>
            <w:tcW w:w="12606" w:type="dxa"/>
            <w:tcBorders>
              <w:top w:val="nil"/>
              <w:left w:val="nil"/>
              <w:bottom w:val="single" w:sz="4" w:space="0" w:color="auto"/>
              <w:right w:val="single" w:sz="4" w:space="0" w:color="auto"/>
            </w:tcBorders>
            <w:shd w:val="clear" w:color="auto" w:fill="auto"/>
            <w:noWrap/>
            <w:vAlign w:val="center"/>
            <w:hideMark/>
          </w:tcPr>
          <w:p w14:paraId="0B7FB9EF" w14:textId="77777777" w:rsidR="00FC498A" w:rsidRPr="00893DE9" w:rsidRDefault="00211F3C" w:rsidP="005639F0">
            <w:pPr>
              <w:spacing w:after="0" w:line="240" w:lineRule="auto"/>
              <w:jc w:val="both"/>
              <w:rPr>
                <w:rFonts w:eastAsia="Times New Roman" w:cs="Arial"/>
                <w:sz w:val="18"/>
                <w:szCs w:val="18"/>
              </w:rPr>
            </w:pPr>
            <w:r w:rsidRPr="00893DE9">
              <w:rPr>
                <w:rFonts w:eastAsia="Times New Roman" w:cs="Arial"/>
                <w:sz w:val="18"/>
                <w:szCs w:val="18"/>
              </w:rPr>
              <w:t>Cost of stakeholder consultation workshop on policy and legal frameworks for RE development, production and implementation; training program on national energy development, planning and implementation.</w:t>
            </w:r>
          </w:p>
        </w:tc>
      </w:tr>
      <w:tr w:rsidR="00FC498A" w:rsidRPr="00893DE9" w14:paraId="7C7C345A"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0A304502"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6</w:t>
            </w:r>
          </w:p>
        </w:tc>
        <w:tc>
          <w:tcPr>
            <w:tcW w:w="12606" w:type="dxa"/>
            <w:tcBorders>
              <w:top w:val="nil"/>
              <w:left w:val="nil"/>
              <w:bottom w:val="single" w:sz="4" w:space="0" w:color="auto"/>
              <w:right w:val="single" w:sz="4" w:space="0" w:color="auto"/>
            </w:tcBorders>
            <w:shd w:val="clear" w:color="auto" w:fill="auto"/>
            <w:noWrap/>
            <w:vAlign w:val="center"/>
            <w:hideMark/>
          </w:tcPr>
          <w:p w14:paraId="78D41D7D"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Cost of printing, communication, courier, translation, exchange rate losses, etc.</w:t>
            </w:r>
          </w:p>
        </w:tc>
      </w:tr>
      <w:tr w:rsidR="00FC498A" w:rsidRPr="00893DE9" w14:paraId="547BF251"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43F148EC"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7</w:t>
            </w:r>
          </w:p>
        </w:tc>
        <w:tc>
          <w:tcPr>
            <w:tcW w:w="12606" w:type="dxa"/>
            <w:tcBorders>
              <w:top w:val="nil"/>
              <w:left w:val="nil"/>
              <w:bottom w:val="single" w:sz="4" w:space="0" w:color="auto"/>
              <w:right w:val="single" w:sz="4" w:space="0" w:color="auto"/>
            </w:tcBorders>
            <w:shd w:val="clear" w:color="auto" w:fill="auto"/>
            <w:noWrap/>
            <w:vAlign w:val="center"/>
            <w:hideMark/>
          </w:tcPr>
          <w:p w14:paraId="1A8752B0" w14:textId="77777777" w:rsidR="00FC498A" w:rsidRPr="00893DE9" w:rsidRDefault="00211F3C" w:rsidP="005639F0">
            <w:pPr>
              <w:spacing w:after="0" w:line="240" w:lineRule="auto"/>
              <w:jc w:val="both"/>
              <w:rPr>
                <w:rFonts w:eastAsia="Times New Roman" w:cs="Arial"/>
                <w:sz w:val="18"/>
                <w:szCs w:val="18"/>
              </w:rPr>
            </w:pPr>
            <w:r w:rsidRPr="00893DE9">
              <w:rPr>
                <w:rFonts w:eastAsia="Times New Roman" w:cs="Arial"/>
                <w:sz w:val="18"/>
                <w:szCs w:val="18"/>
              </w:rPr>
              <w:t>International Consultants (172 staff weeks) to provide technical assistance in compiling data from EPC’s SCADA system and conducting additional measurements as needed; conducting detailed analysis of the power system profiles (both demand and supply); preparing recommendations on appropriate RE portfolios and control systems; Conducting additional assessments and property testing of biomass energy resources; conducting detailed assessment of biomass feedstock supply and potential; conducting analysis and assessment of social and economic benefits and costs for communities along the supply chain and possible environmental impacts; developing business models for sustainable biomass resource production, harvesting, processing and supply; Conducting evaluation of applicable cost-effective RE-based power generation technologies to support power system performance and reliability enhancement; developing technical requirement for RE grid connection; Preparing conceptual designs and implementation plan for enhancing electricity system stability and energy performance; Preparing summary profiles for all pilot projects and coordinating dissemination activities; Validation of the conceptual designs and preparation of the implementation plans for all demonstration projects; detailed engineering designs, the technical and economic evaluations, the preparation of M&amp;V protocol and plan, and the support for the procurement phase; Supporting STEC to finalize PPA with GOS; provision of support to the demonstration hosts in procurement, installation and commissioning of equipment and systems; Conducting monitoring and evaluation of demonstration project performance, preparing annual reports and detailed case studies; Facilitating on-the-job training activities, and organizing seminars/workshops to discuss and promote the results of the demonstration projects; preparation of the replication plan.</w:t>
            </w:r>
          </w:p>
        </w:tc>
      </w:tr>
      <w:tr w:rsidR="00FC498A" w:rsidRPr="00893DE9" w14:paraId="501CC73E" w14:textId="77777777" w:rsidTr="006D5DBF">
        <w:trPr>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320BF919"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8</w:t>
            </w:r>
          </w:p>
        </w:tc>
        <w:tc>
          <w:tcPr>
            <w:tcW w:w="12606" w:type="dxa"/>
            <w:tcBorders>
              <w:top w:val="nil"/>
              <w:left w:val="nil"/>
              <w:bottom w:val="single" w:sz="4" w:space="0" w:color="auto"/>
              <w:right w:val="single" w:sz="4" w:space="0" w:color="auto"/>
            </w:tcBorders>
            <w:shd w:val="clear" w:color="auto" w:fill="auto"/>
            <w:noWrap/>
            <w:vAlign w:val="center"/>
            <w:hideMark/>
          </w:tcPr>
          <w:p w14:paraId="10600E99" w14:textId="77777777" w:rsidR="00FC498A" w:rsidRPr="00893DE9" w:rsidRDefault="00211F3C" w:rsidP="005639F0">
            <w:pPr>
              <w:spacing w:after="0" w:line="240" w:lineRule="auto"/>
              <w:jc w:val="both"/>
              <w:rPr>
                <w:rFonts w:eastAsia="Times New Roman" w:cs="Arial"/>
                <w:sz w:val="18"/>
                <w:szCs w:val="18"/>
              </w:rPr>
            </w:pPr>
            <w:r w:rsidRPr="00893DE9">
              <w:rPr>
                <w:rFonts w:eastAsia="Times New Roman" w:cs="Arial"/>
                <w:sz w:val="18"/>
                <w:szCs w:val="18"/>
              </w:rPr>
              <w:t xml:space="preserve">Local Consultants (212 staff weeks) to provide technical assistance to support the collection on power system profile and analysis of grid performance and power quality; Support additional assessments and property testing of biomass energy resources; support data for analysis and assessment of social and economic benefits and costs for communities along the supply chain and possible environmental impacts; Collection and compilation data for evaluation of applicable cost-effective RE based power generation technologies and the power characteristics for RE grid connection; Support preparation on conceptual designs and implementation plan for enhancing electricity system stability and energy performance; Coordinating dissemination activities (e.g. published information on performance and impact on each implemented RE technology application demonstration); Coordinate with identified demonstrations hosts to validate initial designs and confirmation on the business models; Provision of support to the demonstration hosts in procurement, installation and </w:t>
            </w:r>
            <w:r w:rsidRPr="00893DE9">
              <w:rPr>
                <w:rFonts w:eastAsia="Times New Roman" w:cs="Arial"/>
                <w:sz w:val="18"/>
                <w:szCs w:val="18"/>
              </w:rPr>
              <w:lastRenderedPageBreak/>
              <w:t>commissioning of equipment and systems; documented performance of demonstrations project; Coordinate with the national government authorities and local communities leaders for capacity building program; Coordinate with EPC, relevant IPPs and major Electricity users to conclude the design of the demonstrations on the application of power system stabilization technologies; Support international consultants on M&amp;E, preparation of annual report on the energy performance, and the replication plans for all EPC systems; Conduct of capacity development for EPC personnel in the optimum load dispatch of system power generation units.</w:t>
            </w:r>
          </w:p>
        </w:tc>
      </w:tr>
      <w:tr w:rsidR="00FC498A" w:rsidRPr="00893DE9" w14:paraId="338132C4"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7B14702F"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lastRenderedPageBreak/>
              <w:t>9</w:t>
            </w:r>
          </w:p>
        </w:tc>
        <w:tc>
          <w:tcPr>
            <w:tcW w:w="12606" w:type="dxa"/>
            <w:tcBorders>
              <w:top w:val="nil"/>
              <w:left w:val="nil"/>
              <w:bottom w:val="single" w:sz="4" w:space="0" w:color="auto"/>
              <w:right w:val="single" w:sz="4" w:space="0" w:color="auto"/>
            </w:tcBorders>
            <w:shd w:val="clear" w:color="auto" w:fill="auto"/>
            <w:noWrap/>
            <w:vAlign w:val="center"/>
            <w:hideMark/>
          </w:tcPr>
          <w:p w14:paraId="5A20B308"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Travel cost associated with consultation on the demonstration projects i.e. coordination with demonstration hosts, monitoring and evaluation; Travel cost of International Consultants to provide the knowledge on RE-based energy systems, training of technology and EPC system, and capacity building program.</w:t>
            </w:r>
          </w:p>
        </w:tc>
      </w:tr>
      <w:tr w:rsidR="00FC498A" w:rsidRPr="00893DE9" w14:paraId="3EF68A5A"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7E856284"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10</w:t>
            </w:r>
          </w:p>
        </w:tc>
        <w:tc>
          <w:tcPr>
            <w:tcW w:w="12606" w:type="dxa"/>
            <w:tcBorders>
              <w:top w:val="nil"/>
              <w:left w:val="nil"/>
              <w:bottom w:val="single" w:sz="4" w:space="0" w:color="auto"/>
              <w:right w:val="single" w:sz="4" w:space="0" w:color="auto"/>
            </w:tcBorders>
            <w:shd w:val="clear" w:color="auto" w:fill="auto"/>
            <w:noWrap/>
            <w:vAlign w:val="center"/>
            <w:hideMark/>
          </w:tcPr>
          <w:p w14:paraId="5E214F92"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 xml:space="preserve">Contractual services for </w:t>
            </w:r>
            <w:r w:rsidR="000549CB" w:rsidRPr="00893DE9">
              <w:rPr>
                <w:rFonts w:eastAsia="Times New Roman" w:cs="Arial"/>
                <w:sz w:val="18"/>
                <w:szCs w:val="18"/>
              </w:rPr>
              <w:t xml:space="preserve">the </w:t>
            </w:r>
            <w:r w:rsidRPr="00893DE9">
              <w:rPr>
                <w:rFonts w:eastAsia="Times New Roman" w:cs="Arial"/>
                <w:sz w:val="18"/>
                <w:szCs w:val="18"/>
              </w:rPr>
              <w:t xml:space="preserve">analysis </w:t>
            </w:r>
            <w:r w:rsidR="000549CB" w:rsidRPr="00893DE9">
              <w:rPr>
                <w:rFonts w:eastAsia="Times New Roman" w:cs="Arial"/>
                <w:sz w:val="18"/>
                <w:szCs w:val="18"/>
              </w:rPr>
              <w:t xml:space="preserve">of </w:t>
            </w:r>
            <w:r w:rsidRPr="00893DE9">
              <w:rPr>
                <w:rFonts w:eastAsia="Times New Roman" w:cs="Arial"/>
                <w:sz w:val="18"/>
                <w:szCs w:val="18"/>
              </w:rPr>
              <w:t>the physical and chemical properties of selected biomass feedstock; Investment on pilot demonstration project (Biomass Production Plant, Biomass Gasification Plant, Grid connection Line, Substation Upgrade, EMS for Airport Load Control, Central SCADA, EPC); Designing and implementation on-the-job training activities for the demonstration project including detailed engineering designs, equipment procurement and installation, reprogramming of the SCADA system, commissioning</w:t>
            </w:r>
            <w:r w:rsidR="00E83C29" w:rsidRPr="00893DE9">
              <w:rPr>
                <w:rFonts w:eastAsia="Times New Roman" w:cs="Arial"/>
                <w:sz w:val="18"/>
                <w:szCs w:val="18"/>
              </w:rPr>
              <w:t>,</w:t>
            </w:r>
            <w:r w:rsidRPr="00893DE9">
              <w:rPr>
                <w:rFonts w:eastAsia="Times New Roman" w:cs="Arial"/>
                <w:sz w:val="18"/>
                <w:szCs w:val="18"/>
              </w:rPr>
              <w:t xml:space="preserve"> operation</w:t>
            </w:r>
            <w:r w:rsidR="00E83C29" w:rsidRPr="00893DE9">
              <w:rPr>
                <w:rFonts w:eastAsia="Times New Roman" w:cs="Arial"/>
                <w:sz w:val="18"/>
                <w:szCs w:val="18"/>
              </w:rPr>
              <w:t xml:space="preserve"> and maintenance of the demo facilities</w:t>
            </w:r>
            <w:r w:rsidRPr="00893DE9">
              <w:rPr>
                <w:rFonts w:eastAsia="Times New Roman" w:cs="Arial"/>
                <w:sz w:val="18"/>
                <w:szCs w:val="18"/>
              </w:rPr>
              <w:t>.</w:t>
            </w:r>
            <w:r w:rsidR="0011120A" w:rsidRPr="00893DE9">
              <w:rPr>
                <w:rFonts w:eastAsia="Times New Roman" w:cs="Arial"/>
                <w:sz w:val="18"/>
                <w:szCs w:val="18"/>
              </w:rPr>
              <w:t xml:space="preserve">  Details on budgets demonstration projects given in Annex K.</w:t>
            </w:r>
          </w:p>
        </w:tc>
      </w:tr>
      <w:tr w:rsidR="00FC498A" w:rsidRPr="00893DE9" w14:paraId="188F360C" w14:textId="77777777" w:rsidTr="006D5DBF">
        <w:trPr>
          <w:trHeight w:val="30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13267145"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11</w:t>
            </w:r>
          </w:p>
        </w:tc>
        <w:tc>
          <w:tcPr>
            <w:tcW w:w="12606" w:type="dxa"/>
            <w:tcBorders>
              <w:top w:val="nil"/>
              <w:left w:val="nil"/>
              <w:bottom w:val="single" w:sz="4" w:space="0" w:color="auto"/>
              <w:right w:val="single" w:sz="4" w:space="0" w:color="auto"/>
            </w:tcBorders>
            <w:shd w:val="clear" w:color="auto" w:fill="auto"/>
            <w:noWrap/>
            <w:vAlign w:val="center"/>
            <w:hideMark/>
          </w:tcPr>
          <w:p w14:paraId="44D41DFC"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Cost of the publication on performance and impact on each implemented RE technology application demonstration.</w:t>
            </w:r>
          </w:p>
        </w:tc>
      </w:tr>
      <w:tr w:rsidR="00FC498A" w:rsidRPr="00893DE9" w14:paraId="1FDCCDEA"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49193A9B"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12</w:t>
            </w:r>
          </w:p>
        </w:tc>
        <w:tc>
          <w:tcPr>
            <w:tcW w:w="12606" w:type="dxa"/>
            <w:tcBorders>
              <w:top w:val="nil"/>
              <w:left w:val="nil"/>
              <w:bottom w:val="single" w:sz="4" w:space="0" w:color="auto"/>
              <w:right w:val="single" w:sz="4" w:space="0" w:color="auto"/>
            </w:tcBorders>
            <w:shd w:val="clear" w:color="auto" w:fill="auto"/>
            <w:noWrap/>
            <w:vAlign w:val="center"/>
            <w:hideMark/>
          </w:tcPr>
          <w:p w14:paraId="67EA3AC0" w14:textId="77777777" w:rsidR="00FC498A" w:rsidRPr="00893DE9" w:rsidRDefault="00211F3C" w:rsidP="005639F0">
            <w:pPr>
              <w:spacing w:after="0" w:line="240" w:lineRule="auto"/>
              <w:jc w:val="both"/>
              <w:rPr>
                <w:rFonts w:eastAsia="Times New Roman" w:cs="Arial"/>
                <w:sz w:val="18"/>
                <w:szCs w:val="18"/>
              </w:rPr>
            </w:pPr>
            <w:r w:rsidRPr="00893DE9">
              <w:rPr>
                <w:rFonts w:eastAsia="Times New Roman" w:cs="Arial"/>
                <w:sz w:val="18"/>
                <w:szCs w:val="18"/>
              </w:rPr>
              <w:t>Training program for national government authorities and local community leaders on the application of RE-based energy systems for power and non-power applications; Training on technology and EPC system; Capacity building program for EPC personnel in the optimum load dispatch of system power generation units.</w:t>
            </w:r>
          </w:p>
        </w:tc>
      </w:tr>
      <w:tr w:rsidR="00FC498A" w:rsidRPr="00893DE9" w14:paraId="325E1845" w14:textId="77777777" w:rsidTr="006D5DBF">
        <w:trPr>
          <w:trHeight w:val="269"/>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74D44EA4"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13</w:t>
            </w:r>
          </w:p>
        </w:tc>
        <w:tc>
          <w:tcPr>
            <w:tcW w:w="12606" w:type="dxa"/>
            <w:tcBorders>
              <w:top w:val="nil"/>
              <w:left w:val="nil"/>
              <w:bottom w:val="single" w:sz="4" w:space="0" w:color="auto"/>
              <w:right w:val="single" w:sz="4" w:space="0" w:color="auto"/>
            </w:tcBorders>
            <w:shd w:val="clear" w:color="auto" w:fill="auto"/>
            <w:noWrap/>
            <w:vAlign w:val="center"/>
            <w:hideMark/>
          </w:tcPr>
          <w:p w14:paraId="0FD9D21B"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Telephone, internet, local travel, courier, fax and photocopies.</w:t>
            </w:r>
          </w:p>
        </w:tc>
      </w:tr>
      <w:tr w:rsidR="00FC498A" w:rsidRPr="00893DE9" w14:paraId="700E1A94" w14:textId="77777777" w:rsidTr="006D5DBF">
        <w:trPr>
          <w:trHeight w:val="260"/>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5ED5ED53"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14</w:t>
            </w:r>
          </w:p>
        </w:tc>
        <w:tc>
          <w:tcPr>
            <w:tcW w:w="12606" w:type="dxa"/>
            <w:tcBorders>
              <w:top w:val="nil"/>
              <w:left w:val="nil"/>
              <w:bottom w:val="single" w:sz="4" w:space="0" w:color="auto"/>
              <w:right w:val="single" w:sz="4" w:space="0" w:color="auto"/>
            </w:tcBorders>
            <w:shd w:val="clear" w:color="auto" w:fill="auto"/>
            <w:noWrap/>
            <w:vAlign w:val="center"/>
            <w:hideMark/>
          </w:tcPr>
          <w:p w14:paraId="4FFE7652" w14:textId="2B33B2DC"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International Consultants (</w:t>
            </w:r>
            <w:r w:rsidR="007A23BB" w:rsidRPr="00893DE9">
              <w:rPr>
                <w:rFonts w:eastAsia="Times New Roman" w:cs="Arial"/>
                <w:sz w:val="18"/>
                <w:szCs w:val="18"/>
              </w:rPr>
              <w:t>53</w:t>
            </w:r>
            <w:r w:rsidRPr="00893DE9">
              <w:rPr>
                <w:rFonts w:eastAsia="Times New Roman" w:cs="Arial"/>
                <w:sz w:val="18"/>
                <w:szCs w:val="18"/>
              </w:rPr>
              <w:t xml:space="preserve"> staff weeks) to provide technical assistance in conducting review of national and international experience in design, establishment and operation of an effective financial </w:t>
            </w:r>
            <w:r w:rsidR="00DC242E" w:rsidRPr="00893DE9">
              <w:rPr>
                <w:rFonts w:eastAsia="Times New Roman" w:cs="Arial"/>
                <w:sz w:val="18"/>
                <w:szCs w:val="18"/>
              </w:rPr>
              <w:t>scheme</w:t>
            </w:r>
            <w:r w:rsidRPr="00893DE9">
              <w:rPr>
                <w:rFonts w:eastAsia="Times New Roman" w:cs="Arial"/>
                <w:sz w:val="18"/>
                <w:szCs w:val="18"/>
              </w:rPr>
              <w:t xml:space="preserve"> to promote RE and EE investment projects; design and development of suitable financial </w:t>
            </w:r>
            <w:r w:rsidR="00E70C43" w:rsidRPr="00893DE9">
              <w:rPr>
                <w:rFonts w:eastAsia="Times New Roman" w:cs="Arial"/>
                <w:sz w:val="18"/>
                <w:szCs w:val="18"/>
              </w:rPr>
              <w:t>scheme</w:t>
            </w:r>
            <w:r w:rsidRPr="00893DE9">
              <w:rPr>
                <w:rFonts w:eastAsia="Times New Roman" w:cs="Arial"/>
                <w:sz w:val="18"/>
                <w:szCs w:val="18"/>
              </w:rPr>
              <w:t xml:space="preserve">(s) in consultation with relevant stakeholders; developing an operation manual on feasible financing </w:t>
            </w:r>
            <w:r w:rsidR="00E70C43" w:rsidRPr="00893DE9">
              <w:rPr>
                <w:rFonts w:eastAsia="Times New Roman" w:cs="Arial"/>
                <w:sz w:val="18"/>
                <w:szCs w:val="18"/>
              </w:rPr>
              <w:t>scheme</w:t>
            </w:r>
            <w:r w:rsidRPr="00893DE9">
              <w:rPr>
                <w:rFonts w:eastAsia="Times New Roman" w:cs="Arial"/>
                <w:sz w:val="18"/>
                <w:szCs w:val="18"/>
              </w:rPr>
              <w:t xml:space="preserve">(s); developing necessary templates and draft agreements for setting up the financial </w:t>
            </w:r>
            <w:r w:rsidR="00E70C43" w:rsidRPr="00893DE9">
              <w:rPr>
                <w:rFonts w:eastAsia="Times New Roman" w:cs="Arial"/>
                <w:sz w:val="18"/>
                <w:szCs w:val="18"/>
              </w:rPr>
              <w:t>scheme</w:t>
            </w:r>
            <w:r w:rsidRPr="00893DE9">
              <w:rPr>
                <w:rFonts w:eastAsia="Times New Roman" w:cs="Arial"/>
                <w:sz w:val="18"/>
                <w:szCs w:val="18"/>
              </w:rPr>
              <w:t xml:space="preserve">(s); Designing and implementing a capacity building program as well as a promotional program to enhance awareness for FI(s); Designing and Implementing a promotional campaign for potential investors; support potential beneficiaries to acquire knowledge and capacity building from SBEC and SABS; Providing coordination supports for GOS and local FI(s) in executing the financial </w:t>
            </w:r>
            <w:r w:rsidR="00E70C43" w:rsidRPr="00893DE9">
              <w:rPr>
                <w:rFonts w:eastAsia="Times New Roman" w:cs="Arial"/>
                <w:sz w:val="18"/>
                <w:szCs w:val="18"/>
              </w:rPr>
              <w:t>scheme</w:t>
            </w:r>
            <w:r w:rsidRPr="00893DE9">
              <w:rPr>
                <w:rFonts w:eastAsia="Times New Roman" w:cs="Arial"/>
                <w:sz w:val="18"/>
                <w:szCs w:val="18"/>
              </w:rPr>
              <w:t xml:space="preserve">(s); developing and implementing a plan to promote the uptake of financial </w:t>
            </w:r>
            <w:r w:rsidR="00E70C43" w:rsidRPr="00893DE9">
              <w:rPr>
                <w:rFonts w:eastAsia="Times New Roman" w:cs="Arial"/>
                <w:sz w:val="18"/>
                <w:szCs w:val="18"/>
              </w:rPr>
              <w:t>scheme</w:t>
            </w:r>
            <w:r w:rsidRPr="00893DE9">
              <w:rPr>
                <w:rFonts w:eastAsia="Times New Roman" w:cs="Arial"/>
                <w:sz w:val="18"/>
                <w:szCs w:val="18"/>
              </w:rPr>
              <w:t xml:space="preserve">(s); Developing an exit plan for the financial </w:t>
            </w:r>
            <w:r w:rsidR="00E70C43" w:rsidRPr="00893DE9">
              <w:rPr>
                <w:rFonts w:eastAsia="Times New Roman" w:cs="Arial"/>
                <w:sz w:val="18"/>
                <w:szCs w:val="18"/>
              </w:rPr>
              <w:t>scheme</w:t>
            </w:r>
            <w:r w:rsidRPr="00893DE9">
              <w:rPr>
                <w:rFonts w:eastAsia="Times New Roman" w:cs="Arial"/>
                <w:sz w:val="18"/>
                <w:szCs w:val="18"/>
              </w:rPr>
              <w:t>(s).</w:t>
            </w:r>
          </w:p>
        </w:tc>
      </w:tr>
      <w:tr w:rsidR="00FC498A" w:rsidRPr="00893DE9" w14:paraId="25B33F23" w14:textId="77777777" w:rsidTr="006D5DBF">
        <w:trPr>
          <w:trHeight w:val="251"/>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681E8418"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15</w:t>
            </w:r>
          </w:p>
        </w:tc>
        <w:tc>
          <w:tcPr>
            <w:tcW w:w="12606" w:type="dxa"/>
            <w:tcBorders>
              <w:top w:val="nil"/>
              <w:left w:val="nil"/>
              <w:bottom w:val="single" w:sz="4" w:space="0" w:color="auto"/>
              <w:right w:val="single" w:sz="4" w:space="0" w:color="auto"/>
            </w:tcBorders>
            <w:shd w:val="clear" w:color="auto" w:fill="auto"/>
            <w:noWrap/>
            <w:vAlign w:val="center"/>
            <w:hideMark/>
          </w:tcPr>
          <w:p w14:paraId="75BE6EF2"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Local Consultants (</w:t>
            </w:r>
            <w:r w:rsidR="005077C4" w:rsidRPr="00893DE9">
              <w:rPr>
                <w:rFonts w:eastAsia="Times New Roman" w:cs="Arial"/>
                <w:sz w:val="18"/>
                <w:szCs w:val="18"/>
              </w:rPr>
              <w:t>92</w:t>
            </w:r>
            <w:r w:rsidRPr="00893DE9">
              <w:rPr>
                <w:rFonts w:eastAsia="Times New Roman" w:cs="Arial"/>
                <w:sz w:val="18"/>
                <w:szCs w:val="18"/>
              </w:rPr>
              <w:t xml:space="preserve"> staff weeks) to provide technical assistance in conducting review of national and international experiences in financial </w:t>
            </w:r>
            <w:r w:rsidR="00E70C43" w:rsidRPr="00893DE9">
              <w:rPr>
                <w:rFonts w:eastAsia="Times New Roman" w:cs="Arial"/>
                <w:sz w:val="18"/>
                <w:szCs w:val="18"/>
              </w:rPr>
              <w:t>scheme</w:t>
            </w:r>
            <w:r w:rsidRPr="00893DE9">
              <w:rPr>
                <w:rFonts w:eastAsia="Times New Roman" w:cs="Arial"/>
                <w:sz w:val="18"/>
                <w:szCs w:val="18"/>
              </w:rPr>
              <w:t xml:space="preserve"> to promote RE and EE investment; developing an operations manual on feasible financing </w:t>
            </w:r>
            <w:r w:rsidR="00E70C43" w:rsidRPr="00893DE9">
              <w:rPr>
                <w:rFonts w:eastAsia="Times New Roman" w:cs="Arial"/>
                <w:sz w:val="18"/>
                <w:szCs w:val="18"/>
              </w:rPr>
              <w:t>scheme</w:t>
            </w:r>
            <w:r w:rsidRPr="00893DE9">
              <w:rPr>
                <w:rFonts w:eastAsia="Times New Roman" w:cs="Arial"/>
                <w:sz w:val="18"/>
                <w:szCs w:val="18"/>
              </w:rPr>
              <w:t xml:space="preserve">; Designing and conducting a promotional program on availability of the government supported financial </w:t>
            </w:r>
            <w:r w:rsidR="00E70C43" w:rsidRPr="00893DE9">
              <w:rPr>
                <w:rFonts w:eastAsia="Times New Roman" w:cs="Arial"/>
                <w:sz w:val="18"/>
                <w:szCs w:val="18"/>
              </w:rPr>
              <w:t>scheme</w:t>
            </w:r>
            <w:r w:rsidRPr="00893DE9">
              <w:rPr>
                <w:rFonts w:eastAsia="Times New Roman" w:cs="Arial"/>
                <w:sz w:val="18"/>
                <w:szCs w:val="18"/>
              </w:rPr>
              <w:t xml:space="preserve"> for RE and EE investment projects as well as a capacity building program for relevant stakeholders and FIs; Designing and implementing a promotional campaign program for potential investors; Providing technical assistance to potential financing beneficiaries in the development of possible EE/RE investment; Finalizing agreements with relevant stakeholders to establish the financial </w:t>
            </w:r>
            <w:r w:rsidR="00E70C43" w:rsidRPr="00893DE9">
              <w:rPr>
                <w:rFonts w:eastAsia="Times New Roman" w:cs="Arial"/>
                <w:sz w:val="18"/>
                <w:szCs w:val="18"/>
              </w:rPr>
              <w:t>scheme</w:t>
            </w:r>
            <w:r w:rsidRPr="00893DE9">
              <w:rPr>
                <w:rFonts w:eastAsia="Times New Roman" w:cs="Arial"/>
                <w:sz w:val="18"/>
                <w:szCs w:val="18"/>
              </w:rPr>
              <w:t xml:space="preserve">(s); developing and implementing a plan that would promote the uptake of the loans, and the generation of the projects in the pipeline for possible financing; develop knowledge products for the financing </w:t>
            </w:r>
            <w:r w:rsidR="00E70C43" w:rsidRPr="00893DE9">
              <w:rPr>
                <w:rFonts w:eastAsia="Times New Roman" w:cs="Arial"/>
                <w:sz w:val="18"/>
                <w:szCs w:val="18"/>
              </w:rPr>
              <w:t>scheme</w:t>
            </w:r>
            <w:r w:rsidRPr="00893DE9">
              <w:rPr>
                <w:rFonts w:eastAsia="Times New Roman" w:cs="Arial"/>
                <w:sz w:val="18"/>
                <w:szCs w:val="18"/>
              </w:rPr>
              <w:t xml:space="preserve">(s); Assisting potential beneficiaries to conclude financial agreements with FI(s); Developing an exit plan for the finance </w:t>
            </w:r>
            <w:r w:rsidR="00E70C43" w:rsidRPr="00893DE9">
              <w:rPr>
                <w:rFonts w:eastAsia="Times New Roman" w:cs="Arial"/>
                <w:sz w:val="18"/>
                <w:szCs w:val="18"/>
              </w:rPr>
              <w:t>scheme</w:t>
            </w:r>
            <w:r w:rsidRPr="00893DE9">
              <w:rPr>
                <w:rFonts w:eastAsia="Times New Roman" w:cs="Arial"/>
                <w:sz w:val="18"/>
                <w:szCs w:val="18"/>
              </w:rPr>
              <w:t xml:space="preserve"> at EOP.</w:t>
            </w:r>
          </w:p>
        </w:tc>
      </w:tr>
      <w:tr w:rsidR="005077C4" w:rsidRPr="00893DE9" w14:paraId="20549F8E"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6889FA0E" w14:textId="77777777" w:rsidR="005077C4" w:rsidRPr="00893DE9" w:rsidRDefault="005077C4" w:rsidP="005639F0">
            <w:pPr>
              <w:spacing w:after="0" w:line="240" w:lineRule="auto"/>
              <w:jc w:val="center"/>
              <w:rPr>
                <w:rFonts w:eastAsia="Times New Roman" w:cs="Arial"/>
                <w:sz w:val="18"/>
                <w:szCs w:val="18"/>
              </w:rPr>
            </w:pPr>
            <w:r w:rsidRPr="00893DE9">
              <w:rPr>
                <w:rFonts w:eastAsia="Times New Roman" w:cs="Arial"/>
                <w:sz w:val="18"/>
                <w:szCs w:val="18"/>
              </w:rPr>
              <w:t>16</w:t>
            </w:r>
          </w:p>
        </w:tc>
        <w:tc>
          <w:tcPr>
            <w:tcW w:w="12606" w:type="dxa"/>
            <w:tcBorders>
              <w:top w:val="nil"/>
              <w:left w:val="nil"/>
              <w:bottom w:val="single" w:sz="4" w:space="0" w:color="auto"/>
              <w:right w:val="single" w:sz="4" w:space="0" w:color="auto"/>
            </w:tcBorders>
            <w:shd w:val="clear" w:color="auto" w:fill="auto"/>
            <w:noWrap/>
            <w:vAlign w:val="center"/>
            <w:hideMark/>
          </w:tcPr>
          <w:p w14:paraId="104ACAD9" w14:textId="77777777" w:rsidR="005077C4" w:rsidRPr="00893DE9" w:rsidRDefault="005077C4" w:rsidP="005639F0">
            <w:pPr>
              <w:spacing w:after="0" w:line="240" w:lineRule="auto"/>
              <w:jc w:val="both"/>
              <w:rPr>
                <w:rFonts w:eastAsia="Times New Roman" w:cs="Arial"/>
                <w:sz w:val="18"/>
                <w:szCs w:val="18"/>
              </w:rPr>
            </w:pPr>
            <w:r w:rsidRPr="00893DE9">
              <w:rPr>
                <w:rFonts w:eastAsia="Times New Roman" w:cs="Arial"/>
                <w:sz w:val="18"/>
                <w:szCs w:val="18"/>
              </w:rPr>
              <w:t>Travel cost of international consultants to design financial schemes and to conduct capacity building activities</w:t>
            </w:r>
          </w:p>
        </w:tc>
      </w:tr>
      <w:tr w:rsidR="00FC498A" w:rsidRPr="00893DE9" w14:paraId="5A5CE556"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6979D151"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w:t>
            </w:r>
            <w:r w:rsidR="005077C4" w:rsidRPr="00893DE9">
              <w:rPr>
                <w:rFonts w:eastAsia="Times New Roman" w:cs="Arial"/>
                <w:sz w:val="18"/>
                <w:szCs w:val="18"/>
              </w:rPr>
              <w:t>7</w:t>
            </w:r>
          </w:p>
        </w:tc>
        <w:tc>
          <w:tcPr>
            <w:tcW w:w="12606" w:type="dxa"/>
            <w:tcBorders>
              <w:top w:val="nil"/>
              <w:left w:val="nil"/>
              <w:bottom w:val="single" w:sz="4" w:space="0" w:color="auto"/>
              <w:right w:val="single" w:sz="4" w:space="0" w:color="auto"/>
            </w:tcBorders>
            <w:shd w:val="clear" w:color="auto" w:fill="auto"/>
            <w:noWrap/>
            <w:vAlign w:val="center"/>
            <w:hideMark/>
          </w:tcPr>
          <w:p w14:paraId="015FFC40" w14:textId="1571F23C" w:rsidR="00FC498A" w:rsidRPr="00893DE9" w:rsidRDefault="0059230D" w:rsidP="005639F0">
            <w:pPr>
              <w:spacing w:after="0" w:line="240" w:lineRule="auto"/>
              <w:jc w:val="both"/>
              <w:rPr>
                <w:rFonts w:eastAsia="Times New Roman" w:cs="Arial"/>
                <w:sz w:val="18"/>
                <w:szCs w:val="18"/>
              </w:rPr>
            </w:pPr>
            <w:r w:rsidRPr="00893DE9">
              <w:rPr>
                <w:rFonts w:eastAsia="Times New Roman" w:cs="Arial"/>
                <w:sz w:val="18"/>
                <w:szCs w:val="18"/>
              </w:rPr>
              <w:t xml:space="preserve">Cost of a sub-contract </w:t>
            </w:r>
            <w:r w:rsidR="00493C9C" w:rsidRPr="00893DE9">
              <w:rPr>
                <w:rFonts w:eastAsia="Times New Roman" w:cs="Arial"/>
                <w:sz w:val="18"/>
                <w:szCs w:val="18"/>
              </w:rPr>
              <w:t>for the implementation of the following tasks: (1) technical assistance to project proponents in accessing established financial scheme(s) and securing financial agreements with FIs, and in the design of projects to make them more technically feasible and bankable; (2) Regular tracking of the operation of the implemented DSM/EE and RET projects, and evaluation of their performance (energy utilization, operational and economic); and, (3) Evaluation of the overall performance of the financing schemes.</w:t>
            </w:r>
          </w:p>
        </w:tc>
      </w:tr>
      <w:tr w:rsidR="00FC498A" w:rsidRPr="00893DE9" w14:paraId="59E5A0FC"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38D6F607"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lastRenderedPageBreak/>
              <w:t>1</w:t>
            </w:r>
            <w:r w:rsidR="005077C4" w:rsidRPr="00893DE9">
              <w:rPr>
                <w:rFonts w:eastAsia="Times New Roman" w:cs="Arial"/>
                <w:sz w:val="18"/>
                <w:szCs w:val="18"/>
              </w:rPr>
              <w:t>8</w:t>
            </w:r>
          </w:p>
        </w:tc>
        <w:tc>
          <w:tcPr>
            <w:tcW w:w="12606" w:type="dxa"/>
            <w:tcBorders>
              <w:top w:val="nil"/>
              <w:left w:val="nil"/>
              <w:bottom w:val="single" w:sz="4" w:space="0" w:color="auto"/>
              <w:right w:val="single" w:sz="4" w:space="0" w:color="auto"/>
            </w:tcBorders>
            <w:shd w:val="clear" w:color="auto" w:fill="auto"/>
            <w:noWrap/>
            <w:vAlign w:val="center"/>
            <w:hideMark/>
          </w:tcPr>
          <w:p w14:paraId="29A92B0F"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 xml:space="preserve">Develop an operations manual on the feasible financing </w:t>
            </w:r>
            <w:r w:rsidR="00E70C43" w:rsidRPr="00893DE9">
              <w:rPr>
                <w:rFonts w:eastAsia="Times New Roman" w:cs="Arial"/>
                <w:sz w:val="18"/>
                <w:szCs w:val="18"/>
              </w:rPr>
              <w:t>scheme</w:t>
            </w:r>
            <w:r w:rsidRPr="00893DE9">
              <w:rPr>
                <w:rFonts w:eastAsia="Times New Roman" w:cs="Arial"/>
                <w:sz w:val="18"/>
                <w:szCs w:val="18"/>
              </w:rPr>
              <w:t>(s), model(s) or scheme(s); develop the necessary documentary templates and draft agreements with stakeholders; Promotional campaign program for potential investors of EE/RE investments.</w:t>
            </w:r>
          </w:p>
        </w:tc>
      </w:tr>
      <w:tr w:rsidR="00FC498A" w:rsidRPr="00893DE9" w14:paraId="6AEC35FC"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595DC8C6"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1</w:t>
            </w:r>
            <w:r w:rsidR="005077C4" w:rsidRPr="00893DE9">
              <w:rPr>
                <w:rFonts w:eastAsia="Times New Roman" w:cs="Arial"/>
                <w:sz w:val="18"/>
                <w:szCs w:val="18"/>
              </w:rPr>
              <w:t>9</w:t>
            </w:r>
          </w:p>
        </w:tc>
        <w:tc>
          <w:tcPr>
            <w:tcW w:w="12606" w:type="dxa"/>
            <w:tcBorders>
              <w:top w:val="nil"/>
              <w:left w:val="nil"/>
              <w:bottom w:val="single" w:sz="4" w:space="0" w:color="auto"/>
              <w:right w:val="single" w:sz="4" w:space="0" w:color="auto"/>
            </w:tcBorders>
            <w:shd w:val="clear" w:color="auto" w:fill="auto"/>
            <w:noWrap/>
            <w:vAlign w:val="center"/>
            <w:hideMark/>
          </w:tcPr>
          <w:p w14:paraId="7DEC3CFA"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 xml:space="preserve">Consultation workshop for stakeholders, FIs and community organizations on the promotional program on the government supported financial </w:t>
            </w:r>
            <w:r w:rsidR="00E70C43" w:rsidRPr="00893DE9">
              <w:rPr>
                <w:rFonts w:eastAsia="Times New Roman" w:cs="Arial"/>
                <w:sz w:val="18"/>
                <w:szCs w:val="18"/>
              </w:rPr>
              <w:t>scheme</w:t>
            </w:r>
            <w:r w:rsidRPr="00893DE9">
              <w:rPr>
                <w:rFonts w:eastAsia="Times New Roman" w:cs="Arial"/>
                <w:sz w:val="18"/>
                <w:szCs w:val="18"/>
              </w:rPr>
              <w:t xml:space="preserve"> for EE/RE investments and design on the different EE/RE technologies.</w:t>
            </w:r>
          </w:p>
        </w:tc>
      </w:tr>
      <w:tr w:rsidR="00FC498A" w:rsidRPr="00893DE9" w14:paraId="37840133"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02DFE56F" w14:textId="77777777" w:rsidR="00FC498A" w:rsidRPr="00893DE9" w:rsidRDefault="005077C4" w:rsidP="005639F0">
            <w:pPr>
              <w:spacing w:after="0" w:line="240" w:lineRule="auto"/>
              <w:jc w:val="center"/>
              <w:rPr>
                <w:rFonts w:eastAsia="Times New Roman" w:cs="Arial"/>
                <w:sz w:val="18"/>
                <w:szCs w:val="18"/>
              </w:rPr>
            </w:pPr>
            <w:r w:rsidRPr="00893DE9">
              <w:rPr>
                <w:rFonts w:eastAsia="Times New Roman" w:cs="Arial"/>
                <w:sz w:val="18"/>
                <w:szCs w:val="18"/>
              </w:rPr>
              <w:t>20</w:t>
            </w:r>
          </w:p>
        </w:tc>
        <w:tc>
          <w:tcPr>
            <w:tcW w:w="12606" w:type="dxa"/>
            <w:tcBorders>
              <w:top w:val="nil"/>
              <w:left w:val="nil"/>
              <w:bottom w:val="single" w:sz="4" w:space="0" w:color="auto"/>
              <w:right w:val="single" w:sz="4" w:space="0" w:color="auto"/>
            </w:tcBorders>
            <w:shd w:val="clear" w:color="auto" w:fill="auto"/>
            <w:noWrap/>
            <w:vAlign w:val="center"/>
            <w:hideMark/>
          </w:tcPr>
          <w:p w14:paraId="6271818E"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Internet, photocopies, telephone and fax.</w:t>
            </w:r>
          </w:p>
        </w:tc>
      </w:tr>
      <w:tr w:rsidR="00FC498A" w:rsidRPr="00893DE9" w14:paraId="12D5EFAB" w14:textId="77777777" w:rsidTr="006D5DBF">
        <w:trPr>
          <w:trHeight w:val="260"/>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5E2EDF7C"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2</w:t>
            </w:r>
            <w:r w:rsidR="009D3819" w:rsidRPr="00893DE9">
              <w:rPr>
                <w:rFonts w:eastAsia="Times New Roman" w:cs="Arial"/>
                <w:sz w:val="18"/>
                <w:szCs w:val="18"/>
              </w:rPr>
              <w:t>1</w:t>
            </w:r>
          </w:p>
        </w:tc>
        <w:tc>
          <w:tcPr>
            <w:tcW w:w="12606" w:type="dxa"/>
            <w:tcBorders>
              <w:top w:val="nil"/>
              <w:left w:val="nil"/>
              <w:bottom w:val="single" w:sz="4" w:space="0" w:color="auto"/>
              <w:right w:val="single" w:sz="4" w:space="0" w:color="auto"/>
            </w:tcBorders>
            <w:shd w:val="clear" w:color="auto" w:fill="auto"/>
            <w:noWrap/>
            <w:vAlign w:val="center"/>
            <w:hideMark/>
          </w:tcPr>
          <w:p w14:paraId="47408FB5" w14:textId="77777777" w:rsidR="00FC498A" w:rsidRPr="00893DE9" w:rsidRDefault="009D3819" w:rsidP="005639F0">
            <w:pPr>
              <w:spacing w:after="0" w:line="240" w:lineRule="auto"/>
              <w:jc w:val="both"/>
              <w:rPr>
                <w:rFonts w:eastAsia="Times New Roman" w:cs="Arial"/>
                <w:sz w:val="18"/>
                <w:szCs w:val="18"/>
              </w:rPr>
            </w:pPr>
            <w:r w:rsidRPr="00893DE9">
              <w:rPr>
                <w:rFonts w:eastAsia="Times New Roman" w:cs="Arial"/>
                <w:sz w:val="18"/>
                <w:szCs w:val="18"/>
              </w:rPr>
              <w:t>International Consultants (32 staff weeks) to provide technical assistance in conducting a feasibility study of RE electricity, RE business providers and non-power RE for productive and social uses; Analysis of results from the feasibility studies and surveys; development of business models and preparation of the replication plan; Development and implementation of technical training courses; implementation of business coaching activities; development of KPIs and implementation of monitoring and evaluation activities; design and development of communication materials.</w:t>
            </w:r>
          </w:p>
        </w:tc>
      </w:tr>
      <w:tr w:rsidR="00FC498A" w:rsidRPr="00893DE9" w14:paraId="7DB272E1" w14:textId="77777777" w:rsidTr="006D5DBF">
        <w:trPr>
          <w:trHeight w:val="260"/>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34582F97"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2</w:t>
            </w:r>
            <w:r w:rsidR="009D3819" w:rsidRPr="00893DE9">
              <w:rPr>
                <w:rFonts w:eastAsia="Times New Roman" w:cs="Arial"/>
                <w:sz w:val="18"/>
                <w:szCs w:val="18"/>
              </w:rPr>
              <w:t>2</w:t>
            </w:r>
          </w:p>
        </w:tc>
        <w:tc>
          <w:tcPr>
            <w:tcW w:w="12606" w:type="dxa"/>
            <w:tcBorders>
              <w:top w:val="nil"/>
              <w:left w:val="nil"/>
              <w:bottom w:val="single" w:sz="4" w:space="0" w:color="auto"/>
              <w:right w:val="single" w:sz="4" w:space="0" w:color="auto"/>
            </w:tcBorders>
            <w:shd w:val="clear" w:color="auto" w:fill="auto"/>
            <w:noWrap/>
            <w:vAlign w:val="center"/>
            <w:hideMark/>
          </w:tcPr>
          <w:p w14:paraId="36267DBC" w14:textId="77777777" w:rsidR="00FC498A" w:rsidRPr="00893DE9" w:rsidRDefault="009D3819" w:rsidP="005639F0">
            <w:pPr>
              <w:spacing w:after="0" w:line="240" w:lineRule="auto"/>
              <w:jc w:val="both"/>
              <w:rPr>
                <w:rFonts w:eastAsia="Times New Roman" w:cs="Arial"/>
                <w:sz w:val="18"/>
                <w:szCs w:val="18"/>
              </w:rPr>
            </w:pPr>
            <w:r w:rsidRPr="00893DE9">
              <w:rPr>
                <w:rFonts w:eastAsia="Times New Roman" w:cs="Arial"/>
                <w:sz w:val="18"/>
                <w:szCs w:val="18"/>
              </w:rPr>
              <w:t>Local Consultants (52 staff weeks) to provide technical assistance in supporting the completion of feasibility studies of new business ideas for productive and social uses of RE power and non-power; Supporting development of appropriate business models for power and non-power RE products and services for potential communities and/or entrepreneurs; Enhancement knowledge and capacity on productive use of RE in both products and services for potential communities, entrepreneurs and social institutions; coordination with Small Business Enterprise Center (SBEC) in training of business operation during the start-up and operation of business(es); conducting M&amp;E for business operation performance; development communication materials on successes and lessons learned for information dissemination.</w:t>
            </w:r>
          </w:p>
        </w:tc>
      </w:tr>
      <w:tr w:rsidR="009D3819" w:rsidRPr="00893DE9" w14:paraId="143D696D" w14:textId="77777777" w:rsidTr="006D5DBF">
        <w:trPr>
          <w:trHeight w:val="269"/>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41EE1CEC" w14:textId="77777777" w:rsidR="009D3819" w:rsidRPr="00893DE9" w:rsidRDefault="009D3819" w:rsidP="005639F0">
            <w:pPr>
              <w:spacing w:after="0" w:line="240" w:lineRule="auto"/>
              <w:jc w:val="center"/>
              <w:rPr>
                <w:rFonts w:eastAsia="Times New Roman" w:cs="Arial"/>
                <w:sz w:val="18"/>
                <w:szCs w:val="18"/>
              </w:rPr>
            </w:pPr>
            <w:r w:rsidRPr="00893DE9">
              <w:rPr>
                <w:rFonts w:eastAsia="Times New Roman" w:cs="Arial"/>
                <w:sz w:val="18"/>
                <w:szCs w:val="18"/>
              </w:rPr>
              <w:t>23</w:t>
            </w:r>
          </w:p>
        </w:tc>
        <w:tc>
          <w:tcPr>
            <w:tcW w:w="12606" w:type="dxa"/>
            <w:tcBorders>
              <w:top w:val="nil"/>
              <w:left w:val="nil"/>
              <w:bottom w:val="single" w:sz="4" w:space="0" w:color="auto"/>
              <w:right w:val="single" w:sz="4" w:space="0" w:color="auto"/>
            </w:tcBorders>
            <w:shd w:val="clear" w:color="auto" w:fill="auto"/>
            <w:noWrap/>
            <w:vAlign w:val="center"/>
            <w:hideMark/>
          </w:tcPr>
          <w:p w14:paraId="66D854E3" w14:textId="77777777" w:rsidR="009D3819" w:rsidRPr="00893DE9" w:rsidRDefault="009D3819" w:rsidP="005639F0">
            <w:pPr>
              <w:spacing w:after="0" w:line="240" w:lineRule="auto"/>
              <w:jc w:val="both"/>
              <w:rPr>
                <w:rFonts w:eastAsia="Times New Roman" w:cs="Arial"/>
                <w:sz w:val="18"/>
                <w:szCs w:val="18"/>
              </w:rPr>
            </w:pPr>
            <w:r w:rsidRPr="00893DE9">
              <w:rPr>
                <w:rFonts w:eastAsia="Times New Roman" w:cs="Arial"/>
                <w:sz w:val="18"/>
                <w:szCs w:val="18"/>
              </w:rPr>
              <w:t>Travel cost of international consultants to conduct the feasibility study and implementation of technical training courses</w:t>
            </w:r>
          </w:p>
        </w:tc>
      </w:tr>
      <w:tr w:rsidR="00FC498A" w:rsidRPr="00893DE9" w14:paraId="17C8DA64" w14:textId="77777777" w:rsidTr="006D5DBF">
        <w:trPr>
          <w:trHeight w:val="269"/>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13022FBA"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2</w:t>
            </w:r>
            <w:r w:rsidR="009D3819" w:rsidRPr="00893DE9">
              <w:rPr>
                <w:rFonts w:eastAsia="Times New Roman" w:cs="Arial"/>
                <w:sz w:val="18"/>
                <w:szCs w:val="18"/>
              </w:rPr>
              <w:t>4</w:t>
            </w:r>
          </w:p>
        </w:tc>
        <w:tc>
          <w:tcPr>
            <w:tcW w:w="12606" w:type="dxa"/>
            <w:tcBorders>
              <w:top w:val="nil"/>
              <w:left w:val="nil"/>
              <w:bottom w:val="single" w:sz="4" w:space="0" w:color="auto"/>
              <w:right w:val="single" w:sz="4" w:space="0" w:color="auto"/>
            </w:tcBorders>
            <w:shd w:val="clear" w:color="auto" w:fill="auto"/>
            <w:noWrap/>
            <w:vAlign w:val="center"/>
            <w:hideMark/>
          </w:tcPr>
          <w:p w14:paraId="55ED9DBA"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Contractual services for conducting the field surveys to address any data gaps identified during the secondary resources reviews.</w:t>
            </w:r>
          </w:p>
        </w:tc>
      </w:tr>
      <w:tr w:rsidR="00FC498A" w:rsidRPr="00893DE9" w14:paraId="6CEA5089"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0F6EDE6F"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2</w:t>
            </w:r>
            <w:r w:rsidR="009D3819" w:rsidRPr="00893DE9">
              <w:rPr>
                <w:rFonts w:eastAsia="Times New Roman" w:cs="Arial"/>
                <w:sz w:val="18"/>
                <w:szCs w:val="18"/>
              </w:rPr>
              <w:t>5</w:t>
            </w:r>
          </w:p>
        </w:tc>
        <w:tc>
          <w:tcPr>
            <w:tcW w:w="12606" w:type="dxa"/>
            <w:tcBorders>
              <w:top w:val="nil"/>
              <w:left w:val="nil"/>
              <w:bottom w:val="single" w:sz="4" w:space="0" w:color="auto"/>
              <w:right w:val="single" w:sz="4" w:space="0" w:color="auto"/>
            </w:tcBorders>
            <w:shd w:val="clear" w:color="auto" w:fill="auto"/>
            <w:noWrap/>
            <w:vAlign w:val="center"/>
            <w:hideMark/>
          </w:tcPr>
          <w:p w14:paraId="2B581354"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Publishing the information on business operation involving the productive and social uses of RE.</w:t>
            </w:r>
          </w:p>
        </w:tc>
      </w:tr>
      <w:tr w:rsidR="00FC498A" w:rsidRPr="00893DE9" w14:paraId="22E365E0"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74207B7F"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2</w:t>
            </w:r>
            <w:r w:rsidR="009D3819" w:rsidRPr="00893DE9">
              <w:rPr>
                <w:rFonts w:eastAsia="Times New Roman" w:cs="Arial"/>
                <w:sz w:val="18"/>
                <w:szCs w:val="18"/>
              </w:rPr>
              <w:t>6</w:t>
            </w:r>
          </w:p>
        </w:tc>
        <w:tc>
          <w:tcPr>
            <w:tcW w:w="12606" w:type="dxa"/>
            <w:tcBorders>
              <w:top w:val="nil"/>
              <w:left w:val="nil"/>
              <w:bottom w:val="single" w:sz="4" w:space="0" w:color="auto"/>
              <w:right w:val="single" w:sz="4" w:space="0" w:color="auto"/>
            </w:tcBorders>
            <w:shd w:val="clear" w:color="auto" w:fill="auto"/>
            <w:noWrap/>
            <w:vAlign w:val="center"/>
            <w:hideMark/>
          </w:tcPr>
          <w:p w14:paraId="1D2EAE5A"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Training program on business operation during the start-up and operation of business.</w:t>
            </w:r>
          </w:p>
        </w:tc>
      </w:tr>
      <w:tr w:rsidR="00DD66AE" w:rsidRPr="00893DE9" w14:paraId="658359A5"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08C7F82D" w14:textId="77777777" w:rsidR="00DD66AE" w:rsidRPr="00893DE9" w:rsidRDefault="00DD66AE" w:rsidP="005639F0">
            <w:pPr>
              <w:spacing w:after="0" w:line="240" w:lineRule="auto"/>
              <w:jc w:val="center"/>
              <w:rPr>
                <w:rFonts w:eastAsia="Times New Roman" w:cs="Arial"/>
                <w:sz w:val="18"/>
                <w:szCs w:val="18"/>
              </w:rPr>
            </w:pPr>
            <w:r w:rsidRPr="00893DE9">
              <w:rPr>
                <w:rFonts w:eastAsia="Times New Roman" w:cs="Arial"/>
                <w:sz w:val="18"/>
                <w:szCs w:val="18"/>
              </w:rPr>
              <w:t>27</w:t>
            </w:r>
          </w:p>
        </w:tc>
        <w:tc>
          <w:tcPr>
            <w:tcW w:w="12606" w:type="dxa"/>
            <w:tcBorders>
              <w:top w:val="nil"/>
              <w:left w:val="nil"/>
              <w:bottom w:val="single" w:sz="4" w:space="0" w:color="auto"/>
              <w:right w:val="single" w:sz="4" w:space="0" w:color="auto"/>
            </w:tcBorders>
            <w:shd w:val="clear" w:color="auto" w:fill="auto"/>
            <w:noWrap/>
            <w:vAlign w:val="center"/>
            <w:hideMark/>
          </w:tcPr>
          <w:p w14:paraId="7A8899DB" w14:textId="77777777" w:rsidR="00DD66AE" w:rsidRPr="00893DE9" w:rsidRDefault="00DD66AE" w:rsidP="005639F0">
            <w:pPr>
              <w:spacing w:after="0" w:line="240" w:lineRule="auto"/>
              <w:jc w:val="both"/>
              <w:rPr>
                <w:rFonts w:eastAsia="Times New Roman" w:cs="Arial"/>
                <w:sz w:val="18"/>
                <w:szCs w:val="18"/>
              </w:rPr>
            </w:pPr>
            <w:r w:rsidRPr="00893DE9">
              <w:rPr>
                <w:rFonts w:eastAsia="Times New Roman" w:cs="Arial"/>
                <w:sz w:val="18"/>
                <w:szCs w:val="18"/>
              </w:rPr>
              <w:t>Internet, photocopies, telephone and fax.</w:t>
            </w:r>
          </w:p>
        </w:tc>
      </w:tr>
      <w:tr w:rsidR="00FC498A" w:rsidRPr="00893DE9" w14:paraId="0F94C214"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7B130F24"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2</w:t>
            </w:r>
            <w:r w:rsidR="00DD66AE" w:rsidRPr="00893DE9">
              <w:rPr>
                <w:rFonts w:eastAsia="Times New Roman" w:cs="Arial"/>
                <w:sz w:val="18"/>
                <w:szCs w:val="18"/>
              </w:rPr>
              <w:t>8</w:t>
            </w:r>
          </w:p>
        </w:tc>
        <w:tc>
          <w:tcPr>
            <w:tcW w:w="12606" w:type="dxa"/>
            <w:tcBorders>
              <w:top w:val="nil"/>
              <w:left w:val="nil"/>
              <w:bottom w:val="single" w:sz="4" w:space="0" w:color="auto"/>
              <w:right w:val="single" w:sz="4" w:space="0" w:color="auto"/>
            </w:tcBorders>
            <w:shd w:val="clear" w:color="auto" w:fill="auto"/>
            <w:noWrap/>
            <w:vAlign w:val="center"/>
            <w:hideMark/>
          </w:tcPr>
          <w:p w14:paraId="2538D01D" w14:textId="77777777" w:rsidR="00FC498A" w:rsidRPr="00893DE9" w:rsidRDefault="00DD66AE" w:rsidP="005639F0">
            <w:pPr>
              <w:spacing w:after="0" w:line="240" w:lineRule="auto"/>
              <w:jc w:val="both"/>
              <w:rPr>
                <w:rFonts w:eastAsia="Times New Roman" w:cs="Arial"/>
                <w:sz w:val="18"/>
                <w:szCs w:val="18"/>
              </w:rPr>
            </w:pPr>
            <w:r w:rsidRPr="00893DE9">
              <w:rPr>
                <w:rFonts w:eastAsia="Times New Roman" w:cs="Arial"/>
                <w:sz w:val="18"/>
                <w:szCs w:val="18"/>
              </w:rPr>
              <w:t>International Consultants (50 staff weeks) to provide technical assistance in design and development of training courses for universities and schools; various supporting activities required during the process of endorsement and adoption of the training courses; development and implementation of the TOT programs, and preparation of the implementation plans; production of training materials, as well as implementation and evaluation of the pilot phase of the school program, and the training courses at USP and NUS; Organization of stakeholder meetings and prepare the meeting report; design and operationalization of the information network including organization of annual meetings; Conducting surveys and assessments of awareness, knowledge, capacity building needs in implementation of RE, EE and PURE/SURE among entrepreneurs, communities, social institutions, and national and local authorities; development and implementation of a capacity building program for MWCSD, MNRE, MCIL, as well as other ministries and local authorities; design and implementation of the communication campaigns.</w:t>
            </w:r>
          </w:p>
        </w:tc>
      </w:tr>
      <w:tr w:rsidR="00FC498A" w:rsidRPr="00893DE9" w14:paraId="03DEC6AB"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58E62F10" w14:textId="77777777" w:rsidR="00FC498A" w:rsidRPr="00893DE9" w:rsidRDefault="00DD66AE" w:rsidP="005639F0">
            <w:pPr>
              <w:spacing w:after="0" w:line="240" w:lineRule="auto"/>
              <w:jc w:val="center"/>
              <w:rPr>
                <w:rFonts w:eastAsia="Times New Roman" w:cs="Arial"/>
                <w:sz w:val="18"/>
                <w:szCs w:val="18"/>
              </w:rPr>
            </w:pPr>
            <w:r w:rsidRPr="00893DE9">
              <w:rPr>
                <w:rFonts w:eastAsia="Times New Roman" w:cs="Arial"/>
                <w:sz w:val="18"/>
                <w:szCs w:val="18"/>
              </w:rPr>
              <w:t>29</w:t>
            </w:r>
          </w:p>
        </w:tc>
        <w:tc>
          <w:tcPr>
            <w:tcW w:w="12606" w:type="dxa"/>
            <w:tcBorders>
              <w:top w:val="nil"/>
              <w:left w:val="nil"/>
              <w:bottom w:val="single" w:sz="4" w:space="0" w:color="auto"/>
              <w:right w:val="single" w:sz="4" w:space="0" w:color="auto"/>
            </w:tcBorders>
            <w:shd w:val="clear" w:color="auto" w:fill="auto"/>
            <w:noWrap/>
            <w:vAlign w:val="center"/>
            <w:hideMark/>
          </w:tcPr>
          <w:p w14:paraId="11A862B0" w14:textId="77777777" w:rsidR="00FC498A" w:rsidRPr="00893DE9" w:rsidRDefault="00DD66AE" w:rsidP="005639F0">
            <w:pPr>
              <w:spacing w:after="0" w:line="240" w:lineRule="auto"/>
              <w:jc w:val="both"/>
              <w:rPr>
                <w:rFonts w:eastAsia="Times New Roman" w:cs="Arial"/>
                <w:sz w:val="18"/>
                <w:szCs w:val="18"/>
              </w:rPr>
            </w:pPr>
            <w:r w:rsidRPr="00893DE9">
              <w:rPr>
                <w:rFonts w:eastAsia="Times New Roman" w:cs="Arial"/>
                <w:sz w:val="18"/>
                <w:szCs w:val="18"/>
              </w:rPr>
              <w:t>Local Consultants (88 staff weeks) to provide technical assistance in facilitate endorsement and adoption of training courses by relevant authorities; Organization stakeholders meeting to form a network/association to promote and dissemination of knowledge of RE/EE; Preparation for network/association mandate; Conducting community surveys and training needs assessment in potential communities, entrepreneurs, local and national government authorities; improving and implementing capacity development program on RE/EE and PURE/SURE for Relevant Authorities; designing and implementing communication campaigns to increase awareness on RE, EE and PURE/SURE</w:t>
            </w:r>
          </w:p>
        </w:tc>
      </w:tr>
      <w:tr w:rsidR="00FC498A" w:rsidRPr="00893DE9" w14:paraId="1ED50301"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1478419A" w14:textId="77777777" w:rsidR="00FC498A" w:rsidRPr="00893DE9" w:rsidRDefault="00DD66AE" w:rsidP="005639F0">
            <w:pPr>
              <w:spacing w:after="0" w:line="240" w:lineRule="auto"/>
              <w:jc w:val="center"/>
              <w:rPr>
                <w:rFonts w:eastAsia="Times New Roman" w:cs="Arial"/>
                <w:sz w:val="18"/>
                <w:szCs w:val="18"/>
              </w:rPr>
            </w:pPr>
            <w:r w:rsidRPr="00893DE9">
              <w:rPr>
                <w:rFonts w:eastAsia="Times New Roman" w:cs="Arial"/>
                <w:sz w:val="18"/>
                <w:szCs w:val="18"/>
              </w:rPr>
              <w:t>30</w:t>
            </w:r>
          </w:p>
        </w:tc>
        <w:tc>
          <w:tcPr>
            <w:tcW w:w="12606" w:type="dxa"/>
            <w:tcBorders>
              <w:top w:val="nil"/>
              <w:left w:val="nil"/>
              <w:bottom w:val="single" w:sz="4" w:space="0" w:color="auto"/>
              <w:right w:val="single" w:sz="4" w:space="0" w:color="auto"/>
            </w:tcBorders>
            <w:shd w:val="clear" w:color="auto" w:fill="auto"/>
            <w:noWrap/>
            <w:vAlign w:val="center"/>
            <w:hideMark/>
          </w:tcPr>
          <w:p w14:paraId="64795C41"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Travel cost of international consultants for training programs in potential communities and M&amp;E.</w:t>
            </w:r>
          </w:p>
        </w:tc>
      </w:tr>
      <w:tr w:rsidR="00FC498A" w:rsidRPr="00893DE9" w14:paraId="0FDB0BBA"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6CE10B96" w14:textId="77777777" w:rsidR="00FC498A" w:rsidRPr="00893DE9" w:rsidRDefault="00DD66AE" w:rsidP="005639F0">
            <w:pPr>
              <w:spacing w:after="0" w:line="240" w:lineRule="auto"/>
              <w:jc w:val="center"/>
              <w:rPr>
                <w:rFonts w:eastAsia="Times New Roman" w:cs="Arial"/>
                <w:sz w:val="18"/>
                <w:szCs w:val="18"/>
              </w:rPr>
            </w:pPr>
            <w:r w:rsidRPr="00893DE9">
              <w:rPr>
                <w:rFonts w:eastAsia="Times New Roman" w:cs="Arial"/>
                <w:sz w:val="18"/>
                <w:szCs w:val="18"/>
              </w:rPr>
              <w:t>31</w:t>
            </w:r>
          </w:p>
        </w:tc>
        <w:tc>
          <w:tcPr>
            <w:tcW w:w="12606" w:type="dxa"/>
            <w:tcBorders>
              <w:top w:val="nil"/>
              <w:left w:val="nil"/>
              <w:bottom w:val="single" w:sz="4" w:space="0" w:color="auto"/>
              <w:right w:val="single" w:sz="4" w:space="0" w:color="auto"/>
            </w:tcBorders>
            <w:shd w:val="clear" w:color="auto" w:fill="auto"/>
            <w:noWrap/>
            <w:vAlign w:val="center"/>
            <w:hideMark/>
          </w:tcPr>
          <w:p w14:paraId="10866B9C"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Contractual services for conducting survey and analysis of awareness levels on RE, EE and PURE/SURE.</w:t>
            </w:r>
          </w:p>
        </w:tc>
      </w:tr>
      <w:tr w:rsidR="00FC498A" w:rsidRPr="00893DE9" w14:paraId="1D826DDA"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615DA00E" w14:textId="77777777" w:rsidR="00FC498A" w:rsidRPr="00893DE9" w:rsidRDefault="00DD66AE" w:rsidP="005639F0">
            <w:pPr>
              <w:spacing w:after="0" w:line="240" w:lineRule="auto"/>
              <w:jc w:val="center"/>
              <w:rPr>
                <w:rFonts w:eastAsia="Times New Roman" w:cs="Arial"/>
                <w:sz w:val="18"/>
                <w:szCs w:val="18"/>
              </w:rPr>
            </w:pPr>
            <w:r w:rsidRPr="00893DE9">
              <w:rPr>
                <w:rFonts w:eastAsia="Times New Roman" w:cs="Arial"/>
                <w:sz w:val="18"/>
                <w:szCs w:val="18"/>
              </w:rPr>
              <w:lastRenderedPageBreak/>
              <w:t>32</w:t>
            </w:r>
          </w:p>
        </w:tc>
        <w:tc>
          <w:tcPr>
            <w:tcW w:w="12606" w:type="dxa"/>
            <w:tcBorders>
              <w:top w:val="nil"/>
              <w:left w:val="nil"/>
              <w:bottom w:val="single" w:sz="4" w:space="0" w:color="auto"/>
              <w:right w:val="single" w:sz="4" w:space="0" w:color="auto"/>
            </w:tcBorders>
            <w:shd w:val="clear" w:color="auto" w:fill="auto"/>
            <w:noWrap/>
            <w:vAlign w:val="center"/>
            <w:hideMark/>
          </w:tcPr>
          <w:p w14:paraId="5FD22FD8"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Communication scheme(s) to disseminate information on RE and productive use and energy efficiency appliances to communities through appropriate media/channels.</w:t>
            </w:r>
          </w:p>
        </w:tc>
      </w:tr>
      <w:tr w:rsidR="00FC498A" w:rsidRPr="00893DE9" w14:paraId="6B17D99E"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2FBD0BC1" w14:textId="77777777" w:rsidR="00FC498A" w:rsidRPr="00893DE9" w:rsidRDefault="00DD66AE" w:rsidP="005639F0">
            <w:pPr>
              <w:spacing w:after="0" w:line="240" w:lineRule="auto"/>
              <w:jc w:val="center"/>
              <w:rPr>
                <w:rFonts w:eastAsia="Times New Roman" w:cs="Arial"/>
                <w:sz w:val="18"/>
                <w:szCs w:val="18"/>
              </w:rPr>
            </w:pPr>
            <w:r w:rsidRPr="00893DE9">
              <w:rPr>
                <w:rFonts w:eastAsia="Times New Roman" w:cs="Arial"/>
                <w:sz w:val="18"/>
                <w:szCs w:val="18"/>
              </w:rPr>
              <w:t>33</w:t>
            </w:r>
          </w:p>
        </w:tc>
        <w:tc>
          <w:tcPr>
            <w:tcW w:w="12606" w:type="dxa"/>
            <w:tcBorders>
              <w:top w:val="nil"/>
              <w:left w:val="nil"/>
              <w:bottom w:val="single" w:sz="4" w:space="0" w:color="auto"/>
              <w:right w:val="single" w:sz="4" w:space="0" w:color="auto"/>
            </w:tcBorders>
            <w:shd w:val="clear" w:color="auto" w:fill="auto"/>
            <w:noWrap/>
            <w:vAlign w:val="center"/>
            <w:hideMark/>
          </w:tcPr>
          <w:p w14:paraId="0278B080"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Cost of training venue and production of training materials; training on the promotion and dissemination of knowledge of RE/EE.</w:t>
            </w:r>
          </w:p>
        </w:tc>
      </w:tr>
      <w:tr w:rsidR="00102377" w:rsidRPr="00893DE9" w14:paraId="269AF256"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0D04684F" w14:textId="77777777" w:rsidR="00102377" w:rsidRPr="00893DE9" w:rsidRDefault="00102377" w:rsidP="005639F0">
            <w:pPr>
              <w:spacing w:after="0" w:line="240" w:lineRule="auto"/>
              <w:jc w:val="center"/>
              <w:rPr>
                <w:rFonts w:eastAsia="Times New Roman" w:cs="Arial"/>
                <w:sz w:val="18"/>
                <w:szCs w:val="18"/>
              </w:rPr>
            </w:pPr>
            <w:r w:rsidRPr="00893DE9">
              <w:rPr>
                <w:rFonts w:eastAsia="Times New Roman" w:cs="Arial"/>
                <w:sz w:val="18"/>
                <w:szCs w:val="18"/>
              </w:rPr>
              <w:t>34</w:t>
            </w:r>
          </w:p>
        </w:tc>
        <w:tc>
          <w:tcPr>
            <w:tcW w:w="12606" w:type="dxa"/>
            <w:tcBorders>
              <w:top w:val="nil"/>
              <w:left w:val="nil"/>
              <w:bottom w:val="single" w:sz="4" w:space="0" w:color="auto"/>
              <w:right w:val="single" w:sz="4" w:space="0" w:color="auto"/>
            </w:tcBorders>
            <w:shd w:val="clear" w:color="auto" w:fill="auto"/>
            <w:noWrap/>
            <w:vAlign w:val="center"/>
            <w:hideMark/>
          </w:tcPr>
          <w:p w14:paraId="7D224416" w14:textId="77777777" w:rsidR="00102377" w:rsidRPr="00893DE9" w:rsidRDefault="00102377" w:rsidP="005639F0">
            <w:pPr>
              <w:spacing w:after="0" w:line="240" w:lineRule="auto"/>
              <w:jc w:val="both"/>
              <w:rPr>
                <w:rFonts w:eastAsia="Times New Roman" w:cs="Arial"/>
                <w:sz w:val="18"/>
                <w:szCs w:val="18"/>
              </w:rPr>
            </w:pPr>
            <w:r w:rsidRPr="00893DE9">
              <w:rPr>
                <w:rFonts w:eastAsia="Times New Roman" w:cs="Arial"/>
                <w:sz w:val="18"/>
                <w:szCs w:val="18"/>
              </w:rPr>
              <w:t>Internet, photocopies, telephone and fax.</w:t>
            </w:r>
          </w:p>
        </w:tc>
      </w:tr>
      <w:tr w:rsidR="00FC498A" w:rsidRPr="00893DE9" w14:paraId="2AF82AD9"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214F87EA" w14:textId="77777777" w:rsidR="00FC498A" w:rsidRPr="00893DE9" w:rsidRDefault="00DD66AE" w:rsidP="005639F0">
            <w:pPr>
              <w:spacing w:after="0" w:line="240" w:lineRule="auto"/>
              <w:jc w:val="center"/>
              <w:rPr>
                <w:rFonts w:eastAsia="Times New Roman" w:cs="Arial"/>
                <w:sz w:val="18"/>
                <w:szCs w:val="18"/>
              </w:rPr>
            </w:pPr>
            <w:r w:rsidRPr="00893DE9">
              <w:rPr>
                <w:rFonts w:eastAsia="Times New Roman" w:cs="Arial"/>
                <w:sz w:val="18"/>
                <w:szCs w:val="18"/>
              </w:rPr>
              <w:t>3</w:t>
            </w:r>
            <w:r w:rsidR="00102377" w:rsidRPr="00893DE9">
              <w:rPr>
                <w:rFonts w:eastAsia="Times New Roman" w:cs="Arial"/>
                <w:sz w:val="18"/>
                <w:szCs w:val="18"/>
              </w:rPr>
              <w:t>5</w:t>
            </w:r>
          </w:p>
        </w:tc>
        <w:tc>
          <w:tcPr>
            <w:tcW w:w="12606" w:type="dxa"/>
            <w:tcBorders>
              <w:top w:val="nil"/>
              <w:left w:val="nil"/>
              <w:bottom w:val="single" w:sz="4" w:space="0" w:color="auto"/>
              <w:right w:val="single" w:sz="4" w:space="0" w:color="auto"/>
            </w:tcBorders>
            <w:shd w:val="clear" w:color="auto" w:fill="auto"/>
            <w:noWrap/>
            <w:vAlign w:val="center"/>
            <w:hideMark/>
          </w:tcPr>
          <w:p w14:paraId="031DD81B"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 xml:space="preserve">Cost of international consultants for mid-term and final evaluation. </w:t>
            </w:r>
          </w:p>
        </w:tc>
      </w:tr>
      <w:tr w:rsidR="00FC498A" w:rsidRPr="00893DE9" w14:paraId="7558CEA9"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0D9092AA" w14:textId="77777777" w:rsidR="00FC498A" w:rsidRPr="00893DE9" w:rsidRDefault="00DD66AE" w:rsidP="005639F0">
            <w:pPr>
              <w:spacing w:after="0" w:line="240" w:lineRule="auto"/>
              <w:jc w:val="center"/>
              <w:rPr>
                <w:rFonts w:eastAsia="Times New Roman" w:cs="Arial"/>
                <w:sz w:val="18"/>
                <w:szCs w:val="18"/>
              </w:rPr>
            </w:pPr>
            <w:r w:rsidRPr="00893DE9">
              <w:rPr>
                <w:rFonts w:eastAsia="Times New Roman" w:cs="Arial"/>
                <w:sz w:val="18"/>
                <w:szCs w:val="18"/>
              </w:rPr>
              <w:t>3</w:t>
            </w:r>
            <w:r w:rsidR="00102377" w:rsidRPr="00893DE9">
              <w:rPr>
                <w:rFonts w:eastAsia="Times New Roman" w:cs="Arial"/>
                <w:sz w:val="18"/>
                <w:szCs w:val="18"/>
              </w:rPr>
              <w:t>6</w:t>
            </w:r>
          </w:p>
        </w:tc>
        <w:tc>
          <w:tcPr>
            <w:tcW w:w="12606" w:type="dxa"/>
            <w:tcBorders>
              <w:top w:val="nil"/>
              <w:left w:val="nil"/>
              <w:bottom w:val="single" w:sz="4" w:space="0" w:color="auto"/>
              <w:right w:val="single" w:sz="4" w:space="0" w:color="auto"/>
            </w:tcBorders>
            <w:shd w:val="clear" w:color="auto" w:fill="auto"/>
            <w:noWrap/>
            <w:vAlign w:val="center"/>
            <w:hideMark/>
          </w:tcPr>
          <w:p w14:paraId="7E574757"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Total professional services consisting of financial audit fees and project management support.</w:t>
            </w:r>
          </w:p>
        </w:tc>
      </w:tr>
      <w:tr w:rsidR="00FC498A" w:rsidRPr="00893DE9" w14:paraId="019FB4DB"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6AFD258C"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3</w:t>
            </w:r>
            <w:r w:rsidR="00102377" w:rsidRPr="00893DE9">
              <w:rPr>
                <w:rFonts w:eastAsia="Times New Roman" w:cs="Arial"/>
                <w:sz w:val="18"/>
                <w:szCs w:val="18"/>
              </w:rPr>
              <w:t>7</w:t>
            </w:r>
          </w:p>
        </w:tc>
        <w:tc>
          <w:tcPr>
            <w:tcW w:w="12606" w:type="dxa"/>
            <w:tcBorders>
              <w:top w:val="nil"/>
              <w:left w:val="nil"/>
              <w:bottom w:val="single" w:sz="4" w:space="0" w:color="auto"/>
              <w:right w:val="single" w:sz="4" w:space="0" w:color="auto"/>
            </w:tcBorders>
            <w:shd w:val="clear" w:color="auto" w:fill="auto"/>
            <w:noWrap/>
            <w:vAlign w:val="center"/>
            <w:hideMark/>
          </w:tcPr>
          <w:p w14:paraId="0C966B51"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Cost of local travels for PMU staff.</w:t>
            </w:r>
          </w:p>
        </w:tc>
      </w:tr>
      <w:tr w:rsidR="00FC498A" w:rsidRPr="00893DE9" w14:paraId="37A0E9BD"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66E9F266" w14:textId="77777777" w:rsidR="00FC498A" w:rsidRPr="00893DE9" w:rsidRDefault="00FC498A" w:rsidP="005639F0">
            <w:pPr>
              <w:spacing w:after="0" w:line="240" w:lineRule="auto"/>
              <w:jc w:val="center"/>
              <w:rPr>
                <w:rFonts w:eastAsia="Times New Roman" w:cs="Arial"/>
                <w:sz w:val="18"/>
                <w:szCs w:val="18"/>
              </w:rPr>
            </w:pPr>
            <w:r w:rsidRPr="00893DE9">
              <w:rPr>
                <w:rFonts w:eastAsia="Times New Roman" w:cs="Arial"/>
                <w:sz w:val="18"/>
                <w:szCs w:val="18"/>
              </w:rPr>
              <w:t>3</w:t>
            </w:r>
            <w:r w:rsidR="00102377" w:rsidRPr="00893DE9">
              <w:rPr>
                <w:rFonts w:eastAsia="Times New Roman" w:cs="Arial"/>
                <w:sz w:val="18"/>
                <w:szCs w:val="18"/>
              </w:rPr>
              <w:t>8</w:t>
            </w:r>
          </w:p>
        </w:tc>
        <w:tc>
          <w:tcPr>
            <w:tcW w:w="12606" w:type="dxa"/>
            <w:tcBorders>
              <w:top w:val="nil"/>
              <w:left w:val="nil"/>
              <w:bottom w:val="single" w:sz="4" w:space="0" w:color="auto"/>
              <w:right w:val="single" w:sz="4" w:space="0" w:color="auto"/>
            </w:tcBorders>
            <w:shd w:val="clear" w:color="auto" w:fill="auto"/>
            <w:noWrap/>
            <w:vAlign w:val="center"/>
            <w:hideMark/>
          </w:tcPr>
          <w:p w14:paraId="38051FC7" w14:textId="77777777" w:rsidR="00FC498A" w:rsidRPr="00893DE9" w:rsidRDefault="00FC498A" w:rsidP="005639F0">
            <w:pPr>
              <w:spacing w:after="0" w:line="240" w:lineRule="auto"/>
              <w:jc w:val="both"/>
              <w:rPr>
                <w:rFonts w:eastAsia="Times New Roman" w:cs="Arial"/>
                <w:sz w:val="18"/>
                <w:szCs w:val="18"/>
              </w:rPr>
            </w:pPr>
            <w:r w:rsidRPr="00893DE9">
              <w:rPr>
                <w:rFonts w:eastAsia="Times New Roman" w:cs="Arial"/>
                <w:sz w:val="18"/>
                <w:szCs w:val="18"/>
              </w:rPr>
              <w:t>Cost of general office equipment, furniture and office supplies.</w:t>
            </w:r>
          </w:p>
        </w:tc>
      </w:tr>
      <w:tr w:rsidR="00872BA8" w:rsidRPr="00893DE9" w14:paraId="36239BE2"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tcPr>
          <w:p w14:paraId="2B04CFFA" w14:textId="02F90E84" w:rsidR="00872BA8" w:rsidRPr="00893DE9" w:rsidRDefault="00872BA8" w:rsidP="00872BA8">
            <w:pPr>
              <w:spacing w:after="0" w:line="240" w:lineRule="auto"/>
              <w:jc w:val="center"/>
              <w:rPr>
                <w:rFonts w:eastAsia="Times New Roman" w:cs="Arial"/>
                <w:sz w:val="18"/>
                <w:szCs w:val="18"/>
              </w:rPr>
            </w:pPr>
            <w:r w:rsidRPr="00893DE9">
              <w:rPr>
                <w:rFonts w:eastAsia="Times New Roman" w:cs="Arial"/>
                <w:sz w:val="18"/>
                <w:szCs w:val="18"/>
              </w:rPr>
              <w:t>39</w:t>
            </w:r>
          </w:p>
        </w:tc>
        <w:tc>
          <w:tcPr>
            <w:tcW w:w="12606" w:type="dxa"/>
            <w:tcBorders>
              <w:top w:val="nil"/>
              <w:left w:val="nil"/>
              <w:bottom w:val="single" w:sz="4" w:space="0" w:color="auto"/>
              <w:right w:val="single" w:sz="4" w:space="0" w:color="auto"/>
            </w:tcBorders>
            <w:shd w:val="clear" w:color="auto" w:fill="auto"/>
            <w:noWrap/>
            <w:vAlign w:val="center"/>
          </w:tcPr>
          <w:p w14:paraId="72AB7139" w14:textId="3AFFB21F" w:rsidR="00872BA8" w:rsidRPr="00893DE9" w:rsidRDefault="00872BA8" w:rsidP="00872BA8">
            <w:pPr>
              <w:spacing w:after="0" w:line="240" w:lineRule="auto"/>
              <w:jc w:val="both"/>
              <w:rPr>
                <w:rFonts w:eastAsia="Times New Roman" w:cs="Arial"/>
                <w:sz w:val="18"/>
                <w:szCs w:val="18"/>
              </w:rPr>
            </w:pPr>
            <w:r w:rsidRPr="00893DE9">
              <w:rPr>
                <w:rFonts w:eastAsia="Times New Roman" w:cs="Arial"/>
                <w:sz w:val="18"/>
                <w:szCs w:val="18"/>
              </w:rPr>
              <w:t xml:space="preserve">Budget set up for provision of support services (UNDP Cost Recovery Charges) for recruitment, procurement, financial payment and travel arrangement. </w:t>
            </w:r>
          </w:p>
        </w:tc>
      </w:tr>
      <w:tr w:rsidR="00FC498A" w:rsidRPr="00893DE9" w14:paraId="6AB3E8AA" w14:textId="77777777" w:rsidTr="006D5DBF">
        <w:trPr>
          <w:trHeight w:val="255"/>
          <w:jc w:val="center"/>
        </w:trPr>
        <w:tc>
          <w:tcPr>
            <w:tcW w:w="1074" w:type="dxa"/>
            <w:tcBorders>
              <w:top w:val="nil"/>
              <w:left w:val="single" w:sz="4" w:space="0" w:color="auto"/>
              <w:bottom w:val="single" w:sz="4" w:space="0" w:color="auto"/>
              <w:right w:val="single" w:sz="4" w:space="0" w:color="auto"/>
            </w:tcBorders>
            <w:shd w:val="clear" w:color="auto" w:fill="auto"/>
            <w:noWrap/>
            <w:vAlign w:val="center"/>
            <w:hideMark/>
          </w:tcPr>
          <w:p w14:paraId="3333C656" w14:textId="47DB169F" w:rsidR="00FC498A" w:rsidRPr="00893DE9" w:rsidRDefault="00872BA8" w:rsidP="005639F0">
            <w:pPr>
              <w:spacing w:after="0" w:line="240" w:lineRule="auto"/>
              <w:jc w:val="center"/>
              <w:rPr>
                <w:rFonts w:eastAsia="Times New Roman" w:cs="Arial"/>
                <w:sz w:val="18"/>
                <w:szCs w:val="18"/>
              </w:rPr>
            </w:pPr>
            <w:r w:rsidRPr="00893DE9">
              <w:rPr>
                <w:rFonts w:eastAsia="Times New Roman" w:cs="Arial"/>
                <w:sz w:val="18"/>
                <w:szCs w:val="18"/>
              </w:rPr>
              <w:t>40</w:t>
            </w:r>
          </w:p>
        </w:tc>
        <w:tc>
          <w:tcPr>
            <w:tcW w:w="12606" w:type="dxa"/>
            <w:tcBorders>
              <w:top w:val="nil"/>
              <w:left w:val="nil"/>
              <w:bottom w:val="single" w:sz="4" w:space="0" w:color="auto"/>
              <w:right w:val="single" w:sz="4" w:space="0" w:color="auto"/>
            </w:tcBorders>
            <w:shd w:val="clear" w:color="auto" w:fill="auto"/>
            <w:noWrap/>
            <w:vAlign w:val="center"/>
            <w:hideMark/>
          </w:tcPr>
          <w:p w14:paraId="644CA071" w14:textId="1A038E9B" w:rsidR="00FC498A" w:rsidRPr="00893DE9" w:rsidRDefault="00C812AA" w:rsidP="00872BA8">
            <w:pPr>
              <w:spacing w:after="0" w:line="240" w:lineRule="auto"/>
              <w:jc w:val="both"/>
              <w:rPr>
                <w:rFonts w:eastAsia="Times New Roman" w:cs="Arial"/>
                <w:sz w:val="18"/>
                <w:szCs w:val="18"/>
              </w:rPr>
            </w:pPr>
            <w:r w:rsidRPr="00893DE9">
              <w:rPr>
                <w:rFonts w:eastAsia="Times New Roman" w:cs="Arial"/>
                <w:sz w:val="18"/>
                <w:szCs w:val="18"/>
              </w:rPr>
              <w:t xml:space="preserve">Budget set up for miscellaneous </w:t>
            </w:r>
            <w:r w:rsidR="00872BA8" w:rsidRPr="00893DE9">
              <w:rPr>
                <w:rFonts w:eastAsia="Times New Roman" w:cs="Arial"/>
                <w:sz w:val="18"/>
                <w:szCs w:val="18"/>
              </w:rPr>
              <w:t>items i.e.</w:t>
            </w:r>
            <w:r w:rsidRPr="00893DE9">
              <w:rPr>
                <w:rFonts w:eastAsia="Times New Roman" w:cs="Arial"/>
                <w:sz w:val="18"/>
                <w:szCs w:val="18"/>
              </w:rPr>
              <w:t xml:space="preserve"> cost of printing, communication, courier, and translation.</w:t>
            </w:r>
          </w:p>
        </w:tc>
      </w:tr>
    </w:tbl>
    <w:p w14:paraId="12F1A4E4" w14:textId="77777777" w:rsidR="00FC498A" w:rsidRPr="00893DE9" w:rsidRDefault="00FC498A" w:rsidP="005639F0">
      <w:pPr>
        <w:spacing w:after="0" w:line="240" w:lineRule="auto"/>
        <w:rPr>
          <w:rFonts w:cs="Arial"/>
        </w:rPr>
      </w:pPr>
    </w:p>
    <w:tbl>
      <w:tblPr>
        <w:tblW w:w="0" w:type="auto"/>
        <w:tblLayout w:type="fixed"/>
        <w:tblLook w:val="0000" w:firstRow="0" w:lastRow="0" w:firstColumn="0" w:lastColumn="0" w:noHBand="0" w:noVBand="0"/>
      </w:tblPr>
      <w:tblGrid>
        <w:gridCol w:w="2028"/>
        <w:gridCol w:w="1217"/>
        <w:gridCol w:w="1217"/>
        <w:gridCol w:w="1217"/>
        <w:gridCol w:w="1217"/>
        <w:gridCol w:w="1217"/>
        <w:gridCol w:w="1329"/>
      </w:tblGrid>
      <w:tr w:rsidR="00FC498A" w:rsidRPr="00893DE9" w14:paraId="13A9F773" w14:textId="77777777" w:rsidTr="00526A31">
        <w:trPr>
          <w:trHeight w:val="142"/>
        </w:trPr>
        <w:tc>
          <w:tcPr>
            <w:tcW w:w="9442" w:type="dxa"/>
            <w:gridSpan w:val="7"/>
            <w:tcBorders>
              <w:top w:val="single" w:sz="2" w:space="0" w:color="000000"/>
              <w:left w:val="single" w:sz="2" w:space="0" w:color="000000"/>
              <w:bottom w:val="single" w:sz="6" w:space="0" w:color="auto"/>
              <w:right w:val="single" w:sz="2" w:space="0" w:color="000000"/>
            </w:tcBorders>
            <w:vAlign w:val="center"/>
          </w:tcPr>
          <w:p w14:paraId="5B4F7E37" w14:textId="77777777" w:rsidR="00FC498A" w:rsidRPr="00893DE9" w:rsidRDefault="00FC498A" w:rsidP="005639F0">
            <w:pPr>
              <w:autoSpaceDE w:val="0"/>
              <w:autoSpaceDN w:val="0"/>
              <w:adjustRightInd w:val="0"/>
              <w:spacing w:after="0" w:line="240" w:lineRule="auto"/>
              <w:rPr>
                <w:rFonts w:cs="Arial"/>
                <w:color w:val="000000"/>
                <w:sz w:val="20"/>
                <w:szCs w:val="20"/>
                <w:lang w:bidi="ar-SA"/>
              </w:rPr>
            </w:pPr>
            <w:r w:rsidRPr="00893DE9">
              <w:rPr>
                <w:rFonts w:cs="Arial"/>
                <w:b/>
                <w:bCs/>
                <w:color w:val="000000"/>
                <w:sz w:val="20"/>
                <w:szCs w:val="20"/>
                <w:lang w:bidi="ar-SA"/>
              </w:rPr>
              <w:t>Summary of Funds</w:t>
            </w:r>
          </w:p>
        </w:tc>
      </w:tr>
      <w:tr w:rsidR="00FC498A" w:rsidRPr="00893DE9" w14:paraId="34647D36" w14:textId="77777777" w:rsidTr="00526A31">
        <w:trPr>
          <w:trHeight w:val="142"/>
        </w:trPr>
        <w:tc>
          <w:tcPr>
            <w:tcW w:w="2028" w:type="dxa"/>
            <w:vMerge w:val="restart"/>
            <w:tcBorders>
              <w:top w:val="single" w:sz="6" w:space="0" w:color="auto"/>
              <w:left w:val="single" w:sz="6" w:space="0" w:color="auto"/>
              <w:right w:val="single" w:sz="6" w:space="0" w:color="auto"/>
            </w:tcBorders>
            <w:shd w:val="solid" w:color="969696" w:fill="auto"/>
            <w:vAlign w:val="center"/>
          </w:tcPr>
          <w:p w14:paraId="7A86A6BA"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Source of Funds</w:t>
            </w:r>
          </w:p>
        </w:tc>
        <w:tc>
          <w:tcPr>
            <w:tcW w:w="6085" w:type="dxa"/>
            <w:gridSpan w:val="5"/>
            <w:tcBorders>
              <w:top w:val="single" w:sz="6" w:space="0" w:color="auto"/>
              <w:left w:val="single" w:sz="6" w:space="0" w:color="auto"/>
              <w:bottom w:val="single" w:sz="6" w:space="0" w:color="auto"/>
              <w:right w:val="single" w:sz="6" w:space="0" w:color="auto"/>
            </w:tcBorders>
            <w:shd w:val="solid" w:color="969696" w:fill="auto"/>
            <w:vAlign w:val="center"/>
          </w:tcPr>
          <w:p w14:paraId="1AB7375E"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Amount</w:t>
            </w:r>
          </w:p>
        </w:tc>
        <w:tc>
          <w:tcPr>
            <w:tcW w:w="1329" w:type="dxa"/>
            <w:vMerge w:val="restart"/>
            <w:tcBorders>
              <w:top w:val="single" w:sz="6" w:space="0" w:color="auto"/>
              <w:left w:val="single" w:sz="6" w:space="0" w:color="auto"/>
              <w:right w:val="single" w:sz="6" w:space="0" w:color="auto"/>
            </w:tcBorders>
            <w:shd w:val="solid" w:color="969696" w:fill="auto"/>
            <w:vAlign w:val="center"/>
          </w:tcPr>
          <w:p w14:paraId="01D3C620"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Total</w:t>
            </w:r>
          </w:p>
        </w:tc>
      </w:tr>
      <w:tr w:rsidR="00FC498A" w:rsidRPr="00893DE9" w14:paraId="4132BFBA" w14:textId="77777777" w:rsidTr="00526A31">
        <w:trPr>
          <w:trHeight w:val="142"/>
        </w:trPr>
        <w:tc>
          <w:tcPr>
            <w:tcW w:w="2028" w:type="dxa"/>
            <w:vMerge/>
            <w:tcBorders>
              <w:left w:val="single" w:sz="6" w:space="0" w:color="auto"/>
              <w:bottom w:val="single" w:sz="6" w:space="0" w:color="auto"/>
              <w:right w:val="single" w:sz="6" w:space="0" w:color="auto"/>
            </w:tcBorders>
            <w:shd w:val="solid" w:color="969696" w:fill="auto"/>
          </w:tcPr>
          <w:p w14:paraId="0E245451"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p>
        </w:tc>
        <w:tc>
          <w:tcPr>
            <w:tcW w:w="1217" w:type="dxa"/>
            <w:tcBorders>
              <w:top w:val="single" w:sz="6" w:space="0" w:color="auto"/>
              <w:left w:val="single" w:sz="6" w:space="0" w:color="auto"/>
              <w:bottom w:val="single" w:sz="6" w:space="0" w:color="auto"/>
              <w:right w:val="single" w:sz="6" w:space="0" w:color="auto"/>
            </w:tcBorders>
            <w:shd w:val="solid" w:color="969696" w:fill="auto"/>
            <w:vAlign w:val="center"/>
          </w:tcPr>
          <w:p w14:paraId="22C36DC9"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Year 1</w:t>
            </w:r>
          </w:p>
        </w:tc>
        <w:tc>
          <w:tcPr>
            <w:tcW w:w="1217" w:type="dxa"/>
            <w:tcBorders>
              <w:top w:val="single" w:sz="6" w:space="0" w:color="auto"/>
              <w:left w:val="single" w:sz="6" w:space="0" w:color="auto"/>
              <w:bottom w:val="single" w:sz="6" w:space="0" w:color="auto"/>
              <w:right w:val="single" w:sz="6" w:space="0" w:color="auto"/>
            </w:tcBorders>
            <w:shd w:val="solid" w:color="969696" w:fill="auto"/>
            <w:vAlign w:val="center"/>
          </w:tcPr>
          <w:p w14:paraId="3E578100"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Year 2</w:t>
            </w:r>
          </w:p>
        </w:tc>
        <w:tc>
          <w:tcPr>
            <w:tcW w:w="1217" w:type="dxa"/>
            <w:tcBorders>
              <w:top w:val="single" w:sz="6" w:space="0" w:color="auto"/>
              <w:left w:val="single" w:sz="6" w:space="0" w:color="auto"/>
              <w:bottom w:val="single" w:sz="6" w:space="0" w:color="auto"/>
              <w:right w:val="single" w:sz="6" w:space="0" w:color="auto"/>
            </w:tcBorders>
            <w:shd w:val="solid" w:color="969696" w:fill="auto"/>
            <w:vAlign w:val="center"/>
          </w:tcPr>
          <w:p w14:paraId="3DFCB3B1"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Year 3</w:t>
            </w:r>
          </w:p>
        </w:tc>
        <w:tc>
          <w:tcPr>
            <w:tcW w:w="1217" w:type="dxa"/>
            <w:tcBorders>
              <w:top w:val="single" w:sz="6" w:space="0" w:color="auto"/>
              <w:left w:val="single" w:sz="6" w:space="0" w:color="auto"/>
              <w:bottom w:val="single" w:sz="6" w:space="0" w:color="auto"/>
              <w:right w:val="single" w:sz="6" w:space="0" w:color="auto"/>
            </w:tcBorders>
            <w:shd w:val="solid" w:color="969696" w:fill="auto"/>
            <w:vAlign w:val="center"/>
          </w:tcPr>
          <w:p w14:paraId="22866D36"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Year 4</w:t>
            </w:r>
          </w:p>
        </w:tc>
        <w:tc>
          <w:tcPr>
            <w:tcW w:w="1217" w:type="dxa"/>
            <w:tcBorders>
              <w:top w:val="single" w:sz="6" w:space="0" w:color="auto"/>
              <w:left w:val="single" w:sz="6" w:space="0" w:color="auto"/>
              <w:bottom w:val="single" w:sz="6" w:space="0" w:color="auto"/>
              <w:right w:val="single" w:sz="6" w:space="0" w:color="auto"/>
            </w:tcBorders>
            <w:shd w:val="solid" w:color="969696" w:fill="auto"/>
            <w:vAlign w:val="center"/>
          </w:tcPr>
          <w:p w14:paraId="1A187747"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Year 5</w:t>
            </w:r>
          </w:p>
        </w:tc>
        <w:tc>
          <w:tcPr>
            <w:tcW w:w="1329" w:type="dxa"/>
            <w:vMerge/>
            <w:tcBorders>
              <w:left w:val="single" w:sz="6" w:space="0" w:color="auto"/>
              <w:bottom w:val="single" w:sz="6" w:space="0" w:color="auto"/>
              <w:right w:val="single" w:sz="6" w:space="0" w:color="auto"/>
            </w:tcBorders>
            <w:shd w:val="solid" w:color="969696" w:fill="auto"/>
          </w:tcPr>
          <w:p w14:paraId="37A49D49"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p>
        </w:tc>
      </w:tr>
      <w:tr w:rsidR="00872BA8" w:rsidRPr="00893DE9" w14:paraId="048C7289" w14:textId="77777777" w:rsidTr="00F11171">
        <w:trPr>
          <w:trHeight w:val="142"/>
        </w:trPr>
        <w:tc>
          <w:tcPr>
            <w:tcW w:w="2028" w:type="dxa"/>
            <w:tcBorders>
              <w:top w:val="single" w:sz="6" w:space="0" w:color="auto"/>
              <w:left w:val="single" w:sz="6" w:space="0" w:color="auto"/>
              <w:bottom w:val="single" w:sz="6" w:space="0" w:color="auto"/>
              <w:right w:val="single" w:sz="6" w:space="0" w:color="auto"/>
            </w:tcBorders>
            <w:vAlign w:val="center"/>
          </w:tcPr>
          <w:p w14:paraId="52F223FA" w14:textId="77777777" w:rsidR="00872BA8" w:rsidRPr="00893DE9" w:rsidRDefault="00872BA8" w:rsidP="00872BA8">
            <w:pPr>
              <w:autoSpaceDE w:val="0"/>
              <w:autoSpaceDN w:val="0"/>
              <w:adjustRightInd w:val="0"/>
              <w:spacing w:after="0" w:line="240" w:lineRule="auto"/>
              <w:rPr>
                <w:rFonts w:cs="Arial"/>
                <w:color w:val="000000"/>
                <w:sz w:val="20"/>
                <w:szCs w:val="20"/>
                <w:lang w:bidi="ar-SA"/>
              </w:rPr>
            </w:pPr>
            <w:r w:rsidRPr="00893DE9">
              <w:rPr>
                <w:rFonts w:cs="Arial"/>
                <w:color w:val="000000"/>
                <w:sz w:val="20"/>
                <w:szCs w:val="20"/>
                <w:lang w:bidi="ar-SA"/>
              </w:rPr>
              <w:t>GEF</w:t>
            </w:r>
          </w:p>
        </w:tc>
        <w:tc>
          <w:tcPr>
            <w:tcW w:w="1217" w:type="dxa"/>
            <w:tcBorders>
              <w:top w:val="single" w:sz="6" w:space="0" w:color="auto"/>
              <w:left w:val="single" w:sz="6" w:space="0" w:color="auto"/>
              <w:bottom w:val="single" w:sz="6" w:space="0" w:color="auto"/>
              <w:right w:val="single" w:sz="6" w:space="0" w:color="auto"/>
            </w:tcBorders>
            <w:vAlign w:val="bottom"/>
          </w:tcPr>
          <w:p w14:paraId="2E5B0CC2" w14:textId="18C2ABD5" w:rsidR="00872BA8" w:rsidRPr="00893DE9" w:rsidRDefault="00872BA8" w:rsidP="00872BA8">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rPr>
              <w:t>442,875</w:t>
            </w:r>
          </w:p>
        </w:tc>
        <w:tc>
          <w:tcPr>
            <w:tcW w:w="1217" w:type="dxa"/>
            <w:tcBorders>
              <w:top w:val="single" w:sz="6" w:space="0" w:color="auto"/>
              <w:left w:val="single" w:sz="6" w:space="0" w:color="auto"/>
              <w:bottom w:val="single" w:sz="6" w:space="0" w:color="auto"/>
              <w:right w:val="single" w:sz="6" w:space="0" w:color="auto"/>
            </w:tcBorders>
            <w:vAlign w:val="bottom"/>
          </w:tcPr>
          <w:p w14:paraId="76052745" w14:textId="59303DBF" w:rsidR="00872BA8" w:rsidRPr="00893DE9" w:rsidRDefault="00872BA8" w:rsidP="00872BA8">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rPr>
              <w:t>1,447,650</w:t>
            </w:r>
          </w:p>
        </w:tc>
        <w:tc>
          <w:tcPr>
            <w:tcW w:w="1217" w:type="dxa"/>
            <w:tcBorders>
              <w:top w:val="single" w:sz="6" w:space="0" w:color="auto"/>
              <w:left w:val="single" w:sz="6" w:space="0" w:color="auto"/>
              <w:bottom w:val="single" w:sz="6" w:space="0" w:color="auto"/>
              <w:right w:val="single" w:sz="6" w:space="0" w:color="auto"/>
            </w:tcBorders>
            <w:vAlign w:val="bottom"/>
          </w:tcPr>
          <w:p w14:paraId="3EC07621" w14:textId="47CBDF54" w:rsidR="00872BA8" w:rsidRPr="00893DE9" w:rsidRDefault="00872BA8" w:rsidP="00872BA8">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rPr>
              <w:t>2,101,300</w:t>
            </w:r>
          </w:p>
        </w:tc>
        <w:tc>
          <w:tcPr>
            <w:tcW w:w="1217" w:type="dxa"/>
            <w:tcBorders>
              <w:top w:val="single" w:sz="6" w:space="0" w:color="auto"/>
              <w:left w:val="single" w:sz="6" w:space="0" w:color="auto"/>
              <w:bottom w:val="single" w:sz="6" w:space="0" w:color="auto"/>
              <w:right w:val="single" w:sz="6" w:space="0" w:color="auto"/>
            </w:tcBorders>
            <w:vAlign w:val="bottom"/>
          </w:tcPr>
          <w:p w14:paraId="7880B7C3" w14:textId="7E7672AD" w:rsidR="00872BA8" w:rsidRPr="00893DE9" w:rsidRDefault="00872BA8" w:rsidP="00872BA8">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rPr>
              <w:t>1,412,700</w:t>
            </w:r>
          </w:p>
        </w:tc>
        <w:tc>
          <w:tcPr>
            <w:tcW w:w="1217" w:type="dxa"/>
            <w:tcBorders>
              <w:top w:val="single" w:sz="6" w:space="0" w:color="auto"/>
              <w:left w:val="single" w:sz="6" w:space="0" w:color="auto"/>
              <w:bottom w:val="single" w:sz="6" w:space="0" w:color="auto"/>
              <w:right w:val="single" w:sz="6" w:space="0" w:color="auto"/>
            </w:tcBorders>
            <w:vAlign w:val="bottom"/>
          </w:tcPr>
          <w:p w14:paraId="7D16A3A1" w14:textId="077C82A6" w:rsidR="00872BA8" w:rsidRPr="00893DE9" w:rsidRDefault="00872BA8" w:rsidP="00872BA8">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rPr>
              <w:t>671,303</w:t>
            </w:r>
          </w:p>
        </w:tc>
        <w:tc>
          <w:tcPr>
            <w:tcW w:w="1329" w:type="dxa"/>
            <w:tcBorders>
              <w:top w:val="single" w:sz="6" w:space="0" w:color="auto"/>
              <w:left w:val="single" w:sz="6" w:space="0" w:color="auto"/>
              <w:bottom w:val="single" w:sz="6" w:space="0" w:color="auto"/>
              <w:right w:val="single" w:sz="6" w:space="0" w:color="auto"/>
            </w:tcBorders>
            <w:vAlign w:val="center"/>
          </w:tcPr>
          <w:p w14:paraId="689057FD" w14:textId="77777777" w:rsidR="00872BA8" w:rsidRPr="00893DE9" w:rsidRDefault="00872BA8" w:rsidP="00872BA8">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6,075,828</w:t>
            </w:r>
          </w:p>
        </w:tc>
      </w:tr>
      <w:tr w:rsidR="007F736E" w:rsidRPr="00893DE9" w14:paraId="0AD435AD" w14:textId="77777777" w:rsidTr="00526A31">
        <w:trPr>
          <w:trHeight w:val="142"/>
        </w:trPr>
        <w:tc>
          <w:tcPr>
            <w:tcW w:w="2028" w:type="dxa"/>
            <w:tcBorders>
              <w:top w:val="single" w:sz="6" w:space="0" w:color="auto"/>
              <w:left w:val="single" w:sz="6" w:space="0" w:color="auto"/>
              <w:bottom w:val="single" w:sz="6" w:space="0" w:color="auto"/>
              <w:right w:val="single" w:sz="6" w:space="0" w:color="auto"/>
            </w:tcBorders>
            <w:vAlign w:val="center"/>
          </w:tcPr>
          <w:p w14:paraId="1B129B48" w14:textId="77777777" w:rsidR="007F736E" w:rsidRPr="00893DE9" w:rsidRDefault="007F736E" w:rsidP="005639F0">
            <w:pPr>
              <w:autoSpaceDE w:val="0"/>
              <w:autoSpaceDN w:val="0"/>
              <w:adjustRightInd w:val="0"/>
              <w:spacing w:after="0" w:line="240" w:lineRule="auto"/>
              <w:rPr>
                <w:rFonts w:cs="Arial"/>
                <w:color w:val="000000"/>
                <w:sz w:val="20"/>
                <w:szCs w:val="20"/>
                <w:lang w:bidi="ar-SA"/>
              </w:rPr>
            </w:pPr>
            <w:r w:rsidRPr="00893DE9">
              <w:rPr>
                <w:rFonts w:cs="Arial"/>
                <w:color w:val="000000"/>
                <w:sz w:val="20"/>
                <w:szCs w:val="20"/>
                <w:lang w:bidi="ar-SA"/>
              </w:rPr>
              <w:t>UNDP</w:t>
            </w:r>
          </w:p>
        </w:tc>
        <w:tc>
          <w:tcPr>
            <w:tcW w:w="1217" w:type="dxa"/>
            <w:tcBorders>
              <w:top w:val="single" w:sz="6" w:space="0" w:color="auto"/>
              <w:left w:val="single" w:sz="6" w:space="0" w:color="auto"/>
              <w:bottom w:val="single" w:sz="6" w:space="0" w:color="auto"/>
              <w:right w:val="single" w:sz="6" w:space="0" w:color="auto"/>
            </w:tcBorders>
            <w:vAlign w:val="center"/>
          </w:tcPr>
          <w:p w14:paraId="33DBE4C3"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10,000</w:t>
            </w:r>
          </w:p>
        </w:tc>
        <w:tc>
          <w:tcPr>
            <w:tcW w:w="1217" w:type="dxa"/>
            <w:tcBorders>
              <w:top w:val="single" w:sz="6" w:space="0" w:color="auto"/>
              <w:left w:val="single" w:sz="6" w:space="0" w:color="auto"/>
              <w:bottom w:val="single" w:sz="6" w:space="0" w:color="auto"/>
              <w:right w:val="single" w:sz="6" w:space="0" w:color="auto"/>
            </w:tcBorders>
            <w:vAlign w:val="center"/>
          </w:tcPr>
          <w:p w14:paraId="15E3CAE2"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10,000</w:t>
            </w:r>
          </w:p>
        </w:tc>
        <w:tc>
          <w:tcPr>
            <w:tcW w:w="1217" w:type="dxa"/>
            <w:tcBorders>
              <w:top w:val="single" w:sz="6" w:space="0" w:color="auto"/>
              <w:left w:val="single" w:sz="6" w:space="0" w:color="auto"/>
              <w:bottom w:val="single" w:sz="6" w:space="0" w:color="auto"/>
              <w:right w:val="single" w:sz="6" w:space="0" w:color="auto"/>
            </w:tcBorders>
            <w:vAlign w:val="center"/>
          </w:tcPr>
          <w:p w14:paraId="5EEB02DC"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10,000</w:t>
            </w:r>
          </w:p>
        </w:tc>
        <w:tc>
          <w:tcPr>
            <w:tcW w:w="1217" w:type="dxa"/>
            <w:tcBorders>
              <w:top w:val="single" w:sz="6" w:space="0" w:color="auto"/>
              <w:left w:val="single" w:sz="6" w:space="0" w:color="auto"/>
              <w:bottom w:val="single" w:sz="6" w:space="0" w:color="auto"/>
              <w:right w:val="single" w:sz="6" w:space="0" w:color="auto"/>
            </w:tcBorders>
            <w:vAlign w:val="center"/>
          </w:tcPr>
          <w:p w14:paraId="78D9AC0D"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10,000</w:t>
            </w:r>
          </w:p>
        </w:tc>
        <w:tc>
          <w:tcPr>
            <w:tcW w:w="1217" w:type="dxa"/>
            <w:tcBorders>
              <w:top w:val="single" w:sz="6" w:space="0" w:color="auto"/>
              <w:left w:val="single" w:sz="6" w:space="0" w:color="auto"/>
              <w:bottom w:val="single" w:sz="6" w:space="0" w:color="auto"/>
              <w:right w:val="single" w:sz="6" w:space="0" w:color="auto"/>
            </w:tcBorders>
            <w:vAlign w:val="center"/>
          </w:tcPr>
          <w:p w14:paraId="51AA71C6"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10,000</w:t>
            </w:r>
          </w:p>
        </w:tc>
        <w:tc>
          <w:tcPr>
            <w:tcW w:w="1329" w:type="dxa"/>
            <w:tcBorders>
              <w:top w:val="single" w:sz="6" w:space="0" w:color="auto"/>
              <w:left w:val="single" w:sz="6" w:space="0" w:color="auto"/>
              <w:bottom w:val="single" w:sz="6" w:space="0" w:color="auto"/>
              <w:right w:val="single" w:sz="6" w:space="0" w:color="auto"/>
            </w:tcBorders>
            <w:vAlign w:val="center"/>
          </w:tcPr>
          <w:p w14:paraId="12DB86EF"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50,000</w:t>
            </w:r>
          </w:p>
        </w:tc>
      </w:tr>
      <w:tr w:rsidR="007F736E" w:rsidRPr="00893DE9" w14:paraId="6008C3C0" w14:textId="77777777" w:rsidTr="0095058E">
        <w:trPr>
          <w:trHeight w:val="142"/>
        </w:trPr>
        <w:tc>
          <w:tcPr>
            <w:tcW w:w="2028" w:type="dxa"/>
            <w:tcBorders>
              <w:top w:val="single" w:sz="6" w:space="0" w:color="auto"/>
              <w:left w:val="single" w:sz="6" w:space="0" w:color="auto"/>
              <w:bottom w:val="single" w:sz="6" w:space="0" w:color="auto"/>
              <w:right w:val="single" w:sz="6" w:space="0" w:color="auto"/>
            </w:tcBorders>
            <w:vAlign w:val="center"/>
          </w:tcPr>
          <w:p w14:paraId="0A1BDFD4" w14:textId="77777777" w:rsidR="007F736E" w:rsidRPr="00893DE9" w:rsidRDefault="007F736E" w:rsidP="005639F0">
            <w:pPr>
              <w:autoSpaceDE w:val="0"/>
              <w:autoSpaceDN w:val="0"/>
              <w:adjustRightInd w:val="0"/>
              <w:spacing w:after="0" w:line="240" w:lineRule="auto"/>
              <w:rPr>
                <w:rFonts w:cs="Arial"/>
                <w:color w:val="000000"/>
                <w:sz w:val="20"/>
                <w:szCs w:val="20"/>
                <w:lang w:bidi="ar-SA"/>
              </w:rPr>
            </w:pPr>
            <w:r w:rsidRPr="00893DE9">
              <w:rPr>
                <w:rFonts w:cs="Arial"/>
                <w:color w:val="000000"/>
                <w:sz w:val="20"/>
                <w:szCs w:val="20"/>
                <w:lang w:bidi="ar-SA"/>
              </w:rPr>
              <w:t>Government</w:t>
            </w:r>
          </w:p>
        </w:tc>
        <w:tc>
          <w:tcPr>
            <w:tcW w:w="1217" w:type="dxa"/>
            <w:tcBorders>
              <w:top w:val="single" w:sz="6" w:space="0" w:color="auto"/>
              <w:left w:val="single" w:sz="6" w:space="0" w:color="auto"/>
              <w:bottom w:val="single" w:sz="6" w:space="0" w:color="auto"/>
              <w:right w:val="single" w:sz="6" w:space="0" w:color="auto"/>
            </w:tcBorders>
            <w:vAlign w:val="center"/>
          </w:tcPr>
          <w:p w14:paraId="6A668169"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8,087,840</w:t>
            </w:r>
          </w:p>
        </w:tc>
        <w:tc>
          <w:tcPr>
            <w:tcW w:w="1217" w:type="dxa"/>
            <w:tcBorders>
              <w:top w:val="single" w:sz="6" w:space="0" w:color="auto"/>
              <w:left w:val="single" w:sz="6" w:space="0" w:color="auto"/>
              <w:bottom w:val="single" w:sz="6" w:space="0" w:color="auto"/>
              <w:right w:val="single" w:sz="6" w:space="0" w:color="auto"/>
            </w:tcBorders>
            <w:vAlign w:val="center"/>
          </w:tcPr>
          <w:p w14:paraId="797F783A"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8,087,840</w:t>
            </w:r>
          </w:p>
        </w:tc>
        <w:tc>
          <w:tcPr>
            <w:tcW w:w="1217" w:type="dxa"/>
            <w:tcBorders>
              <w:top w:val="single" w:sz="6" w:space="0" w:color="auto"/>
              <w:left w:val="single" w:sz="6" w:space="0" w:color="auto"/>
              <w:bottom w:val="single" w:sz="6" w:space="0" w:color="auto"/>
              <w:right w:val="single" w:sz="6" w:space="0" w:color="auto"/>
            </w:tcBorders>
            <w:vAlign w:val="center"/>
          </w:tcPr>
          <w:p w14:paraId="2A34362B"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8,087,840</w:t>
            </w:r>
          </w:p>
        </w:tc>
        <w:tc>
          <w:tcPr>
            <w:tcW w:w="1217" w:type="dxa"/>
            <w:tcBorders>
              <w:top w:val="single" w:sz="6" w:space="0" w:color="auto"/>
              <w:left w:val="single" w:sz="6" w:space="0" w:color="auto"/>
              <w:bottom w:val="single" w:sz="6" w:space="0" w:color="auto"/>
              <w:right w:val="single" w:sz="6" w:space="0" w:color="auto"/>
            </w:tcBorders>
            <w:vAlign w:val="center"/>
          </w:tcPr>
          <w:p w14:paraId="300ED515"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8,087,840</w:t>
            </w:r>
          </w:p>
        </w:tc>
        <w:tc>
          <w:tcPr>
            <w:tcW w:w="1217" w:type="dxa"/>
            <w:tcBorders>
              <w:top w:val="single" w:sz="6" w:space="0" w:color="auto"/>
              <w:left w:val="single" w:sz="6" w:space="0" w:color="auto"/>
              <w:bottom w:val="single" w:sz="6" w:space="0" w:color="auto"/>
              <w:right w:val="single" w:sz="6" w:space="0" w:color="auto"/>
            </w:tcBorders>
            <w:vAlign w:val="center"/>
          </w:tcPr>
          <w:p w14:paraId="441148B7"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8,087,840</w:t>
            </w:r>
          </w:p>
        </w:tc>
        <w:tc>
          <w:tcPr>
            <w:tcW w:w="1329" w:type="dxa"/>
            <w:tcBorders>
              <w:top w:val="single" w:sz="6" w:space="0" w:color="auto"/>
              <w:left w:val="single" w:sz="6" w:space="0" w:color="auto"/>
              <w:bottom w:val="single" w:sz="6" w:space="0" w:color="auto"/>
              <w:right w:val="single" w:sz="6" w:space="0" w:color="auto"/>
            </w:tcBorders>
            <w:vAlign w:val="center"/>
          </w:tcPr>
          <w:p w14:paraId="661F7643"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40,439,200</w:t>
            </w:r>
          </w:p>
        </w:tc>
      </w:tr>
      <w:tr w:rsidR="007F736E" w:rsidRPr="00893DE9" w14:paraId="4B008D1C" w14:textId="77777777" w:rsidTr="0095058E">
        <w:trPr>
          <w:trHeight w:val="142"/>
        </w:trPr>
        <w:tc>
          <w:tcPr>
            <w:tcW w:w="2028" w:type="dxa"/>
            <w:tcBorders>
              <w:top w:val="single" w:sz="6" w:space="0" w:color="auto"/>
              <w:left w:val="single" w:sz="6" w:space="0" w:color="auto"/>
              <w:bottom w:val="double" w:sz="4" w:space="0" w:color="auto"/>
              <w:right w:val="single" w:sz="6" w:space="0" w:color="auto"/>
            </w:tcBorders>
            <w:vAlign w:val="center"/>
          </w:tcPr>
          <w:p w14:paraId="4B4A8DAB" w14:textId="77777777" w:rsidR="007F736E" w:rsidRPr="00893DE9" w:rsidRDefault="007F736E" w:rsidP="005639F0">
            <w:pPr>
              <w:autoSpaceDE w:val="0"/>
              <w:autoSpaceDN w:val="0"/>
              <w:adjustRightInd w:val="0"/>
              <w:spacing w:after="0" w:line="240" w:lineRule="auto"/>
              <w:rPr>
                <w:rFonts w:cs="Arial"/>
                <w:color w:val="000000"/>
                <w:sz w:val="20"/>
                <w:szCs w:val="20"/>
                <w:lang w:bidi="ar-SA"/>
              </w:rPr>
            </w:pPr>
            <w:r w:rsidRPr="00893DE9">
              <w:rPr>
                <w:rFonts w:cs="Arial"/>
                <w:color w:val="000000"/>
                <w:sz w:val="20"/>
                <w:szCs w:val="20"/>
                <w:lang w:bidi="ar-SA"/>
              </w:rPr>
              <w:t>Private Sector</w:t>
            </w:r>
          </w:p>
        </w:tc>
        <w:tc>
          <w:tcPr>
            <w:tcW w:w="1217" w:type="dxa"/>
            <w:tcBorders>
              <w:top w:val="single" w:sz="6" w:space="0" w:color="auto"/>
              <w:left w:val="single" w:sz="6" w:space="0" w:color="auto"/>
              <w:bottom w:val="double" w:sz="4" w:space="0" w:color="auto"/>
              <w:right w:val="single" w:sz="6" w:space="0" w:color="auto"/>
            </w:tcBorders>
            <w:vAlign w:val="center"/>
          </w:tcPr>
          <w:p w14:paraId="0629A8B3"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1,200,000</w:t>
            </w:r>
          </w:p>
        </w:tc>
        <w:tc>
          <w:tcPr>
            <w:tcW w:w="1217" w:type="dxa"/>
            <w:tcBorders>
              <w:top w:val="single" w:sz="6" w:space="0" w:color="auto"/>
              <w:left w:val="single" w:sz="6" w:space="0" w:color="auto"/>
              <w:bottom w:val="double" w:sz="4" w:space="0" w:color="auto"/>
              <w:right w:val="single" w:sz="6" w:space="0" w:color="auto"/>
            </w:tcBorders>
            <w:vAlign w:val="center"/>
          </w:tcPr>
          <w:p w14:paraId="07398AC3"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1,200,000</w:t>
            </w:r>
          </w:p>
        </w:tc>
        <w:tc>
          <w:tcPr>
            <w:tcW w:w="1217" w:type="dxa"/>
            <w:tcBorders>
              <w:top w:val="single" w:sz="6" w:space="0" w:color="auto"/>
              <w:left w:val="single" w:sz="6" w:space="0" w:color="auto"/>
              <w:bottom w:val="double" w:sz="4" w:space="0" w:color="auto"/>
              <w:right w:val="single" w:sz="6" w:space="0" w:color="auto"/>
            </w:tcBorders>
            <w:vAlign w:val="center"/>
          </w:tcPr>
          <w:p w14:paraId="458D0300"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1,200,000</w:t>
            </w:r>
          </w:p>
        </w:tc>
        <w:tc>
          <w:tcPr>
            <w:tcW w:w="1217" w:type="dxa"/>
            <w:tcBorders>
              <w:top w:val="single" w:sz="6" w:space="0" w:color="auto"/>
              <w:left w:val="single" w:sz="6" w:space="0" w:color="auto"/>
              <w:bottom w:val="double" w:sz="4" w:space="0" w:color="auto"/>
              <w:right w:val="single" w:sz="6" w:space="0" w:color="auto"/>
            </w:tcBorders>
            <w:vAlign w:val="center"/>
          </w:tcPr>
          <w:p w14:paraId="4DB8FEA0"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1,200,000</w:t>
            </w:r>
          </w:p>
        </w:tc>
        <w:tc>
          <w:tcPr>
            <w:tcW w:w="1217" w:type="dxa"/>
            <w:tcBorders>
              <w:top w:val="single" w:sz="6" w:space="0" w:color="auto"/>
              <w:left w:val="single" w:sz="6" w:space="0" w:color="auto"/>
              <w:bottom w:val="double" w:sz="4" w:space="0" w:color="auto"/>
              <w:right w:val="single" w:sz="6" w:space="0" w:color="auto"/>
            </w:tcBorders>
            <w:vAlign w:val="center"/>
          </w:tcPr>
          <w:p w14:paraId="4D0D21FB"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1,200,000</w:t>
            </w:r>
          </w:p>
        </w:tc>
        <w:tc>
          <w:tcPr>
            <w:tcW w:w="1329" w:type="dxa"/>
            <w:tcBorders>
              <w:top w:val="single" w:sz="6" w:space="0" w:color="auto"/>
              <w:left w:val="single" w:sz="6" w:space="0" w:color="auto"/>
              <w:bottom w:val="double" w:sz="4" w:space="0" w:color="auto"/>
              <w:right w:val="single" w:sz="6" w:space="0" w:color="auto"/>
            </w:tcBorders>
            <w:vAlign w:val="center"/>
          </w:tcPr>
          <w:p w14:paraId="0BDD7C91" w14:textId="77777777" w:rsidR="007F736E" w:rsidRPr="00893DE9" w:rsidRDefault="007F736E"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6,000,000</w:t>
            </w:r>
          </w:p>
        </w:tc>
      </w:tr>
      <w:tr w:rsidR="00872BA8" w:rsidRPr="00893DE9" w14:paraId="5F8606ED" w14:textId="77777777" w:rsidTr="00F11171">
        <w:trPr>
          <w:trHeight w:val="142"/>
        </w:trPr>
        <w:tc>
          <w:tcPr>
            <w:tcW w:w="2028" w:type="dxa"/>
            <w:tcBorders>
              <w:top w:val="double" w:sz="4" w:space="0" w:color="auto"/>
              <w:left w:val="single" w:sz="6" w:space="0" w:color="auto"/>
              <w:bottom w:val="single" w:sz="6" w:space="0" w:color="auto"/>
              <w:right w:val="single" w:sz="6" w:space="0" w:color="auto"/>
            </w:tcBorders>
            <w:vAlign w:val="center"/>
          </w:tcPr>
          <w:p w14:paraId="6F323B1E" w14:textId="77777777" w:rsidR="00872BA8" w:rsidRPr="00893DE9" w:rsidRDefault="00872BA8" w:rsidP="00872BA8">
            <w:pPr>
              <w:autoSpaceDE w:val="0"/>
              <w:autoSpaceDN w:val="0"/>
              <w:adjustRightInd w:val="0"/>
              <w:spacing w:after="0" w:line="240" w:lineRule="auto"/>
              <w:rPr>
                <w:rFonts w:cs="Arial"/>
                <w:b/>
                <w:bCs/>
                <w:color w:val="000000"/>
                <w:sz w:val="20"/>
                <w:szCs w:val="20"/>
                <w:lang w:bidi="ar-SA"/>
              </w:rPr>
            </w:pPr>
            <w:r w:rsidRPr="00893DE9">
              <w:rPr>
                <w:rFonts w:cs="Arial"/>
                <w:b/>
                <w:bCs/>
                <w:color w:val="000000"/>
                <w:sz w:val="20"/>
                <w:szCs w:val="20"/>
                <w:lang w:bidi="ar-SA"/>
              </w:rPr>
              <w:t>TOTAL</w:t>
            </w:r>
          </w:p>
        </w:tc>
        <w:tc>
          <w:tcPr>
            <w:tcW w:w="1217" w:type="dxa"/>
            <w:tcBorders>
              <w:top w:val="double" w:sz="4" w:space="0" w:color="auto"/>
              <w:left w:val="single" w:sz="6" w:space="0" w:color="auto"/>
              <w:bottom w:val="single" w:sz="6" w:space="0" w:color="auto"/>
              <w:right w:val="single" w:sz="6" w:space="0" w:color="auto"/>
            </w:tcBorders>
            <w:vAlign w:val="bottom"/>
          </w:tcPr>
          <w:p w14:paraId="7512E6D4" w14:textId="42DAB17C" w:rsidR="00872BA8" w:rsidRPr="00893DE9" w:rsidRDefault="00872BA8" w:rsidP="00872BA8">
            <w:pPr>
              <w:autoSpaceDE w:val="0"/>
              <w:autoSpaceDN w:val="0"/>
              <w:adjustRightInd w:val="0"/>
              <w:spacing w:after="0" w:line="240" w:lineRule="auto"/>
              <w:jc w:val="right"/>
              <w:rPr>
                <w:rFonts w:cs="Arial"/>
                <w:b/>
                <w:bCs/>
                <w:color w:val="000000"/>
                <w:sz w:val="20"/>
                <w:szCs w:val="20"/>
                <w:lang w:bidi="ar-SA"/>
              </w:rPr>
            </w:pPr>
            <w:r w:rsidRPr="00893DE9">
              <w:rPr>
                <w:rFonts w:cs="Arial"/>
                <w:b/>
                <w:bCs/>
                <w:color w:val="000000"/>
                <w:sz w:val="20"/>
                <w:szCs w:val="20"/>
              </w:rPr>
              <w:t>9,740,715</w:t>
            </w:r>
          </w:p>
        </w:tc>
        <w:tc>
          <w:tcPr>
            <w:tcW w:w="1217" w:type="dxa"/>
            <w:tcBorders>
              <w:top w:val="double" w:sz="4" w:space="0" w:color="auto"/>
              <w:left w:val="single" w:sz="6" w:space="0" w:color="auto"/>
              <w:bottom w:val="single" w:sz="6" w:space="0" w:color="auto"/>
              <w:right w:val="single" w:sz="6" w:space="0" w:color="auto"/>
            </w:tcBorders>
            <w:vAlign w:val="bottom"/>
          </w:tcPr>
          <w:p w14:paraId="712E59CF" w14:textId="23AE49DA" w:rsidR="00872BA8" w:rsidRPr="00893DE9" w:rsidRDefault="00872BA8" w:rsidP="00872BA8">
            <w:pPr>
              <w:autoSpaceDE w:val="0"/>
              <w:autoSpaceDN w:val="0"/>
              <w:adjustRightInd w:val="0"/>
              <w:spacing w:after="0" w:line="240" w:lineRule="auto"/>
              <w:jc w:val="right"/>
              <w:rPr>
                <w:rFonts w:cs="Arial"/>
                <w:b/>
                <w:bCs/>
                <w:color w:val="000000"/>
                <w:sz w:val="20"/>
                <w:szCs w:val="20"/>
                <w:lang w:bidi="ar-SA"/>
              </w:rPr>
            </w:pPr>
            <w:r w:rsidRPr="00893DE9">
              <w:rPr>
                <w:rFonts w:cs="Arial"/>
                <w:b/>
                <w:bCs/>
                <w:color w:val="000000"/>
                <w:sz w:val="20"/>
                <w:szCs w:val="20"/>
              </w:rPr>
              <w:t>10,745,490</w:t>
            </w:r>
          </w:p>
        </w:tc>
        <w:tc>
          <w:tcPr>
            <w:tcW w:w="1217" w:type="dxa"/>
            <w:tcBorders>
              <w:top w:val="double" w:sz="4" w:space="0" w:color="auto"/>
              <w:left w:val="single" w:sz="6" w:space="0" w:color="auto"/>
              <w:bottom w:val="single" w:sz="6" w:space="0" w:color="auto"/>
              <w:right w:val="single" w:sz="6" w:space="0" w:color="auto"/>
            </w:tcBorders>
            <w:vAlign w:val="bottom"/>
          </w:tcPr>
          <w:p w14:paraId="1A3851B6" w14:textId="5F2C59D1" w:rsidR="00872BA8" w:rsidRPr="00893DE9" w:rsidRDefault="00872BA8" w:rsidP="00872BA8">
            <w:pPr>
              <w:autoSpaceDE w:val="0"/>
              <w:autoSpaceDN w:val="0"/>
              <w:adjustRightInd w:val="0"/>
              <w:spacing w:after="0" w:line="240" w:lineRule="auto"/>
              <w:jc w:val="right"/>
              <w:rPr>
                <w:rFonts w:cs="Arial"/>
                <w:b/>
                <w:bCs/>
                <w:color w:val="000000"/>
                <w:sz w:val="20"/>
                <w:szCs w:val="20"/>
                <w:lang w:bidi="ar-SA"/>
              </w:rPr>
            </w:pPr>
            <w:r w:rsidRPr="00893DE9">
              <w:rPr>
                <w:rFonts w:cs="Arial"/>
                <w:b/>
                <w:bCs/>
                <w:color w:val="000000"/>
                <w:sz w:val="20"/>
                <w:szCs w:val="20"/>
              </w:rPr>
              <w:t>11,399,140</w:t>
            </w:r>
          </w:p>
        </w:tc>
        <w:tc>
          <w:tcPr>
            <w:tcW w:w="1217" w:type="dxa"/>
            <w:tcBorders>
              <w:top w:val="double" w:sz="4" w:space="0" w:color="auto"/>
              <w:left w:val="single" w:sz="6" w:space="0" w:color="auto"/>
              <w:bottom w:val="single" w:sz="6" w:space="0" w:color="auto"/>
              <w:right w:val="single" w:sz="6" w:space="0" w:color="auto"/>
            </w:tcBorders>
            <w:vAlign w:val="bottom"/>
          </w:tcPr>
          <w:p w14:paraId="7DA3822A" w14:textId="68A59F49" w:rsidR="00872BA8" w:rsidRPr="00893DE9" w:rsidRDefault="00872BA8" w:rsidP="00872BA8">
            <w:pPr>
              <w:autoSpaceDE w:val="0"/>
              <w:autoSpaceDN w:val="0"/>
              <w:adjustRightInd w:val="0"/>
              <w:spacing w:after="0" w:line="240" w:lineRule="auto"/>
              <w:jc w:val="right"/>
              <w:rPr>
                <w:rFonts w:cs="Arial"/>
                <w:b/>
                <w:bCs/>
                <w:color w:val="000000"/>
                <w:sz w:val="20"/>
                <w:szCs w:val="20"/>
                <w:lang w:bidi="ar-SA"/>
              </w:rPr>
            </w:pPr>
            <w:r w:rsidRPr="00893DE9">
              <w:rPr>
                <w:rFonts w:cs="Arial"/>
                <w:b/>
                <w:bCs/>
                <w:color w:val="000000"/>
                <w:sz w:val="20"/>
                <w:szCs w:val="20"/>
              </w:rPr>
              <w:t>10,710,540</w:t>
            </w:r>
          </w:p>
        </w:tc>
        <w:tc>
          <w:tcPr>
            <w:tcW w:w="1217" w:type="dxa"/>
            <w:tcBorders>
              <w:top w:val="double" w:sz="4" w:space="0" w:color="auto"/>
              <w:left w:val="single" w:sz="6" w:space="0" w:color="auto"/>
              <w:bottom w:val="single" w:sz="6" w:space="0" w:color="auto"/>
              <w:right w:val="single" w:sz="6" w:space="0" w:color="auto"/>
            </w:tcBorders>
            <w:vAlign w:val="bottom"/>
          </w:tcPr>
          <w:p w14:paraId="04C5774D" w14:textId="0E557B02" w:rsidR="00872BA8" w:rsidRPr="00893DE9" w:rsidRDefault="00872BA8" w:rsidP="00872BA8">
            <w:pPr>
              <w:autoSpaceDE w:val="0"/>
              <w:autoSpaceDN w:val="0"/>
              <w:adjustRightInd w:val="0"/>
              <w:spacing w:after="0" w:line="240" w:lineRule="auto"/>
              <w:jc w:val="right"/>
              <w:rPr>
                <w:rFonts w:cs="Arial"/>
                <w:b/>
                <w:bCs/>
                <w:color w:val="000000"/>
                <w:sz w:val="20"/>
                <w:szCs w:val="20"/>
                <w:lang w:bidi="ar-SA"/>
              </w:rPr>
            </w:pPr>
            <w:r w:rsidRPr="00893DE9">
              <w:rPr>
                <w:rFonts w:cs="Arial"/>
                <w:b/>
                <w:bCs/>
                <w:color w:val="000000"/>
                <w:sz w:val="20"/>
                <w:szCs w:val="20"/>
              </w:rPr>
              <w:t>9,969,143</w:t>
            </w:r>
          </w:p>
        </w:tc>
        <w:tc>
          <w:tcPr>
            <w:tcW w:w="1329" w:type="dxa"/>
            <w:tcBorders>
              <w:top w:val="double" w:sz="4" w:space="0" w:color="auto"/>
              <w:left w:val="single" w:sz="6" w:space="0" w:color="auto"/>
              <w:bottom w:val="single" w:sz="6" w:space="0" w:color="auto"/>
              <w:right w:val="single" w:sz="6" w:space="0" w:color="auto"/>
            </w:tcBorders>
            <w:vAlign w:val="bottom"/>
          </w:tcPr>
          <w:p w14:paraId="267E8A22" w14:textId="7F94A5BB" w:rsidR="00872BA8" w:rsidRPr="00893DE9" w:rsidRDefault="00872BA8" w:rsidP="00872BA8">
            <w:pPr>
              <w:autoSpaceDE w:val="0"/>
              <w:autoSpaceDN w:val="0"/>
              <w:adjustRightInd w:val="0"/>
              <w:spacing w:after="0" w:line="240" w:lineRule="auto"/>
              <w:jc w:val="right"/>
              <w:rPr>
                <w:rFonts w:cs="Arial"/>
                <w:b/>
                <w:bCs/>
                <w:color w:val="000000"/>
                <w:sz w:val="20"/>
                <w:szCs w:val="20"/>
                <w:lang w:bidi="ar-SA"/>
              </w:rPr>
            </w:pPr>
            <w:r w:rsidRPr="00893DE9">
              <w:rPr>
                <w:rFonts w:cs="Arial"/>
                <w:b/>
                <w:bCs/>
                <w:color w:val="000000"/>
                <w:sz w:val="20"/>
                <w:szCs w:val="20"/>
              </w:rPr>
              <w:t>52,565,028</w:t>
            </w:r>
          </w:p>
        </w:tc>
      </w:tr>
    </w:tbl>
    <w:p w14:paraId="33C4A45D" w14:textId="77777777" w:rsidR="00FC498A" w:rsidRPr="00893DE9" w:rsidRDefault="00FC498A" w:rsidP="005639F0">
      <w:pPr>
        <w:spacing w:after="0" w:line="240" w:lineRule="auto"/>
        <w:rPr>
          <w:rFonts w:cs="Arial"/>
        </w:rPr>
      </w:pPr>
    </w:p>
    <w:tbl>
      <w:tblPr>
        <w:tblW w:w="0" w:type="auto"/>
        <w:tblLook w:val="0000" w:firstRow="0" w:lastRow="0" w:firstColumn="0" w:lastColumn="0" w:noHBand="0" w:noVBand="0"/>
      </w:tblPr>
      <w:tblGrid>
        <w:gridCol w:w="3907"/>
        <w:gridCol w:w="1589"/>
        <w:gridCol w:w="1528"/>
        <w:gridCol w:w="1217"/>
        <w:gridCol w:w="895"/>
      </w:tblGrid>
      <w:tr w:rsidR="00FC498A" w:rsidRPr="00893DE9" w14:paraId="1BD4650A" w14:textId="77777777" w:rsidTr="00526A31">
        <w:trPr>
          <w:trHeight w:val="146"/>
          <w:tblHeader/>
        </w:trPr>
        <w:tc>
          <w:tcPr>
            <w:tcW w:w="0" w:type="auto"/>
            <w:tcBorders>
              <w:top w:val="single" w:sz="6" w:space="0" w:color="auto"/>
              <w:left w:val="single" w:sz="6" w:space="0" w:color="auto"/>
              <w:bottom w:val="single" w:sz="6" w:space="0" w:color="auto"/>
              <w:right w:val="single" w:sz="6" w:space="0" w:color="auto"/>
            </w:tcBorders>
            <w:shd w:val="solid" w:color="969696" w:fill="auto"/>
            <w:vAlign w:val="center"/>
          </w:tcPr>
          <w:p w14:paraId="19E25DB4" w14:textId="77777777" w:rsidR="00FC498A" w:rsidRPr="00893DE9" w:rsidRDefault="00FC498A" w:rsidP="005639F0">
            <w:pPr>
              <w:autoSpaceDE w:val="0"/>
              <w:autoSpaceDN w:val="0"/>
              <w:adjustRightInd w:val="0"/>
              <w:spacing w:after="0" w:line="240" w:lineRule="auto"/>
              <w:rPr>
                <w:rFonts w:cs="Arial"/>
                <w:b/>
                <w:bCs/>
                <w:color w:val="000000"/>
                <w:sz w:val="20"/>
                <w:szCs w:val="20"/>
                <w:lang w:bidi="ar-SA"/>
              </w:rPr>
            </w:pPr>
            <w:r w:rsidRPr="00893DE9">
              <w:rPr>
                <w:rFonts w:cs="Arial"/>
                <w:b/>
                <w:bCs/>
                <w:color w:val="000000"/>
                <w:sz w:val="20"/>
                <w:szCs w:val="20"/>
                <w:lang w:bidi="ar-SA"/>
              </w:rPr>
              <w:t>Name of Co-financier (source)</w:t>
            </w:r>
          </w:p>
        </w:tc>
        <w:tc>
          <w:tcPr>
            <w:tcW w:w="0" w:type="auto"/>
            <w:tcBorders>
              <w:top w:val="single" w:sz="6" w:space="0" w:color="auto"/>
              <w:left w:val="single" w:sz="6" w:space="0" w:color="auto"/>
              <w:bottom w:val="single" w:sz="6" w:space="0" w:color="auto"/>
              <w:right w:val="single" w:sz="6" w:space="0" w:color="auto"/>
            </w:tcBorders>
            <w:shd w:val="solid" w:color="969696" w:fill="auto"/>
            <w:vAlign w:val="center"/>
          </w:tcPr>
          <w:p w14:paraId="1C3174AC"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Classification</w:t>
            </w:r>
          </w:p>
        </w:tc>
        <w:tc>
          <w:tcPr>
            <w:tcW w:w="0" w:type="auto"/>
            <w:tcBorders>
              <w:top w:val="single" w:sz="6" w:space="0" w:color="auto"/>
              <w:left w:val="single" w:sz="6" w:space="0" w:color="auto"/>
              <w:bottom w:val="single" w:sz="6" w:space="0" w:color="auto"/>
              <w:right w:val="single" w:sz="6" w:space="0" w:color="auto"/>
            </w:tcBorders>
            <w:shd w:val="solid" w:color="969696" w:fill="auto"/>
            <w:vAlign w:val="center"/>
          </w:tcPr>
          <w:p w14:paraId="30559964"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Type</w:t>
            </w:r>
          </w:p>
        </w:tc>
        <w:tc>
          <w:tcPr>
            <w:tcW w:w="0" w:type="auto"/>
            <w:tcBorders>
              <w:top w:val="single" w:sz="6" w:space="0" w:color="auto"/>
              <w:left w:val="single" w:sz="6" w:space="0" w:color="auto"/>
              <w:bottom w:val="single" w:sz="6" w:space="0" w:color="auto"/>
              <w:right w:val="single" w:sz="6" w:space="0" w:color="auto"/>
            </w:tcBorders>
            <w:shd w:val="solid" w:color="969696" w:fill="auto"/>
            <w:vAlign w:val="center"/>
          </w:tcPr>
          <w:p w14:paraId="5EEA5FED"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Project</w:t>
            </w:r>
          </w:p>
        </w:tc>
        <w:tc>
          <w:tcPr>
            <w:tcW w:w="0" w:type="auto"/>
            <w:tcBorders>
              <w:top w:val="single" w:sz="6" w:space="0" w:color="auto"/>
              <w:left w:val="single" w:sz="6" w:space="0" w:color="auto"/>
              <w:bottom w:val="single" w:sz="6" w:space="0" w:color="auto"/>
              <w:right w:val="single" w:sz="6" w:space="0" w:color="auto"/>
            </w:tcBorders>
            <w:shd w:val="solid" w:color="969696" w:fill="auto"/>
            <w:vAlign w:val="center"/>
          </w:tcPr>
          <w:p w14:paraId="606EF5B1"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r w:rsidRPr="00893DE9">
              <w:rPr>
                <w:rFonts w:cs="Arial"/>
                <w:b/>
                <w:bCs/>
                <w:color w:val="000000"/>
                <w:sz w:val="20"/>
                <w:szCs w:val="20"/>
                <w:lang w:bidi="ar-SA"/>
              </w:rPr>
              <w:t>%</w:t>
            </w:r>
          </w:p>
        </w:tc>
      </w:tr>
      <w:tr w:rsidR="00FC498A" w:rsidRPr="00893DE9" w14:paraId="1A68CCCC" w14:textId="77777777" w:rsidTr="00526A31">
        <w:trPr>
          <w:trHeight w:val="146"/>
          <w:tblHeader/>
        </w:trPr>
        <w:tc>
          <w:tcPr>
            <w:tcW w:w="0" w:type="auto"/>
            <w:tcBorders>
              <w:top w:val="single" w:sz="6" w:space="0" w:color="auto"/>
              <w:left w:val="single" w:sz="6" w:space="0" w:color="auto"/>
              <w:bottom w:val="single" w:sz="6" w:space="0" w:color="auto"/>
              <w:right w:val="single" w:sz="6" w:space="0" w:color="auto"/>
            </w:tcBorders>
            <w:vAlign w:val="center"/>
          </w:tcPr>
          <w:p w14:paraId="3E34ED07" w14:textId="77777777" w:rsidR="00FC498A" w:rsidRPr="00893DE9" w:rsidRDefault="00FC498A" w:rsidP="005639F0">
            <w:pPr>
              <w:autoSpaceDE w:val="0"/>
              <w:autoSpaceDN w:val="0"/>
              <w:adjustRightInd w:val="0"/>
              <w:spacing w:after="0" w:line="240" w:lineRule="auto"/>
              <w:rPr>
                <w:rFonts w:cs="Arial"/>
                <w:b/>
                <w:bCs/>
                <w:color w:val="000000"/>
                <w:sz w:val="20"/>
                <w:szCs w:val="20"/>
                <w:lang w:bidi="ar-SA"/>
              </w:rPr>
            </w:pPr>
            <w:r w:rsidRPr="00893DE9">
              <w:rPr>
                <w:rFonts w:cs="Arial"/>
                <w:b/>
                <w:bCs/>
                <w:color w:val="000000"/>
                <w:sz w:val="20"/>
                <w:szCs w:val="20"/>
                <w:lang w:bidi="ar-SA"/>
              </w:rPr>
              <w:t>UNDP</w:t>
            </w:r>
          </w:p>
        </w:tc>
        <w:tc>
          <w:tcPr>
            <w:tcW w:w="0" w:type="auto"/>
            <w:tcBorders>
              <w:top w:val="single" w:sz="6" w:space="0" w:color="auto"/>
              <w:left w:val="single" w:sz="6" w:space="0" w:color="auto"/>
              <w:bottom w:val="single" w:sz="6" w:space="0" w:color="auto"/>
              <w:right w:val="single" w:sz="6" w:space="0" w:color="auto"/>
            </w:tcBorders>
            <w:vAlign w:val="center"/>
          </w:tcPr>
          <w:p w14:paraId="0F75E875"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vAlign w:val="center"/>
          </w:tcPr>
          <w:p w14:paraId="39638BD9"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3AF8D847" w14:textId="77777777" w:rsidR="00FC498A" w:rsidRPr="00893DE9" w:rsidRDefault="00FC498A" w:rsidP="005639F0">
            <w:pPr>
              <w:autoSpaceDE w:val="0"/>
              <w:autoSpaceDN w:val="0"/>
              <w:adjustRightInd w:val="0"/>
              <w:spacing w:after="0" w:line="240" w:lineRule="auto"/>
              <w:jc w:val="right"/>
              <w:rPr>
                <w:rFonts w:cs="Arial"/>
                <w:b/>
                <w:bCs/>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vAlign w:val="center"/>
          </w:tcPr>
          <w:p w14:paraId="778DEA77" w14:textId="77777777" w:rsidR="00FC498A" w:rsidRPr="00893DE9" w:rsidRDefault="00FC498A" w:rsidP="005639F0">
            <w:pPr>
              <w:autoSpaceDE w:val="0"/>
              <w:autoSpaceDN w:val="0"/>
              <w:adjustRightInd w:val="0"/>
              <w:spacing w:after="0" w:line="240" w:lineRule="auto"/>
              <w:jc w:val="right"/>
              <w:rPr>
                <w:rFonts w:cs="Arial"/>
                <w:b/>
                <w:bCs/>
                <w:color w:val="000000"/>
                <w:sz w:val="20"/>
                <w:szCs w:val="20"/>
                <w:lang w:bidi="ar-SA"/>
              </w:rPr>
            </w:pPr>
          </w:p>
        </w:tc>
      </w:tr>
      <w:tr w:rsidR="00FC498A" w:rsidRPr="00893DE9" w14:paraId="52A8EF0F" w14:textId="77777777" w:rsidTr="00526A31">
        <w:trPr>
          <w:trHeight w:val="146"/>
          <w:tblHeader/>
        </w:trPr>
        <w:tc>
          <w:tcPr>
            <w:tcW w:w="0" w:type="auto"/>
            <w:tcBorders>
              <w:top w:val="single" w:sz="6" w:space="0" w:color="auto"/>
              <w:left w:val="single" w:sz="6" w:space="0" w:color="auto"/>
              <w:bottom w:val="single" w:sz="6" w:space="0" w:color="auto"/>
              <w:right w:val="single" w:sz="6" w:space="0" w:color="auto"/>
            </w:tcBorders>
            <w:vAlign w:val="center"/>
          </w:tcPr>
          <w:p w14:paraId="4185616F" w14:textId="77777777" w:rsidR="00FC498A" w:rsidRPr="00893DE9" w:rsidRDefault="00FC498A" w:rsidP="005639F0">
            <w:pPr>
              <w:autoSpaceDE w:val="0"/>
              <w:autoSpaceDN w:val="0"/>
              <w:adjustRightInd w:val="0"/>
              <w:spacing w:after="0" w:line="240" w:lineRule="auto"/>
              <w:rPr>
                <w:rFonts w:cs="Arial"/>
                <w:color w:val="000000"/>
                <w:sz w:val="20"/>
                <w:szCs w:val="20"/>
                <w:lang w:bidi="ar-SA"/>
              </w:rPr>
            </w:pPr>
            <w:r w:rsidRPr="00893DE9">
              <w:rPr>
                <w:rFonts w:cs="Arial"/>
                <w:color w:val="000000"/>
                <w:sz w:val="20"/>
                <w:szCs w:val="20"/>
                <w:lang w:bidi="ar-SA"/>
              </w:rPr>
              <w:t>UNDP</w:t>
            </w:r>
          </w:p>
        </w:tc>
        <w:tc>
          <w:tcPr>
            <w:tcW w:w="0" w:type="auto"/>
            <w:tcBorders>
              <w:top w:val="single" w:sz="6" w:space="0" w:color="auto"/>
              <w:left w:val="single" w:sz="6" w:space="0" w:color="auto"/>
              <w:bottom w:val="single" w:sz="6" w:space="0" w:color="auto"/>
              <w:right w:val="single" w:sz="6" w:space="0" w:color="auto"/>
            </w:tcBorders>
            <w:vAlign w:val="center"/>
          </w:tcPr>
          <w:p w14:paraId="34F7C96C"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r w:rsidRPr="00893DE9">
              <w:rPr>
                <w:rFonts w:cs="Arial"/>
                <w:color w:val="000000"/>
                <w:sz w:val="20"/>
                <w:szCs w:val="20"/>
                <w:lang w:bidi="ar-SA"/>
              </w:rPr>
              <w:t>GEF Agency</w:t>
            </w:r>
          </w:p>
        </w:tc>
        <w:tc>
          <w:tcPr>
            <w:tcW w:w="0" w:type="auto"/>
            <w:tcBorders>
              <w:top w:val="single" w:sz="6" w:space="0" w:color="auto"/>
              <w:left w:val="single" w:sz="6" w:space="0" w:color="auto"/>
              <w:bottom w:val="single" w:sz="6" w:space="0" w:color="auto"/>
              <w:right w:val="single" w:sz="6" w:space="0" w:color="auto"/>
            </w:tcBorders>
            <w:vAlign w:val="center"/>
          </w:tcPr>
          <w:p w14:paraId="20F715DE"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r w:rsidRPr="00893DE9">
              <w:rPr>
                <w:rFonts w:cs="Arial"/>
                <w:color w:val="000000"/>
                <w:sz w:val="20"/>
                <w:szCs w:val="20"/>
                <w:lang w:bidi="ar-SA"/>
              </w:rPr>
              <w:t>Cash</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420EB320" w14:textId="77777777" w:rsidR="00FC498A" w:rsidRPr="00893DE9" w:rsidRDefault="00FC498A"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50,000</w:t>
            </w:r>
          </w:p>
        </w:tc>
        <w:tc>
          <w:tcPr>
            <w:tcW w:w="0" w:type="auto"/>
            <w:tcBorders>
              <w:top w:val="single" w:sz="6" w:space="0" w:color="auto"/>
              <w:left w:val="single" w:sz="6" w:space="0" w:color="auto"/>
              <w:bottom w:val="single" w:sz="6" w:space="0" w:color="auto"/>
              <w:right w:val="single" w:sz="6" w:space="0" w:color="auto"/>
            </w:tcBorders>
            <w:vAlign w:val="center"/>
          </w:tcPr>
          <w:p w14:paraId="48FAA56C" w14:textId="77777777" w:rsidR="00FC498A" w:rsidRPr="00893DE9" w:rsidRDefault="00FC498A"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0.</w:t>
            </w:r>
            <w:r w:rsidR="00102377" w:rsidRPr="00893DE9">
              <w:rPr>
                <w:rFonts w:cs="Arial"/>
                <w:color w:val="000000"/>
                <w:sz w:val="20"/>
                <w:szCs w:val="20"/>
                <w:lang w:bidi="ar-SA"/>
              </w:rPr>
              <w:t>11</w:t>
            </w:r>
            <w:r w:rsidRPr="00893DE9">
              <w:rPr>
                <w:rFonts w:cs="Arial"/>
                <w:color w:val="000000"/>
                <w:sz w:val="20"/>
                <w:szCs w:val="20"/>
                <w:lang w:bidi="ar-SA"/>
              </w:rPr>
              <w:t>%</w:t>
            </w:r>
          </w:p>
        </w:tc>
      </w:tr>
      <w:tr w:rsidR="00FC498A" w:rsidRPr="00893DE9" w14:paraId="6C778D65" w14:textId="77777777" w:rsidTr="00526A31">
        <w:trPr>
          <w:trHeight w:val="146"/>
          <w:tblHeader/>
        </w:trPr>
        <w:tc>
          <w:tcPr>
            <w:tcW w:w="0" w:type="auto"/>
            <w:tcBorders>
              <w:top w:val="single" w:sz="6" w:space="0" w:color="auto"/>
              <w:left w:val="single" w:sz="6" w:space="0" w:color="auto"/>
              <w:bottom w:val="single" w:sz="6" w:space="0" w:color="auto"/>
              <w:right w:val="single" w:sz="6" w:space="0" w:color="auto"/>
            </w:tcBorders>
            <w:vAlign w:val="center"/>
          </w:tcPr>
          <w:p w14:paraId="35E7EF96" w14:textId="77777777" w:rsidR="00FC498A" w:rsidRPr="00893DE9" w:rsidRDefault="00FC498A" w:rsidP="005639F0">
            <w:pPr>
              <w:autoSpaceDE w:val="0"/>
              <w:autoSpaceDN w:val="0"/>
              <w:adjustRightInd w:val="0"/>
              <w:spacing w:after="0" w:line="240" w:lineRule="auto"/>
              <w:rPr>
                <w:rFonts w:cs="Arial"/>
                <w:b/>
                <w:bCs/>
                <w:color w:val="000000"/>
                <w:sz w:val="20"/>
                <w:szCs w:val="20"/>
                <w:lang w:bidi="ar-SA"/>
              </w:rPr>
            </w:pPr>
            <w:r w:rsidRPr="00893DE9">
              <w:rPr>
                <w:rFonts w:cs="Arial"/>
                <w:b/>
                <w:bCs/>
                <w:color w:val="000000"/>
                <w:sz w:val="20"/>
                <w:szCs w:val="20"/>
                <w:lang w:bidi="ar-SA"/>
              </w:rPr>
              <w:t>Government</w:t>
            </w:r>
          </w:p>
        </w:tc>
        <w:tc>
          <w:tcPr>
            <w:tcW w:w="0" w:type="auto"/>
            <w:tcBorders>
              <w:top w:val="single" w:sz="6" w:space="0" w:color="auto"/>
              <w:left w:val="single" w:sz="6" w:space="0" w:color="auto"/>
              <w:bottom w:val="single" w:sz="6" w:space="0" w:color="auto"/>
              <w:right w:val="single" w:sz="6" w:space="0" w:color="auto"/>
            </w:tcBorders>
            <w:vAlign w:val="center"/>
          </w:tcPr>
          <w:p w14:paraId="1DDF1EDE"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vAlign w:val="center"/>
          </w:tcPr>
          <w:p w14:paraId="13AFE82B"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5E6A71F7" w14:textId="77777777" w:rsidR="00FC498A" w:rsidRPr="00893DE9" w:rsidRDefault="00FC498A" w:rsidP="005639F0">
            <w:pPr>
              <w:autoSpaceDE w:val="0"/>
              <w:autoSpaceDN w:val="0"/>
              <w:adjustRightInd w:val="0"/>
              <w:spacing w:after="0" w:line="240" w:lineRule="auto"/>
              <w:jc w:val="right"/>
              <w:rPr>
                <w:rFonts w:cs="Arial"/>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vAlign w:val="center"/>
          </w:tcPr>
          <w:p w14:paraId="34A30159" w14:textId="77777777" w:rsidR="00FC498A" w:rsidRPr="00893DE9" w:rsidRDefault="00FC498A" w:rsidP="005639F0">
            <w:pPr>
              <w:autoSpaceDE w:val="0"/>
              <w:autoSpaceDN w:val="0"/>
              <w:adjustRightInd w:val="0"/>
              <w:spacing w:after="0" w:line="240" w:lineRule="auto"/>
              <w:jc w:val="right"/>
              <w:rPr>
                <w:rFonts w:cs="Arial"/>
                <w:color w:val="000000"/>
                <w:sz w:val="20"/>
                <w:szCs w:val="20"/>
                <w:lang w:bidi="ar-SA"/>
              </w:rPr>
            </w:pPr>
          </w:p>
        </w:tc>
      </w:tr>
      <w:tr w:rsidR="00FC498A" w:rsidRPr="00893DE9" w14:paraId="45EEA960" w14:textId="77777777" w:rsidTr="00526A31">
        <w:trPr>
          <w:trHeight w:val="146"/>
          <w:tblHeader/>
        </w:trPr>
        <w:tc>
          <w:tcPr>
            <w:tcW w:w="0" w:type="auto"/>
            <w:tcBorders>
              <w:top w:val="single" w:sz="6" w:space="0" w:color="auto"/>
              <w:left w:val="single" w:sz="6" w:space="0" w:color="auto"/>
              <w:bottom w:val="single" w:sz="6" w:space="0" w:color="auto"/>
              <w:right w:val="single" w:sz="6" w:space="0" w:color="auto"/>
            </w:tcBorders>
            <w:vAlign w:val="center"/>
          </w:tcPr>
          <w:p w14:paraId="41784245" w14:textId="77777777" w:rsidR="00FC498A" w:rsidRPr="00893DE9" w:rsidRDefault="00FC498A" w:rsidP="005639F0">
            <w:pPr>
              <w:autoSpaceDE w:val="0"/>
              <w:autoSpaceDN w:val="0"/>
              <w:adjustRightInd w:val="0"/>
              <w:spacing w:after="0" w:line="240" w:lineRule="auto"/>
              <w:rPr>
                <w:rFonts w:cs="Arial"/>
                <w:color w:val="000000"/>
                <w:sz w:val="20"/>
                <w:szCs w:val="20"/>
                <w:lang w:bidi="ar-SA"/>
              </w:rPr>
            </w:pPr>
            <w:r w:rsidRPr="00893DE9">
              <w:rPr>
                <w:rFonts w:cs="Arial"/>
                <w:color w:val="000000"/>
                <w:sz w:val="20"/>
                <w:szCs w:val="20"/>
                <w:lang w:bidi="ar-SA"/>
              </w:rPr>
              <w:t>Government of Samoa</w:t>
            </w:r>
          </w:p>
        </w:tc>
        <w:tc>
          <w:tcPr>
            <w:tcW w:w="0" w:type="auto"/>
            <w:tcBorders>
              <w:top w:val="single" w:sz="6" w:space="0" w:color="auto"/>
              <w:left w:val="single" w:sz="6" w:space="0" w:color="auto"/>
              <w:bottom w:val="single" w:sz="6" w:space="0" w:color="auto"/>
              <w:right w:val="single" w:sz="6" w:space="0" w:color="auto"/>
            </w:tcBorders>
            <w:vAlign w:val="center"/>
          </w:tcPr>
          <w:p w14:paraId="3D931E2B"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r w:rsidRPr="00893DE9">
              <w:rPr>
                <w:rFonts w:cs="Arial"/>
                <w:color w:val="000000"/>
                <w:sz w:val="20"/>
                <w:szCs w:val="20"/>
                <w:lang w:bidi="ar-SA"/>
              </w:rPr>
              <w:t>Gov't Institution</w:t>
            </w:r>
          </w:p>
        </w:tc>
        <w:tc>
          <w:tcPr>
            <w:tcW w:w="0" w:type="auto"/>
            <w:tcBorders>
              <w:top w:val="single" w:sz="6" w:space="0" w:color="auto"/>
              <w:left w:val="single" w:sz="6" w:space="0" w:color="auto"/>
              <w:bottom w:val="single" w:sz="6" w:space="0" w:color="auto"/>
              <w:right w:val="single" w:sz="6" w:space="0" w:color="auto"/>
            </w:tcBorders>
            <w:vAlign w:val="center"/>
          </w:tcPr>
          <w:p w14:paraId="4FF92DF0"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r w:rsidRPr="00893DE9">
              <w:rPr>
                <w:rFonts w:cs="Arial"/>
                <w:color w:val="000000"/>
                <w:sz w:val="20"/>
                <w:szCs w:val="20"/>
                <w:lang w:bidi="ar-SA"/>
              </w:rPr>
              <w:t>Cash &amp; In-kind</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2564339F" w14:textId="77777777" w:rsidR="00FC498A" w:rsidRPr="00893DE9" w:rsidRDefault="00102377"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40,439,200</w:t>
            </w:r>
          </w:p>
        </w:tc>
        <w:tc>
          <w:tcPr>
            <w:tcW w:w="0" w:type="auto"/>
            <w:tcBorders>
              <w:top w:val="single" w:sz="6" w:space="0" w:color="auto"/>
              <w:left w:val="single" w:sz="6" w:space="0" w:color="auto"/>
              <w:bottom w:val="single" w:sz="6" w:space="0" w:color="auto"/>
              <w:right w:val="single" w:sz="6" w:space="0" w:color="auto"/>
            </w:tcBorders>
            <w:vAlign w:val="center"/>
          </w:tcPr>
          <w:p w14:paraId="101D0FAA" w14:textId="77777777" w:rsidR="00FC498A" w:rsidRPr="00893DE9" w:rsidRDefault="00102377"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86.99</w:t>
            </w:r>
            <w:r w:rsidR="00FC498A" w:rsidRPr="00893DE9">
              <w:rPr>
                <w:rFonts w:cs="Arial"/>
                <w:color w:val="000000"/>
                <w:sz w:val="20"/>
                <w:szCs w:val="20"/>
                <w:lang w:bidi="ar-SA"/>
              </w:rPr>
              <w:t>%</w:t>
            </w:r>
          </w:p>
        </w:tc>
      </w:tr>
      <w:tr w:rsidR="00FC498A" w:rsidRPr="00893DE9" w14:paraId="1CAD5127" w14:textId="77777777" w:rsidTr="0095058E">
        <w:trPr>
          <w:trHeight w:val="142"/>
          <w:tblHeader/>
        </w:trPr>
        <w:tc>
          <w:tcPr>
            <w:tcW w:w="0" w:type="auto"/>
            <w:tcBorders>
              <w:top w:val="single" w:sz="6" w:space="0" w:color="auto"/>
              <w:left w:val="single" w:sz="6" w:space="0" w:color="auto"/>
              <w:bottom w:val="single" w:sz="6" w:space="0" w:color="auto"/>
              <w:right w:val="single" w:sz="6" w:space="0" w:color="auto"/>
            </w:tcBorders>
            <w:vAlign w:val="center"/>
          </w:tcPr>
          <w:p w14:paraId="6FE49FB0" w14:textId="77777777" w:rsidR="00FC498A" w:rsidRPr="00893DE9" w:rsidRDefault="00FC498A" w:rsidP="005639F0">
            <w:pPr>
              <w:autoSpaceDE w:val="0"/>
              <w:autoSpaceDN w:val="0"/>
              <w:adjustRightInd w:val="0"/>
              <w:spacing w:after="0" w:line="240" w:lineRule="auto"/>
              <w:rPr>
                <w:rFonts w:cs="Arial"/>
                <w:b/>
                <w:bCs/>
                <w:color w:val="000000"/>
                <w:sz w:val="20"/>
                <w:szCs w:val="20"/>
                <w:lang w:bidi="ar-SA"/>
              </w:rPr>
            </w:pPr>
            <w:r w:rsidRPr="00893DE9">
              <w:rPr>
                <w:rFonts w:cs="Arial"/>
                <w:b/>
                <w:bCs/>
                <w:color w:val="000000"/>
                <w:sz w:val="20"/>
                <w:szCs w:val="20"/>
                <w:lang w:bidi="ar-SA"/>
              </w:rPr>
              <w:t>Private Sector</w:t>
            </w:r>
          </w:p>
        </w:tc>
        <w:tc>
          <w:tcPr>
            <w:tcW w:w="0" w:type="auto"/>
            <w:tcBorders>
              <w:top w:val="single" w:sz="6" w:space="0" w:color="auto"/>
              <w:left w:val="single" w:sz="6" w:space="0" w:color="auto"/>
              <w:bottom w:val="single" w:sz="6" w:space="0" w:color="auto"/>
              <w:right w:val="single" w:sz="6" w:space="0" w:color="auto"/>
            </w:tcBorders>
            <w:vAlign w:val="center"/>
          </w:tcPr>
          <w:p w14:paraId="30CF1EA5"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vAlign w:val="center"/>
          </w:tcPr>
          <w:p w14:paraId="14D77596"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tcPr>
          <w:p w14:paraId="28C6C692" w14:textId="77777777" w:rsidR="00FC498A" w:rsidRPr="00893DE9" w:rsidRDefault="00FC498A" w:rsidP="005639F0">
            <w:pPr>
              <w:autoSpaceDE w:val="0"/>
              <w:autoSpaceDN w:val="0"/>
              <w:adjustRightInd w:val="0"/>
              <w:spacing w:after="0" w:line="240" w:lineRule="auto"/>
              <w:jc w:val="right"/>
              <w:rPr>
                <w:rFonts w:cs="Arial"/>
                <w:color w:val="000000"/>
                <w:sz w:val="20"/>
                <w:szCs w:val="20"/>
                <w:lang w:bidi="ar-SA"/>
              </w:rPr>
            </w:pPr>
          </w:p>
        </w:tc>
        <w:tc>
          <w:tcPr>
            <w:tcW w:w="0" w:type="auto"/>
            <w:tcBorders>
              <w:top w:val="single" w:sz="6" w:space="0" w:color="auto"/>
              <w:left w:val="single" w:sz="6" w:space="0" w:color="auto"/>
              <w:bottom w:val="single" w:sz="6" w:space="0" w:color="auto"/>
              <w:right w:val="single" w:sz="6" w:space="0" w:color="auto"/>
            </w:tcBorders>
            <w:vAlign w:val="center"/>
          </w:tcPr>
          <w:p w14:paraId="6CBCA907" w14:textId="77777777" w:rsidR="00FC498A" w:rsidRPr="00893DE9" w:rsidRDefault="00FC498A" w:rsidP="005639F0">
            <w:pPr>
              <w:autoSpaceDE w:val="0"/>
              <w:autoSpaceDN w:val="0"/>
              <w:adjustRightInd w:val="0"/>
              <w:spacing w:after="0" w:line="240" w:lineRule="auto"/>
              <w:jc w:val="right"/>
              <w:rPr>
                <w:rFonts w:cs="Arial"/>
                <w:color w:val="000000"/>
                <w:sz w:val="20"/>
                <w:szCs w:val="20"/>
                <w:lang w:bidi="ar-SA"/>
              </w:rPr>
            </w:pPr>
          </w:p>
        </w:tc>
      </w:tr>
      <w:tr w:rsidR="00FC498A" w:rsidRPr="00893DE9" w14:paraId="0D26DF14" w14:textId="77777777" w:rsidTr="0095058E">
        <w:trPr>
          <w:trHeight w:val="142"/>
          <w:tblHeader/>
        </w:trPr>
        <w:tc>
          <w:tcPr>
            <w:tcW w:w="0" w:type="auto"/>
            <w:tcBorders>
              <w:top w:val="single" w:sz="6" w:space="0" w:color="auto"/>
              <w:left w:val="single" w:sz="6" w:space="0" w:color="auto"/>
              <w:bottom w:val="double" w:sz="4" w:space="0" w:color="auto"/>
              <w:right w:val="single" w:sz="6" w:space="0" w:color="auto"/>
            </w:tcBorders>
            <w:vAlign w:val="center"/>
          </w:tcPr>
          <w:p w14:paraId="400F1651" w14:textId="77777777" w:rsidR="00FC498A" w:rsidRPr="00893DE9" w:rsidRDefault="00FC498A" w:rsidP="005639F0">
            <w:pPr>
              <w:autoSpaceDE w:val="0"/>
              <w:autoSpaceDN w:val="0"/>
              <w:adjustRightInd w:val="0"/>
              <w:spacing w:after="0" w:line="240" w:lineRule="auto"/>
              <w:rPr>
                <w:rFonts w:cs="Arial"/>
                <w:color w:val="000000"/>
                <w:sz w:val="20"/>
                <w:szCs w:val="20"/>
                <w:lang w:bidi="ar-SA"/>
              </w:rPr>
            </w:pPr>
            <w:r w:rsidRPr="00893DE9">
              <w:rPr>
                <w:rFonts w:cs="Arial"/>
                <w:color w:val="000000"/>
                <w:sz w:val="20"/>
                <w:szCs w:val="20"/>
                <w:lang w:bidi="ar-SA"/>
              </w:rPr>
              <w:t>Samoa Trust Estates Corporation (STEC)</w:t>
            </w:r>
          </w:p>
        </w:tc>
        <w:tc>
          <w:tcPr>
            <w:tcW w:w="0" w:type="auto"/>
            <w:tcBorders>
              <w:top w:val="single" w:sz="6" w:space="0" w:color="auto"/>
              <w:left w:val="single" w:sz="6" w:space="0" w:color="auto"/>
              <w:bottom w:val="double" w:sz="4" w:space="0" w:color="auto"/>
              <w:right w:val="single" w:sz="6" w:space="0" w:color="auto"/>
            </w:tcBorders>
            <w:vAlign w:val="center"/>
          </w:tcPr>
          <w:p w14:paraId="1DD7F067"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r w:rsidRPr="00893DE9">
              <w:rPr>
                <w:rFonts w:cs="Arial"/>
                <w:color w:val="000000"/>
                <w:sz w:val="20"/>
                <w:szCs w:val="20"/>
                <w:lang w:bidi="ar-SA"/>
              </w:rPr>
              <w:t>Private Sector</w:t>
            </w:r>
          </w:p>
        </w:tc>
        <w:tc>
          <w:tcPr>
            <w:tcW w:w="0" w:type="auto"/>
            <w:tcBorders>
              <w:top w:val="single" w:sz="6" w:space="0" w:color="auto"/>
              <w:left w:val="single" w:sz="6" w:space="0" w:color="auto"/>
              <w:bottom w:val="double" w:sz="4" w:space="0" w:color="auto"/>
              <w:right w:val="single" w:sz="6" w:space="0" w:color="auto"/>
            </w:tcBorders>
            <w:vAlign w:val="center"/>
          </w:tcPr>
          <w:p w14:paraId="002E6422" w14:textId="77777777" w:rsidR="00FC498A" w:rsidRPr="00893DE9" w:rsidRDefault="00FC498A" w:rsidP="005639F0">
            <w:pPr>
              <w:autoSpaceDE w:val="0"/>
              <w:autoSpaceDN w:val="0"/>
              <w:adjustRightInd w:val="0"/>
              <w:spacing w:after="0" w:line="240" w:lineRule="auto"/>
              <w:jc w:val="center"/>
              <w:rPr>
                <w:rFonts w:cs="Arial"/>
                <w:color w:val="000000"/>
                <w:sz w:val="20"/>
                <w:szCs w:val="20"/>
                <w:lang w:bidi="ar-SA"/>
              </w:rPr>
            </w:pPr>
            <w:r w:rsidRPr="00893DE9">
              <w:rPr>
                <w:rFonts w:cs="Arial"/>
                <w:color w:val="000000"/>
                <w:sz w:val="20"/>
                <w:szCs w:val="20"/>
                <w:lang w:bidi="ar-SA"/>
              </w:rPr>
              <w:t>Cash &amp; In-kind</w:t>
            </w:r>
          </w:p>
        </w:tc>
        <w:tc>
          <w:tcPr>
            <w:tcW w:w="0" w:type="auto"/>
            <w:tcBorders>
              <w:top w:val="single" w:sz="6" w:space="0" w:color="auto"/>
              <w:left w:val="single" w:sz="6" w:space="0" w:color="auto"/>
              <w:bottom w:val="double" w:sz="4" w:space="0" w:color="auto"/>
              <w:right w:val="single" w:sz="6" w:space="0" w:color="auto"/>
            </w:tcBorders>
            <w:shd w:val="clear" w:color="auto" w:fill="auto"/>
            <w:vAlign w:val="center"/>
          </w:tcPr>
          <w:p w14:paraId="0EC40F1F" w14:textId="77777777" w:rsidR="00FC498A" w:rsidRPr="00893DE9" w:rsidRDefault="00102377"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6,000,000</w:t>
            </w:r>
          </w:p>
        </w:tc>
        <w:tc>
          <w:tcPr>
            <w:tcW w:w="0" w:type="auto"/>
            <w:tcBorders>
              <w:top w:val="single" w:sz="6" w:space="0" w:color="auto"/>
              <w:left w:val="single" w:sz="6" w:space="0" w:color="auto"/>
              <w:bottom w:val="double" w:sz="4" w:space="0" w:color="auto"/>
              <w:right w:val="single" w:sz="6" w:space="0" w:color="auto"/>
            </w:tcBorders>
            <w:vAlign w:val="center"/>
          </w:tcPr>
          <w:p w14:paraId="1284D688" w14:textId="77777777" w:rsidR="00FC498A" w:rsidRPr="00893DE9" w:rsidRDefault="00102377" w:rsidP="005639F0">
            <w:pPr>
              <w:autoSpaceDE w:val="0"/>
              <w:autoSpaceDN w:val="0"/>
              <w:adjustRightInd w:val="0"/>
              <w:spacing w:after="0" w:line="240" w:lineRule="auto"/>
              <w:jc w:val="right"/>
              <w:rPr>
                <w:rFonts w:cs="Arial"/>
                <w:color w:val="000000"/>
                <w:sz w:val="20"/>
                <w:szCs w:val="20"/>
                <w:lang w:bidi="ar-SA"/>
              </w:rPr>
            </w:pPr>
            <w:r w:rsidRPr="00893DE9">
              <w:rPr>
                <w:rFonts w:cs="Arial"/>
                <w:color w:val="000000"/>
                <w:sz w:val="20"/>
                <w:szCs w:val="20"/>
                <w:lang w:bidi="ar-SA"/>
              </w:rPr>
              <w:t>12.90</w:t>
            </w:r>
            <w:r w:rsidR="00FC498A" w:rsidRPr="00893DE9">
              <w:rPr>
                <w:rFonts w:cs="Arial"/>
                <w:color w:val="000000"/>
                <w:sz w:val="20"/>
                <w:szCs w:val="20"/>
                <w:lang w:bidi="ar-SA"/>
              </w:rPr>
              <w:t>%</w:t>
            </w:r>
          </w:p>
        </w:tc>
      </w:tr>
      <w:tr w:rsidR="00FC498A" w:rsidRPr="00893DE9" w14:paraId="07A37D82" w14:textId="77777777" w:rsidTr="0095058E">
        <w:trPr>
          <w:trHeight w:val="142"/>
          <w:tblHeader/>
        </w:trPr>
        <w:tc>
          <w:tcPr>
            <w:tcW w:w="0" w:type="auto"/>
            <w:tcBorders>
              <w:top w:val="double" w:sz="4" w:space="0" w:color="auto"/>
              <w:left w:val="single" w:sz="6" w:space="0" w:color="auto"/>
              <w:bottom w:val="single" w:sz="6" w:space="0" w:color="auto"/>
              <w:right w:val="nil"/>
            </w:tcBorders>
            <w:vAlign w:val="center"/>
          </w:tcPr>
          <w:p w14:paraId="2748CCBA" w14:textId="77777777" w:rsidR="00FC498A" w:rsidRPr="00893DE9" w:rsidRDefault="00FC498A" w:rsidP="005639F0">
            <w:pPr>
              <w:autoSpaceDE w:val="0"/>
              <w:autoSpaceDN w:val="0"/>
              <w:adjustRightInd w:val="0"/>
              <w:spacing w:after="0" w:line="240" w:lineRule="auto"/>
              <w:rPr>
                <w:rFonts w:cs="Arial"/>
                <w:b/>
                <w:bCs/>
                <w:color w:val="000000"/>
                <w:sz w:val="20"/>
                <w:szCs w:val="20"/>
                <w:lang w:bidi="ar-SA"/>
              </w:rPr>
            </w:pPr>
            <w:r w:rsidRPr="00893DE9">
              <w:rPr>
                <w:rFonts w:cs="Arial"/>
                <w:b/>
                <w:bCs/>
                <w:color w:val="000000"/>
                <w:sz w:val="20"/>
                <w:szCs w:val="20"/>
                <w:lang w:bidi="ar-SA"/>
              </w:rPr>
              <w:t>Total Co-financing</w:t>
            </w:r>
          </w:p>
        </w:tc>
        <w:tc>
          <w:tcPr>
            <w:tcW w:w="0" w:type="auto"/>
            <w:tcBorders>
              <w:top w:val="double" w:sz="4" w:space="0" w:color="auto"/>
              <w:left w:val="nil"/>
              <w:bottom w:val="single" w:sz="6" w:space="0" w:color="auto"/>
              <w:right w:val="nil"/>
            </w:tcBorders>
            <w:vAlign w:val="center"/>
          </w:tcPr>
          <w:p w14:paraId="2EE2CC07"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p>
        </w:tc>
        <w:tc>
          <w:tcPr>
            <w:tcW w:w="0" w:type="auto"/>
            <w:tcBorders>
              <w:top w:val="double" w:sz="4" w:space="0" w:color="auto"/>
              <w:left w:val="nil"/>
              <w:bottom w:val="single" w:sz="6" w:space="0" w:color="auto"/>
              <w:right w:val="single" w:sz="6" w:space="0" w:color="auto"/>
            </w:tcBorders>
            <w:vAlign w:val="center"/>
          </w:tcPr>
          <w:p w14:paraId="4DB9E708" w14:textId="77777777" w:rsidR="00FC498A" w:rsidRPr="00893DE9" w:rsidRDefault="00FC498A" w:rsidP="005639F0">
            <w:pPr>
              <w:autoSpaceDE w:val="0"/>
              <w:autoSpaceDN w:val="0"/>
              <w:adjustRightInd w:val="0"/>
              <w:spacing w:after="0" w:line="240" w:lineRule="auto"/>
              <w:jc w:val="center"/>
              <w:rPr>
                <w:rFonts w:cs="Arial"/>
                <w:b/>
                <w:bCs/>
                <w:color w:val="000000"/>
                <w:sz w:val="20"/>
                <w:szCs w:val="20"/>
                <w:lang w:bidi="ar-SA"/>
              </w:rPr>
            </w:pPr>
          </w:p>
        </w:tc>
        <w:tc>
          <w:tcPr>
            <w:tcW w:w="0" w:type="auto"/>
            <w:tcBorders>
              <w:top w:val="double" w:sz="4" w:space="0" w:color="auto"/>
              <w:left w:val="single" w:sz="6" w:space="0" w:color="auto"/>
              <w:bottom w:val="single" w:sz="6" w:space="0" w:color="auto"/>
              <w:right w:val="single" w:sz="6" w:space="0" w:color="auto"/>
            </w:tcBorders>
            <w:vAlign w:val="center"/>
          </w:tcPr>
          <w:p w14:paraId="6FE10A7A" w14:textId="77777777" w:rsidR="00FC498A" w:rsidRPr="00893DE9" w:rsidRDefault="00102377" w:rsidP="005639F0">
            <w:pPr>
              <w:autoSpaceDE w:val="0"/>
              <w:autoSpaceDN w:val="0"/>
              <w:adjustRightInd w:val="0"/>
              <w:spacing w:after="0" w:line="240" w:lineRule="auto"/>
              <w:jc w:val="right"/>
              <w:rPr>
                <w:rFonts w:cs="Arial"/>
                <w:b/>
                <w:bCs/>
                <w:color w:val="000000"/>
                <w:sz w:val="20"/>
                <w:szCs w:val="20"/>
                <w:lang w:bidi="ar-SA"/>
              </w:rPr>
            </w:pPr>
            <w:r w:rsidRPr="00893DE9">
              <w:rPr>
                <w:rFonts w:cs="Arial"/>
                <w:b/>
                <w:bCs/>
                <w:color w:val="000000"/>
                <w:sz w:val="20"/>
                <w:szCs w:val="20"/>
                <w:lang w:bidi="ar-SA"/>
              </w:rPr>
              <w:t>46,489,200</w:t>
            </w:r>
          </w:p>
        </w:tc>
        <w:tc>
          <w:tcPr>
            <w:tcW w:w="0" w:type="auto"/>
            <w:tcBorders>
              <w:top w:val="double" w:sz="4" w:space="0" w:color="auto"/>
              <w:left w:val="single" w:sz="6" w:space="0" w:color="auto"/>
              <w:bottom w:val="single" w:sz="6" w:space="0" w:color="auto"/>
              <w:right w:val="single" w:sz="6" w:space="0" w:color="auto"/>
            </w:tcBorders>
            <w:vAlign w:val="center"/>
          </w:tcPr>
          <w:p w14:paraId="275BCBBB" w14:textId="77777777" w:rsidR="00FC498A" w:rsidRPr="00893DE9" w:rsidRDefault="00FC498A" w:rsidP="005639F0">
            <w:pPr>
              <w:autoSpaceDE w:val="0"/>
              <w:autoSpaceDN w:val="0"/>
              <w:adjustRightInd w:val="0"/>
              <w:spacing w:after="0" w:line="240" w:lineRule="auto"/>
              <w:jc w:val="right"/>
              <w:rPr>
                <w:rFonts w:cs="Arial"/>
                <w:b/>
                <w:bCs/>
                <w:color w:val="000000"/>
                <w:sz w:val="20"/>
                <w:szCs w:val="20"/>
                <w:lang w:bidi="ar-SA"/>
              </w:rPr>
            </w:pPr>
            <w:r w:rsidRPr="00893DE9">
              <w:rPr>
                <w:rFonts w:cs="Arial"/>
                <w:b/>
                <w:bCs/>
                <w:color w:val="000000"/>
                <w:sz w:val="20"/>
                <w:szCs w:val="20"/>
                <w:lang w:bidi="ar-SA"/>
              </w:rPr>
              <w:t>100%</w:t>
            </w:r>
          </w:p>
        </w:tc>
      </w:tr>
    </w:tbl>
    <w:p w14:paraId="26129D06" w14:textId="77777777" w:rsidR="00FC498A" w:rsidRPr="00893DE9" w:rsidRDefault="00FC498A" w:rsidP="005639F0">
      <w:pPr>
        <w:rPr>
          <w:rFonts w:cs="Arial"/>
        </w:rPr>
      </w:pPr>
    </w:p>
    <w:p w14:paraId="331EBCE2" w14:textId="77777777" w:rsidR="006C26BF" w:rsidRPr="00893DE9" w:rsidRDefault="006C26BF" w:rsidP="005639F0">
      <w:pPr>
        <w:pStyle w:val="Heading1"/>
        <w:pBdr>
          <w:top w:val="single" w:sz="4" w:space="1" w:color="auto"/>
        </w:pBdr>
        <w:spacing w:before="0" w:line="240" w:lineRule="auto"/>
        <w:rPr>
          <w:rFonts w:cs="Arial"/>
        </w:rPr>
        <w:sectPr w:rsidR="006C26BF" w:rsidRPr="00893DE9" w:rsidSect="0046013E">
          <w:pgSz w:w="16839" w:h="11907" w:orient="landscape" w:code="9"/>
          <w:pgMar w:top="1440" w:right="1440" w:bottom="1440" w:left="1440" w:header="720" w:footer="720" w:gutter="0"/>
          <w:cols w:space="720"/>
          <w:titlePg/>
          <w:docGrid w:linePitch="360"/>
        </w:sectPr>
      </w:pPr>
    </w:p>
    <w:p w14:paraId="3D40EB71" w14:textId="77777777" w:rsidR="00EC5D5F" w:rsidRPr="00893DE9" w:rsidRDefault="001C58E5" w:rsidP="005639F0">
      <w:pPr>
        <w:pStyle w:val="Heading1"/>
        <w:numPr>
          <w:ilvl w:val="0"/>
          <w:numId w:val="85"/>
        </w:numPr>
        <w:pBdr>
          <w:top w:val="single" w:sz="4" w:space="1" w:color="auto"/>
        </w:pBdr>
        <w:spacing w:before="0" w:line="240" w:lineRule="auto"/>
        <w:ind w:left="567" w:hanging="567"/>
        <w:rPr>
          <w:rFonts w:cs="Arial"/>
          <w:szCs w:val="28"/>
        </w:rPr>
      </w:pPr>
      <w:bookmarkStart w:id="60" w:name="_Toc469672674"/>
      <w:r w:rsidRPr="00893DE9">
        <w:rPr>
          <w:rFonts w:cs="Arial"/>
          <w:szCs w:val="28"/>
        </w:rPr>
        <w:lastRenderedPageBreak/>
        <w:t>LEGAL AND CONTEXT</w:t>
      </w:r>
      <w:bookmarkEnd w:id="60"/>
    </w:p>
    <w:p w14:paraId="7E951082" w14:textId="77777777" w:rsidR="00E7434F" w:rsidRPr="00893DE9" w:rsidRDefault="00E7434F" w:rsidP="005639F0">
      <w:pPr>
        <w:spacing w:after="0" w:line="240" w:lineRule="auto"/>
        <w:rPr>
          <w:rFonts w:cs="Arial"/>
        </w:rPr>
      </w:pPr>
    </w:p>
    <w:p w14:paraId="37A74FDA" w14:textId="77777777" w:rsidR="00E83C29" w:rsidRPr="00893DE9" w:rsidRDefault="00947D93" w:rsidP="005639F0">
      <w:pPr>
        <w:pStyle w:val="ListParagraph"/>
        <w:numPr>
          <w:ilvl w:val="0"/>
          <w:numId w:val="7"/>
        </w:numPr>
        <w:tabs>
          <w:tab w:val="left" w:pos="567"/>
        </w:tabs>
        <w:spacing w:after="0" w:line="240" w:lineRule="auto"/>
        <w:ind w:left="567" w:hanging="567"/>
        <w:jc w:val="both"/>
        <w:rPr>
          <w:rFonts w:cs="Arial"/>
          <w:szCs w:val="22"/>
        </w:rPr>
      </w:pPr>
      <w:r w:rsidRPr="00893DE9">
        <w:rPr>
          <w:rFonts w:cs="Arial"/>
          <w:color w:val="000000"/>
          <w:szCs w:val="22"/>
          <w:u w:val="single"/>
          <w:lang w:bidi="ar-SA"/>
        </w:rPr>
        <w:t>This document together with the UNDAF Action Plan, signed by the Government and UNDP through the UNDAF Country Result Matrix, which is incorporated herein by reference, constitute together a Project Document as referred to in the Standard Basic Assistance Agreement (SBAA); as such all provisions of the UNDAF Action Plan apply to this document. All references in the SBAA to “Executing Agency” shall be deemed to refer to “Implementing Partner”, as such term is defined and used in the UNDAF Action Plan and this document.</w:t>
      </w:r>
    </w:p>
    <w:p w14:paraId="28AF2527" w14:textId="77777777" w:rsidR="00947D93" w:rsidRPr="00893DE9" w:rsidRDefault="00947D93" w:rsidP="005639F0">
      <w:pPr>
        <w:pStyle w:val="ListParagraph"/>
        <w:spacing w:after="0" w:line="240" w:lineRule="auto"/>
        <w:ind w:left="360"/>
        <w:jc w:val="both"/>
        <w:rPr>
          <w:rFonts w:cs="Arial"/>
          <w:szCs w:val="22"/>
        </w:rPr>
      </w:pPr>
    </w:p>
    <w:p w14:paraId="62312388" w14:textId="5BBA4756" w:rsidR="00EE3C88" w:rsidRPr="00893DE9" w:rsidRDefault="00947D93" w:rsidP="005639F0">
      <w:pPr>
        <w:pStyle w:val="ListParagraph"/>
        <w:numPr>
          <w:ilvl w:val="0"/>
          <w:numId w:val="7"/>
        </w:numPr>
        <w:tabs>
          <w:tab w:val="left" w:pos="567"/>
        </w:tabs>
        <w:spacing w:after="0" w:line="240" w:lineRule="auto"/>
        <w:ind w:left="567" w:hanging="567"/>
        <w:jc w:val="both"/>
        <w:rPr>
          <w:rFonts w:cs="Arial"/>
          <w:szCs w:val="22"/>
        </w:rPr>
      </w:pPr>
      <w:r w:rsidRPr="00893DE9">
        <w:rPr>
          <w:rFonts w:cs="Arial"/>
          <w:color w:val="000000"/>
          <w:szCs w:val="22"/>
          <w:u w:val="single"/>
          <w:lang w:bidi="ar-SA"/>
        </w:rPr>
        <w:t>Consistent with the Article III of the Standard Basic Assistance Agreement, the responsibility for the safety and security of the implementing partner and its personnel and property, and of UNDP’s property in the implementing partner’s custody, rests with the implementing partner.</w:t>
      </w:r>
    </w:p>
    <w:p w14:paraId="122CF47F" w14:textId="77777777" w:rsidR="006C28F8" w:rsidRPr="00893DE9" w:rsidRDefault="006C28F8" w:rsidP="005639F0">
      <w:pPr>
        <w:pStyle w:val="ListParagraph"/>
        <w:rPr>
          <w:rFonts w:cs="Arial"/>
          <w:szCs w:val="22"/>
        </w:rPr>
      </w:pPr>
    </w:p>
    <w:p w14:paraId="61AC68AD" w14:textId="77777777" w:rsidR="006C28F8" w:rsidRPr="00893DE9" w:rsidRDefault="006C28F8" w:rsidP="005639F0">
      <w:pPr>
        <w:pStyle w:val="ListParagraph"/>
        <w:numPr>
          <w:ilvl w:val="0"/>
          <w:numId w:val="7"/>
        </w:numPr>
        <w:tabs>
          <w:tab w:val="left" w:pos="567"/>
        </w:tabs>
        <w:spacing w:after="0" w:line="240" w:lineRule="auto"/>
        <w:ind w:left="567" w:hanging="567"/>
        <w:jc w:val="both"/>
        <w:rPr>
          <w:rFonts w:cs="Arial"/>
          <w:szCs w:val="22"/>
        </w:rPr>
      </w:pPr>
      <w:r w:rsidRPr="00893DE9">
        <w:rPr>
          <w:rFonts w:cs="Arial"/>
          <w:color w:val="000000"/>
          <w:szCs w:val="22"/>
          <w:u w:val="single"/>
          <w:lang w:bidi="ar-SA"/>
        </w:rPr>
        <w:t>Consistent with the Article III of the Standard Basic Assistance Agreement, the responsibility for the safety and security of the implementing partner and its personnel and property, and of UNDP’s property in the implementing partner’s custody, rests with the implementing partner.</w:t>
      </w:r>
    </w:p>
    <w:p w14:paraId="2E38AC0F" w14:textId="77777777" w:rsidR="006C28F8" w:rsidRPr="00893DE9" w:rsidRDefault="006C28F8" w:rsidP="005639F0">
      <w:pPr>
        <w:pStyle w:val="ListParagraph"/>
        <w:rPr>
          <w:rFonts w:cs="Arial"/>
          <w:szCs w:val="22"/>
        </w:rPr>
      </w:pPr>
    </w:p>
    <w:p w14:paraId="4F2D94EA" w14:textId="77777777" w:rsidR="006C28F8" w:rsidRPr="00893DE9" w:rsidRDefault="006C28F8" w:rsidP="005639F0">
      <w:pPr>
        <w:pStyle w:val="ListParagraph"/>
        <w:numPr>
          <w:ilvl w:val="0"/>
          <w:numId w:val="7"/>
        </w:numPr>
        <w:tabs>
          <w:tab w:val="left" w:pos="567"/>
        </w:tabs>
        <w:spacing w:after="0" w:line="240" w:lineRule="auto"/>
        <w:jc w:val="both"/>
        <w:rPr>
          <w:rFonts w:cs="Arial"/>
          <w:szCs w:val="22"/>
        </w:rPr>
      </w:pPr>
      <w:r w:rsidRPr="00893DE9">
        <w:rPr>
          <w:rFonts w:cs="Arial"/>
          <w:color w:val="000000"/>
          <w:szCs w:val="22"/>
          <w:u w:val="single"/>
          <w:lang w:bidi="ar-SA"/>
        </w:rPr>
        <w:t>The implementing partner shall:</w:t>
      </w:r>
    </w:p>
    <w:p w14:paraId="22B6AA34" w14:textId="565807EF" w:rsidR="00677C56" w:rsidRPr="00893DE9" w:rsidRDefault="0007767A" w:rsidP="004055E9">
      <w:pPr>
        <w:pStyle w:val="ListParagraph"/>
        <w:numPr>
          <w:ilvl w:val="0"/>
          <w:numId w:val="90"/>
        </w:numPr>
        <w:autoSpaceDE w:val="0"/>
        <w:autoSpaceDN w:val="0"/>
        <w:adjustRightInd w:val="0"/>
        <w:spacing w:after="0" w:line="240" w:lineRule="auto"/>
        <w:jc w:val="both"/>
        <w:rPr>
          <w:rFonts w:cs="Arial"/>
          <w:color w:val="000000"/>
          <w:szCs w:val="22"/>
          <w:u w:val="single"/>
          <w:lang w:bidi="ar-SA"/>
        </w:rPr>
      </w:pPr>
      <w:r w:rsidRPr="00893DE9">
        <w:rPr>
          <w:rFonts w:cs="Arial"/>
          <w:color w:val="000000"/>
          <w:szCs w:val="22"/>
          <w:u w:val="single"/>
          <w:lang w:bidi="ar-SA"/>
        </w:rPr>
        <w:t>P</w:t>
      </w:r>
      <w:r w:rsidR="00CC5ED5" w:rsidRPr="00893DE9">
        <w:rPr>
          <w:rFonts w:cs="Arial"/>
          <w:color w:val="000000"/>
          <w:szCs w:val="22"/>
          <w:u w:val="single"/>
          <w:lang w:bidi="ar-SA"/>
        </w:rPr>
        <w:t xml:space="preserve">ut in place an appropriate security plan and maintain the security plan, </w:t>
      </w:r>
      <w:r w:rsidR="00573B9D" w:rsidRPr="00893DE9">
        <w:rPr>
          <w:rFonts w:cs="Arial"/>
          <w:color w:val="000000"/>
          <w:szCs w:val="22"/>
          <w:u w:val="single"/>
          <w:lang w:bidi="ar-SA"/>
        </w:rPr>
        <w:t>considering</w:t>
      </w:r>
      <w:r w:rsidR="00CC5ED5" w:rsidRPr="00893DE9">
        <w:rPr>
          <w:rFonts w:cs="Arial"/>
          <w:color w:val="000000"/>
          <w:szCs w:val="22"/>
          <w:u w:val="single"/>
          <w:lang w:bidi="ar-SA"/>
        </w:rPr>
        <w:t xml:space="preserve"> the</w:t>
      </w:r>
      <w:r w:rsidR="006C28F8" w:rsidRPr="00893DE9">
        <w:rPr>
          <w:rFonts w:cs="Arial"/>
          <w:color w:val="000000"/>
          <w:szCs w:val="22"/>
          <w:u w:val="single"/>
          <w:lang w:bidi="ar-SA"/>
        </w:rPr>
        <w:t xml:space="preserve"> </w:t>
      </w:r>
      <w:r w:rsidR="00CC5ED5" w:rsidRPr="00893DE9">
        <w:rPr>
          <w:rFonts w:cs="Arial"/>
          <w:color w:val="000000"/>
          <w:szCs w:val="22"/>
          <w:u w:val="single"/>
          <w:lang w:bidi="ar-SA"/>
        </w:rPr>
        <w:t>security situation in the country where the project is being carried;</w:t>
      </w:r>
    </w:p>
    <w:p w14:paraId="54AC5485" w14:textId="77777777" w:rsidR="00677C56" w:rsidRPr="00893DE9" w:rsidRDefault="0007767A" w:rsidP="004055E9">
      <w:pPr>
        <w:pStyle w:val="ListParagraph"/>
        <w:numPr>
          <w:ilvl w:val="0"/>
          <w:numId w:val="90"/>
        </w:numPr>
        <w:autoSpaceDE w:val="0"/>
        <w:autoSpaceDN w:val="0"/>
        <w:adjustRightInd w:val="0"/>
        <w:spacing w:after="0" w:line="240" w:lineRule="auto"/>
        <w:jc w:val="both"/>
        <w:rPr>
          <w:rFonts w:cs="Arial"/>
          <w:color w:val="000000"/>
          <w:szCs w:val="22"/>
          <w:u w:val="single"/>
          <w:lang w:bidi="ar-SA"/>
        </w:rPr>
      </w:pPr>
      <w:r w:rsidRPr="00893DE9">
        <w:rPr>
          <w:rFonts w:cs="Arial"/>
          <w:color w:val="000000"/>
          <w:szCs w:val="22"/>
          <w:u w:val="single"/>
          <w:lang w:bidi="ar-SA"/>
        </w:rPr>
        <w:t>A</w:t>
      </w:r>
      <w:r w:rsidR="00CC5ED5" w:rsidRPr="00893DE9">
        <w:rPr>
          <w:rFonts w:cs="Arial"/>
          <w:color w:val="000000"/>
          <w:szCs w:val="22"/>
          <w:u w:val="single"/>
          <w:lang w:bidi="ar-SA"/>
        </w:rPr>
        <w:t>ssume all risks and liabilities related to the implementing partner’s security, and the full</w:t>
      </w:r>
      <w:r w:rsidR="00247317" w:rsidRPr="00893DE9">
        <w:rPr>
          <w:rFonts w:cs="Arial"/>
          <w:color w:val="000000"/>
          <w:szCs w:val="22"/>
          <w:u w:val="single"/>
          <w:lang w:bidi="ar-SA"/>
        </w:rPr>
        <w:t xml:space="preserve"> </w:t>
      </w:r>
      <w:r w:rsidR="00CC5ED5" w:rsidRPr="00893DE9">
        <w:rPr>
          <w:rFonts w:cs="Arial"/>
          <w:color w:val="000000"/>
          <w:szCs w:val="22"/>
          <w:u w:val="single"/>
          <w:lang w:bidi="ar-SA"/>
        </w:rPr>
        <w:t>implementation of the security plan.</w:t>
      </w:r>
    </w:p>
    <w:p w14:paraId="72336507" w14:textId="77777777" w:rsidR="00677C56" w:rsidRPr="00893DE9" w:rsidRDefault="00677C56" w:rsidP="005639F0">
      <w:pPr>
        <w:autoSpaceDE w:val="0"/>
        <w:autoSpaceDN w:val="0"/>
        <w:adjustRightInd w:val="0"/>
        <w:spacing w:after="0" w:line="240" w:lineRule="auto"/>
        <w:rPr>
          <w:rFonts w:cs="Arial"/>
          <w:color w:val="000000"/>
          <w:szCs w:val="22"/>
          <w:u w:val="single"/>
          <w:lang w:bidi="ar-SA"/>
        </w:rPr>
      </w:pPr>
    </w:p>
    <w:p w14:paraId="38B7C145" w14:textId="77777777" w:rsidR="00247317" w:rsidRPr="00893DE9" w:rsidRDefault="00247317" w:rsidP="005639F0">
      <w:pPr>
        <w:pStyle w:val="ListParagraph"/>
        <w:numPr>
          <w:ilvl w:val="0"/>
          <w:numId w:val="7"/>
        </w:numPr>
        <w:tabs>
          <w:tab w:val="left" w:pos="567"/>
        </w:tabs>
        <w:spacing w:after="0" w:line="240" w:lineRule="auto"/>
        <w:ind w:left="567" w:hanging="567"/>
        <w:jc w:val="both"/>
        <w:rPr>
          <w:rFonts w:cs="Arial"/>
          <w:szCs w:val="22"/>
        </w:rPr>
      </w:pPr>
      <w:r w:rsidRPr="00893DE9">
        <w:rPr>
          <w:rFonts w:cs="Arial"/>
          <w:color w:val="000000"/>
          <w:szCs w:val="22"/>
          <w:u w:val="single"/>
          <w:lang w:bidi="ar-SA"/>
        </w:rPr>
        <w:t>UNDP reserves the right to verify whether such a plan is in place, and to suggest modifications to the plan when necessary. Failure to maintain and implement an appropriate security plan as required hereunder shall be deemed a breach of this agreement.</w:t>
      </w:r>
    </w:p>
    <w:p w14:paraId="7C7E3420" w14:textId="77777777" w:rsidR="00247317" w:rsidRPr="00893DE9" w:rsidRDefault="00247317" w:rsidP="005639F0">
      <w:pPr>
        <w:pStyle w:val="ListParagraph"/>
        <w:spacing w:after="0" w:line="240" w:lineRule="auto"/>
        <w:ind w:left="360"/>
        <w:jc w:val="both"/>
        <w:rPr>
          <w:rFonts w:cs="Arial"/>
          <w:szCs w:val="22"/>
        </w:rPr>
      </w:pPr>
    </w:p>
    <w:p w14:paraId="10A2BB72" w14:textId="77777777" w:rsidR="00C44FFD" w:rsidRPr="00893DE9" w:rsidRDefault="00247317" w:rsidP="005639F0">
      <w:pPr>
        <w:pStyle w:val="ListParagraph"/>
        <w:numPr>
          <w:ilvl w:val="0"/>
          <w:numId w:val="7"/>
        </w:numPr>
        <w:tabs>
          <w:tab w:val="left" w:pos="567"/>
        </w:tabs>
        <w:spacing w:after="0" w:line="240" w:lineRule="auto"/>
        <w:ind w:left="567" w:hanging="567"/>
        <w:jc w:val="both"/>
        <w:rPr>
          <w:rFonts w:cs="Arial"/>
          <w:szCs w:val="22"/>
        </w:rPr>
      </w:pPr>
      <w:r w:rsidRPr="00893DE9">
        <w:rPr>
          <w:rFonts w:cs="Arial"/>
          <w:color w:val="000000"/>
          <w:szCs w:val="22"/>
          <w:u w:val="single"/>
          <w:lang w:bidi="ar-SA"/>
        </w:rPr>
        <w:t>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w:t>
      </w:r>
    </w:p>
    <w:p w14:paraId="4DFDB5CB" w14:textId="77777777" w:rsidR="00247317" w:rsidRPr="00893DE9" w:rsidRDefault="00247317" w:rsidP="005639F0">
      <w:pPr>
        <w:pStyle w:val="ListParagraph"/>
        <w:tabs>
          <w:tab w:val="left" w:pos="567"/>
        </w:tabs>
        <w:spacing w:after="0" w:line="240" w:lineRule="auto"/>
        <w:ind w:left="567"/>
        <w:jc w:val="both"/>
        <w:rPr>
          <w:rFonts w:cs="Arial"/>
          <w:szCs w:val="22"/>
        </w:rPr>
      </w:pPr>
      <w:r w:rsidRPr="00893DE9">
        <w:rPr>
          <w:rFonts w:cs="Arial"/>
          <w:color w:val="0000FF"/>
          <w:szCs w:val="22"/>
          <w:u w:val="single"/>
          <w:lang w:bidi="ar-SA"/>
        </w:rPr>
        <w:t>http://www.un.org/sc/committees/1267/aq_sanctions_list.shtml</w:t>
      </w:r>
      <w:r w:rsidRPr="00893DE9">
        <w:rPr>
          <w:rFonts w:cs="Arial"/>
          <w:color w:val="000081"/>
          <w:szCs w:val="22"/>
          <w:u w:val="single"/>
          <w:lang w:bidi="ar-SA"/>
        </w:rPr>
        <w:t xml:space="preserve">. </w:t>
      </w:r>
      <w:r w:rsidRPr="00893DE9">
        <w:rPr>
          <w:rFonts w:cs="Arial"/>
          <w:color w:val="000000"/>
          <w:szCs w:val="22"/>
          <w:u w:val="single"/>
          <w:lang w:bidi="ar-SA"/>
        </w:rPr>
        <w:t>This provision must be included in all sub-contracts or sub-agreements entered into under this Project Document.</w:t>
      </w:r>
    </w:p>
    <w:p w14:paraId="1933FB20" w14:textId="77777777" w:rsidR="00247317" w:rsidRPr="00893DE9" w:rsidRDefault="00247317" w:rsidP="005639F0">
      <w:pPr>
        <w:pStyle w:val="ListParagraph"/>
        <w:rPr>
          <w:rFonts w:cs="Arial"/>
          <w:szCs w:val="22"/>
        </w:rPr>
      </w:pPr>
    </w:p>
    <w:p w14:paraId="7A35ADF3" w14:textId="77777777" w:rsidR="00247317" w:rsidRPr="00893DE9" w:rsidRDefault="00247317" w:rsidP="005639F0">
      <w:pPr>
        <w:pStyle w:val="ListParagraph"/>
        <w:numPr>
          <w:ilvl w:val="0"/>
          <w:numId w:val="7"/>
        </w:numPr>
        <w:tabs>
          <w:tab w:val="left" w:pos="567"/>
        </w:tabs>
        <w:spacing w:after="0" w:line="240" w:lineRule="auto"/>
        <w:ind w:left="567" w:hanging="567"/>
        <w:jc w:val="both"/>
        <w:rPr>
          <w:rFonts w:cs="Arial"/>
          <w:szCs w:val="22"/>
        </w:rPr>
      </w:pPr>
      <w:r w:rsidRPr="00893DE9">
        <w:rPr>
          <w:rFonts w:cs="Arial"/>
          <w:color w:val="000000"/>
          <w:szCs w:val="22"/>
          <w:u w:val="single"/>
          <w:lang w:bidi="ar-SA"/>
        </w:rPr>
        <w:t>This project will be implemented by the Ministry of Natural Resources and Environment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785F2D5F" w14:textId="77777777" w:rsidR="00B0529D" w:rsidRPr="00893DE9" w:rsidRDefault="001C58E5" w:rsidP="005639F0">
      <w:pPr>
        <w:autoSpaceDE w:val="0"/>
        <w:autoSpaceDN w:val="0"/>
        <w:adjustRightInd w:val="0"/>
        <w:spacing w:after="0" w:line="240" w:lineRule="auto"/>
        <w:jc w:val="both"/>
        <w:rPr>
          <w:rFonts w:cs="Arial"/>
          <w:color w:val="000000"/>
          <w:sz w:val="20"/>
          <w:szCs w:val="20"/>
          <w:u w:val="single"/>
          <w:lang w:bidi="ar-SA"/>
        </w:rPr>
      </w:pPr>
      <w:r w:rsidRPr="00893DE9">
        <w:rPr>
          <w:rFonts w:cs="Arial"/>
          <w:sz w:val="18"/>
          <w:szCs w:val="18"/>
        </w:rPr>
        <w:br w:type="page"/>
      </w:r>
    </w:p>
    <w:p w14:paraId="765C9D81" w14:textId="77777777" w:rsidR="0099086F" w:rsidRPr="00893DE9" w:rsidRDefault="0099086F" w:rsidP="005639F0">
      <w:pPr>
        <w:pStyle w:val="Heading1"/>
        <w:numPr>
          <w:ilvl w:val="0"/>
          <w:numId w:val="85"/>
        </w:numPr>
        <w:pBdr>
          <w:top w:val="single" w:sz="6" w:space="1" w:color="auto"/>
        </w:pBdr>
        <w:spacing w:before="0" w:line="240" w:lineRule="auto"/>
        <w:ind w:left="567" w:hanging="567"/>
        <w:rPr>
          <w:rFonts w:cs="Arial"/>
        </w:rPr>
      </w:pPr>
      <w:bookmarkStart w:id="61" w:name="_Toc469672675"/>
      <w:r w:rsidRPr="00893DE9">
        <w:rPr>
          <w:rFonts w:cs="Arial"/>
        </w:rPr>
        <w:lastRenderedPageBreak/>
        <w:t>MANDATORY ANNEXES</w:t>
      </w:r>
      <w:bookmarkEnd w:id="61"/>
    </w:p>
    <w:p w14:paraId="5A1351C7" w14:textId="77777777" w:rsidR="0099086F" w:rsidRPr="00893DE9" w:rsidRDefault="0099086F" w:rsidP="005639F0">
      <w:pPr>
        <w:pStyle w:val="Heading1"/>
        <w:pBdr>
          <w:top w:val="single" w:sz="6" w:space="1" w:color="auto"/>
        </w:pBdr>
        <w:spacing w:before="0" w:line="240" w:lineRule="auto"/>
        <w:rPr>
          <w:rFonts w:cs="Arial"/>
        </w:rPr>
      </w:pPr>
    </w:p>
    <w:p w14:paraId="32351922" w14:textId="77777777" w:rsidR="0049070A" w:rsidRPr="00893DE9" w:rsidRDefault="0049070A" w:rsidP="005639F0">
      <w:pPr>
        <w:pStyle w:val="ListParagraph"/>
        <w:numPr>
          <w:ilvl w:val="0"/>
          <w:numId w:val="83"/>
        </w:numPr>
      </w:pPr>
      <w:r w:rsidRPr="00893DE9">
        <w:t>Multi</w:t>
      </w:r>
      <w:r w:rsidR="00165B0C" w:rsidRPr="00893DE9">
        <w:t>-</w:t>
      </w:r>
      <w:r w:rsidRPr="00893DE9">
        <w:t>year Work</w:t>
      </w:r>
      <w:r w:rsidR="00165B0C" w:rsidRPr="00893DE9">
        <w:t xml:space="preserve"> P</w:t>
      </w:r>
      <w:r w:rsidRPr="00893DE9">
        <w:t>lan</w:t>
      </w:r>
    </w:p>
    <w:p w14:paraId="3A11FF06" w14:textId="77777777" w:rsidR="0099086F" w:rsidRPr="00893DE9" w:rsidRDefault="0099086F" w:rsidP="005639F0">
      <w:pPr>
        <w:pStyle w:val="ListParagraph"/>
        <w:numPr>
          <w:ilvl w:val="0"/>
          <w:numId w:val="83"/>
        </w:numPr>
      </w:pPr>
      <w:r w:rsidRPr="00893DE9">
        <w:t>Monitoring Plan</w:t>
      </w:r>
    </w:p>
    <w:p w14:paraId="5F716291" w14:textId="77777777" w:rsidR="0099086F" w:rsidRPr="00893DE9" w:rsidRDefault="0099086F" w:rsidP="005639F0">
      <w:pPr>
        <w:pStyle w:val="ListParagraph"/>
        <w:numPr>
          <w:ilvl w:val="0"/>
          <w:numId w:val="83"/>
        </w:numPr>
      </w:pPr>
      <w:r w:rsidRPr="00893DE9">
        <w:t xml:space="preserve">Evaluation Plan </w:t>
      </w:r>
    </w:p>
    <w:p w14:paraId="1BDF4944" w14:textId="77777777" w:rsidR="0099086F" w:rsidRPr="00893DE9" w:rsidRDefault="0099086F" w:rsidP="005639F0">
      <w:pPr>
        <w:pStyle w:val="ListParagraph"/>
        <w:numPr>
          <w:ilvl w:val="0"/>
          <w:numId w:val="83"/>
        </w:numPr>
      </w:pPr>
      <w:r w:rsidRPr="00893DE9">
        <w:t>GEF Tracking Tool (s) at baseline</w:t>
      </w:r>
    </w:p>
    <w:p w14:paraId="600A8174" w14:textId="77777777" w:rsidR="0099086F" w:rsidRPr="00893DE9" w:rsidRDefault="0099086F" w:rsidP="005639F0">
      <w:pPr>
        <w:pStyle w:val="ListParagraph"/>
        <w:numPr>
          <w:ilvl w:val="0"/>
          <w:numId w:val="83"/>
        </w:numPr>
      </w:pPr>
      <w:r w:rsidRPr="00893DE9">
        <w:t>Terms of Reference for Project Board, Project Manager, Chief Technical Advisor and other positions as appropriate</w:t>
      </w:r>
    </w:p>
    <w:p w14:paraId="0E15317C" w14:textId="77777777" w:rsidR="0099086F" w:rsidRPr="00893DE9" w:rsidRDefault="0099086F" w:rsidP="005639F0">
      <w:pPr>
        <w:pStyle w:val="ListParagraph"/>
        <w:numPr>
          <w:ilvl w:val="0"/>
          <w:numId w:val="83"/>
        </w:numPr>
      </w:pPr>
      <w:r w:rsidRPr="00893DE9">
        <w:t>UNDP Social and Environmental and Social Screening Template (SESP)</w:t>
      </w:r>
    </w:p>
    <w:p w14:paraId="5E181C90" w14:textId="77777777" w:rsidR="0099086F" w:rsidRPr="00893DE9" w:rsidRDefault="0099086F" w:rsidP="005639F0">
      <w:pPr>
        <w:pStyle w:val="ListParagraph"/>
        <w:numPr>
          <w:ilvl w:val="0"/>
          <w:numId w:val="83"/>
        </w:numPr>
      </w:pPr>
      <w:r w:rsidRPr="00893DE9">
        <w:t xml:space="preserve">UNDP Project Quality Assurance Report  </w:t>
      </w:r>
    </w:p>
    <w:p w14:paraId="5E0CBB32" w14:textId="77777777" w:rsidR="0099086F" w:rsidRPr="00893DE9" w:rsidRDefault="0099086F" w:rsidP="005639F0">
      <w:pPr>
        <w:pStyle w:val="ListParagraph"/>
        <w:numPr>
          <w:ilvl w:val="0"/>
          <w:numId w:val="83"/>
        </w:numPr>
      </w:pPr>
      <w:r w:rsidRPr="00893DE9">
        <w:t xml:space="preserve">UNDP Risk Log </w:t>
      </w:r>
    </w:p>
    <w:p w14:paraId="297642CF" w14:textId="77777777" w:rsidR="0099086F" w:rsidRPr="00893DE9" w:rsidRDefault="0099086F" w:rsidP="005639F0">
      <w:pPr>
        <w:pStyle w:val="ListParagraph"/>
        <w:numPr>
          <w:ilvl w:val="0"/>
          <w:numId w:val="83"/>
        </w:numPr>
      </w:pPr>
      <w:r w:rsidRPr="00893DE9">
        <w:t xml:space="preserve">Results of the capacity assessment of the project implementing partner and HACT micro assessment </w:t>
      </w:r>
    </w:p>
    <w:p w14:paraId="38EDCA47" w14:textId="77777777" w:rsidR="0099086F" w:rsidRPr="00893DE9" w:rsidRDefault="0099086F" w:rsidP="005639F0">
      <w:pPr>
        <w:pStyle w:val="ListParagraph"/>
        <w:numPr>
          <w:ilvl w:val="0"/>
          <w:numId w:val="83"/>
        </w:numPr>
      </w:pPr>
      <w:r w:rsidRPr="00893DE9">
        <w:t>Additional agreements</w:t>
      </w:r>
    </w:p>
    <w:p w14:paraId="1575DFC9" w14:textId="77777777" w:rsidR="0069582B" w:rsidRPr="00893DE9" w:rsidRDefault="00D23BDA" w:rsidP="005639F0">
      <w:pPr>
        <w:pStyle w:val="ListParagraph"/>
        <w:numPr>
          <w:ilvl w:val="0"/>
          <w:numId w:val="83"/>
        </w:numPr>
      </w:pPr>
      <w:r w:rsidRPr="00893DE9">
        <w:t>Conceptual Design</w:t>
      </w:r>
      <w:r w:rsidR="006C7545" w:rsidRPr="00893DE9">
        <w:t>s</w:t>
      </w:r>
      <w:r w:rsidRPr="00893DE9">
        <w:t xml:space="preserve"> of </w:t>
      </w:r>
      <w:r w:rsidR="0069582B" w:rsidRPr="00893DE9">
        <w:t>Demonstration Projects</w:t>
      </w:r>
    </w:p>
    <w:p w14:paraId="6616DB43" w14:textId="77777777" w:rsidR="005B703C" w:rsidRPr="00893DE9" w:rsidRDefault="0069582B" w:rsidP="005639F0">
      <w:pPr>
        <w:pStyle w:val="ListParagraph"/>
        <w:numPr>
          <w:ilvl w:val="0"/>
          <w:numId w:val="83"/>
        </w:numPr>
      </w:pPr>
      <w:r w:rsidRPr="00893DE9">
        <w:t>Proposed Financing Schemes</w:t>
      </w:r>
    </w:p>
    <w:p w14:paraId="15E690DA" w14:textId="77777777" w:rsidR="00D23BDA" w:rsidRPr="00893DE9" w:rsidRDefault="00D23BDA" w:rsidP="005639F0">
      <w:pPr>
        <w:pStyle w:val="ListParagraph"/>
        <w:numPr>
          <w:ilvl w:val="0"/>
          <w:numId w:val="83"/>
        </w:numPr>
      </w:pPr>
      <w:r w:rsidRPr="00893DE9">
        <w:t>CO2 Calculation and Assumptions</w:t>
      </w:r>
    </w:p>
    <w:p w14:paraId="494FCA2B" w14:textId="3610A99C" w:rsidR="00D23BDA" w:rsidRPr="00893DE9" w:rsidRDefault="00D23BDA" w:rsidP="005639F0">
      <w:pPr>
        <w:pStyle w:val="ListParagraph"/>
        <w:numPr>
          <w:ilvl w:val="0"/>
          <w:numId w:val="83"/>
        </w:numPr>
      </w:pPr>
      <w:r w:rsidRPr="00893DE9">
        <w:t>Annual Target Table</w:t>
      </w:r>
    </w:p>
    <w:p w14:paraId="37C67AF6" w14:textId="2B35BF00" w:rsidR="001F16B8" w:rsidRPr="00893DE9" w:rsidRDefault="001F16B8" w:rsidP="005639F0">
      <w:pPr>
        <w:pStyle w:val="ListParagraph"/>
        <w:numPr>
          <w:ilvl w:val="0"/>
          <w:numId w:val="83"/>
        </w:numPr>
      </w:pPr>
      <w:r w:rsidRPr="00893DE9">
        <w:t>Gender &amp; Youth Analysis</w:t>
      </w:r>
    </w:p>
    <w:p w14:paraId="384787E9" w14:textId="47ED362C" w:rsidR="001F16B8" w:rsidRPr="00893DE9" w:rsidRDefault="001F16B8" w:rsidP="005639F0">
      <w:pPr>
        <w:pStyle w:val="ListParagraph"/>
        <w:numPr>
          <w:ilvl w:val="0"/>
          <w:numId w:val="83"/>
        </w:numPr>
      </w:pPr>
      <w:r w:rsidRPr="00893DE9">
        <w:t>Knowledge Management Strategy</w:t>
      </w:r>
    </w:p>
    <w:p w14:paraId="150BBEB2" w14:textId="77777777" w:rsidR="0099086F" w:rsidRPr="00893DE9" w:rsidRDefault="0099086F" w:rsidP="005639F0">
      <w:r w:rsidRPr="00893DE9">
        <w:br w:type="page"/>
      </w:r>
    </w:p>
    <w:p w14:paraId="7E9F7BCA" w14:textId="77777777" w:rsidR="006C26BF" w:rsidRPr="00893DE9" w:rsidRDefault="006C26BF" w:rsidP="005639F0">
      <w:pPr>
        <w:pStyle w:val="Heading1"/>
        <w:spacing w:before="0" w:line="240" w:lineRule="auto"/>
        <w:jc w:val="center"/>
        <w:rPr>
          <w:rFonts w:cs="Arial"/>
          <w:sz w:val="24"/>
          <w:szCs w:val="24"/>
        </w:rPr>
        <w:sectPr w:rsidR="006C26BF" w:rsidRPr="00893DE9" w:rsidSect="0046013E">
          <w:pgSz w:w="11907" w:h="16839" w:code="9"/>
          <w:pgMar w:top="1440" w:right="1440" w:bottom="1440" w:left="1440" w:header="720" w:footer="720" w:gutter="0"/>
          <w:cols w:space="720"/>
          <w:titlePg/>
          <w:docGrid w:linePitch="360"/>
        </w:sectPr>
      </w:pPr>
    </w:p>
    <w:p w14:paraId="475CFF60" w14:textId="77777777" w:rsidR="00DA4C4F" w:rsidRPr="00893DE9" w:rsidRDefault="00EB3C95" w:rsidP="005639F0">
      <w:pPr>
        <w:pStyle w:val="Heading2"/>
        <w:jc w:val="center"/>
        <w:rPr>
          <w:rFonts w:cs="Arial"/>
          <w:szCs w:val="24"/>
        </w:rPr>
      </w:pPr>
      <w:r w:rsidRPr="00893DE9">
        <w:rPr>
          <w:rFonts w:cs="Arial"/>
          <w:szCs w:val="24"/>
        </w:rPr>
        <w:lastRenderedPageBreak/>
        <w:t>Annex A. Multi</w:t>
      </w:r>
      <w:r w:rsidR="00AD72EF" w:rsidRPr="00893DE9">
        <w:rPr>
          <w:rFonts w:cs="Arial"/>
          <w:szCs w:val="24"/>
        </w:rPr>
        <w:t>-</w:t>
      </w:r>
      <w:r w:rsidRPr="00893DE9">
        <w:rPr>
          <w:rFonts w:cs="Arial"/>
          <w:szCs w:val="24"/>
        </w:rPr>
        <w:t>year Work</w:t>
      </w:r>
      <w:r w:rsidR="00AD72EF" w:rsidRPr="00893DE9">
        <w:rPr>
          <w:rFonts w:cs="Arial"/>
          <w:szCs w:val="24"/>
        </w:rPr>
        <w:t xml:space="preserve"> P</w:t>
      </w:r>
      <w:r w:rsidRPr="00893DE9">
        <w:rPr>
          <w:rFonts w:cs="Arial"/>
          <w:szCs w:val="24"/>
        </w:rPr>
        <w:t>lan</w:t>
      </w:r>
    </w:p>
    <w:p w14:paraId="55BDDD9D" w14:textId="77777777" w:rsidR="00B60B1A" w:rsidRPr="00893DE9" w:rsidRDefault="00B60B1A" w:rsidP="005639F0">
      <w:pPr>
        <w:rPr>
          <w:rFonts w:cs="Arial"/>
        </w:rPr>
      </w:pPr>
    </w:p>
    <w:tbl>
      <w:tblPr>
        <w:tblW w:w="5000" w:type="pct"/>
        <w:jc w:val="center"/>
        <w:tblLook w:val="04A0" w:firstRow="1" w:lastRow="0" w:firstColumn="1" w:lastColumn="0" w:noHBand="0" w:noVBand="1"/>
      </w:tblPr>
      <w:tblGrid>
        <w:gridCol w:w="3948"/>
        <w:gridCol w:w="512"/>
        <w:gridCol w:w="512"/>
        <w:gridCol w:w="514"/>
        <w:gridCol w:w="515"/>
        <w:gridCol w:w="515"/>
        <w:gridCol w:w="515"/>
        <w:gridCol w:w="515"/>
        <w:gridCol w:w="515"/>
        <w:gridCol w:w="515"/>
        <w:gridCol w:w="515"/>
        <w:gridCol w:w="515"/>
        <w:gridCol w:w="515"/>
        <w:gridCol w:w="515"/>
        <w:gridCol w:w="515"/>
        <w:gridCol w:w="515"/>
        <w:gridCol w:w="515"/>
        <w:gridCol w:w="515"/>
        <w:gridCol w:w="453"/>
        <w:gridCol w:w="439"/>
        <w:gridCol w:w="361"/>
      </w:tblGrid>
      <w:tr w:rsidR="00B60B1A" w:rsidRPr="00893DE9" w14:paraId="75F6EDF0" w14:textId="77777777" w:rsidTr="008A73B4">
        <w:trPr>
          <w:trHeight w:val="288"/>
          <w:tblHeader/>
          <w:jc w:val="center"/>
        </w:trPr>
        <w:tc>
          <w:tcPr>
            <w:tcW w:w="162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EBC4C5"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Outcomes/Outputs/Activities</w:t>
            </w:r>
          </w:p>
        </w:tc>
        <w:tc>
          <w:tcPr>
            <w:tcW w:w="698" w:type="pct"/>
            <w:gridSpan w:val="4"/>
            <w:tcBorders>
              <w:top w:val="single" w:sz="4" w:space="0" w:color="auto"/>
              <w:left w:val="nil"/>
              <w:bottom w:val="single" w:sz="4" w:space="0" w:color="auto"/>
              <w:right w:val="single" w:sz="4" w:space="0" w:color="auto"/>
            </w:tcBorders>
            <w:shd w:val="clear" w:color="auto" w:fill="auto"/>
            <w:vAlign w:val="center"/>
            <w:hideMark/>
          </w:tcPr>
          <w:p w14:paraId="42E8B99E" w14:textId="77777777" w:rsidR="00B60B1A" w:rsidRPr="00893DE9" w:rsidRDefault="00B60B1A" w:rsidP="005639F0">
            <w:pPr>
              <w:spacing w:after="0" w:line="240" w:lineRule="auto"/>
              <w:jc w:val="center"/>
              <w:rPr>
                <w:rFonts w:eastAsia="Times New Roman" w:cs="Arial"/>
                <w:b/>
                <w:bCs/>
                <w:color w:val="000000"/>
                <w:szCs w:val="22"/>
                <w:lang w:bidi="ar-SA"/>
              </w:rPr>
            </w:pPr>
            <w:r w:rsidRPr="00893DE9">
              <w:rPr>
                <w:rFonts w:eastAsia="Times New Roman" w:cs="Arial"/>
                <w:b/>
                <w:bCs/>
                <w:color w:val="000000"/>
                <w:szCs w:val="22"/>
                <w:lang w:bidi="ar-SA"/>
              </w:rPr>
              <w:t>Year 1</w:t>
            </w:r>
          </w:p>
        </w:tc>
        <w:tc>
          <w:tcPr>
            <w:tcW w:w="698" w:type="pct"/>
            <w:gridSpan w:val="4"/>
            <w:tcBorders>
              <w:top w:val="single" w:sz="4" w:space="0" w:color="auto"/>
              <w:left w:val="nil"/>
              <w:bottom w:val="single" w:sz="4" w:space="0" w:color="auto"/>
              <w:right w:val="single" w:sz="4" w:space="0" w:color="auto"/>
            </w:tcBorders>
            <w:shd w:val="clear" w:color="auto" w:fill="auto"/>
            <w:vAlign w:val="center"/>
            <w:hideMark/>
          </w:tcPr>
          <w:p w14:paraId="7525CC92" w14:textId="77777777" w:rsidR="00B60B1A" w:rsidRPr="00893DE9" w:rsidRDefault="00B60B1A" w:rsidP="005639F0">
            <w:pPr>
              <w:spacing w:after="0" w:line="240" w:lineRule="auto"/>
              <w:jc w:val="center"/>
              <w:rPr>
                <w:rFonts w:eastAsia="Times New Roman" w:cs="Arial"/>
                <w:b/>
                <w:bCs/>
                <w:color w:val="000000"/>
                <w:szCs w:val="22"/>
                <w:lang w:bidi="ar-SA"/>
              </w:rPr>
            </w:pPr>
            <w:r w:rsidRPr="00893DE9">
              <w:rPr>
                <w:rFonts w:eastAsia="Times New Roman" w:cs="Arial"/>
                <w:b/>
                <w:bCs/>
                <w:color w:val="000000"/>
                <w:szCs w:val="22"/>
                <w:lang w:bidi="ar-SA"/>
              </w:rPr>
              <w:t>Year 2</w:t>
            </w:r>
          </w:p>
        </w:tc>
        <w:tc>
          <w:tcPr>
            <w:tcW w:w="698" w:type="pct"/>
            <w:gridSpan w:val="4"/>
            <w:tcBorders>
              <w:top w:val="single" w:sz="4" w:space="0" w:color="auto"/>
              <w:left w:val="nil"/>
              <w:bottom w:val="single" w:sz="4" w:space="0" w:color="auto"/>
              <w:right w:val="single" w:sz="4" w:space="0" w:color="auto"/>
            </w:tcBorders>
            <w:shd w:val="clear" w:color="auto" w:fill="auto"/>
            <w:vAlign w:val="center"/>
            <w:hideMark/>
          </w:tcPr>
          <w:p w14:paraId="4625E5A4" w14:textId="77777777" w:rsidR="00B60B1A" w:rsidRPr="00893DE9" w:rsidRDefault="00B60B1A" w:rsidP="005639F0">
            <w:pPr>
              <w:spacing w:after="0" w:line="240" w:lineRule="auto"/>
              <w:jc w:val="center"/>
              <w:rPr>
                <w:rFonts w:eastAsia="Times New Roman" w:cs="Arial"/>
                <w:b/>
                <w:bCs/>
                <w:color w:val="000000"/>
                <w:szCs w:val="22"/>
                <w:lang w:bidi="ar-SA"/>
              </w:rPr>
            </w:pPr>
            <w:r w:rsidRPr="00893DE9">
              <w:rPr>
                <w:rFonts w:eastAsia="Times New Roman" w:cs="Arial"/>
                <w:b/>
                <w:bCs/>
                <w:color w:val="000000"/>
                <w:szCs w:val="22"/>
                <w:lang w:bidi="ar-SA"/>
              </w:rPr>
              <w:t>Year 3</w:t>
            </w:r>
          </w:p>
        </w:tc>
        <w:tc>
          <w:tcPr>
            <w:tcW w:w="698" w:type="pct"/>
            <w:gridSpan w:val="4"/>
            <w:tcBorders>
              <w:top w:val="single" w:sz="4" w:space="0" w:color="auto"/>
              <w:left w:val="nil"/>
              <w:bottom w:val="single" w:sz="4" w:space="0" w:color="auto"/>
              <w:right w:val="single" w:sz="4" w:space="0" w:color="auto"/>
            </w:tcBorders>
            <w:shd w:val="clear" w:color="auto" w:fill="auto"/>
            <w:vAlign w:val="center"/>
            <w:hideMark/>
          </w:tcPr>
          <w:p w14:paraId="36E78DEF" w14:textId="77777777" w:rsidR="00B60B1A" w:rsidRPr="00893DE9" w:rsidRDefault="00B60B1A" w:rsidP="005639F0">
            <w:pPr>
              <w:spacing w:after="0" w:line="240" w:lineRule="auto"/>
              <w:jc w:val="center"/>
              <w:rPr>
                <w:rFonts w:eastAsia="Times New Roman" w:cs="Arial"/>
                <w:b/>
                <w:bCs/>
                <w:color w:val="000000"/>
                <w:szCs w:val="22"/>
                <w:lang w:bidi="ar-SA"/>
              </w:rPr>
            </w:pPr>
            <w:r w:rsidRPr="00893DE9">
              <w:rPr>
                <w:rFonts w:eastAsia="Times New Roman" w:cs="Arial"/>
                <w:b/>
                <w:bCs/>
                <w:color w:val="000000"/>
                <w:szCs w:val="22"/>
                <w:lang w:bidi="ar-SA"/>
              </w:rPr>
              <w:t>Year 4</w:t>
            </w:r>
          </w:p>
        </w:tc>
        <w:tc>
          <w:tcPr>
            <w:tcW w:w="583" w:type="pct"/>
            <w:gridSpan w:val="4"/>
            <w:tcBorders>
              <w:top w:val="single" w:sz="4" w:space="0" w:color="auto"/>
              <w:left w:val="nil"/>
              <w:bottom w:val="single" w:sz="4" w:space="0" w:color="auto"/>
              <w:right w:val="single" w:sz="4" w:space="0" w:color="auto"/>
            </w:tcBorders>
            <w:shd w:val="clear" w:color="auto" w:fill="auto"/>
            <w:vAlign w:val="center"/>
            <w:hideMark/>
          </w:tcPr>
          <w:p w14:paraId="6C3CDCFE" w14:textId="77777777" w:rsidR="00B60B1A" w:rsidRPr="00893DE9" w:rsidRDefault="00B60B1A" w:rsidP="005639F0">
            <w:pPr>
              <w:spacing w:after="0" w:line="240" w:lineRule="auto"/>
              <w:jc w:val="center"/>
              <w:rPr>
                <w:rFonts w:eastAsia="Times New Roman" w:cs="Arial"/>
                <w:b/>
                <w:bCs/>
                <w:color w:val="000000"/>
                <w:szCs w:val="22"/>
                <w:lang w:bidi="ar-SA"/>
              </w:rPr>
            </w:pPr>
            <w:r w:rsidRPr="00893DE9">
              <w:rPr>
                <w:rFonts w:eastAsia="Times New Roman" w:cs="Arial"/>
                <w:b/>
                <w:bCs/>
                <w:color w:val="000000"/>
                <w:szCs w:val="22"/>
                <w:lang w:bidi="ar-SA"/>
              </w:rPr>
              <w:t>Year 5</w:t>
            </w:r>
          </w:p>
        </w:tc>
      </w:tr>
      <w:tr w:rsidR="00B60B1A" w:rsidRPr="00893DE9" w14:paraId="3381CEF3" w14:textId="77777777" w:rsidTr="008A73B4">
        <w:trPr>
          <w:trHeight w:val="288"/>
          <w:tblHeader/>
          <w:jc w:val="center"/>
        </w:trPr>
        <w:tc>
          <w:tcPr>
            <w:tcW w:w="1625" w:type="pct"/>
            <w:vMerge/>
            <w:tcBorders>
              <w:top w:val="single" w:sz="4" w:space="0" w:color="auto"/>
              <w:left w:val="single" w:sz="4" w:space="0" w:color="auto"/>
              <w:bottom w:val="single" w:sz="4" w:space="0" w:color="auto"/>
              <w:right w:val="single" w:sz="4" w:space="0" w:color="auto"/>
            </w:tcBorders>
            <w:vAlign w:val="center"/>
            <w:hideMark/>
          </w:tcPr>
          <w:p w14:paraId="1D12FF29" w14:textId="77777777" w:rsidR="00B60B1A" w:rsidRPr="00893DE9" w:rsidRDefault="00B60B1A" w:rsidP="005639F0">
            <w:pPr>
              <w:spacing w:after="0" w:line="240" w:lineRule="auto"/>
              <w:rPr>
                <w:rFonts w:eastAsia="Times New Roman" w:cs="Arial"/>
                <w:b/>
                <w:bCs/>
                <w:color w:val="000000"/>
                <w:szCs w:val="22"/>
                <w:lang w:bidi="ar-SA"/>
              </w:rPr>
            </w:pPr>
          </w:p>
        </w:tc>
        <w:tc>
          <w:tcPr>
            <w:tcW w:w="174" w:type="pct"/>
            <w:tcBorders>
              <w:top w:val="nil"/>
              <w:left w:val="nil"/>
              <w:bottom w:val="single" w:sz="4" w:space="0" w:color="auto"/>
              <w:right w:val="single" w:sz="4" w:space="0" w:color="auto"/>
            </w:tcBorders>
            <w:shd w:val="clear" w:color="auto" w:fill="auto"/>
            <w:vAlign w:val="center"/>
            <w:hideMark/>
          </w:tcPr>
          <w:p w14:paraId="7CD37BD1" w14:textId="77777777" w:rsidR="00B60B1A" w:rsidRPr="00893DE9" w:rsidRDefault="00B60B1A" w:rsidP="005639F0">
            <w:pPr>
              <w:spacing w:after="0" w:line="240" w:lineRule="auto"/>
              <w:rPr>
                <w:rFonts w:eastAsia="Times New Roman" w:cs="Arial"/>
                <w:b/>
                <w:bCs/>
                <w:color w:val="000000"/>
                <w:sz w:val="16"/>
                <w:szCs w:val="16"/>
                <w:lang w:bidi="ar-SA"/>
              </w:rPr>
            </w:pPr>
            <w:r w:rsidRPr="00893DE9">
              <w:rPr>
                <w:rFonts w:eastAsia="Times New Roman" w:cs="Arial"/>
                <w:b/>
                <w:bCs/>
                <w:color w:val="000000"/>
                <w:sz w:val="16"/>
                <w:szCs w:val="16"/>
                <w:lang w:bidi="ar-SA"/>
              </w:rPr>
              <w:t>Q1</w:t>
            </w:r>
          </w:p>
        </w:tc>
        <w:tc>
          <w:tcPr>
            <w:tcW w:w="174" w:type="pct"/>
            <w:tcBorders>
              <w:top w:val="nil"/>
              <w:left w:val="nil"/>
              <w:bottom w:val="single" w:sz="4" w:space="0" w:color="auto"/>
              <w:right w:val="single" w:sz="4" w:space="0" w:color="auto"/>
            </w:tcBorders>
            <w:shd w:val="clear" w:color="auto" w:fill="auto"/>
            <w:vAlign w:val="center"/>
            <w:hideMark/>
          </w:tcPr>
          <w:p w14:paraId="5841FC68"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Q2</w:t>
            </w:r>
          </w:p>
        </w:tc>
        <w:tc>
          <w:tcPr>
            <w:tcW w:w="175" w:type="pct"/>
            <w:tcBorders>
              <w:top w:val="nil"/>
              <w:left w:val="nil"/>
              <w:bottom w:val="single" w:sz="4" w:space="0" w:color="auto"/>
              <w:right w:val="single" w:sz="4" w:space="0" w:color="auto"/>
            </w:tcBorders>
            <w:shd w:val="clear" w:color="auto" w:fill="auto"/>
            <w:vAlign w:val="center"/>
            <w:hideMark/>
          </w:tcPr>
          <w:p w14:paraId="767D08CE"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Q3</w:t>
            </w:r>
          </w:p>
        </w:tc>
        <w:tc>
          <w:tcPr>
            <w:tcW w:w="175" w:type="pct"/>
            <w:tcBorders>
              <w:top w:val="nil"/>
              <w:left w:val="nil"/>
              <w:bottom w:val="single" w:sz="4" w:space="0" w:color="auto"/>
              <w:right w:val="single" w:sz="4" w:space="0" w:color="auto"/>
            </w:tcBorders>
            <w:shd w:val="clear" w:color="auto" w:fill="auto"/>
            <w:vAlign w:val="center"/>
            <w:hideMark/>
          </w:tcPr>
          <w:p w14:paraId="35C7BDAC"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Q4</w:t>
            </w:r>
          </w:p>
        </w:tc>
        <w:tc>
          <w:tcPr>
            <w:tcW w:w="175" w:type="pct"/>
            <w:tcBorders>
              <w:top w:val="nil"/>
              <w:left w:val="nil"/>
              <w:bottom w:val="single" w:sz="4" w:space="0" w:color="auto"/>
              <w:right w:val="single" w:sz="4" w:space="0" w:color="auto"/>
            </w:tcBorders>
            <w:shd w:val="clear" w:color="auto" w:fill="auto"/>
            <w:vAlign w:val="center"/>
            <w:hideMark/>
          </w:tcPr>
          <w:p w14:paraId="4AC44C9F"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Q1</w:t>
            </w:r>
          </w:p>
        </w:tc>
        <w:tc>
          <w:tcPr>
            <w:tcW w:w="175" w:type="pct"/>
            <w:tcBorders>
              <w:top w:val="nil"/>
              <w:left w:val="nil"/>
              <w:bottom w:val="single" w:sz="4" w:space="0" w:color="auto"/>
              <w:right w:val="single" w:sz="4" w:space="0" w:color="auto"/>
            </w:tcBorders>
            <w:shd w:val="clear" w:color="auto" w:fill="auto"/>
            <w:vAlign w:val="center"/>
            <w:hideMark/>
          </w:tcPr>
          <w:p w14:paraId="67BC4122"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Q2</w:t>
            </w:r>
          </w:p>
        </w:tc>
        <w:tc>
          <w:tcPr>
            <w:tcW w:w="175" w:type="pct"/>
            <w:tcBorders>
              <w:top w:val="nil"/>
              <w:left w:val="nil"/>
              <w:bottom w:val="single" w:sz="4" w:space="0" w:color="auto"/>
              <w:right w:val="single" w:sz="4" w:space="0" w:color="auto"/>
            </w:tcBorders>
            <w:shd w:val="clear" w:color="auto" w:fill="auto"/>
            <w:vAlign w:val="center"/>
            <w:hideMark/>
          </w:tcPr>
          <w:p w14:paraId="3C1B993B"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Q3</w:t>
            </w:r>
          </w:p>
        </w:tc>
        <w:tc>
          <w:tcPr>
            <w:tcW w:w="175" w:type="pct"/>
            <w:tcBorders>
              <w:top w:val="nil"/>
              <w:left w:val="nil"/>
              <w:bottom w:val="single" w:sz="4" w:space="0" w:color="auto"/>
              <w:right w:val="single" w:sz="4" w:space="0" w:color="auto"/>
            </w:tcBorders>
            <w:shd w:val="clear" w:color="auto" w:fill="auto"/>
            <w:vAlign w:val="center"/>
            <w:hideMark/>
          </w:tcPr>
          <w:p w14:paraId="09D24B26"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Q4</w:t>
            </w:r>
          </w:p>
        </w:tc>
        <w:tc>
          <w:tcPr>
            <w:tcW w:w="175" w:type="pct"/>
            <w:tcBorders>
              <w:top w:val="nil"/>
              <w:left w:val="nil"/>
              <w:bottom w:val="single" w:sz="4" w:space="0" w:color="auto"/>
              <w:right w:val="single" w:sz="4" w:space="0" w:color="auto"/>
            </w:tcBorders>
            <w:shd w:val="clear" w:color="auto" w:fill="auto"/>
            <w:vAlign w:val="center"/>
            <w:hideMark/>
          </w:tcPr>
          <w:p w14:paraId="639994B2"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Q1</w:t>
            </w:r>
          </w:p>
        </w:tc>
        <w:tc>
          <w:tcPr>
            <w:tcW w:w="175" w:type="pct"/>
            <w:tcBorders>
              <w:top w:val="nil"/>
              <w:left w:val="nil"/>
              <w:bottom w:val="single" w:sz="4" w:space="0" w:color="auto"/>
              <w:right w:val="single" w:sz="4" w:space="0" w:color="auto"/>
            </w:tcBorders>
            <w:shd w:val="clear" w:color="auto" w:fill="auto"/>
            <w:vAlign w:val="center"/>
            <w:hideMark/>
          </w:tcPr>
          <w:p w14:paraId="15EA4ABB"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Q2</w:t>
            </w:r>
          </w:p>
        </w:tc>
        <w:tc>
          <w:tcPr>
            <w:tcW w:w="175" w:type="pct"/>
            <w:tcBorders>
              <w:top w:val="nil"/>
              <w:left w:val="nil"/>
              <w:bottom w:val="single" w:sz="4" w:space="0" w:color="auto"/>
              <w:right w:val="single" w:sz="4" w:space="0" w:color="auto"/>
            </w:tcBorders>
            <w:shd w:val="clear" w:color="auto" w:fill="auto"/>
            <w:vAlign w:val="center"/>
            <w:hideMark/>
          </w:tcPr>
          <w:p w14:paraId="5841A825"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Q3</w:t>
            </w:r>
          </w:p>
        </w:tc>
        <w:tc>
          <w:tcPr>
            <w:tcW w:w="175" w:type="pct"/>
            <w:tcBorders>
              <w:top w:val="nil"/>
              <w:left w:val="nil"/>
              <w:bottom w:val="single" w:sz="4" w:space="0" w:color="auto"/>
              <w:right w:val="single" w:sz="4" w:space="0" w:color="auto"/>
            </w:tcBorders>
            <w:shd w:val="clear" w:color="auto" w:fill="auto"/>
            <w:vAlign w:val="center"/>
            <w:hideMark/>
          </w:tcPr>
          <w:p w14:paraId="69DC86D4"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Q4</w:t>
            </w:r>
          </w:p>
        </w:tc>
        <w:tc>
          <w:tcPr>
            <w:tcW w:w="175" w:type="pct"/>
            <w:tcBorders>
              <w:top w:val="nil"/>
              <w:left w:val="nil"/>
              <w:bottom w:val="single" w:sz="4" w:space="0" w:color="auto"/>
              <w:right w:val="single" w:sz="4" w:space="0" w:color="auto"/>
            </w:tcBorders>
            <w:shd w:val="clear" w:color="auto" w:fill="auto"/>
            <w:vAlign w:val="center"/>
            <w:hideMark/>
          </w:tcPr>
          <w:p w14:paraId="4C2D68BA"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Q1</w:t>
            </w:r>
          </w:p>
        </w:tc>
        <w:tc>
          <w:tcPr>
            <w:tcW w:w="175" w:type="pct"/>
            <w:tcBorders>
              <w:top w:val="nil"/>
              <w:left w:val="nil"/>
              <w:bottom w:val="single" w:sz="4" w:space="0" w:color="auto"/>
              <w:right w:val="single" w:sz="4" w:space="0" w:color="auto"/>
            </w:tcBorders>
            <w:shd w:val="clear" w:color="auto" w:fill="auto"/>
            <w:vAlign w:val="center"/>
            <w:hideMark/>
          </w:tcPr>
          <w:p w14:paraId="05178F20"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Q2</w:t>
            </w:r>
          </w:p>
        </w:tc>
        <w:tc>
          <w:tcPr>
            <w:tcW w:w="175" w:type="pct"/>
            <w:tcBorders>
              <w:top w:val="nil"/>
              <w:left w:val="nil"/>
              <w:bottom w:val="single" w:sz="4" w:space="0" w:color="auto"/>
              <w:right w:val="single" w:sz="4" w:space="0" w:color="auto"/>
            </w:tcBorders>
            <w:shd w:val="clear" w:color="auto" w:fill="auto"/>
            <w:vAlign w:val="center"/>
            <w:hideMark/>
          </w:tcPr>
          <w:p w14:paraId="73DA7326"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Q3</w:t>
            </w:r>
          </w:p>
        </w:tc>
        <w:tc>
          <w:tcPr>
            <w:tcW w:w="175" w:type="pct"/>
            <w:tcBorders>
              <w:top w:val="nil"/>
              <w:left w:val="nil"/>
              <w:bottom w:val="single" w:sz="4" w:space="0" w:color="auto"/>
              <w:right w:val="single" w:sz="4" w:space="0" w:color="auto"/>
            </w:tcBorders>
            <w:shd w:val="clear" w:color="auto" w:fill="auto"/>
            <w:vAlign w:val="center"/>
            <w:hideMark/>
          </w:tcPr>
          <w:p w14:paraId="1E805F4F"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Q4</w:t>
            </w:r>
          </w:p>
        </w:tc>
        <w:tc>
          <w:tcPr>
            <w:tcW w:w="175" w:type="pct"/>
            <w:tcBorders>
              <w:top w:val="nil"/>
              <w:left w:val="nil"/>
              <w:bottom w:val="single" w:sz="4" w:space="0" w:color="auto"/>
              <w:right w:val="single" w:sz="4" w:space="0" w:color="auto"/>
            </w:tcBorders>
            <w:shd w:val="clear" w:color="auto" w:fill="auto"/>
            <w:vAlign w:val="center"/>
            <w:hideMark/>
          </w:tcPr>
          <w:p w14:paraId="3DD51FC2"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Q1</w:t>
            </w:r>
          </w:p>
        </w:tc>
        <w:tc>
          <w:tcPr>
            <w:tcW w:w="149" w:type="pct"/>
            <w:tcBorders>
              <w:top w:val="nil"/>
              <w:left w:val="nil"/>
              <w:bottom w:val="single" w:sz="4" w:space="0" w:color="auto"/>
              <w:right w:val="single" w:sz="4" w:space="0" w:color="auto"/>
            </w:tcBorders>
            <w:shd w:val="clear" w:color="auto" w:fill="auto"/>
            <w:vAlign w:val="center"/>
            <w:hideMark/>
          </w:tcPr>
          <w:p w14:paraId="343028F3"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Q2</w:t>
            </w:r>
          </w:p>
        </w:tc>
        <w:tc>
          <w:tcPr>
            <w:tcW w:w="143" w:type="pct"/>
            <w:tcBorders>
              <w:top w:val="nil"/>
              <w:left w:val="nil"/>
              <w:bottom w:val="single" w:sz="4" w:space="0" w:color="auto"/>
              <w:right w:val="single" w:sz="4" w:space="0" w:color="auto"/>
            </w:tcBorders>
            <w:shd w:val="clear" w:color="auto" w:fill="auto"/>
            <w:vAlign w:val="center"/>
            <w:hideMark/>
          </w:tcPr>
          <w:p w14:paraId="369FB317" w14:textId="77777777" w:rsidR="00B60B1A" w:rsidRPr="00893DE9" w:rsidRDefault="00B60B1A" w:rsidP="005639F0">
            <w:pPr>
              <w:spacing w:after="0" w:line="240" w:lineRule="auto"/>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Q3</w:t>
            </w:r>
          </w:p>
        </w:tc>
        <w:tc>
          <w:tcPr>
            <w:tcW w:w="117" w:type="pct"/>
            <w:tcBorders>
              <w:top w:val="nil"/>
              <w:left w:val="nil"/>
              <w:bottom w:val="single" w:sz="4" w:space="0" w:color="auto"/>
              <w:right w:val="single" w:sz="4" w:space="0" w:color="auto"/>
            </w:tcBorders>
            <w:shd w:val="clear" w:color="auto" w:fill="auto"/>
            <w:vAlign w:val="center"/>
            <w:hideMark/>
          </w:tcPr>
          <w:p w14:paraId="27A657C4" w14:textId="77777777" w:rsidR="00B60B1A" w:rsidRPr="00893DE9" w:rsidRDefault="00B60B1A" w:rsidP="008A73B4">
            <w:pPr>
              <w:spacing w:after="0" w:line="240" w:lineRule="auto"/>
              <w:ind w:left="-24" w:right="-102" w:hanging="90"/>
              <w:jc w:val="center"/>
              <w:rPr>
                <w:rFonts w:eastAsia="Times New Roman" w:cs="Arial"/>
                <w:b/>
                <w:bCs/>
                <w:color w:val="000000"/>
                <w:sz w:val="16"/>
                <w:szCs w:val="16"/>
                <w:lang w:bidi="ar-SA"/>
              </w:rPr>
            </w:pPr>
            <w:r w:rsidRPr="00893DE9">
              <w:rPr>
                <w:rFonts w:eastAsia="Times New Roman" w:cs="Arial"/>
                <w:b/>
                <w:bCs/>
                <w:color w:val="000000"/>
                <w:sz w:val="16"/>
                <w:szCs w:val="16"/>
                <w:lang w:bidi="ar-SA"/>
              </w:rPr>
              <w:t>Q4</w:t>
            </w:r>
          </w:p>
        </w:tc>
      </w:tr>
      <w:tr w:rsidR="00B60B1A" w:rsidRPr="00893DE9" w14:paraId="40D107F2"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254061"/>
            <w:noWrap/>
            <w:vAlign w:val="center"/>
            <w:hideMark/>
          </w:tcPr>
          <w:p w14:paraId="15ED0477" w14:textId="77777777" w:rsidR="00B60B1A" w:rsidRPr="00893DE9" w:rsidRDefault="00B60B1A" w:rsidP="005639F0">
            <w:pPr>
              <w:spacing w:after="0" w:line="240" w:lineRule="auto"/>
              <w:rPr>
                <w:rFonts w:eastAsia="Times New Roman" w:cs="Arial"/>
                <w:b/>
                <w:bCs/>
                <w:color w:val="FFFFFF"/>
                <w:szCs w:val="22"/>
                <w:lang w:bidi="ar-SA"/>
              </w:rPr>
            </w:pPr>
            <w:r w:rsidRPr="00893DE9">
              <w:rPr>
                <w:rFonts w:eastAsia="Symbol" w:cs="Arial"/>
                <w:b/>
                <w:bCs/>
                <w:color w:val="FFFFFF"/>
                <w:szCs w:val="22"/>
                <w:lang w:bidi="ar-SA"/>
              </w:rPr>
              <w:t>Component 1: Enhancement of Renewable Energy Policy Formulation and Implementation</w:t>
            </w:r>
          </w:p>
        </w:tc>
      </w:tr>
      <w:tr w:rsidR="00B60B1A" w:rsidRPr="00893DE9" w14:paraId="35C9A396"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C00000"/>
            <w:noWrap/>
            <w:vAlign w:val="center"/>
            <w:hideMark/>
          </w:tcPr>
          <w:p w14:paraId="2E2AAA07" w14:textId="77777777" w:rsidR="00B60B1A" w:rsidRPr="00893DE9" w:rsidRDefault="00B60B1A" w:rsidP="005639F0">
            <w:pPr>
              <w:spacing w:after="0" w:line="240" w:lineRule="auto"/>
              <w:rPr>
                <w:rFonts w:eastAsia="Times New Roman" w:cs="Arial"/>
                <w:b/>
                <w:bCs/>
                <w:color w:val="FFFFFF"/>
                <w:szCs w:val="22"/>
                <w:lang w:bidi="ar-SA"/>
              </w:rPr>
            </w:pPr>
            <w:r w:rsidRPr="00893DE9">
              <w:rPr>
                <w:rFonts w:eastAsia="Times New Roman" w:cs="Arial"/>
                <w:b/>
                <w:bCs/>
                <w:color w:val="FFFFFF"/>
                <w:szCs w:val="22"/>
                <w:lang w:bidi="ar-SA"/>
              </w:rPr>
              <w:t>Outcome 1:  Enforcement of clear and consistent policies and regulations that are supportive of the development and implementation of RE-based power generation in support of national economic development</w:t>
            </w:r>
          </w:p>
        </w:tc>
      </w:tr>
      <w:tr w:rsidR="00B60B1A" w:rsidRPr="00893DE9" w14:paraId="6BFDA2D0"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1395918E"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1.1: Established and enforced clear and consistent RE policy and legal frameworks for RE (power and non-power) development and implementation</w:t>
            </w:r>
          </w:p>
        </w:tc>
      </w:tr>
      <w:tr w:rsidR="00B60B1A" w:rsidRPr="00893DE9" w14:paraId="4D1400CF"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C5C088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1.1.1: Conduct review of EPC Act 1980 and Electricity Act 2010 and prepare a clear and consistent regulatory framework on development and implementation of RE-based power generation.</w:t>
            </w:r>
          </w:p>
        </w:tc>
        <w:tc>
          <w:tcPr>
            <w:tcW w:w="174" w:type="pct"/>
            <w:tcBorders>
              <w:top w:val="nil"/>
              <w:left w:val="nil"/>
              <w:bottom w:val="single" w:sz="4" w:space="0" w:color="auto"/>
              <w:right w:val="single" w:sz="4" w:space="0" w:color="auto"/>
            </w:tcBorders>
            <w:shd w:val="clear" w:color="auto" w:fill="92D050"/>
            <w:noWrap/>
            <w:vAlign w:val="center"/>
            <w:hideMark/>
          </w:tcPr>
          <w:p w14:paraId="71C05D1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92D050"/>
            <w:noWrap/>
            <w:vAlign w:val="center"/>
            <w:hideMark/>
          </w:tcPr>
          <w:p w14:paraId="7BC015C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92D050"/>
            <w:noWrap/>
            <w:vAlign w:val="center"/>
            <w:hideMark/>
          </w:tcPr>
          <w:p w14:paraId="1310EFE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BCF4A3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A5E80F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6862F9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4DB8B1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74D5A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E34C2F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927E45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A6F54B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C10CC8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B83937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1BDF59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F83209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485CA9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BBA1A9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0D9ABF8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04B1E85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382A629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748A65C1"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36FDE8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xml:space="preserve">Activity 1.1.2: Conduct review of RE resource assessments, undertake outstanding RE resource assessments and potential studies and propose revised RE targets for the national RE policy. </w:t>
            </w:r>
          </w:p>
        </w:tc>
        <w:tc>
          <w:tcPr>
            <w:tcW w:w="174" w:type="pct"/>
            <w:tcBorders>
              <w:top w:val="nil"/>
              <w:left w:val="nil"/>
              <w:bottom w:val="single" w:sz="4" w:space="0" w:color="auto"/>
              <w:right w:val="single" w:sz="4" w:space="0" w:color="auto"/>
            </w:tcBorders>
            <w:shd w:val="clear" w:color="000000" w:fill="92D050"/>
            <w:noWrap/>
            <w:vAlign w:val="center"/>
            <w:hideMark/>
          </w:tcPr>
          <w:p w14:paraId="45B8353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000000" w:fill="92D050"/>
            <w:noWrap/>
            <w:vAlign w:val="center"/>
            <w:hideMark/>
          </w:tcPr>
          <w:p w14:paraId="46DE287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3C4356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940884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BB8F4E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198AF2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983D4C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186313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41A751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60B3EC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87484C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916A58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4D900B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3FD29B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2357AD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8B74B0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AC5FDC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68A46DB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0710E8F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2EC5C7B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020506BA"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C6E8D8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1.1.3: Formulate a clear RE policy for both power and non-power development and implementation, as well as the development and enforcement of standards, policies, and regulations on the participation of the private sector in all aspects of RE electricity development.</w:t>
            </w:r>
          </w:p>
        </w:tc>
        <w:tc>
          <w:tcPr>
            <w:tcW w:w="174" w:type="pct"/>
            <w:tcBorders>
              <w:top w:val="nil"/>
              <w:left w:val="nil"/>
              <w:bottom w:val="single" w:sz="4" w:space="0" w:color="auto"/>
              <w:right w:val="single" w:sz="4" w:space="0" w:color="auto"/>
            </w:tcBorders>
            <w:shd w:val="clear" w:color="auto" w:fill="auto"/>
            <w:noWrap/>
            <w:vAlign w:val="center"/>
            <w:hideMark/>
          </w:tcPr>
          <w:p w14:paraId="3837796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4338979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D1D5B4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A433BD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05C400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0E108BC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BD03A1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6E50B56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94B393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5DE808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3F6299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5A7531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F2A5D4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749968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D1FBCA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958B8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51624E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1D92F64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29FFEB4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59F0B2B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2578EC91"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5DFC4C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1.1.4: Establishment of a One-Stop Service for RE Development and Implementation to facilitate implementation and enforcement of RE policy and legal frameworks.</w:t>
            </w:r>
          </w:p>
        </w:tc>
        <w:tc>
          <w:tcPr>
            <w:tcW w:w="174" w:type="pct"/>
            <w:tcBorders>
              <w:top w:val="nil"/>
              <w:left w:val="nil"/>
              <w:bottom w:val="single" w:sz="4" w:space="0" w:color="auto"/>
              <w:right w:val="single" w:sz="4" w:space="0" w:color="auto"/>
            </w:tcBorders>
            <w:shd w:val="clear" w:color="000000" w:fill="92D050"/>
            <w:noWrap/>
            <w:vAlign w:val="center"/>
            <w:hideMark/>
          </w:tcPr>
          <w:p w14:paraId="448D749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000000" w:fill="92D050"/>
            <w:noWrap/>
            <w:vAlign w:val="center"/>
            <w:hideMark/>
          </w:tcPr>
          <w:p w14:paraId="01BDC0D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679B834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407CA6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9EBD3B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724E8B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E00B64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C5CCC8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F1F4CF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ED90F4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082BE56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170C1BE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6980A7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1D6805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D06BF9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6F17F0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9A290E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5C9D964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000000" w:fill="92D050"/>
            <w:noWrap/>
            <w:vAlign w:val="center"/>
            <w:hideMark/>
          </w:tcPr>
          <w:p w14:paraId="249C048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000000" w:fill="92D050"/>
            <w:noWrap/>
            <w:vAlign w:val="center"/>
            <w:hideMark/>
          </w:tcPr>
          <w:p w14:paraId="10659E5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5A57DD5B"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2B18328C"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1.2: Comprehensive energy integrated development plans formulated by skilled and capable government development planners</w:t>
            </w:r>
          </w:p>
        </w:tc>
      </w:tr>
      <w:tr w:rsidR="00B60B1A" w:rsidRPr="00893DE9" w14:paraId="7E4FC3C2"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7D3C43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lastRenderedPageBreak/>
              <w:t>Activity 1.2.1: Establish institutional and operational frameworks to support national energy development, planning and implementation</w:t>
            </w:r>
          </w:p>
        </w:tc>
        <w:tc>
          <w:tcPr>
            <w:tcW w:w="174" w:type="pct"/>
            <w:tcBorders>
              <w:top w:val="nil"/>
              <w:left w:val="nil"/>
              <w:bottom w:val="single" w:sz="4" w:space="0" w:color="auto"/>
              <w:right w:val="single" w:sz="4" w:space="0" w:color="auto"/>
            </w:tcBorders>
            <w:shd w:val="clear" w:color="auto" w:fill="auto"/>
            <w:noWrap/>
            <w:vAlign w:val="center"/>
            <w:hideMark/>
          </w:tcPr>
          <w:p w14:paraId="121C9D1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EC2A2D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3BEEE4A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6C5E78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014F12B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18E8C1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4A1275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57044B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F09458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1BDEB9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E04EB7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DCABAD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56F2FF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590BAE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C5E058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E070A4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F22E1E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3841EC2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540E8B8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4D0CC78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6FB796C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5515E66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1.2.2: Establish and operationalize a task force to integrate power system reliability in the Power Development Plan</w:t>
            </w:r>
          </w:p>
        </w:tc>
        <w:tc>
          <w:tcPr>
            <w:tcW w:w="174" w:type="pct"/>
            <w:tcBorders>
              <w:top w:val="nil"/>
              <w:left w:val="nil"/>
              <w:bottom w:val="single" w:sz="4" w:space="0" w:color="auto"/>
              <w:right w:val="single" w:sz="4" w:space="0" w:color="auto"/>
            </w:tcBorders>
            <w:shd w:val="clear" w:color="auto" w:fill="auto"/>
            <w:noWrap/>
            <w:vAlign w:val="center"/>
            <w:hideMark/>
          </w:tcPr>
          <w:p w14:paraId="44340FA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1C49292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3DBD5CF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4A463B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1926A9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90F765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613C123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893B8B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6235F6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60F374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0C952C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678580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1D6F5C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EA0250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0B8F41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27967A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68971C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61DE43B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26D8E0A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692FF42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0C026CFA"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12012C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1.2.3: Develop and implement a comprehensive training program for relevant agencies and responsible personnel in national energy development, planning and implementation </w:t>
            </w:r>
          </w:p>
        </w:tc>
        <w:tc>
          <w:tcPr>
            <w:tcW w:w="174" w:type="pct"/>
            <w:tcBorders>
              <w:top w:val="nil"/>
              <w:left w:val="nil"/>
              <w:bottom w:val="single" w:sz="4" w:space="0" w:color="auto"/>
              <w:right w:val="single" w:sz="4" w:space="0" w:color="auto"/>
            </w:tcBorders>
            <w:shd w:val="clear" w:color="auto" w:fill="auto"/>
            <w:noWrap/>
            <w:vAlign w:val="center"/>
            <w:hideMark/>
          </w:tcPr>
          <w:p w14:paraId="767C547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1AC08DA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80628D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F59814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7C1F52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6E5FFD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60953A9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7F692D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96D35D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DB6BE0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6A6408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307722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FB2676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A36C22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1C307E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21298C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E7D150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0F9C0FC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7116DAA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14D0095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3C0A8DF1"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541B72A9"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1.3: Formulated and approved EE implementation regulations to promote EE</w:t>
            </w:r>
          </w:p>
        </w:tc>
      </w:tr>
      <w:tr w:rsidR="00B60B1A" w:rsidRPr="00893DE9" w14:paraId="774C514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BF43A8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1.3.1: Review regional and international experience in institutionalization and enforcement of EE regulations</w:t>
            </w:r>
          </w:p>
        </w:tc>
        <w:tc>
          <w:tcPr>
            <w:tcW w:w="174" w:type="pct"/>
            <w:tcBorders>
              <w:top w:val="nil"/>
              <w:left w:val="nil"/>
              <w:bottom w:val="single" w:sz="4" w:space="0" w:color="auto"/>
              <w:right w:val="single" w:sz="4" w:space="0" w:color="auto"/>
            </w:tcBorders>
            <w:shd w:val="clear" w:color="000000" w:fill="92D050"/>
            <w:noWrap/>
            <w:vAlign w:val="center"/>
            <w:hideMark/>
          </w:tcPr>
          <w:p w14:paraId="63754C8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000000" w:fill="92D050"/>
            <w:noWrap/>
            <w:vAlign w:val="center"/>
            <w:hideMark/>
          </w:tcPr>
          <w:p w14:paraId="260636B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76D78C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1DC0090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B27CA2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0832E3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391753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E4A622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6A3207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B207F7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8C5FD9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E9DBD0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46A94F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7E150C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9E57B2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3B14C5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3CBB8D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59800D1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2084040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039B490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208B9001"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45D6E72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1.3.2: Develop draft regulations for promotion and implementation of EE in Samoa under the umbrella of the Energy Bill</w:t>
            </w:r>
          </w:p>
        </w:tc>
        <w:tc>
          <w:tcPr>
            <w:tcW w:w="174" w:type="pct"/>
            <w:tcBorders>
              <w:top w:val="nil"/>
              <w:left w:val="nil"/>
              <w:bottom w:val="single" w:sz="4" w:space="0" w:color="auto"/>
              <w:right w:val="single" w:sz="4" w:space="0" w:color="auto"/>
            </w:tcBorders>
            <w:shd w:val="clear" w:color="auto" w:fill="auto"/>
            <w:noWrap/>
            <w:vAlign w:val="center"/>
            <w:hideMark/>
          </w:tcPr>
          <w:p w14:paraId="606FE08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3F0638F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6CC4615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4D6A82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9FEF6C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54F0D9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4C9EC5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17BC6A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481C03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0B841B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7BD0E3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AD7824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8AD313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745BB8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938453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EC4560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D2423F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3E850FD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11BD01F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1B016BA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35FC28F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252041E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1.3.3: Establish an inter-ministerial collaborative for implementation and enforcement of EE regulations</w:t>
            </w:r>
          </w:p>
        </w:tc>
        <w:tc>
          <w:tcPr>
            <w:tcW w:w="174" w:type="pct"/>
            <w:tcBorders>
              <w:top w:val="nil"/>
              <w:left w:val="nil"/>
              <w:bottom w:val="single" w:sz="4" w:space="0" w:color="auto"/>
              <w:right w:val="single" w:sz="4" w:space="0" w:color="auto"/>
            </w:tcBorders>
            <w:shd w:val="clear" w:color="auto" w:fill="auto"/>
            <w:noWrap/>
            <w:vAlign w:val="center"/>
            <w:hideMark/>
          </w:tcPr>
          <w:p w14:paraId="618CA54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BACE89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36395E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E7A05B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A3B59E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1F429B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EF1199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126E791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3329122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9AAE42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BFF483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B81571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BF6FEA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D93F25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FC574E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522DF0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35D37F1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000000" w:fill="92D050"/>
            <w:noWrap/>
            <w:vAlign w:val="center"/>
            <w:hideMark/>
          </w:tcPr>
          <w:p w14:paraId="0DBF63E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0267965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5B004FA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425B9FB8"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25BC42CE"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1.4: Formulated and approved policy measures to incentivize communities and private sector for RE production</w:t>
            </w:r>
          </w:p>
        </w:tc>
      </w:tr>
      <w:tr w:rsidR="00B60B1A" w:rsidRPr="00893DE9" w14:paraId="14365960"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500B293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1.4.1: Conduct cost and benefit analysis of applicable RETs at the national and community levels</w:t>
            </w:r>
          </w:p>
        </w:tc>
        <w:tc>
          <w:tcPr>
            <w:tcW w:w="174" w:type="pct"/>
            <w:tcBorders>
              <w:top w:val="nil"/>
              <w:left w:val="nil"/>
              <w:bottom w:val="single" w:sz="4" w:space="0" w:color="auto"/>
              <w:right w:val="single" w:sz="4" w:space="0" w:color="auto"/>
            </w:tcBorders>
            <w:shd w:val="clear" w:color="auto" w:fill="auto"/>
            <w:noWrap/>
            <w:vAlign w:val="center"/>
            <w:hideMark/>
          </w:tcPr>
          <w:p w14:paraId="5739E95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3BA9DA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93FF09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4FD4BD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3453241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49B530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05CE006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AF1370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2D893F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9B1E3D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87F93C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154911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44DB18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3A09A6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34F56C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5C05EF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008FC2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53BF5C9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6F5095B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018CDE3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29FF3949"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40F667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xml:space="preserve">Activity 1.4.2: Develop draft policy </w:t>
            </w:r>
            <w:r w:rsidR="0087402F" w:rsidRPr="00893DE9">
              <w:rPr>
                <w:rFonts w:eastAsia="Times New Roman" w:cs="Arial"/>
                <w:sz w:val="20"/>
                <w:szCs w:val="20"/>
                <w:lang w:bidi="ar-SA"/>
              </w:rPr>
              <w:t>instruments</w:t>
            </w:r>
            <w:r w:rsidRPr="00893DE9">
              <w:rPr>
                <w:rFonts w:eastAsia="Times New Roman" w:cs="Arial"/>
                <w:sz w:val="20"/>
                <w:szCs w:val="20"/>
                <w:lang w:bidi="ar-SA"/>
              </w:rPr>
              <w:t xml:space="preserve"> to incentivize RE investments at the national and community levels</w:t>
            </w:r>
          </w:p>
        </w:tc>
        <w:tc>
          <w:tcPr>
            <w:tcW w:w="174" w:type="pct"/>
            <w:tcBorders>
              <w:top w:val="nil"/>
              <w:left w:val="nil"/>
              <w:bottom w:val="single" w:sz="4" w:space="0" w:color="auto"/>
              <w:right w:val="single" w:sz="4" w:space="0" w:color="auto"/>
            </w:tcBorders>
            <w:shd w:val="clear" w:color="auto" w:fill="auto"/>
            <w:noWrap/>
            <w:vAlign w:val="center"/>
            <w:hideMark/>
          </w:tcPr>
          <w:p w14:paraId="5DDB614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442FA1C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25EC55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8C6216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3FB60A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DB8AFE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31410FB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8043DB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5BF65D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AB318A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3C5FBA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D5379C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674824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EB7426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77B240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A21629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DCF994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4038775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5146F4B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2A26B51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119001EF"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F4562E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lastRenderedPageBreak/>
              <w:t>Activity 1.4.3: Conduct stakeholder consultation and coordinate with the relevant government agencies for adoption and implementation  </w:t>
            </w:r>
          </w:p>
        </w:tc>
        <w:tc>
          <w:tcPr>
            <w:tcW w:w="174" w:type="pct"/>
            <w:tcBorders>
              <w:top w:val="nil"/>
              <w:left w:val="nil"/>
              <w:bottom w:val="single" w:sz="4" w:space="0" w:color="auto"/>
              <w:right w:val="single" w:sz="4" w:space="0" w:color="auto"/>
            </w:tcBorders>
            <w:shd w:val="clear" w:color="auto" w:fill="auto"/>
            <w:noWrap/>
            <w:vAlign w:val="center"/>
            <w:hideMark/>
          </w:tcPr>
          <w:p w14:paraId="63EF6F3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738B49A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41958B5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210F9C9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6EF71CB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1915FD8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BAC553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1D4F41F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4A309D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7DBD0D7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8B9727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5D68B43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14D6874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noWrap/>
            <w:vAlign w:val="center"/>
            <w:hideMark/>
          </w:tcPr>
          <w:p w14:paraId="0510C52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F69180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DCBA5B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8A19AA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6AB7AAF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000000" w:fill="92D050"/>
            <w:noWrap/>
            <w:vAlign w:val="center"/>
            <w:hideMark/>
          </w:tcPr>
          <w:p w14:paraId="2327014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000000" w:fill="92D050"/>
            <w:noWrap/>
            <w:vAlign w:val="center"/>
            <w:hideMark/>
          </w:tcPr>
          <w:p w14:paraId="2A68CD1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0B995C11"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254061"/>
            <w:noWrap/>
            <w:vAlign w:val="center"/>
            <w:hideMark/>
          </w:tcPr>
          <w:p w14:paraId="5CA6F1DC" w14:textId="44C97A91" w:rsidR="00B60B1A" w:rsidRPr="00893DE9" w:rsidRDefault="00B60B1A" w:rsidP="005639F0">
            <w:pPr>
              <w:spacing w:after="0" w:line="240" w:lineRule="auto"/>
              <w:rPr>
                <w:rFonts w:eastAsia="Times New Roman" w:cs="Arial"/>
                <w:b/>
                <w:bCs/>
                <w:color w:val="FFFFFF"/>
                <w:szCs w:val="22"/>
                <w:lang w:bidi="ar-SA"/>
              </w:rPr>
            </w:pPr>
            <w:r w:rsidRPr="00893DE9">
              <w:rPr>
                <w:rFonts w:eastAsia="Symbol" w:cs="Arial"/>
                <w:b/>
                <w:bCs/>
                <w:color w:val="FFFFFF"/>
                <w:szCs w:val="22"/>
                <w:lang w:bidi="ar-SA"/>
              </w:rPr>
              <w:t xml:space="preserve">Component 2: </w:t>
            </w:r>
            <w:r w:rsidR="00823E1E" w:rsidRPr="00893DE9">
              <w:rPr>
                <w:rFonts w:eastAsia="Symbol" w:cs="Arial"/>
                <w:b/>
                <w:bCs/>
                <w:color w:val="FFFFFF"/>
                <w:szCs w:val="22"/>
                <w:lang w:bidi="ar-SA"/>
              </w:rPr>
              <w:t>RE-based Energy System Improvements</w:t>
            </w:r>
          </w:p>
        </w:tc>
      </w:tr>
      <w:tr w:rsidR="00B60B1A" w:rsidRPr="00893DE9" w14:paraId="2CCC06EB"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C00000"/>
            <w:noWrap/>
            <w:vAlign w:val="center"/>
            <w:hideMark/>
          </w:tcPr>
          <w:p w14:paraId="156DB52C" w14:textId="77777777" w:rsidR="00B60B1A" w:rsidRPr="00893DE9" w:rsidRDefault="00B60B1A" w:rsidP="005639F0">
            <w:pPr>
              <w:spacing w:after="0" w:line="240" w:lineRule="auto"/>
              <w:rPr>
                <w:rFonts w:eastAsia="Times New Roman" w:cs="Arial"/>
                <w:b/>
                <w:bCs/>
                <w:color w:val="FFFFFF"/>
                <w:szCs w:val="22"/>
                <w:lang w:bidi="ar-SA"/>
              </w:rPr>
            </w:pPr>
            <w:r w:rsidRPr="00893DE9">
              <w:rPr>
                <w:rFonts w:eastAsia="Times New Roman" w:cs="Arial"/>
                <w:b/>
                <w:bCs/>
                <w:color w:val="FFFFFF"/>
                <w:szCs w:val="22"/>
                <w:lang w:bidi="ar-SA"/>
              </w:rPr>
              <w:t>Outcome 2.1: Enhanced operating performance and reliability of RE power systems (generation and distribution) in major islands</w:t>
            </w:r>
          </w:p>
        </w:tc>
      </w:tr>
      <w:tr w:rsidR="00B60B1A" w:rsidRPr="00893DE9" w14:paraId="60ECD79D"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2A32261C" w14:textId="77777777" w:rsidR="00B60B1A" w:rsidRPr="00893DE9" w:rsidRDefault="00B60B1A" w:rsidP="005639F0">
            <w:pPr>
              <w:spacing w:after="0" w:line="240" w:lineRule="auto"/>
              <w:rPr>
                <w:rFonts w:eastAsia="Times New Roman" w:cs="Arial"/>
                <w:b/>
                <w:bCs/>
                <w:szCs w:val="22"/>
                <w:lang w:bidi="ar-SA"/>
              </w:rPr>
            </w:pPr>
            <w:r w:rsidRPr="00893DE9">
              <w:rPr>
                <w:rFonts w:eastAsia="Times New Roman" w:cs="Arial"/>
                <w:b/>
                <w:bCs/>
                <w:szCs w:val="22"/>
                <w:lang w:bidi="ar-SA"/>
              </w:rPr>
              <w:t>Output 2.1.1: Completed power system profile and analysis of grid performance and power quality</w:t>
            </w:r>
          </w:p>
        </w:tc>
      </w:tr>
      <w:tr w:rsidR="00B60B1A" w:rsidRPr="00893DE9" w14:paraId="6DA28EF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9187AE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2.1.1.1: Conduct a comprehensive review of previous system studies and conduct proper metering and data collection for a whole year</w:t>
            </w:r>
          </w:p>
        </w:tc>
        <w:tc>
          <w:tcPr>
            <w:tcW w:w="174" w:type="pct"/>
            <w:tcBorders>
              <w:top w:val="nil"/>
              <w:left w:val="nil"/>
              <w:bottom w:val="single" w:sz="4" w:space="0" w:color="auto"/>
              <w:right w:val="single" w:sz="4" w:space="0" w:color="auto"/>
            </w:tcBorders>
            <w:shd w:val="clear" w:color="auto" w:fill="auto"/>
            <w:vAlign w:val="center"/>
            <w:hideMark/>
          </w:tcPr>
          <w:p w14:paraId="3B2FB3B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00ECF3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331743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B440AA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C5A0DC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5D0367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FC6F1B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E32C11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C261BC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D051A6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7D3C62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26597F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E84AC3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2D0662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FEB661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4B8799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41D6BA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77B7985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595B538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1FA08F3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2D2C7ED4"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05361B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2.1.1.2: Conduct a detailed analysis of power supply and demand and recommend characteristics of power plants required to improved grid performance and power quality</w:t>
            </w:r>
          </w:p>
        </w:tc>
        <w:tc>
          <w:tcPr>
            <w:tcW w:w="174" w:type="pct"/>
            <w:tcBorders>
              <w:top w:val="nil"/>
              <w:left w:val="nil"/>
              <w:bottom w:val="single" w:sz="4" w:space="0" w:color="auto"/>
              <w:right w:val="single" w:sz="4" w:space="0" w:color="auto"/>
            </w:tcBorders>
            <w:shd w:val="clear" w:color="auto" w:fill="auto"/>
            <w:vAlign w:val="center"/>
            <w:hideMark/>
          </w:tcPr>
          <w:p w14:paraId="69D9589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5227826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0C2671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CF97D4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A47CEC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FD58FA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EF4B2D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C7DAC4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C473F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46054B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E9F7CF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789493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8CAEC7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BDE8C7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3C0698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79D633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BF51D7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75780CD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199146D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55732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14B41D72"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F0A516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2.1.1.3: Recommend an appropriate RE project portfolio including smart grid control systems and optimum power dispatch for maximized grid reliability</w:t>
            </w:r>
          </w:p>
        </w:tc>
        <w:tc>
          <w:tcPr>
            <w:tcW w:w="174" w:type="pct"/>
            <w:tcBorders>
              <w:top w:val="nil"/>
              <w:left w:val="nil"/>
              <w:bottom w:val="single" w:sz="4" w:space="0" w:color="auto"/>
              <w:right w:val="single" w:sz="4" w:space="0" w:color="auto"/>
            </w:tcBorders>
            <w:shd w:val="clear" w:color="auto" w:fill="auto"/>
            <w:vAlign w:val="center"/>
            <w:hideMark/>
          </w:tcPr>
          <w:p w14:paraId="69E098D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6854E04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B2BD7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BEA068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C0A341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E7CA9A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F84281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C036A8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A19906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1C5D2C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D34E75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19B47B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D1B65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F1616F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D7C074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A2F165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B77E2C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41433BA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B54C71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0E66B17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02536BF"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5CDA5CC1"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2.1.2: Completed assessment of the various available biomass energy resources in Samoa, including biomass energy resource production business model</w:t>
            </w:r>
          </w:p>
        </w:tc>
      </w:tr>
      <w:tr w:rsidR="00B60B1A" w:rsidRPr="00893DE9" w14:paraId="2F0EE399"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EB2270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2.1.2.1: Assess quantity and characteristics of various available biomass energy resources in Samoa</w:t>
            </w:r>
          </w:p>
        </w:tc>
        <w:tc>
          <w:tcPr>
            <w:tcW w:w="174" w:type="pct"/>
            <w:tcBorders>
              <w:top w:val="nil"/>
              <w:left w:val="nil"/>
              <w:bottom w:val="single" w:sz="4" w:space="0" w:color="auto"/>
              <w:right w:val="single" w:sz="4" w:space="0" w:color="auto"/>
            </w:tcBorders>
            <w:shd w:val="clear" w:color="000000" w:fill="92D050"/>
            <w:vAlign w:val="center"/>
            <w:hideMark/>
          </w:tcPr>
          <w:p w14:paraId="4390627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151DE26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683FA6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02987C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44B83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FF3A4D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108D33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A9C5E9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BE4BC5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119289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D373FC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B95EF1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201F15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F94620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A82AFE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2A3955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8A656E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606072E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6F25988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105885B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7F71086E"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93E32C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2.1.2.2: Analyze physical and chemical properties of priority biomass feedstock in Samoa</w:t>
            </w:r>
          </w:p>
        </w:tc>
        <w:tc>
          <w:tcPr>
            <w:tcW w:w="174" w:type="pct"/>
            <w:tcBorders>
              <w:top w:val="nil"/>
              <w:left w:val="nil"/>
              <w:bottom w:val="single" w:sz="4" w:space="0" w:color="auto"/>
              <w:right w:val="single" w:sz="4" w:space="0" w:color="auto"/>
            </w:tcBorders>
            <w:shd w:val="clear" w:color="auto" w:fill="auto"/>
            <w:vAlign w:val="center"/>
            <w:hideMark/>
          </w:tcPr>
          <w:p w14:paraId="122FFAF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55BB2E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8F8444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76052A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5508C7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E2A88D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0D0ED2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A2803C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C25019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2BAEF1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87270F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9655F8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10E415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AED802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459E79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816E8D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1EE8D1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17A78C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11B8F4D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F9482F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FA56FB3"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2E5D67E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2.1.2.3: Assess biomass feedstock supply and potential for power and non-power applications</w:t>
            </w:r>
          </w:p>
        </w:tc>
        <w:tc>
          <w:tcPr>
            <w:tcW w:w="174" w:type="pct"/>
            <w:tcBorders>
              <w:top w:val="nil"/>
              <w:left w:val="nil"/>
              <w:bottom w:val="single" w:sz="4" w:space="0" w:color="auto"/>
              <w:right w:val="single" w:sz="4" w:space="0" w:color="auto"/>
            </w:tcBorders>
            <w:shd w:val="clear" w:color="auto" w:fill="auto"/>
            <w:vAlign w:val="center"/>
            <w:hideMark/>
          </w:tcPr>
          <w:p w14:paraId="50682A8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4734C24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E0D147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6D65BA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886709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899BAF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CA6E1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918C1A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5CA02E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1DE2C9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3615A1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8C94DB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DB8266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CA5EF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4E6750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825B98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A4B84A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1E2BCF7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11C2937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0A045D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08A1039A"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8BB114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xml:space="preserve">Activity 2.1.2.4: Analyze social and economic benefits and costs for </w:t>
            </w:r>
            <w:r w:rsidRPr="00893DE9">
              <w:rPr>
                <w:rFonts w:eastAsia="Times New Roman" w:cs="Arial"/>
                <w:sz w:val="20"/>
                <w:szCs w:val="20"/>
                <w:lang w:bidi="ar-SA"/>
              </w:rPr>
              <w:lastRenderedPageBreak/>
              <w:t>communities along the supply chain and possible environmental impacts</w:t>
            </w:r>
          </w:p>
        </w:tc>
        <w:tc>
          <w:tcPr>
            <w:tcW w:w="174" w:type="pct"/>
            <w:tcBorders>
              <w:top w:val="nil"/>
              <w:left w:val="nil"/>
              <w:bottom w:val="single" w:sz="4" w:space="0" w:color="auto"/>
              <w:right w:val="single" w:sz="4" w:space="0" w:color="auto"/>
            </w:tcBorders>
            <w:shd w:val="clear" w:color="auto" w:fill="auto"/>
            <w:vAlign w:val="center"/>
            <w:hideMark/>
          </w:tcPr>
          <w:p w14:paraId="5B919B5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lastRenderedPageBreak/>
              <w:t> </w:t>
            </w:r>
          </w:p>
        </w:tc>
        <w:tc>
          <w:tcPr>
            <w:tcW w:w="174" w:type="pct"/>
            <w:tcBorders>
              <w:top w:val="nil"/>
              <w:left w:val="nil"/>
              <w:bottom w:val="single" w:sz="4" w:space="0" w:color="auto"/>
              <w:right w:val="single" w:sz="4" w:space="0" w:color="auto"/>
            </w:tcBorders>
            <w:shd w:val="clear" w:color="auto" w:fill="auto"/>
            <w:vAlign w:val="center"/>
            <w:hideMark/>
          </w:tcPr>
          <w:p w14:paraId="7C004EC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2DC59F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A74B28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9F27FD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71E88C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97162D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DEA200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9DACC4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9DAF08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F49F16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2BF33D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C34B21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CA2222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304482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6508C8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B2C162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35597F8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57D1BF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6BA734C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56F3A6CE"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2413D2B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2.1.2.5: Assess and recommend suitable business models for sustainable biomass resource (i.e., any sustainably available biomass) production, harvesting, processing and supply for biomass-based power and non-power uses in Samoa</w:t>
            </w:r>
          </w:p>
        </w:tc>
        <w:tc>
          <w:tcPr>
            <w:tcW w:w="174" w:type="pct"/>
            <w:tcBorders>
              <w:top w:val="nil"/>
              <w:left w:val="nil"/>
              <w:bottom w:val="single" w:sz="4" w:space="0" w:color="auto"/>
              <w:right w:val="single" w:sz="4" w:space="0" w:color="auto"/>
            </w:tcBorders>
            <w:shd w:val="clear" w:color="auto" w:fill="auto"/>
            <w:vAlign w:val="center"/>
            <w:hideMark/>
          </w:tcPr>
          <w:p w14:paraId="27883B1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04F64B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0D8141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C871B4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62F69A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3F5489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3EDCA2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4710E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0392C7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C6C78F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869BFD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BF0D38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0F0902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7D7106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09CBF9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86E057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FD3FC9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528D472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10F076E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40DF81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79BADAEE"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5C5310DD" w14:textId="77777777" w:rsidR="00B60B1A" w:rsidRPr="00893DE9" w:rsidRDefault="00B60B1A" w:rsidP="005639F0">
            <w:pPr>
              <w:spacing w:after="0" w:line="240" w:lineRule="auto"/>
              <w:rPr>
                <w:rFonts w:eastAsia="Times New Roman" w:cs="Arial"/>
                <w:b/>
                <w:bCs/>
                <w:szCs w:val="22"/>
                <w:lang w:bidi="ar-SA"/>
              </w:rPr>
            </w:pPr>
            <w:r w:rsidRPr="00893DE9">
              <w:rPr>
                <w:rFonts w:eastAsia="Times New Roman" w:cs="Arial"/>
                <w:b/>
                <w:bCs/>
                <w:szCs w:val="22"/>
                <w:lang w:bidi="ar-SA"/>
              </w:rPr>
              <w:t>Output 2.1.3: Applicable cost-effective RE-based power generation technologies that are feasible in Samoa, including technologies for enhancing the electricity system performance and reliability identified</w:t>
            </w:r>
          </w:p>
        </w:tc>
      </w:tr>
      <w:tr w:rsidR="00B60B1A" w:rsidRPr="00893DE9" w14:paraId="61B95E1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06DC4D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2.1.3.1: Evaluate applicable cost-effective RE-based power generation technologies that are feasible in Samoa, including technologies for enhancing the electricity system performance and reliability</w:t>
            </w:r>
          </w:p>
        </w:tc>
        <w:tc>
          <w:tcPr>
            <w:tcW w:w="174" w:type="pct"/>
            <w:tcBorders>
              <w:top w:val="nil"/>
              <w:left w:val="nil"/>
              <w:bottom w:val="single" w:sz="4" w:space="0" w:color="auto"/>
              <w:right w:val="single" w:sz="4" w:space="0" w:color="auto"/>
            </w:tcBorders>
            <w:shd w:val="clear" w:color="auto" w:fill="auto"/>
            <w:vAlign w:val="center"/>
            <w:hideMark/>
          </w:tcPr>
          <w:p w14:paraId="5E2520A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5161A6F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A50245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F8EA45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E43D18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AC946A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6A7AFF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A16348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0EAEA4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F2B671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F1E8C0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1EF155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C120C1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B676AD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97B47E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98305F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287ED4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23A5B67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2755197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06BED33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3E3BFD5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F5B56E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2.1.3.2: Develop RE grid connection codes to specify technical, safety and reliability requirements for RE power plants and grid equipment</w:t>
            </w:r>
          </w:p>
        </w:tc>
        <w:tc>
          <w:tcPr>
            <w:tcW w:w="174" w:type="pct"/>
            <w:tcBorders>
              <w:top w:val="nil"/>
              <w:left w:val="nil"/>
              <w:bottom w:val="single" w:sz="4" w:space="0" w:color="auto"/>
              <w:right w:val="single" w:sz="4" w:space="0" w:color="auto"/>
            </w:tcBorders>
            <w:shd w:val="clear" w:color="auto" w:fill="auto"/>
            <w:vAlign w:val="center"/>
            <w:hideMark/>
          </w:tcPr>
          <w:p w14:paraId="0E2268E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591F8FE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AE17CC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77C6D3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B76435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30296E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564199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C35E75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AF873E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884596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866026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C7728A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25F2C1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82C3D2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432311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49152B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61EDB6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68D486D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3C45C05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5AEFD7F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2DE4961D"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1E729C58" w14:textId="77777777" w:rsidR="00B60B1A" w:rsidRPr="00893DE9" w:rsidRDefault="00B60B1A" w:rsidP="005639F0">
            <w:pPr>
              <w:spacing w:after="0" w:line="240" w:lineRule="auto"/>
              <w:rPr>
                <w:rFonts w:eastAsia="Times New Roman" w:cs="Arial"/>
                <w:b/>
                <w:bCs/>
                <w:szCs w:val="22"/>
                <w:lang w:bidi="ar-SA"/>
              </w:rPr>
            </w:pPr>
            <w:r w:rsidRPr="00893DE9">
              <w:rPr>
                <w:rFonts w:eastAsia="Times New Roman" w:cs="Arial"/>
                <w:b/>
                <w:bCs/>
                <w:szCs w:val="22"/>
                <w:lang w:bidi="ar-SA"/>
              </w:rPr>
              <w:t>Output 2.1.4: Completed designs and implementation plans for the application of technologies for enhancing electricity system stability and energy performance</w:t>
            </w:r>
          </w:p>
        </w:tc>
      </w:tr>
      <w:tr w:rsidR="00B60B1A" w:rsidRPr="00893DE9" w14:paraId="46165295"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55FAE9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2.1.4.1: Prepare detailed engineering designs and implementation plans for the application of technologies for enhancing electricity system stability and energy performance</w:t>
            </w:r>
          </w:p>
        </w:tc>
        <w:tc>
          <w:tcPr>
            <w:tcW w:w="174" w:type="pct"/>
            <w:tcBorders>
              <w:top w:val="nil"/>
              <w:left w:val="nil"/>
              <w:bottom w:val="single" w:sz="4" w:space="0" w:color="auto"/>
              <w:right w:val="single" w:sz="4" w:space="0" w:color="auto"/>
            </w:tcBorders>
            <w:shd w:val="clear" w:color="auto" w:fill="auto"/>
            <w:vAlign w:val="center"/>
            <w:hideMark/>
          </w:tcPr>
          <w:p w14:paraId="32B927A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0432FAE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2CF289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055BC3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422782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9673DE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8BF0F2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4B425A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E15482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17D6A1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35AD1B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E2B19A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684689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0AD874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C2AA20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A95CE9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0234E1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757862C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26730D5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26D4A04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287E1D30"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16B093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2.1.4.2: Design and implement a capacity building program for EPC personnel for enhancement of electricity system stability and energy performance</w:t>
            </w:r>
          </w:p>
        </w:tc>
        <w:tc>
          <w:tcPr>
            <w:tcW w:w="174" w:type="pct"/>
            <w:tcBorders>
              <w:top w:val="nil"/>
              <w:left w:val="nil"/>
              <w:bottom w:val="single" w:sz="4" w:space="0" w:color="auto"/>
              <w:right w:val="single" w:sz="4" w:space="0" w:color="auto"/>
            </w:tcBorders>
            <w:shd w:val="clear" w:color="auto" w:fill="auto"/>
            <w:vAlign w:val="center"/>
            <w:hideMark/>
          </w:tcPr>
          <w:p w14:paraId="624CD90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92E797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6F5E21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1EF070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9EDC21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13B62F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E51690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4386CE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3B65E3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6483ED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C9F8B0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FA686D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28F5ED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136203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47DD9B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B16C44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374F25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688185E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BFA3B9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59CCFFC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0BF52F09"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932796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xml:space="preserve">Activity 2.1.4.3: Implementation of feasible applicable technologies for </w:t>
            </w:r>
            <w:r w:rsidRPr="00893DE9">
              <w:rPr>
                <w:rFonts w:eastAsia="Times New Roman" w:cs="Arial"/>
                <w:sz w:val="20"/>
                <w:szCs w:val="20"/>
                <w:lang w:bidi="ar-SA"/>
              </w:rPr>
              <w:lastRenderedPageBreak/>
              <w:t>enhancing electricity system stability and energy performance</w:t>
            </w:r>
          </w:p>
        </w:tc>
        <w:tc>
          <w:tcPr>
            <w:tcW w:w="174" w:type="pct"/>
            <w:tcBorders>
              <w:top w:val="nil"/>
              <w:left w:val="nil"/>
              <w:bottom w:val="single" w:sz="4" w:space="0" w:color="auto"/>
              <w:right w:val="single" w:sz="4" w:space="0" w:color="auto"/>
            </w:tcBorders>
            <w:shd w:val="clear" w:color="auto" w:fill="auto"/>
            <w:vAlign w:val="center"/>
            <w:hideMark/>
          </w:tcPr>
          <w:p w14:paraId="706747E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lastRenderedPageBreak/>
              <w:t> </w:t>
            </w:r>
          </w:p>
        </w:tc>
        <w:tc>
          <w:tcPr>
            <w:tcW w:w="174" w:type="pct"/>
            <w:tcBorders>
              <w:top w:val="nil"/>
              <w:left w:val="nil"/>
              <w:bottom w:val="single" w:sz="4" w:space="0" w:color="auto"/>
              <w:right w:val="single" w:sz="4" w:space="0" w:color="auto"/>
            </w:tcBorders>
            <w:shd w:val="clear" w:color="auto" w:fill="auto"/>
            <w:vAlign w:val="center"/>
            <w:hideMark/>
          </w:tcPr>
          <w:p w14:paraId="453DE4D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282205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51FA7F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A7A5F4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3A51BE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02B435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6C3D1D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15753B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E338F7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B14797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B858A6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D1B4AA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B0C2CE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D238F5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83E7B8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016E1F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28E7590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E4E75D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330CC52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7CFE9708"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581A1E05"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2.1.5: Published information on performance and impact on each implemented RE technology application</w:t>
            </w:r>
            <w:r w:rsidR="0087402F" w:rsidRPr="00893DE9">
              <w:rPr>
                <w:rFonts w:eastAsia="Times New Roman" w:cs="Arial"/>
                <w:b/>
                <w:bCs/>
                <w:color w:val="000000"/>
                <w:szCs w:val="22"/>
                <w:lang w:bidi="ar-SA"/>
              </w:rPr>
              <w:t xml:space="preserve"> and</w:t>
            </w:r>
            <w:r w:rsidRPr="00893DE9">
              <w:rPr>
                <w:rFonts w:eastAsia="Times New Roman" w:cs="Arial"/>
                <w:b/>
                <w:bCs/>
                <w:color w:val="000000"/>
                <w:szCs w:val="22"/>
                <w:lang w:bidi="ar-SA"/>
              </w:rPr>
              <w:t xml:space="preserve"> demonstration</w:t>
            </w:r>
          </w:p>
        </w:tc>
      </w:tr>
      <w:tr w:rsidR="00B60B1A" w:rsidRPr="00893DE9" w14:paraId="056AC10B"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4DF4F95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xml:space="preserve">Activity 2.1.5.1: Document and disseminate information on performance and impact </w:t>
            </w:r>
            <w:r w:rsidR="00152797" w:rsidRPr="00893DE9">
              <w:rPr>
                <w:rFonts w:eastAsia="Times New Roman" w:cs="Arial"/>
                <w:sz w:val="20"/>
                <w:szCs w:val="20"/>
                <w:lang w:bidi="ar-SA"/>
              </w:rPr>
              <w:t>on</w:t>
            </w:r>
            <w:r w:rsidRPr="00893DE9">
              <w:rPr>
                <w:rFonts w:eastAsia="Times New Roman" w:cs="Arial"/>
                <w:sz w:val="20"/>
                <w:szCs w:val="20"/>
                <w:lang w:bidi="ar-SA"/>
              </w:rPr>
              <w:t xml:space="preserve"> each implemented RE technology application and demonstration  </w:t>
            </w:r>
          </w:p>
        </w:tc>
        <w:tc>
          <w:tcPr>
            <w:tcW w:w="174" w:type="pct"/>
            <w:tcBorders>
              <w:top w:val="nil"/>
              <w:left w:val="nil"/>
              <w:bottom w:val="single" w:sz="4" w:space="0" w:color="auto"/>
              <w:right w:val="single" w:sz="4" w:space="0" w:color="auto"/>
            </w:tcBorders>
            <w:shd w:val="clear" w:color="auto" w:fill="auto"/>
            <w:vAlign w:val="center"/>
            <w:hideMark/>
          </w:tcPr>
          <w:p w14:paraId="4A0EDDD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76078E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B0A6DC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A21AEC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939DE9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C1CC40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6985E5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E66F7F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F43442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2995C7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07CF6B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51231F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6127B1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E09C07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72A0A5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2DACB4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EB4197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2E419B1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25E75EF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383286D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1FF6BBD9"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C00000"/>
            <w:noWrap/>
            <w:vAlign w:val="center"/>
            <w:hideMark/>
          </w:tcPr>
          <w:p w14:paraId="6B7C708D" w14:textId="77777777" w:rsidR="00B60B1A" w:rsidRPr="00893DE9" w:rsidRDefault="00B60B1A" w:rsidP="005639F0">
            <w:pPr>
              <w:spacing w:after="0" w:line="240" w:lineRule="auto"/>
              <w:rPr>
                <w:rFonts w:eastAsia="Times New Roman" w:cs="Arial"/>
                <w:b/>
                <w:bCs/>
                <w:color w:val="FFFFFF"/>
                <w:szCs w:val="22"/>
                <w:lang w:bidi="ar-SA"/>
              </w:rPr>
            </w:pPr>
            <w:r w:rsidRPr="00893DE9">
              <w:rPr>
                <w:rFonts w:eastAsia="Times New Roman" w:cs="Arial"/>
                <w:b/>
                <w:bCs/>
                <w:color w:val="FFFFFF"/>
                <w:szCs w:val="22"/>
                <w:lang w:bidi="ar-SA"/>
              </w:rPr>
              <w:t>Outcome 2.2: Increased application of biomass-based energy for power and non-power uses</w:t>
            </w:r>
          </w:p>
        </w:tc>
      </w:tr>
      <w:tr w:rsidR="00B60B1A" w:rsidRPr="00893DE9" w14:paraId="795B33D0"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57913997"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2.2.1: Completed  preliminary engineering  designs and implementation plans for biomass-based energy for power and non-power uses demonstrations</w:t>
            </w:r>
          </w:p>
        </w:tc>
      </w:tr>
      <w:tr w:rsidR="00B60B1A" w:rsidRPr="00893DE9" w14:paraId="66B0101B"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ADFAA3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2.2.1.1: Validate the conceptual designs and confirm the implementation plans with the selected demonstration hosts</w:t>
            </w:r>
          </w:p>
        </w:tc>
        <w:tc>
          <w:tcPr>
            <w:tcW w:w="174" w:type="pct"/>
            <w:tcBorders>
              <w:top w:val="nil"/>
              <w:left w:val="nil"/>
              <w:bottom w:val="single" w:sz="4" w:space="0" w:color="auto"/>
              <w:right w:val="single" w:sz="4" w:space="0" w:color="auto"/>
            </w:tcBorders>
            <w:shd w:val="clear" w:color="auto" w:fill="auto"/>
            <w:vAlign w:val="center"/>
            <w:hideMark/>
          </w:tcPr>
          <w:p w14:paraId="319229B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4F56551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E0B8C3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C0E84D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40B707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5E76EA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A8E126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764E9A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564D5F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871D30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1B8988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1BFE0E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924262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AD7B7D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0B5D7D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B25B69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0D95DF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6DF7D58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57C695D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86F738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65F89EF7"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B66C4A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2.2.1.2: Finalize preliminary engineering designs for biomass-based technology demonstration projects for power and non-power use</w:t>
            </w:r>
          </w:p>
        </w:tc>
        <w:tc>
          <w:tcPr>
            <w:tcW w:w="174" w:type="pct"/>
            <w:tcBorders>
              <w:top w:val="nil"/>
              <w:left w:val="nil"/>
              <w:bottom w:val="single" w:sz="4" w:space="0" w:color="auto"/>
              <w:right w:val="single" w:sz="4" w:space="0" w:color="auto"/>
            </w:tcBorders>
            <w:shd w:val="clear" w:color="auto" w:fill="auto"/>
            <w:vAlign w:val="center"/>
            <w:hideMark/>
          </w:tcPr>
          <w:p w14:paraId="0092591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0971745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089206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7ACB28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74989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B1FB28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A0FB2B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747E4A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C1ADFB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E05203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5B0877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049924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17DBAE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F774B1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E87924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203BC7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461A85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718441F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79E450B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46F9532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65D33C93"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0DF75DB9"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 xml:space="preserve">Output 2.2.2:  Operational biomass production facility for biomass-based power generation </w:t>
            </w:r>
          </w:p>
        </w:tc>
      </w:tr>
      <w:tr w:rsidR="00B60B1A" w:rsidRPr="00893DE9" w14:paraId="26DACB4B"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3C7C05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2.2.2.1: Assist selection of qualified contractor(s) for a biomass production facility for biomass-based power generation</w:t>
            </w:r>
          </w:p>
        </w:tc>
        <w:tc>
          <w:tcPr>
            <w:tcW w:w="174" w:type="pct"/>
            <w:tcBorders>
              <w:top w:val="nil"/>
              <w:left w:val="nil"/>
              <w:bottom w:val="single" w:sz="4" w:space="0" w:color="auto"/>
              <w:right w:val="single" w:sz="4" w:space="0" w:color="auto"/>
            </w:tcBorders>
            <w:shd w:val="clear" w:color="000000" w:fill="92D050"/>
            <w:vAlign w:val="center"/>
            <w:hideMark/>
          </w:tcPr>
          <w:p w14:paraId="512AF43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77E7D2B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38CD16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C49A14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FBDD4B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097920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1CB07C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4F6AF0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6A5161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64DC1A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00A23C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00AEDB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E4E8BA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65151E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8BFDB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347C8B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3EB713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7A62296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22DC6FD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DBBC0A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39D04761"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2B5C33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2.2.2.2: Prepare detailed engineering designs for a biomass production facility for biomass-based power generation</w:t>
            </w:r>
          </w:p>
        </w:tc>
        <w:tc>
          <w:tcPr>
            <w:tcW w:w="174" w:type="pct"/>
            <w:tcBorders>
              <w:top w:val="nil"/>
              <w:left w:val="nil"/>
              <w:bottom w:val="single" w:sz="4" w:space="0" w:color="auto"/>
              <w:right w:val="single" w:sz="4" w:space="0" w:color="auto"/>
            </w:tcBorders>
            <w:shd w:val="clear" w:color="auto" w:fill="auto"/>
            <w:vAlign w:val="center"/>
            <w:hideMark/>
          </w:tcPr>
          <w:p w14:paraId="020E7C4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00C1A5B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FFEA6F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75706A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0A7B1B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C5A79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5E705C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AD495D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886323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F40370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D8C437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904F4F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E374FB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AF94C1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8E8BB7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36C850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538D56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005FCB8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760FBE3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55019C2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181AE01D"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64F2B7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2.2.2.3: Install, commission and operate a biomass production facility for biomass-based power generation</w:t>
            </w:r>
          </w:p>
        </w:tc>
        <w:tc>
          <w:tcPr>
            <w:tcW w:w="174" w:type="pct"/>
            <w:tcBorders>
              <w:top w:val="nil"/>
              <w:left w:val="nil"/>
              <w:bottom w:val="single" w:sz="4" w:space="0" w:color="auto"/>
              <w:right w:val="single" w:sz="4" w:space="0" w:color="auto"/>
            </w:tcBorders>
            <w:shd w:val="clear" w:color="auto" w:fill="auto"/>
            <w:vAlign w:val="center"/>
            <w:hideMark/>
          </w:tcPr>
          <w:p w14:paraId="2642EB7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7050046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8C5CAE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705872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A2007A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9D2ECB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BCECCF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7990B7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55902B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2C9C1F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123870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B01323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7F0A49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5E67C9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646509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28EC9B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ADD139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2E44BAA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1DBA7B9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1624AD5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5DED9056"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5A147587"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2.2.3: Operational biomass-based power generation demonstrations</w:t>
            </w:r>
          </w:p>
        </w:tc>
      </w:tr>
      <w:tr w:rsidR="00B60B1A" w:rsidRPr="00893DE9" w14:paraId="4BE43EA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DC71A5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lastRenderedPageBreak/>
              <w:t>Activity 2.2.3.1: Negotiate PPA, acquire relevant permits, and EIA (if required) for power generation demonstrations</w:t>
            </w:r>
          </w:p>
        </w:tc>
        <w:tc>
          <w:tcPr>
            <w:tcW w:w="174" w:type="pct"/>
            <w:tcBorders>
              <w:top w:val="nil"/>
              <w:left w:val="nil"/>
              <w:bottom w:val="single" w:sz="4" w:space="0" w:color="auto"/>
              <w:right w:val="single" w:sz="4" w:space="0" w:color="auto"/>
            </w:tcBorders>
            <w:shd w:val="clear" w:color="000000" w:fill="92D050"/>
            <w:vAlign w:val="center"/>
            <w:hideMark/>
          </w:tcPr>
          <w:p w14:paraId="5A4A796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76208A1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95E38C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EB4C23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78ACFD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353E5C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4A32DD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32207B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B8FC2C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53187C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83355A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46AD35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13BB13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A0A4C5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81EA84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B297D8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1C0D16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7D2E027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69220D0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5A5A0E5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EB2A9A3"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E443E8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2.2.3.2: Assist selection of qualified contractor(s) for biomass-based power generation demonstrations</w:t>
            </w:r>
          </w:p>
        </w:tc>
        <w:tc>
          <w:tcPr>
            <w:tcW w:w="174" w:type="pct"/>
            <w:tcBorders>
              <w:top w:val="nil"/>
              <w:left w:val="nil"/>
              <w:bottom w:val="single" w:sz="4" w:space="0" w:color="auto"/>
              <w:right w:val="single" w:sz="4" w:space="0" w:color="auto"/>
            </w:tcBorders>
            <w:shd w:val="clear" w:color="000000" w:fill="92D050"/>
            <w:vAlign w:val="center"/>
            <w:hideMark/>
          </w:tcPr>
          <w:p w14:paraId="6B1E5FF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0754215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18F7FF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92BEDA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5492D3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35828A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81CD68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55DD70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C0FCC7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522BFD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127D06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F7241E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D570FE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00950B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069F00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B2AAA2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ECE003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1FEC2A5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221CB1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2579DA2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34F017B9"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722B72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2.2.3.3: Prepare detailed engineering designs for biomass-based power generation</w:t>
            </w:r>
            <w:r w:rsidR="005812CB" w:rsidRPr="00893DE9">
              <w:rPr>
                <w:rFonts w:eastAsia="Times New Roman" w:cs="Arial"/>
                <w:sz w:val="20"/>
                <w:szCs w:val="20"/>
                <w:lang w:bidi="ar-SA"/>
              </w:rPr>
              <w:t xml:space="preserve"> demonstrations</w:t>
            </w:r>
          </w:p>
        </w:tc>
        <w:tc>
          <w:tcPr>
            <w:tcW w:w="174" w:type="pct"/>
            <w:tcBorders>
              <w:top w:val="nil"/>
              <w:left w:val="nil"/>
              <w:bottom w:val="single" w:sz="4" w:space="0" w:color="auto"/>
              <w:right w:val="single" w:sz="4" w:space="0" w:color="auto"/>
            </w:tcBorders>
            <w:shd w:val="clear" w:color="auto" w:fill="auto"/>
            <w:vAlign w:val="center"/>
            <w:hideMark/>
          </w:tcPr>
          <w:p w14:paraId="49D8D3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1E3B31B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FEDE5E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498EAB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972341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D464C7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CF0952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497A34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860DDD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72C9BA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55B9E2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6CEDAC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8AC600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7EDEFC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E144DF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C0061E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5BA003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2BA80C1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68E47F5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20F6BE5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79EA0705"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9CAD61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2.2.3.4: Install, commission and operate biomass-based power generation</w:t>
            </w:r>
            <w:r w:rsidR="005812CB" w:rsidRPr="00893DE9">
              <w:rPr>
                <w:rFonts w:eastAsia="Times New Roman" w:cs="Arial"/>
                <w:sz w:val="20"/>
                <w:szCs w:val="20"/>
                <w:lang w:bidi="ar-SA"/>
              </w:rPr>
              <w:t xml:space="preserve"> demonstrations</w:t>
            </w:r>
          </w:p>
        </w:tc>
        <w:tc>
          <w:tcPr>
            <w:tcW w:w="174" w:type="pct"/>
            <w:tcBorders>
              <w:top w:val="nil"/>
              <w:left w:val="nil"/>
              <w:bottom w:val="single" w:sz="4" w:space="0" w:color="auto"/>
              <w:right w:val="single" w:sz="4" w:space="0" w:color="auto"/>
            </w:tcBorders>
            <w:shd w:val="clear" w:color="auto" w:fill="auto"/>
            <w:vAlign w:val="center"/>
            <w:hideMark/>
          </w:tcPr>
          <w:p w14:paraId="75833D6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46D7F36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5A2C0C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FC9F81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23E8E5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4E7D4E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CE09E2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0211DE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184326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78E885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210385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34D00F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C2B14D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BCC5C4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9FC91D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972D52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568AF1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6C11980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7A018DB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28A5C10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32966F37"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221C4BD8"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2.2.4:  Operational biomass energy technology demonstrations for non-power applications in selected communities</w:t>
            </w:r>
          </w:p>
        </w:tc>
      </w:tr>
      <w:tr w:rsidR="00B60B1A" w:rsidRPr="00893DE9" w14:paraId="0ECD5042"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5035715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2.2.4.1: Assist selection of qualified contractor(s) for biomass energy technology demonstrations for non-power applications in selected communities</w:t>
            </w:r>
          </w:p>
        </w:tc>
        <w:tc>
          <w:tcPr>
            <w:tcW w:w="174" w:type="pct"/>
            <w:tcBorders>
              <w:top w:val="nil"/>
              <w:left w:val="nil"/>
              <w:bottom w:val="single" w:sz="4" w:space="0" w:color="auto"/>
              <w:right w:val="single" w:sz="4" w:space="0" w:color="auto"/>
            </w:tcBorders>
            <w:shd w:val="clear" w:color="auto" w:fill="auto"/>
            <w:vAlign w:val="center"/>
            <w:hideMark/>
          </w:tcPr>
          <w:p w14:paraId="2D49E0B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063E724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4B1A35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DD4333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0BECE4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2FC643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79C82F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A583AE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5D8AAB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41A703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550F01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D17559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33BFE7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F9CF47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35A602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D278E7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1920E7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1B42399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56A7EC1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0319C5F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7FEAF59D"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58CA32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2.2.4.2: Prepare detailed engineering designs for biomass energy technology demonstrations for non-power applications in selected communities</w:t>
            </w:r>
          </w:p>
        </w:tc>
        <w:tc>
          <w:tcPr>
            <w:tcW w:w="174" w:type="pct"/>
            <w:tcBorders>
              <w:top w:val="nil"/>
              <w:left w:val="nil"/>
              <w:bottom w:val="single" w:sz="4" w:space="0" w:color="auto"/>
              <w:right w:val="single" w:sz="4" w:space="0" w:color="auto"/>
            </w:tcBorders>
            <w:shd w:val="clear" w:color="auto" w:fill="auto"/>
            <w:vAlign w:val="center"/>
            <w:hideMark/>
          </w:tcPr>
          <w:p w14:paraId="2F5D1D3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22358F7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BCE41B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2BCEA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4818C1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8E7F5E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5D20E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687797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64CDC8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DB4BCE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9C0851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9BDED9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64F87F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420536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72D024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4BDC99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FEB979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0C23981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C8E2CD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055A9AA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25523EBC"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3DD942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2.2.4.3: Install and commission biomass energy technology demonstrations for non-power applications in selected communities</w:t>
            </w:r>
          </w:p>
        </w:tc>
        <w:tc>
          <w:tcPr>
            <w:tcW w:w="174" w:type="pct"/>
            <w:tcBorders>
              <w:top w:val="nil"/>
              <w:left w:val="nil"/>
              <w:bottom w:val="single" w:sz="4" w:space="0" w:color="auto"/>
              <w:right w:val="single" w:sz="4" w:space="0" w:color="auto"/>
            </w:tcBorders>
            <w:shd w:val="clear" w:color="auto" w:fill="auto"/>
            <w:vAlign w:val="center"/>
            <w:hideMark/>
          </w:tcPr>
          <w:p w14:paraId="1689696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09E123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B2D10A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AE5E17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0076E8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8289BF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8F3577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A6F9E8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720F49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654E98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28FA64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BE9C6A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276F9F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96057E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018938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9E089D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61406B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0952A8A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31BA53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169D22F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54AC499D"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5F3D7B33"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2.2.5:  Documented operating and energy performances of demonstrations</w:t>
            </w:r>
          </w:p>
        </w:tc>
      </w:tr>
      <w:tr w:rsidR="00B60B1A" w:rsidRPr="00893DE9" w14:paraId="650D875A"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090F01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2.2.5.1: Conduct monitoring and evaluation, and prepare annual reports on the operating and energy performances of the demonstrations</w:t>
            </w:r>
          </w:p>
        </w:tc>
        <w:tc>
          <w:tcPr>
            <w:tcW w:w="174" w:type="pct"/>
            <w:tcBorders>
              <w:top w:val="nil"/>
              <w:left w:val="nil"/>
              <w:bottom w:val="single" w:sz="4" w:space="0" w:color="auto"/>
              <w:right w:val="single" w:sz="4" w:space="0" w:color="auto"/>
            </w:tcBorders>
            <w:shd w:val="clear" w:color="auto" w:fill="auto"/>
            <w:vAlign w:val="center"/>
            <w:hideMark/>
          </w:tcPr>
          <w:p w14:paraId="0356827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28D7AB0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4C9144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11C588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77D712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26A1EB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C29F60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0D03B5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F80651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BB24AD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1EEECB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5FBAF4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380E4C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2D4B16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4A6AED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98E093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904ECD5"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0CFE7D6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1A1D799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77CF416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6B92417D"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530E6DAC" w14:textId="77777777" w:rsidR="00B60B1A" w:rsidRPr="00893DE9" w:rsidRDefault="00B60B1A" w:rsidP="005639F0">
            <w:pPr>
              <w:spacing w:after="0" w:line="240" w:lineRule="auto"/>
              <w:rPr>
                <w:rFonts w:eastAsia="Times New Roman" w:cs="Arial"/>
                <w:b/>
                <w:bCs/>
                <w:szCs w:val="22"/>
                <w:lang w:bidi="ar-SA"/>
              </w:rPr>
            </w:pPr>
            <w:r w:rsidRPr="00893DE9">
              <w:rPr>
                <w:rFonts w:eastAsia="Times New Roman" w:cs="Arial"/>
                <w:b/>
                <w:bCs/>
                <w:szCs w:val="22"/>
                <w:lang w:bidi="ar-SA"/>
              </w:rPr>
              <w:t xml:space="preserve">Output 2.2.6: </w:t>
            </w:r>
            <w:r w:rsidR="009411DA" w:rsidRPr="00893DE9">
              <w:rPr>
                <w:rFonts w:eastAsia="Times New Roman" w:cs="Arial"/>
                <w:b/>
                <w:bCs/>
                <w:szCs w:val="22"/>
                <w:lang w:bidi="ar-SA"/>
              </w:rPr>
              <w:t>Technically capable and qualified personnel for managing, operating and maintaining the demo units/facilities</w:t>
            </w:r>
          </w:p>
        </w:tc>
      </w:tr>
      <w:tr w:rsidR="00B60B1A" w:rsidRPr="00893DE9" w14:paraId="7C0A533A"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4E748B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2.2.6.1: Design and implement a capacity building program for personnel of biomass energy systems for power and non-power applications</w:t>
            </w:r>
          </w:p>
        </w:tc>
        <w:tc>
          <w:tcPr>
            <w:tcW w:w="174" w:type="pct"/>
            <w:tcBorders>
              <w:top w:val="nil"/>
              <w:left w:val="nil"/>
              <w:bottom w:val="single" w:sz="4" w:space="0" w:color="auto"/>
              <w:right w:val="single" w:sz="4" w:space="0" w:color="auto"/>
            </w:tcBorders>
            <w:shd w:val="clear" w:color="auto" w:fill="auto"/>
            <w:vAlign w:val="center"/>
            <w:hideMark/>
          </w:tcPr>
          <w:p w14:paraId="17DDEC3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7BB383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4679D9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614C7D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643B98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F3261B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ADC71B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6045706"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F8B423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C782B4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921CB11"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0781773"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A28938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1B0B2CF"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2C85FF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C16DD2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42FF2B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1E7F61D9"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17D995FB"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115B70F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w:t>
            </w:r>
          </w:p>
        </w:tc>
      </w:tr>
      <w:tr w:rsidR="00B60B1A" w:rsidRPr="00893DE9" w14:paraId="1A5EAA14"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C00000"/>
            <w:noWrap/>
            <w:vAlign w:val="center"/>
            <w:hideMark/>
          </w:tcPr>
          <w:p w14:paraId="3327D68D" w14:textId="77777777" w:rsidR="00B60B1A" w:rsidRPr="00893DE9" w:rsidRDefault="00B60B1A" w:rsidP="005639F0">
            <w:pPr>
              <w:spacing w:after="0" w:line="240" w:lineRule="auto"/>
              <w:rPr>
                <w:rFonts w:eastAsia="Times New Roman" w:cs="Arial"/>
                <w:b/>
                <w:bCs/>
                <w:color w:val="FFFFFF"/>
                <w:szCs w:val="22"/>
                <w:lang w:bidi="ar-SA"/>
              </w:rPr>
            </w:pPr>
            <w:r w:rsidRPr="00893DE9">
              <w:rPr>
                <w:rFonts w:eastAsia="Times New Roman" w:cs="Arial"/>
                <w:b/>
                <w:bCs/>
                <w:color w:val="FFFFFF"/>
                <w:szCs w:val="22"/>
                <w:lang w:bidi="ar-SA"/>
              </w:rPr>
              <w:lastRenderedPageBreak/>
              <w:t>Outcome 2.3: Increased application of power system performance and reliability enhancement technologies</w:t>
            </w:r>
          </w:p>
        </w:tc>
      </w:tr>
      <w:tr w:rsidR="00B60B1A" w:rsidRPr="00893DE9" w14:paraId="34C1F04E"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3CAF865A"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 xml:space="preserve">Output 2.3.1: Detailed designs and specifications for demonstrations for power system performance and grid system reliability enhancement </w:t>
            </w:r>
          </w:p>
        </w:tc>
      </w:tr>
      <w:tr w:rsidR="00B60B1A" w:rsidRPr="00893DE9" w14:paraId="42A6230E"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F2CB05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2.3.1.1: Evaluate and confirm EPC’s substations/feeders for implementation of power system performance and grid system reliability enhancement projects</w:t>
            </w:r>
          </w:p>
        </w:tc>
        <w:tc>
          <w:tcPr>
            <w:tcW w:w="174" w:type="pct"/>
            <w:tcBorders>
              <w:top w:val="nil"/>
              <w:left w:val="nil"/>
              <w:bottom w:val="single" w:sz="4" w:space="0" w:color="auto"/>
              <w:right w:val="single" w:sz="4" w:space="0" w:color="auto"/>
            </w:tcBorders>
            <w:shd w:val="clear" w:color="000000" w:fill="92D050"/>
            <w:vAlign w:val="center"/>
            <w:hideMark/>
          </w:tcPr>
          <w:p w14:paraId="407692F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1FF0C38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289FBE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292331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DBF1FE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838726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889D92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B5D3B3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2B5525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125D29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30BC63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5C0E98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4CBB1F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576327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27B80E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70D378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117D11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79BD662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7204B73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39F68DA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238E3DFA"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A9B9790"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2.3.1.2: Prepare detailed engineering design of power dispatch and grid stabilization technologies demonstrations</w:t>
            </w:r>
          </w:p>
        </w:tc>
        <w:tc>
          <w:tcPr>
            <w:tcW w:w="174" w:type="pct"/>
            <w:tcBorders>
              <w:top w:val="nil"/>
              <w:left w:val="nil"/>
              <w:bottom w:val="single" w:sz="4" w:space="0" w:color="auto"/>
              <w:right w:val="single" w:sz="4" w:space="0" w:color="auto"/>
            </w:tcBorders>
            <w:shd w:val="clear" w:color="auto" w:fill="auto"/>
            <w:vAlign w:val="center"/>
            <w:hideMark/>
          </w:tcPr>
          <w:p w14:paraId="3E127A7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65F099D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A49D36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D40B0A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5C6998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EFD21E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00B059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1E26E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6A901D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CB8AB5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391E36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ECE96A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67563A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07CA3F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8AAC0E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9B6272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C0975A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31F2BFF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8BB20B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4DE349A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62693811"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22EC6847"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 xml:space="preserve">Output 2.3.2:  Operational demonstrations of power system stabilization technologies in the EPC power grid system </w:t>
            </w:r>
          </w:p>
        </w:tc>
      </w:tr>
      <w:tr w:rsidR="00B60B1A" w:rsidRPr="00893DE9" w14:paraId="0CA694D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998E0E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2.3.2.1: Assist selection of qualified contractor(s) for supply and implementation of power system stabilization technologies in selected EPC’s substations/feeders</w:t>
            </w:r>
          </w:p>
        </w:tc>
        <w:tc>
          <w:tcPr>
            <w:tcW w:w="174" w:type="pct"/>
            <w:tcBorders>
              <w:top w:val="nil"/>
              <w:left w:val="nil"/>
              <w:bottom w:val="single" w:sz="4" w:space="0" w:color="auto"/>
              <w:right w:val="single" w:sz="4" w:space="0" w:color="auto"/>
            </w:tcBorders>
            <w:shd w:val="clear" w:color="000000" w:fill="92D050"/>
            <w:vAlign w:val="center"/>
            <w:hideMark/>
          </w:tcPr>
          <w:p w14:paraId="78F9F4D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2833731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8D2103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DC5F5C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E7302F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D46EED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5449D4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45235A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0E0725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D8EB85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742A17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23862F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8395B5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B713E7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27647B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EAA850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EBD80D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3705375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5E27C5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36C3B29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64329584"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DA88AA4"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 xml:space="preserve">Activity 2.3.2.2: </w:t>
            </w:r>
            <w:r w:rsidR="00AD72EF" w:rsidRPr="00893DE9">
              <w:rPr>
                <w:rFonts w:eastAsia="Times New Roman" w:cs="Arial"/>
                <w:sz w:val="20"/>
                <w:szCs w:val="20"/>
                <w:lang w:bidi="ar-SA"/>
              </w:rPr>
              <w:t>Install</w:t>
            </w:r>
            <w:r w:rsidRPr="00893DE9">
              <w:rPr>
                <w:rFonts w:eastAsia="Times New Roman" w:cs="Arial"/>
                <w:sz w:val="20"/>
                <w:szCs w:val="20"/>
                <w:lang w:bidi="ar-SA"/>
              </w:rPr>
              <w:t xml:space="preserve"> and commission power system stabilization technologies in selected EPC’s substations/feeders</w:t>
            </w:r>
          </w:p>
        </w:tc>
        <w:tc>
          <w:tcPr>
            <w:tcW w:w="174" w:type="pct"/>
            <w:tcBorders>
              <w:top w:val="nil"/>
              <w:left w:val="nil"/>
              <w:bottom w:val="single" w:sz="4" w:space="0" w:color="auto"/>
              <w:right w:val="single" w:sz="4" w:space="0" w:color="auto"/>
            </w:tcBorders>
            <w:shd w:val="clear" w:color="auto" w:fill="auto"/>
            <w:vAlign w:val="center"/>
            <w:hideMark/>
          </w:tcPr>
          <w:p w14:paraId="75DB988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04787DD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D807D7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55B233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461CF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755593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04CA6F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7AE219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E4C02E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518890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94E7A7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2BDBAD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3B4C09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84E14F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686F79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2D5F82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59D0FB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557181E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7E916D4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2C195DD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7D0E12A1"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039EC592"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 xml:space="preserve">Output 2.3.3: Documented operating and energy performances of demonstrations </w:t>
            </w:r>
          </w:p>
        </w:tc>
      </w:tr>
      <w:tr w:rsidR="00B60B1A" w:rsidRPr="00893DE9" w14:paraId="3BF4C0AD"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FEDAB3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2.3.3.1: Conduct monitoring and evaluation, and prepare annual reports on the operation, energy performance and impacts of the power stabilization technology demonstration</w:t>
            </w:r>
          </w:p>
        </w:tc>
        <w:tc>
          <w:tcPr>
            <w:tcW w:w="174" w:type="pct"/>
            <w:tcBorders>
              <w:top w:val="nil"/>
              <w:left w:val="nil"/>
              <w:bottom w:val="single" w:sz="4" w:space="0" w:color="auto"/>
              <w:right w:val="single" w:sz="4" w:space="0" w:color="auto"/>
            </w:tcBorders>
            <w:shd w:val="clear" w:color="auto" w:fill="auto"/>
            <w:vAlign w:val="center"/>
            <w:hideMark/>
          </w:tcPr>
          <w:p w14:paraId="7BCE393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175E3D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2B1DE6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CAE23E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FA54DB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3A3EAD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274B67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2879DF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7C4A85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E7AB24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41608C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C5AF8C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907DA1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D477E4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AC51BC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6C85A6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F4197A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2262F6B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49A0CF8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39458B1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3CC5B40B"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37907AD9"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 xml:space="preserve">Output 2.3.4: </w:t>
            </w:r>
            <w:r w:rsidR="00AC047A" w:rsidRPr="00893DE9">
              <w:rPr>
                <w:rFonts w:eastAsia="Times New Roman" w:cs="Arial"/>
                <w:b/>
                <w:bCs/>
                <w:color w:val="000000"/>
                <w:szCs w:val="22"/>
                <w:lang w:bidi="ar-SA"/>
              </w:rPr>
              <w:t>Approved plans for the replication and/or scale up of the demos on minimizing/abating potential system instability in the EPC power grid system</w:t>
            </w:r>
          </w:p>
        </w:tc>
      </w:tr>
      <w:tr w:rsidR="00B60B1A" w:rsidRPr="00893DE9" w14:paraId="338918C3"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798E257"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2.3.4.1: Prepare system stabilization technology replication plans for minimizing/abating potential system instability in the other EPC systems based on demonstration results</w:t>
            </w:r>
          </w:p>
        </w:tc>
        <w:tc>
          <w:tcPr>
            <w:tcW w:w="174" w:type="pct"/>
            <w:tcBorders>
              <w:top w:val="nil"/>
              <w:left w:val="nil"/>
              <w:bottom w:val="single" w:sz="4" w:space="0" w:color="auto"/>
              <w:right w:val="single" w:sz="4" w:space="0" w:color="auto"/>
            </w:tcBorders>
            <w:shd w:val="clear" w:color="auto" w:fill="auto"/>
            <w:vAlign w:val="center"/>
            <w:hideMark/>
          </w:tcPr>
          <w:p w14:paraId="0F2FDD0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A3E281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D949AB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900970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6AED01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B7104E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9D6CF6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0DEFA5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53661E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256984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F1CF94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59484B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DB55D5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1CAB7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8E1709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BA942C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77276D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0D45438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353CB2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48BD57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CA85032"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254061"/>
            <w:noWrap/>
            <w:vAlign w:val="center"/>
            <w:hideMark/>
          </w:tcPr>
          <w:p w14:paraId="2D87C549" w14:textId="77777777" w:rsidR="00B60B1A" w:rsidRPr="00893DE9" w:rsidRDefault="00B60B1A" w:rsidP="005639F0">
            <w:pPr>
              <w:spacing w:after="0" w:line="240" w:lineRule="auto"/>
              <w:rPr>
                <w:rFonts w:eastAsia="Times New Roman" w:cs="Arial"/>
                <w:b/>
                <w:bCs/>
                <w:color w:val="FFFFFF"/>
                <w:szCs w:val="22"/>
                <w:lang w:bidi="ar-SA"/>
              </w:rPr>
            </w:pPr>
            <w:r w:rsidRPr="00893DE9">
              <w:rPr>
                <w:rFonts w:eastAsia="Symbol" w:cs="Arial"/>
                <w:b/>
                <w:bCs/>
                <w:color w:val="FFFFFF"/>
                <w:szCs w:val="22"/>
                <w:lang w:bidi="ar-SA"/>
              </w:rPr>
              <w:lastRenderedPageBreak/>
              <w:t>Component 3: Financing of Initiatives for Electricity Saving, Productive and Social Uses of RE Electricity, and Electricity System Performance Improvement</w:t>
            </w:r>
          </w:p>
        </w:tc>
      </w:tr>
      <w:tr w:rsidR="00B60B1A" w:rsidRPr="00893DE9" w14:paraId="181F9267"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C00000"/>
            <w:noWrap/>
            <w:vAlign w:val="center"/>
            <w:hideMark/>
          </w:tcPr>
          <w:p w14:paraId="70195D5C" w14:textId="77777777" w:rsidR="00B60B1A" w:rsidRPr="00893DE9" w:rsidRDefault="00B60B1A" w:rsidP="005639F0">
            <w:pPr>
              <w:spacing w:after="0" w:line="240" w:lineRule="auto"/>
              <w:rPr>
                <w:rFonts w:eastAsia="Times New Roman" w:cs="Arial"/>
                <w:b/>
                <w:bCs/>
                <w:color w:val="FFFFFF"/>
                <w:szCs w:val="22"/>
                <w:lang w:bidi="ar-SA"/>
              </w:rPr>
            </w:pPr>
            <w:r w:rsidRPr="00893DE9">
              <w:rPr>
                <w:rFonts w:eastAsia="Times New Roman" w:cs="Arial"/>
                <w:b/>
                <w:bCs/>
                <w:color w:val="FFFFFF"/>
                <w:szCs w:val="22"/>
                <w:lang w:bidi="ar-SA"/>
              </w:rPr>
              <w:t>Outcome 3.1: Improved availability of, and access to, financing for electricity DSM, power/non-power RE application and electricity system performance improvement projects</w:t>
            </w:r>
          </w:p>
        </w:tc>
      </w:tr>
      <w:tr w:rsidR="00B60B1A" w:rsidRPr="00893DE9" w14:paraId="506B8ED3"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0E403630"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3.1.1: Feasible financing models and schemes designed and developed to serve as incentives for RE and Demand Side Management (DSM)/EE projects</w:t>
            </w:r>
          </w:p>
        </w:tc>
      </w:tr>
      <w:tr w:rsidR="00B60B1A" w:rsidRPr="00893DE9" w14:paraId="156DD9C0"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4953281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3.1.1.1: Review national and international experiences in design, establishment and operation of an effective financial scheme to promote RE and DSM/EE investment projects</w:t>
            </w:r>
          </w:p>
        </w:tc>
        <w:tc>
          <w:tcPr>
            <w:tcW w:w="174" w:type="pct"/>
            <w:tcBorders>
              <w:top w:val="nil"/>
              <w:left w:val="nil"/>
              <w:bottom w:val="single" w:sz="4" w:space="0" w:color="auto"/>
              <w:right w:val="single" w:sz="4" w:space="0" w:color="auto"/>
            </w:tcBorders>
            <w:shd w:val="clear" w:color="000000" w:fill="92D050"/>
            <w:vAlign w:val="center"/>
            <w:hideMark/>
          </w:tcPr>
          <w:p w14:paraId="1636DD3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51D16A6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9EC196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1978DC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E2649A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DE4876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32A437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76A308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FD462C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1DEBE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943881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EC7D7C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3ACF05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C8C07C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3141C0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58479E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646989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7D59DA9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7B2389A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1D63B6F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792CE61"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24755F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3.1.1.2: Design and develop suitable financial scheme(s) for RE and DSM/EE projects</w:t>
            </w:r>
          </w:p>
        </w:tc>
        <w:tc>
          <w:tcPr>
            <w:tcW w:w="174" w:type="pct"/>
            <w:tcBorders>
              <w:top w:val="nil"/>
              <w:left w:val="nil"/>
              <w:bottom w:val="single" w:sz="4" w:space="0" w:color="auto"/>
              <w:right w:val="single" w:sz="4" w:space="0" w:color="auto"/>
            </w:tcBorders>
            <w:shd w:val="clear" w:color="000000" w:fill="92D050"/>
            <w:vAlign w:val="center"/>
            <w:hideMark/>
          </w:tcPr>
          <w:p w14:paraId="75B8EB6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522C652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C31579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BFB290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D62E41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5D41BD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53C113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C6E5C1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0CF3BF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93C3E4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72D476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F19746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E92F3E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6A2A02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7E6F8D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2E4656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F132DC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1DD12EA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7CF8599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5E92FA2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466D46A"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6044BE2"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3.1.1.3: Develop an operations manual on the feasible financial scheme</w:t>
            </w:r>
          </w:p>
        </w:tc>
        <w:tc>
          <w:tcPr>
            <w:tcW w:w="174" w:type="pct"/>
            <w:tcBorders>
              <w:top w:val="nil"/>
              <w:left w:val="nil"/>
              <w:bottom w:val="single" w:sz="4" w:space="0" w:color="auto"/>
              <w:right w:val="single" w:sz="4" w:space="0" w:color="auto"/>
            </w:tcBorders>
            <w:shd w:val="clear" w:color="000000" w:fill="92D050"/>
            <w:vAlign w:val="center"/>
            <w:hideMark/>
          </w:tcPr>
          <w:p w14:paraId="4DE0057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263EF42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8289BE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8F11DA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50B160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5941F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C4493B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DE4D94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F6F8EC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C4F49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FE7C9D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A3876B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32FD48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CF9FF5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DC659F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D76480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DB4F7B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0290583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7695E27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6F1CF16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EF71A49"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7EFBD0D"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3.1.1.4: Develop the necessary templates and draft agreements with stakeholders to establish/ set up the financial scheme</w:t>
            </w:r>
          </w:p>
        </w:tc>
        <w:tc>
          <w:tcPr>
            <w:tcW w:w="174" w:type="pct"/>
            <w:tcBorders>
              <w:top w:val="nil"/>
              <w:left w:val="nil"/>
              <w:bottom w:val="single" w:sz="4" w:space="0" w:color="auto"/>
              <w:right w:val="single" w:sz="4" w:space="0" w:color="auto"/>
            </w:tcBorders>
            <w:shd w:val="clear" w:color="000000" w:fill="92D050"/>
            <w:vAlign w:val="center"/>
            <w:hideMark/>
          </w:tcPr>
          <w:p w14:paraId="03346DB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0D61149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05EBC6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D6F392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EEF5BD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FA2169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848E15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EF99B9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8D22F7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274CD7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5FC10A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2177AC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9CE399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785895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8F29CC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E74834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6DC716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01F8B63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3D72743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6AE0D92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26DB7374"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8B8450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3.1.1.5: Develop a sustainable follow-up plan for the financial scheme (s) at EOP  </w:t>
            </w:r>
          </w:p>
        </w:tc>
        <w:tc>
          <w:tcPr>
            <w:tcW w:w="174" w:type="pct"/>
            <w:tcBorders>
              <w:top w:val="nil"/>
              <w:left w:val="nil"/>
              <w:bottom w:val="single" w:sz="4" w:space="0" w:color="auto"/>
              <w:right w:val="single" w:sz="4" w:space="0" w:color="auto"/>
            </w:tcBorders>
            <w:shd w:val="clear" w:color="auto" w:fill="auto"/>
            <w:noWrap/>
            <w:vAlign w:val="center"/>
            <w:hideMark/>
          </w:tcPr>
          <w:p w14:paraId="503DD81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F97D89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F5C60A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5F5048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3BC177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1DD41A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02D064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A55A9E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3630B6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9B9798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B79488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6E12EC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7CB5A6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F574B4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2EEB47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A8CEC8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B5AC79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24A7CFD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54DC1DE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1B7306E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0C5FB2A"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4BE8E5D5"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3.1.2:  Completed capacity buildings for the local banks and financial institutions (FIs) on financing RE and DSM/EE projects including those on PURE and SURE</w:t>
            </w:r>
          </w:p>
        </w:tc>
      </w:tr>
      <w:tr w:rsidR="00B60B1A" w:rsidRPr="00893DE9" w14:paraId="2598BD43"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6414B7C"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3.1.2.1: Design and conduct a promotional program on RE and DSM/EE investments for banks and financial institutions (FIs)</w:t>
            </w:r>
          </w:p>
        </w:tc>
        <w:tc>
          <w:tcPr>
            <w:tcW w:w="174" w:type="pct"/>
            <w:tcBorders>
              <w:top w:val="nil"/>
              <w:left w:val="nil"/>
              <w:bottom w:val="single" w:sz="4" w:space="0" w:color="auto"/>
              <w:right w:val="single" w:sz="4" w:space="0" w:color="auto"/>
            </w:tcBorders>
            <w:shd w:val="clear" w:color="auto" w:fill="auto"/>
            <w:noWrap/>
            <w:vAlign w:val="center"/>
            <w:hideMark/>
          </w:tcPr>
          <w:p w14:paraId="11F983A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2C3B781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07A60C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1DF46A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DA71DE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F33488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D72A84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2ADA27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A3DF1A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56BEE9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8AC80F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CDCCF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E0437A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2D7E0C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ED612D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59DD44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2E6036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0D1D959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4301399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210A5CD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103C3E85"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FA1714E"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3.1.2.2: Design and implement a capacity building program on RE and DSM/EE investments for FIs</w:t>
            </w:r>
          </w:p>
        </w:tc>
        <w:tc>
          <w:tcPr>
            <w:tcW w:w="174" w:type="pct"/>
            <w:tcBorders>
              <w:top w:val="nil"/>
              <w:left w:val="nil"/>
              <w:bottom w:val="single" w:sz="4" w:space="0" w:color="auto"/>
              <w:right w:val="single" w:sz="4" w:space="0" w:color="auto"/>
            </w:tcBorders>
            <w:shd w:val="clear" w:color="auto" w:fill="auto"/>
            <w:noWrap/>
            <w:vAlign w:val="center"/>
            <w:hideMark/>
          </w:tcPr>
          <w:p w14:paraId="1F849F7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3DE77CD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4AC21C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A99F1C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EDCD7E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95286E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E0D9C7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B39421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EA8A48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6BB94E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4CF41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43C950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32D3D3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992A93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A71B5D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758AD7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002FA2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1D43A12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468A401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40C993E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88E4D76"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723724DE"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3.1.3:  Actual RE and DSM/EE investments by end-users, project developers and investors</w:t>
            </w:r>
          </w:p>
        </w:tc>
      </w:tr>
      <w:tr w:rsidR="00B60B1A" w:rsidRPr="00893DE9" w14:paraId="6FA10F84"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63E889A"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lastRenderedPageBreak/>
              <w:t>Activity 3.1.3.1: Design and implement a promotional campaign for potential investors of RE/ EE initiatives and potential beneficiaries of the financing scheme(s)</w:t>
            </w:r>
          </w:p>
        </w:tc>
        <w:tc>
          <w:tcPr>
            <w:tcW w:w="174" w:type="pct"/>
            <w:tcBorders>
              <w:top w:val="nil"/>
              <w:left w:val="nil"/>
              <w:bottom w:val="single" w:sz="4" w:space="0" w:color="auto"/>
              <w:right w:val="single" w:sz="4" w:space="0" w:color="auto"/>
            </w:tcBorders>
            <w:shd w:val="clear" w:color="auto" w:fill="auto"/>
            <w:noWrap/>
            <w:vAlign w:val="center"/>
            <w:hideMark/>
          </w:tcPr>
          <w:p w14:paraId="780B428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30412E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E56FED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A7C4C4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D876AD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F1B215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EDAA8B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586A76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9D0119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E4000D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86DCF7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7BBDB8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CE1635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DADF62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5C7EF7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23A406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FC6AF7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34479EC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3AA3646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294FA60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1CBA4834"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0DD24E8" w14:textId="77777777"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3.1.3.2: Assist potential financing beneficiaries in the development and implementation of RE and DSM/EE investment projects   </w:t>
            </w:r>
          </w:p>
        </w:tc>
        <w:tc>
          <w:tcPr>
            <w:tcW w:w="174" w:type="pct"/>
            <w:tcBorders>
              <w:top w:val="nil"/>
              <w:left w:val="nil"/>
              <w:bottom w:val="single" w:sz="4" w:space="0" w:color="auto"/>
              <w:right w:val="single" w:sz="4" w:space="0" w:color="auto"/>
            </w:tcBorders>
            <w:shd w:val="clear" w:color="auto" w:fill="auto"/>
            <w:noWrap/>
            <w:vAlign w:val="center"/>
            <w:hideMark/>
          </w:tcPr>
          <w:p w14:paraId="0EDD85C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3616D7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BB26AF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6BD76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D6B288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2FFE72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E5421B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C9DE28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007998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E9A878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94DD63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A2051E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4F2D4E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2DD539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FDBB26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A56D87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0BBA4B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09AB365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08502EA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071A72F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49213C07"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C00000"/>
            <w:noWrap/>
            <w:vAlign w:val="center"/>
            <w:hideMark/>
          </w:tcPr>
          <w:p w14:paraId="3170A2C5" w14:textId="77777777" w:rsidR="00B60B1A" w:rsidRPr="00893DE9" w:rsidRDefault="00B60B1A" w:rsidP="005639F0">
            <w:pPr>
              <w:spacing w:after="0" w:line="240" w:lineRule="auto"/>
              <w:rPr>
                <w:rFonts w:eastAsia="Times New Roman" w:cs="Arial"/>
                <w:b/>
                <w:bCs/>
                <w:color w:val="FFFFFF"/>
                <w:szCs w:val="22"/>
                <w:lang w:bidi="ar-SA"/>
              </w:rPr>
            </w:pPr>
            <w:r w:rsidRPr="00893DE9">
              <w:rPr>
                <w:rFonts w:eastAsia="Times New Roman" w:cs="Arial"/>
                <w:b/>
                <w:bCs/>
                <w:color w:val="FFFFFF"/>
                <w:szCs w:val="22"/>
                <w:lang w:bidi="ar-SA"/>
              </w:rPr>
              <w:t>Outcome 3.2: GoS &amp; financial sector providing financing for EE, and productive uses of RE</w:t>
            </w:r>
          </w:p>
        </w:tc>
      </w:tr>
      <w:tr w:rsidR="00B60B1A" w:rsidRPr="00893DE9" w14:paraId="3884E1B4"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1B08B7EE" w14:textId="77777777" w:rsidR="00B60B1A" w:rsidRPr="00893DE9" w:rsidRDefault="00B60B1A" w:rsidP="005639F0">
            <w:pPr>
              <w:spacing w:after="0" w:line="240" w:lineRule="auto"/>
              <w:rPr>
                <w:rFonts w:eastAsia="Times New Roman" w:cs="Arial"/>
                <w:b/>
                <w:bCs/>
                <w:szCs w:val="22"/>
                <w:lang w:bidi="ar-SA"/>
              </w:rPr>
            </w:pPr>
            <w:r w:rsidRPr="00893DE9">
              <w:rPr>
                <w:rFonts w:eastAsia="Times New Roman" w:cs="Arial"/>
                <w:b/>
                <w:bCs/>
                <w:szCs w:val="22"/>
                <w:lang w:bidi="ar-SA"/>
              </w:rPr>
              <w:t>Output 3.2.1:  Established and operationalized government financing scheme(s) for feasible RE and DSM/EE technologies application projects</w:t>
            </w:r>
          </w:p>
        </w:tc>
      </w:tr>
      <w:tr w:rsidR="00082DC1" w:rsidRPr="00893DE9" w14:paraId="260E7BAF"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tcPr>
          <w:p w14:paraId="78541AA7" w14:textId="5690E0B7" w:rsidR="00082DC1" w:rsidRPr="00893DE9" w:rsidRDefault="00082DC1" w:rsidP="005639F0">
            <w:pPr>
              <w:spacing w:after="0" w:line="240" w:lineRule="auto"/>
              <w:rPr>
                <w:rFonts w:eastAsia="Times New Roman" w:cs="Arial"/>
                <w:sz w:val="20"/>
                <w:szCs w:val="20"/>
                <w:lang w:bidi="ar-SA"/>
              </w:rPr>
            </w:pPr>
            <w:r w:rsidRPr="00893DE9">
              <w:rPr>
                <w:rFonts w:cs="Arial"/>
                <w:bCs/>
                <w:szCs w:val="22"/>
              </w:rPr>
              <w:t xml:space="preserve">Activity 3.2.1.1: Assist the partner bank/FIs in complying with the government </w:t>
            </w:r>
            <w:r w:rsidRPr="00893DE9">
              <w:rPr>
                <w:rFonts w:cs="Arial"/>
              </w:rPr>
              <w:t xml:space="preserve"> permitting requirements for the establishment and operationalization of the financing schemes</w:t>
            </w:r>
          </w:p>
        </w:tc>
        <w:tc>
          <w:tcPr>
            <w:tcW w:w="174" w:type="pct"/>
            <w:tcBorders>
              <w:top w:val="nil"/>
              <w:left w:val="nil"/>
              <w:bottom w:val="single" w:sz="4" w:space="0" w:color="auto"/>
              <w:right w:val="single" w:sz="4" w:space="0" w:color="auto"/>
            </w:tcBorders>
            <w:shd w:val="clear" w:color="auto" w:fill="auto"/>
            <w:noWrap/>
            <w:vAlign w:val="center"/>
          </w:tcPr>
          <w:p w14:paraId="4D8F7F50" w14:textId="77777777" w:rsidR="00082DC1" w:rsidRPr="00893DE9" w:rsidRDefault="00082DC1" w:rsidP="005639F0">
            <w:pPr>
              <w:spacing w:after="0" w:line="240" w:lineRule="auto"/>
              <w:rPr>
                <w:rFonts w:eastAsia="Times New Roman" w:cs="Arial"/>
                <w:color w:val="000000"/>
                <w:sz w:val="20"/>
                <w:szCs w:val="20"/>
                <w:lang w:bidi="ar-SA"/>
              </w:rPr>
            </w:pPr>
          </w:p>
        </w:tc>
        <w:tc>
          <w:tcPr>
            <w:tcW w:w="174" w:type="pct"/>
            <w:tcBorders>
              <w:top w:val="nil"/>
              <w:left w:val="nil"/>
              <w:bottom w:val="single" w:sz="4" w:space="0" w:color="auto"/>
              <w:right w:val="single" w:sz="4" w:space="0" w:color="auto"/>
            </w:tcBorders>
            <w:shd w:val="clear" w:color="auto" w:fill="auto"/>
            <w:noWrap/>
            <w:vAlign w:val="center"/>
          </w:tcPr>
          <w:p w14:paraId="151409A4"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3CC2896F"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0E1F2B4A"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92D050"/>
            <w:vAlign w:val="center"/>
          </w:tcPr>
          <w:p w14:paraId="5CCC5FB1"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92D050"/>
            <w:vAlign w:val="center"/>
          </w:tcPr>
          <w:p w14:paraId="277FF0C7"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92D050"/>
            <w:vAlign w:val="center"/>
          </w:tcPr>
          <w:p w14:paraId="7244D636"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92D050"/>
            <w:vAlign w:val="center"/>
          </w:tcPr>
          <w:p w14:paraId="55DAC03D"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440DD048"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60FC381D"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4701A832"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259E6314"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484BB2BC"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1B14A02E"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0151BBF0"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37A394A5" w14:textId="77777777" w:rsidR="00082DC1" w:rsidRPr="00893DE9" w:rsidRDefault="00082DC1"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auto"/>
            <w:vAlign w:val="center"/>
          </w:tcPr>
          <w:p w14:paraId="198A4919" w14:textId="77777777" w:rsidR="00082DC1" w:rsidRPr="00893DE9" w:rsidRDefault="00082DC1" w:rsidP="005639F0">
            <w:pPr>
              <w:spacing w:after="0" w:line="240" w:lineRule="auto"/>
              <w:rPr>
                <w:rFonts w:eastAsia="Times New Roman" w:cs="Arial"/>
                <w:color w:val="000000"/>
                <w:sz w:val="20"/>
                <w:szCs w:val="20"/>
                <w:lang w:bidi="ar-SA"/>
              </w:rPr>
            </w:pPr>
          </w:p>
        </w:tc>
        <w:tc>
          <w:tcPr>
            <w:tcW w:w="149" w:type="pct"/>
            <w:tcBorders>
              <w:top w:val="nil"/>
              <w:left w:val="nil"/>
              <w:bottom w:val="single" w:sz="4" w:space="0" w:color="auto"/>
              <w:right w:val="single" w:sz="4" w:space="0" w:color="auto"/>
            </w:tcBorders>
            <w:shd w:val="clear" w:color="000000" w:fill="auto"/>
            <w:vAlign w:val="center"/>
          </w:tcPr>
          <w:p w14:paraId="69230A23" w14:textId="77777777" w:rsidR="00082DC1" w:rsidRPr="00893DE9" w:rsidRDefault="00082DC1" w:rsidP="005639F0">
            <w:pPr>
              <w:spacing w:after="0" w:line="240" w:lineRule="auto"/>
              <w:rPr>
                <w:rFonts w:eastAsia="Times New Roman" w:cs="Arial"/>
                <w:color w:val="000000"/>
                <w:sz w:val="20"/>
                <w:szCs w:val="20"/>
                <w:lang w:bidi="ar-SA"/>
              </w:rPr>
            </w:pPr>
          </w:p>
        </w:tc>
        <w:tc>
          <w:tcPr>
            <w:tcW w:w="143" w:type="pct"/>
            <w:tcBorders>
              <w:top w:val="nil"/>
              <w:left w:val="nil"/>
              <w:bottom w:val="single" w:sz="4" w:space="0" w:color="auto"/>
              <w:right w:val="single" w:sz="4" w:space="0" w:color="auto"/>
            </w:tcBorders>
            <w:shd w:val="clear" w:color="000000" w:fill="auto"/>
            <w:vAlign w:val="center"/>
          </w:tcPr>
          <w:p w14:paraId="0048DA8D" w14:textId="77777777" w:rsidR="00082DC1" w:rsidRPr="00893DE9" w:rsidRDefault="00082DC1" w:rsidP="005639F0">
            <w:pPr>
              <w:spacing w:after="0" w:line="240" w:lineRule="auto"/>
              <w:rPr>
                <w:rFonts w:eastAsia="Times New Roman" w:cs="Arial"/>
                <w:color w:val="000000"/>
                <w:sz w:val="20"/>
                <w:szCs w:val="20"/>
                <w:lang w:bidi="ar-SA"/>
              </w:rPr>
            </w:pPr>
          </w:p>
        </w:tc>
        <w:tc>
          <w:tcPr>
            <w:tcW w:w="117" w:type="pct"/>
            <w:tcBorders>
              <w:top w:val="nil"/>
              <w:left w:val="nil"/>
              <w:bottom w:val="single" w:sz="4" w:space="0" w:color="auto"/>
              <w:right w:val="single" w:sz="4" w:space="0" w:color="auto"/>
            </w:tcBorders>
            <w:shd w:val="clear" w:color="000000" w:fill="auto"/>
            <w:vAlign w:val="center"/>
          </w:tcPr>
          <w:p w14:paraId="05F5140A" w14:textId="77777777" w:rsidR="00082DC1" w:rsidRPr="00893DE9" w:rsidRDefault="00082DC1" w:rsidP="005639F0">
            <w:pPr>
              <w:spacing w:after="0" w:line="240" w:lineRule="auto"/>
              <w:rPr>
                <w:rFonts w:eastAsia="Times New Roman" w:cs="Arial"/>
                <w:color w:val="000000"/>
                <w:sz w:val="20"/>
                <w:szCs w:val="20"/>
                <w:lang w:bidi="ar-SA"/>
              </w:rPr>
            </w:pPr>
          </w:p>
        </w:tc>
      </w:tr>
      <w:tr w:rsidR="00B60B1A" w:rsidRPr="00893DE9" w14:paraId="6DF3D5E7"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5CD391BA" w14:textId="0B4CAF48"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3.2.1.</w:t>
            </w:r>
            <w:r w:rsidR="00076A7A" w:rsidRPr="00893DE9">
              <w:rPr>
                <w:rFonts w:eastAsia="Times New Roman" w:cs="Arial"/>
                <w:sz w:val="20"/>
                <w:szCs w:val="20"/>
                <w:lang w:bidi="ar-SA"/>
              </w:rPr>
              <w:t>2</w:t>
            </w:r>
            <w:r w:rsidRPr="00893DE9">
              <w:rPr>
                <w:rFonts w:eastAsia="Times New Roman" w:cs="Arial"/>
                <w:sz w:val="20"/>
                <w:szCs w:val="20"/>
                <w:lang w:bidi="ar-SA"/>
              </w:rPr>
              <w:t>: Finalize agreements with relevant stakeholders to establish the financial scheme(s)</w:t>
            </w:r>
          </w:p>
        </w:tc>
        <w:tc>
          <w:tcPr>
            <w:tcW w:w="174" w:type="pct"/>
            <w:tcBorders>
              <w:top w:val="nil"/>
              <w:left w:val="nil"/>
              <w:bottom w:val="single" w:sz="4" w:space="0" w:color="auto"/>
              <w:right w:val="single" w:sz="4" w:space="0" w:color="auto"/>
            </w:tcBorders>
            <w:shd w:val="clear" w:color="auto" w:fill="auto"/>
            <w:noWrap/>
            <w:vAlign w:val="center"/>
            <w:hideMark/>
          </w:tcPr>
          <w:p w14:paraId="3B8A768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49F1A00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9468C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9859F3F"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63B09C1"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1F2111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E86B9B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18F357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E03C2FD"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15C682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114C2D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48372B2"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1D3E05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851727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7A146C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125215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87C4F9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1406E13A"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66FB217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4B3FE9A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2B4C62CF"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E61F322" w14:textId="7C2B2DF4" w:rsidR="00B60B1A" w:rsidRPr="00893DE9" w:rsidRDefault="00B60B1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3.2.1.</w:t>
            </w:r>
            <w:r w:rsidR="00076A7A" w:rsidRPr="00893DE9">
              <w:rPr>
                <w:rFonts w:eastAsia="Times New Roman" w:cs="Arial"/>
                <w:sz w:val="20"/>
                <w:szCs w:val="20"/>
                <w:lang w:bidi="ar-SA"/>
              </w:rPr>
              <w:t>3</w:t>
            </w:r>
            <w:r w:rsidRPr="00893DE9">
              <w:rPr>
                <w:rFonts w:eastAsia="Times New Roman" w:cs="Arial"/>
                <w:sz w:val="20"/>
                <w:szCs w:val="20"/>
                <w:lang w:bidi="ar-SA"/>
              </w:rPr>
              <w:t>: Develop and implement a plan to promote the loan uptakes, and the generation of the pipeline of projects for possible financing</w:t>
            </w:r>
          </w:p>
        </w:tc>
        <w:tc>
          <w:tcPr>
            <w:tcW w:w="174" w:type="pct"/>
            <w:tcBorders>
              <w:top w:val="nil"/>
              <w:left w:val="nil"/>
              <w:bottom w:val="single" w:sz="4" w:space="0" w:color="auto"/>
              <w:right w:val="single" w:sz="4" w:space="0" w:color="auto"/>
            </w:tcBorders>
            <w:shd w:val="clear" w:color="auto" w:fill="auto"/>
            <w:noWrap/>
            <w:vAlign w:val="center"/>
            <w:hideMark/>
          </w:tcPr>
          <w:p w14:paraId="4EB92EB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3141709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688B8A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620C52C"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238EF0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D374C76"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D7D586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CB56C4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707486B"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D71F0F0"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734E64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3730963"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F3BDB6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65CE059"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4179FA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955BF08"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98E9A87"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1ECB1A5E"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70BF3C25"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737359E4" w14:textId="77777777" w:rsidR="00B60B1A" w:rsidRPr="00893DE9" w:rsidRDefault="00B60B1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B60B1A" w:rsidRPr="00893DE9" w14:paraId="7E2089AA"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2C777717" w14:textId="77777777" w:rsidR="00B60B1A" w:rsidRPr="00893DE9" w:rsidRDefault="00B60B1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3.2.2: Completed DSM/EE and RET application projects financed either through the established financing scheme or by private sector investment </w:t>
            </w:r>
          </w:p>
        </w:tc>
      </w:tr>
      <w:tr w:rsidR="00076A7A" w:rsidRPr="00893DE9" w14:paraId="202AEFAD"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hideMark/>
          </w:tcPr>
          <w:p w14:paraId="414E3692" w14:textId="066F7454" w:rsidR="00076A7A" w:rsidRPr="00893DE9" w:rsidRDefault="00076A7A" w:rsidP="005639F0">
            <w:pPr>
              <w:spacing w:after="0" w:line="240" w:lineRule="auto"/>
              <w:rPr>
                <w:rFonts w:eastAsia="Times New Roman" w:cs="Arial"/>
                <w:sz w:val="20"/>
                <w:szCs w:val="20"/>
                <w:lang w:bidi="ar-SA"/>
              </w:rPr>
            </w:pPr>
            <w:r w:rsidRPr="00893DE9">
              <w:t>Activity 3.2.2.1: Assist potential financing beneficiaries in accessing established financial scheme(s) and secure financial agreements with FIs; and in the project design to make them technically feasible and bankable.</w:t>
            </w:r>
          </w:p>
        </w:tc>
        <w:tc>
          <w:tcPr>
            <w:tcW w:w="174" w:type="pct"/>
            <w:tcBorders>
              <w:top w:val="nil"/>
              <w:left w:val="nil"/>
              <w:bottom w:val="single" w:sz="4" w:space="0" w:color="auto"/>
              <w:right w:val="single" w:sz="4" w:space="0" w:color="auto"/>
            </w:tcBorders>
            <w:shd w:val="clear" w:color="auto" w:fill="auto"/>
            <w:noWrap/>
            <w:vAlign w:val="center"/>
            <w:hideMark/>
          </w:tcPr>
          <w:p w14:paraId="7090439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97E262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789F9B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33E862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0AD4C6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357E05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D46E8F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464006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B7063E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1B68C9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33D0CC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81FC21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5652AF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52D49C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57506A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8E068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49CF6D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54B60D0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671F134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2E341C3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05758889"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tcPr>
          <w:p w14:paraId="192FE5AE" w14:textId="5BB5E65C" w:rsidR="00076A7A" w:rsidRPr="00893DE9" w:rsidRDefault="00076A7A" w:rsidP="005639F0">
            <w:pPr>
              <w:spacing w:after="0" w:line="240" w:lineRule="auto"/>
              <w:rPr>
                <w:rFonts w:eastAsia="Times New Roman" w:cs="Arial"/>
                <w:sz w:val="20"/>
                <w:szCs w:val="20"/>
                <w:lang w:bidi="ar-SA"/>
              </w:rPr>
            </w:pPr>
            <w:r w:rsidRPr="00893DE9">
              <w:lastRenderedPageBreak/>
              <w:t xml:space="preserve">Activity 3.2.2.2: Regular tracking of the operation of the implemented DSM/EE and RET projects, and evaluation of their performance, and proper documentation &amp; reporting of performance evaluations. </w:t>
            </w:r>
          </w:p>
        </w:tc>
        <w:tc>
          <w:tcPr>
            <w:tcW w:w="174" w:type="pct"/>
            <w:tcBorders>
              <w:top w:val="nil"/>
              <w:left w:val="nil"/>
              <w:bottom w:val="single" w:sz="4" w:space="0" w:color="auto"/>
              <w:right w:val="single" w:sz="4" w:space="0" w:color="auto"/>
            </w:tcBorders>
            <w:shd w:val="clear" w:color="auto" w:fill="auto"/>
            <w:noWrap/>
            <w:vAlign w:val="center"/>
          </w:tcPr>
          <w:p w14:paraId="5D8AF6C9" w14:textId="77777777" w:rsidR="00076A7A" w:rsidRPr="00893DE9" w:rsidRDefault="00076A7A" w:rsidP="005639F0">
            <w:pPr>
              <w:spacing w:after="0" w:line="240" w:lineRule="auto"/>
              <w:rPr>
                <w:rFonts w:eastAsia="Times New Roman" w:cs="Arial"/>
                <w:color w:val="000000"/>
                <w:sz w:val="20"/>
                <w:szCs w:val="20"/>
                <w:lang w:bidi="ar-SA"/>
              </w:rPr>
            </w:pPr>
          </w:p>
        </w:tc>
        <w:tc>
          <w:tcPr>
            <w:tcW w:w="174" w:type="pct"/>
            <w:tcBorders>
              <w:top w:val="nil"/>
              <w:left w:val="nil"/>
              <w:bottom w:val="single" w:sz="4" w:space="0" w:color="auto"/>
              <w:right w:val="single" w:sz="4" w:space="0" w:color="auto"/>
            </w:tcBorders>
            <w:shd w:val="clear" w:color="auto" w:fill="auto"/>
            <w:noWrap/>
            <w:vAlign w:val="center"/>
          </w:tcPr>
          <w:p w14:paraId="372A6E2A"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71D0FF5F"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79E1CF9A"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92D050"/>
            <w:vAlign w:val="center"/>
          </w:tcPr>
          <w:p w14:paraId="66E63CF5"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000000" w:fill="92D050"/>
            <w:vAlign w:val="center"/>
          </w:tcPr>
          <w:p w14:paraId="29BD6024"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noWrap/>
            <w:vAlign w:val="center"/>
          </w:tcPr>
          <w:p w14:paraId="611E1673"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noWrap/>
            <w:vAlign w:val="center"/>
          </w:tcPr>
          <w:p w14:paraId="5A501DA8"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noWrap/>
            <w:vAlign w:val="center"/>
          </w:tcPr>
          <w:p w14:paraId="4E8E94BD"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noWrap/>
            <w:vAlign w:val="center"/>
          </w:tcPr>
          <w:p w14:paraId="4EED0747"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vAlign w:val="center"/>
          </w:tcPr>
          <w:p w14:paraId="763D08DB"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vAlign w:val="center"/>
          </w:tcPr>
          <w:p w14:paraId="1E89A023"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vAlign w:val="center"/>
          </w:tcPr>
          <w:p w14:paraId="20D12BD1"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vAlign w:val="center"/>
          </w:tcPr>
          <w:p w14:paraId="138AC73F"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noWrap/>
            <w:vAlign w:val="center"/>
          </w:tcPr>
          <w:p w14:paraId="4E0A78F4"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noWrap/>
            <w:vAlign w:val="center"/>
          </w:tcPr>
          <w:p w14:paraId="02CF03E8"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noWrap/>
            <w:vAlign w:val="center"/>
          </w:tcPr>
          <w:p w14:paraId="5AD597E6" w14:textId="77777777" w:rsidR="00076A7A" w:rsidRPr="00893DE9" w:rsidRDefault="00076A7A" w:rsidP="005639F0">
            <w:pPr>
              <w:spacing w:after="0" w:line="240" w:lineRule="auto"/>
              <w:rPr>
                <w:rFonts w:eastAsia="Times New Roman" w:cs="Arial"/>
                <w:color w:val="000000"/>
                <w:sz w:val="20"/>
                <w:szCs w:val="20"/>
                <w:lang w:bidi="ar-SA"/>
              </w:rPr>
            </w:pPr>
          </w:p>
        </w:tc>
        <w:tc>
          <w:tcPr>
            <w:tcW w:w="149" w:type="pct"/>
            <w:tcBorders>
              <w:top w:val="single" w:sz="4" w:space="0" w:color="auto"/>
              <w:left w:val="nil"/>
              <w:bottom w:val="single" w:sz="4" w:space="0" w:color="auto"/>
              <w:right w:val="single" w:sz="4" w:space="0" w:color="auto"/>
            </w:tcBorders>
            <w:shd w:val="clear" w:color="auto" w:fill="92D050"/>
            <w:noWrap/>
            <w:vAlign w:val="center"/>
          </w:tcPr>
          <w:p w14:paraId="4F312A5F" w14:textId="77777777" w:rsidR="00076A7A" w:rsidRPr="00893DE9" w:rsidRDefault="00076A7A" w:rsidP="005639F0">
            <w:pPr>
              <w:spacing w:after="0" w:line="240" w:lineRule="auto"/>
              <w:rPr>
                <w:rFonts w:eastAsia="Times New Roman" w:cs="Arial"/>
                <w:color w:val="000000"/>
                <w:sz w:val="20"/>
                <w:szCs w:val="20"/>
                <w:lang w:bidi="ar-SA"/>
              </w:rPr>
            </w:pPr>
          </w:p>
        </w:tc>
        <w:tc>
          <w:tcPr>
            <w:tcW w:w="143" w:type="pct"/>
            <w:tcBorders>
              <w:top w:val="nil"/>
              <w:left w:val="nil"/>
              <w:bottom w:val="single" w:sz="4" w:space="0" w:color="auto"/>
              <w:right w:val="single" w:sz="4" w:space="0" w:color="auto"/>
            </w:tcBorders>
            <w:shd w:val="clear" w:color="000000" w:fill="92D050"/>
            <w:vAlign w:val="center"/>
          </w:tcPr>
          <w:p w14:paraId="2C336ADC" w14:textId="77777777" w:rsidR="00076A7A" w:rsidRPr="00893DE9" w:rsidRDefault="00076A7A" w:rsidP="005639F0">
            <w:pPr>
              <w:spacing w:after="0" w:line="240" w:lineRule="auto"/>
              <w:rPr>
                <w:rFonts w:eastAsia="Times New Roman" w:cs="Arial"/>
                <w:color w:val="000000"/>
                <w:sz w:val="20"/>
                <w:szCs w:val="20"/>
                <w:lang w:bidi="ar-SA"/>
              </w:rPr>
            </w:pPr>
          </w:p>
        </w:tc>
        <w:tc>
          <w:tcPr>
            <w:tcW w:w="117" w:type="pct"/>
            <w:tcBorders>
              <w:top w:val="nil"/>
              <w:left w:val="nil"/>
              <w:bottom w:val="single" w:sz="4" w:space="0" w:color="auto"/>
              <w:right w:val="single" w:sz="4" w:space="0" w:color="auto"/>
            </w:tcBorders>
            <w:shd w:val="clear" w:color="000000" w:fill="92D050"/>
            <w:vAlign w:val="center"/>
          </w:tcPr>
          <w:p w14:paraId="4B97466C" w14:textId="77777777" w:rsidR="00076A7A" w:rsidRPr="00893DE9" w:rsidRDefault="00076A7A" w:rsidP="005639F0">
            <w:pPr>
              <w:spacing w:after="0" w:line="240" w:lineRule="auto"/>
              <w:rPr>
                <w:rFonts w:eastAsia="Times New Roman" w:cs="Arial"/>
                <w:color w:val="000000"/>
                <w:sz w:val="20"/>
                <w:szCs w:val="20"/>
                <w:lang w:bidi="ar-SA"/>
              </w:rPr>
            </w:pPr>
          </w:p>
        </w:tc>
      </w:tr>
      <w:tr w:rsidR="00076A7A" w:rsidRPr="00893DE9" w14:paraId="6F22F967"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tcPr>
          <w:p w14:paraId="20B569D1" w14:textId="62A0B682" w:rsidR="00076A7A" w:rsidRPr="00893DE9" w:rsidRDefault="00076A7A" w:rsidP="005639F0">
            <w:pPr>
              <w:spacing w:after="0" w:line="240" w:lineRule="auto"/>
              <w:rPr>
                <w:rFonts w:eastAsia="Times New Roman" w:cs="Arial"/>
                <w:sz w:val="20"/>
                <w:szCs w:val="20"/>
                <w:lang w:bidi="ar-SA"/>
              </w:rPr>
            </w:pPr>
            <w:r w:rsidRPr="00893DE9">
              <w:t>Activity 3.2.2.3: Evaluation of the overall performance of the financing schemes, and the formulation of recommendations on their continuance or enhancement.</w:t>
            </w:r>
          </w:p>
        </w:tc>
        <w:tc>
          <w:tcPr>
            <w:tcW w:w="174" w:type="pct"/>
            <w:tcBorders>
              <w:top w:val="nil"/>
              <w:left w:val="nil"/>
              <w:bottom w:val="single" w:sz="4" w:space="0" w:color="auto"/>
              <w:right w:val="single" w:sz="4" w:space="0" w:color="auto"/>
            </w:tcBorders>
            <w:shd w:val="clear" w:color="auto" w:fill="auto"/>
            <w:noWrap/>
            <w:vAlign w:val="center"/>
          </w:tcPr>
          <w:p w14:paraId="6AA93A0F" w14:textId="77777777" w:rsidR="00076A7A" w:rsidRPr="00893DE9" w:rsidRDefault="00076A7A" w:rsidP="005639F0">
            <w:pPr>
              <w:spacing w:after="0" w:line="240" w:lineRule="auto"/>
              <w:rPr>
                <w:rFonts w:eastAsia="Times New Roman" w:cs="Arial"/>
                <w:color w:val="000000"/>
                <w:sz w:val="20"/>
                <w:szCs w:val="20"/>
                <w:lang w:bidi="ar-SA"/>
              </w:rPr>
            </w:pPr>
          </w:p>
        </w:tc>
        <w:tc>
          <w:tcPr>
            <w:tcW w:w="174" w:type="pct"/>
            <w:tcBorders>
              <w:top w:val="nil"/>
              <w:left w:val="nil"/>
              <w:bottom w:val="single" w:sz="4" w:space="0" w:color="auto"/>
              <w:right w:val="single" w:sz="4" w:space="0" w:color="auto"/>
            </w:tcBorders>
            <w:shd w:val="clear" w:color="auto" w:fill="auto"/>
            <w:noWrap/>
            <w:vAlign w:val="center"/>
          </w:tcPr>
          <w:p w14:paraId="7925480F"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264A55E5"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0CCE0225"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5634F1A6"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48274D96"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26D85CFE"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55744C85"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69A878C2"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7F2DA0A3"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14787837"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6CA89824"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1AE185D5"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58D7ED75"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6EBD7A5E"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760C5252" w14:textId="77777777" w:rsidR="00076A7A" w:rsidRPr="00893DE9" w:rsidRDefault="00076A7A"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auto" w:fill="92D050"/>
            <w:noWrap/>
            <w:vAlign w:val="center"/>
          </w:tcPr>
          <w:p w14:paraId="51BEFC77" w14:textId="77777777" w:rsidR="00076A7A" w:rsidRPr="00893DE9" w:rsidRDefault="00076A7A" w:rsidP="005639F0">
            <w:pPr>
              <w:spacing w:after="0" w:line="240" w:lineRule="auto"/>
              <w:rPr>
                <w:rFonts w:eastAsia="Times New Roman" w:cs="Arial"/>
                <w:color w:val="000000"/>
                <w:sz w:val="20"/>
                <w:szCs w:val="20"/>
                <w:lang w:bidi="ar-SA"/>
              </w:rPr>
            </w:pPr>
          </w:p>
        </w:tc>
        <w:tc>
          <w:tcPr>
            <w:tcW w:w="149" w:type="pct"/>
            <w:tcBorders>
              <w:top w:val="single" w:sz="4" w:space="0" w:color="auto"/>
              <w:left w:val="nil"/>
              <w:bottom w:val="single" w:sz="4" w:space="0" w:color="auto"/>
              <w:right w:val="single" w:sz="4" w:space="0" w:color="auto"/>
            </w:tcBorders>
            <w:shd w:val="clear" w:color="auto" w:fill="92D050"/>
            <w:noWrap/>
            <w:vAlign w:val="center"/>
          </w:tcPr>
          <w:p w14:paraId="26E831A1" w14:textId="77777777" w:rsidR="00076A7A" w:rsidRPr="00893DE9" w:rsidRDefault="00076A7A" w:rsidP="005639F0">
            <w:pPr>
              <w:spacing w:after="0" w:line="240" w:lineRule="auto"/>
              <w:rPr>
                <w:rFonts w:eastAsia="Times New Roman" w:cs="Arial"/>
                <w:color w:val="000000"/>
                <w:sz w:val="20"/>
                <w:szCs w:val="20"/>
                <w:lang w:bidi="ar-SA"/>
              </w:rPr>
            </w:pPr>
          </w:p>
        </w:tc>
        <w:tc>
          <w:tcPr>
            <w:tcW w:w="143" w:type="pct"/>
            <w:tcBorders>
              <w:top w:val="nil"/>
              <w:left w:val="nil"/>
              <w:bottom w:val="single" w:sz="4" w:space="0" w:color="auto"/>
              <w:right w:val="single" w:sz="4" w:space="0" w:color="auto"/>
            </w:tcBorders>
            <w:shd w:val="clear" w:color="000000" w:fill="92D050"/>
            <w:vAlign w:val="center"/>
          </w:tcPr>
          <w:p w14:paraId="34C4C382" w14:textId="77777777" w:rsidR="00076A7A" w:rsidRPr="00893DE9" w:rsidRDefault="00076A7A" w:rsidP="005639F0">
            <w:pPr>
              <w:spacing w:after="0" w:line="240" w:lineRule="auto"/>
              <w:rPr>
                <w:rFonts w:eastAsia="Times New Roman" w:cs="Arial"/>
                <w:color w:val="000000"/>
                <w:sz w:val="20"/>
                <w:szCs w:val="20"/>
                <w:lang w:bidi="ar-SA"/>
              </w:rPr>
            </w:pPr>
          </w:p>
        </w:tc>
        <w:tc>
          <w:tcPr>
            <w:tcW w:w="117" w:type="pct"/>
            <w:tcBorders>
              <w:top w:val="nil"/>
              <w:left w:val="nil"/>
              <w:bottom w:val="single" w:sz="4" w:space="0" w:color="auto"/>
              <w:right w:val="single" w:sz="4" w:space="0" w:color="auto"/>
            </w:tcBorders>
            <w:shd w:val="clear" w:color="000000" w:fill="92D050"/>
            <w:vAlign w:val="center"/>
          </w:tcPr>
          <w:p w14:paraId="7B8D19C8" w14:textId="77777777" w:rsidR="00076A7A" w:rsidRPr="00893DE9" w:rsidRDefault="00076A7A" w:rsidP="005639F0">
            <w:pPr>
              <w:spacing w:after="0" w:line="240" w:lineRule="auto"/>
              <w:rPr>
                <w:rFonts w:eastAsia="Times New Roman" w:cs="Arial"/>
                <w:color w:val="000000"/>
                <w:sz w:val="20"/>
                <w:szCs w:val="20"/>
                <w:lang w:bidi="ar-SA"/>
              </w:rPr>
            </w:pPr>
          </w:p>
        </w:tc>
      </w:tr>
      <w:tr w:rsidR="00076A7A" w:rsidRPr="00893DE9" w14:paraId="7DAA538A"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254061"/>
            <w:noWrap/>
            <w:vAlign w:val="center"/>
            <w:hideMark/>
          </w:tcPr>
          <w:p w14:paraId="2A399232" w14:textId="77777777" w:rsidR="00076A7A" w:rsidRPr="00893DE9" w:rsidRDefault="00076A7A" w:rsidP="005639F0">
            <w:pPr>
              <w:spacing w:after="0" w:line="240" w:lineRule="auto"/>
              <w:rPr>
                <w:rFonts w:eastAsia="Times New Roman" w:cs="Arial"/>
                <w:b/>
                <w:bCs/>
                <w:color w:val="FFFFFF"/>
                <w:szCs w:val="22"/>
                <w:lang w:bidi="ar-SA"/>
              </w:rPr>
            </w:pPr>
            <w:r w:rsidRPr="00893DE9">
              <w:rPr>
                <w:rFonts w:eastAsia="Symbol" w:cs="Arial"/>
                <w:b/>
                <w:bCs/>
                <w:color w:val="FFFFFF"/>
                <w:szCs w:val="22"/>
                <w:lang w:bidi="ar-SA"/>
              </w:rPr>
              <w:t>Component 4: Productive &amp; Social Uses of RE</w:t>
            </w:r>
          </w:p>
        </w:tc>
      </w:tr>
      <w:tr w:rsidR="00076A7A" w:rsidRPr="00893DE9" w14:paraId="4B9F67D6"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C00000"/>
            <w:noWrap/>
            <w:vAlign w:val="center"/>
            <w:hideMark/>
          </w:tcPr>
          <w:p w14:paraId="0A53CB00" w14:textId="77777777" w:rsidR="00076A7A" w:rsidRPr="00893DE9" w:rsidRDefault="00076A7A" w:rsidP="005639F0">
            <w:pPr>
              <w:spacing w:after="0" w:line="240" w:lineRule="auto"/>
              <w:rPr>
                <w:rFonts w:eastAsia="Times New Roman" w:cs="Arial"/>
                <w:b/>
                <w:bCs/>
                <w:color w:val="FFFFFF"/>
                <w:szCs w:val="22"/>
                <w:lang w:bidi="ar-SA"/>
              </w:rPr>
            </w:pPr>
            <w:r w:rsidRPr="00893DE9">
              <w:rPr>
                <w:rFonts w:eastAsia="Times New Roman" w:cs="Arial"/>
                <w:b/>
                <w:bCs/>
                <w:color w:val="FFFFFF"/>
                <w:szCs w:val="22"/>
                <w:lang w:bidi="ar-SA"/>
              </w:rPr>
              <w:t>Outcome 4: Increased demand and utilization of RE for productive and social uses</w:t>
            </w:r>
          </w:p>
        </w:tc>
      </w:tr>
      <w:tr w:rsidR="00076A7A" w:rsidRPr="00893DE9" w14:paraId="0D80C431"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3D5F565B" w14:textId="77777777" w:rsidR="00076A7A" w:rsidRPr="00893DE9" w:rsidRDefault="00076A7A" w:rsidP="005639F0">
            <w:pPr>
              <w:spacing w:after="0" w:line="240" w:lineRule="auto"/>
              <w:rPr>
                <w:rFonts w:eastAsia="Times New Roman" w:cs="Arial"/>
                <w:b/>
                <w:bCs/>
                <w:szCs w:val="22"/>
                <w:lang w:bidi="ar-SA"/>
              </w:rPr>
            </w:pPr>
            <w:r w:rsidRPr="00893DE9">
              <w:rPr>
                <w:rFonts w:eastAsia="Times New Roman" w:cs="Arial"/>
                <w:b/>
                <w:bCs/>
                <w:szCs w:val="22"/>
                <w:lang w:bidi="ar-SA"/>
              </w:rPr>
              <w:t>Output 4.1: Completed feasibility studies of new business ideas for productive and social uses of RE</w:t>
            </w:r>
          </w:p>
        </w:tc>
      </w:tr>
      <w:tr w:rsidR="00076A7A" w:rsidRPr="00893DE9" w14:paraId="32BDCCBB"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FF34B31"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4.1.1: Conduct a feasibility study of RE electricity for productive and social uses</w:t>
            </w:r>
          </w:p>
        </w:tc>
        <w:tc>
          <w:tcPr>
            <w:tcW w:w="174" w:type="pct"/>
            <w:tcBorders>
              <w:top w:val="nil"/>
              <w:left w:val="nil"/>
              <w:bottom w:val="single" w:sz="4" w:space="0" w:color="auto"/>
              <w:right w:val="single" w:sz="4" w:space="0" w:color="auto"/>
            </w:tcBorders>
            <w:shd w:val="clear" w:color="auto" w:fill="auto"/>
            <w:noWrap/>
            <w:vAlign w:val="center"/>
            <w:hideMark/>
          </w:tcPr>
          <w:p w14:paraId="539863E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183D6B3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747C03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6A64C5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4CB3BD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3C43EB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AA7AE0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DCB31E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74761E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884EC0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E5EEF0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B03D0E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C71279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C07F21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7DF457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B79537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88365D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63E6440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13CC2AB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1A9073F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56983A07"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6640165"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4.1.2: Conduct a feasibility study of non-power RE for productive and social uses</w:t>
            </w:r>
          </w:p>
        </w:tc>
        <w:tc>
          <w:tcPr>
            <w:tcW w:w="174" w:type="pct"/>
            <w:tcBorders>
              <w:top w:val="nil"/>
              <w:left w:val="nil"/>
              <w:bottom w:val="single" w:sz="4" w:space="0" w:color="auto"/>
              <w:right w:val="single" w:sz="4" w:space="0" w:color="auto"/>
            </w:tcBorders>
            <w:shd w:val="clear" w:color="auto" w:fill="auto"/>
            <w:noWrap/>
            <w:vAlign w:val="center"/>
            <w:hideMark/>
          </w:tcPr>
          <w:p w14:paraId="359642E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0916F2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66155A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F209E0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15B0D4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D19CA2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16D97E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4687EC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7D4BC0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73D948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0771BC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470EE3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B6EAC4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FD4483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DE3E5D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AF60E6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C92507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6425CC0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191130D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438B6B1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481DFB9F"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28F7153B"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4.1.3: Conduct a feasibility study of RET service providers</w:t>
            </w:r>
          </w:p>
        </w:tc>
        <w:tc>
          <w:tcPr>
            <w:tcW w:w="174" w:type="pct"/>
            <w:tcBorders>
              <w:top w:val="nil"/>
              <w:left w:val="nil"/>
              <w:bottom w:val="single" w:sz="4" w:space="0" w:color="auto"/>
              <w:right w:val="single" w:sz="4" w:space="0" w:color="auto"/>
            </w:tcBorders>
            <w:shd w:val="clear" w:color="auto" w:fill="auto"/>
            <w:noWrap/>
            <w:vAlign w:val="center"/>
            <w:hideMark/>
          </w:tcPr>
          <w:p w14:paraId="29F6477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8212BB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B97439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0869C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ECE7EB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2DFE54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26BDAD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EB7423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7744F9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41D0C7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9744A8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D5C35A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583E16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F6ADEB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1EE27E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87ECA9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32E3F9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0049998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2293D9E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1D1BA1E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6F069CBD"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414AD628" w14:textId="77777777" w:rsidR="00076A7A" w:rsidRPr="00893DE9" w:rsidRDefault="00076A7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4.2: Established appropriate business models for RE power and non-power for productive and social uses</w:t>
            </w:r>
          </w:p>
        </w:tc>
      </w:tr>
      <w:tr w:rsidR="00076A7A" w:rsidRPr="00893DE9" w14:paraId="72098638"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BB7E130"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4.2.1: Assess capacity and available resources of potential communities, entrepreneurs and social institutions for development of business models</w:t>
            </w:r>
          </w:p>
        </w:tc>
        <w:tc>
          <w:tcPr>
            <w:tcW w:w="174" w:type="pct"/>
            <w:tcBorders>
              <w:top w:val="nil"/>
              <w:left w:val="nil"/>
              <w:bottom w:val="single" w:sz="4" w:space="0" w:color="auto"/>
              <w:right w:val="single" w:sz="4" w:space="0" w:color="auto"/>
            </w:tcBorders>
            <w:shd w:val="clear" w:color="auto" w:fill="auto"/>
            <w:noWrap/>
            <w:vAlign w:val="center"/>
            <w:hideMark/>
          </w:tcPr>
          <w:p w14:paraId="0846E94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236EE4A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046176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BFBE01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8D0DC4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FA038D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0B037F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35ECAC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6951C6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16FE13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C205C4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081642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EEB8A1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D1CE24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822974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212BA4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380880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24EEB59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74B9BEF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14E00AC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2BFF7C56"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26F1910"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4.2.2: Develop appropriate business models and replication plan for potential communities, entrepreneurs and social institutions</w:t>
            </w:r>
          </w:p>
        </w:tc>
        <w:tc>
          <w:tcPr>
            <w:tcW w:w="174" w:type="pct"/>
            <w:tcBorders>
              <w:top w:val="nil"/>
              <w:left w:val="nil"/>
              <w:bottom w:val="single" w:sz="4" w:space="0" w:color="auto"/>
              <w:right w:val="single" w:sz="4" w:space="0" w:color="auto"/>
            </w:tcBorders>
            <w:shd w:val="clear" w:color="auto" w:fill="auto"/>
            <w:noWrap/>
            <w:vAlign w:val="center"/>
            <w:hideMark/>
          </w:tcPr>
          <w:p w14:paraId="2B216B6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3C23351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DB8EDA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A81026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245AC6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5F4428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6A96E6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CFDC0E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DDD78F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477686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3ED709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7043E2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8D0F8C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3E463A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BCEC4A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65BC24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938852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4858993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09FA6C0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670E55D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6F4C2DF6"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0351AC50" w14:textId="77777777" w:rsidR="00076A7A" w:rsidRPr="00893DE9" w:rsidRDefault="00076A7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4.3: Established and operationalized business(es) involving productive and social uses of RE</w:t>
            </w:r>
          </w:p>
        </w:tc>
      </w:tr>
      <w:tr w:rsidR="00076A7A" w:rsidRPr="00893DE9" w14:paraId="7A2249E3"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588C1959"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lastRenderedPageBreak/>
              <w:t>Activity 4.3.1: Train potential communities, entrepreneurs and social institutions on productive use of RE in both products and services</w:t>
            </w:r>
          </w:p>
        </w:tc>
        <w:tc>
          <w:tcPr>
            <w:tcW w:w="174" w:type="pct"/>
            <w:tcBorders>
              <w:top w:val="nil"/>
              <w:left w:val="nil"/>
              <w:bottom w:val="single" w:sz="4" w:space="0" w:color="auto"/>
              <w:right w:val="single" w:sz="4" w:space="0" w:color="auto"/>
            </w:tcBorders>
            <w:shd w:val="clear" w:color="auto" w:fill="auto"/>
            <w:noWrap/>
            <w:vAlign w:val="center"/>
            <w:hideMark/>
          </w:tcPr>
          <w:p w14:paraId="11B55A2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7550567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61129C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B7DAE4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F94EAD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F00E66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09504F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FED67D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1B5FF6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E13A06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1FE748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9C92D5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5DD5BB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8135D2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9E9A8C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3FD1E6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08356A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noWrap/>
            <w:vAlign w:val="center"/>
            <w:hideMark/>
          </w:tcPr>
          <w:p w14:paraId="299F9E8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6B918FC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4A45FDB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45F8F47A"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0797A76"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4.3.2: Assist entrepreneurs during the start-up and operation of business(es)</w:t>
            </w:r>
          </w:p>
        </w:tc>
        <w:tc>
          <w:tcPr>
            <w:tcW w:w="174" w:type="pct"/>
            <w:tcBorders>
              <w:top w:val="nil"/>
              <w:left w:val="nil"/>
              <w:bottom w:val="single" w:sz="4" w:space="0" w:color="auto"/>
              <w:right w:val="single" w:sz="4" w:space="0" w:color="auto"/>
            </w:tcBorders>
            <w:shd w:val="clear" w:color="auto" w:fill="auto"/>
            <w:noWrap/>
            <w:vAlign w:val="center"/>
            <w:hideMark/>
          </w:tcPr>
          <w:p w14:paraId="1F5BB10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1BA3EB5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A87EAC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B46B86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31CEE4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7EF0A9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8761E3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67127C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E0EC47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7931F2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21E2D6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AC077E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4C578B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6B4F87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7ACF45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126011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A04F9F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1BF6696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573740C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7DBC904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5DEE5B60"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AC7B4C6"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4.3.3: Monitor and evaluate business operation performance of the private entrepreneurs</w:t>
            </w:r>
          </w:p>
        </w:tc>
        <w:tc>
          <w:tcPr>
            <w:tcW w:w="174" w:type="pct"/>
            <w:tcBorders>
              <w:top w:val="nil"/>
              <w:left w:val="nil"/>
              <w:bottom w:val="single" w:sz="4" w:space="0" w:color="auto"/>
              <w:right w:val="single" w:sz="4" w:space="0" w:color="auto"/>
            </w:tcBorders>
            <w:shd w:val="clear" w:color="auto" w:fill="auto"/>
            <w:noWrap/>
            <w:vAlign w:val="center"/>
            <w:hideMark/>
          </w:tcPr>
          <w:p w14:paraId="5A6F029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6FC2719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18C331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A913B7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0A442D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8A410E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92A85D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F5CEA2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A90001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15F1F4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93FF33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562216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0A75A0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F34DB6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9D23F6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1D85B9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43DA62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4C1B6C1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530EDDB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7C5B844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24A78083"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C346C16"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4.3.4: Develop communication materials on successes and lessons learned for information dissemination</w:t>
            </w:r>
          </w:p>
        </w:tc>
        <w:tc>
          <w:tcPr>
            <w:tcW w:w="174" w:type="pct"/>
            <w:tcBorders>
              <w:top w:val="nil"/>
              <w:left w:val="nil"/>
              <w:bottom w:val="single" w:sz="4" w:space="0" w:color="auto"/>
              <w:right w:val="single" w:sz="4" w:space="0" w:color="auto"/>
            </w:tcBorders>
            <w:shd w:val="clear" w:color="auto" w:fill="auto"/>
            <w:noWrap/>
            <w:vAlign w:val="center"/>
            <w:hideMark/>
          </w:tcPr>
          <w:p w14:paraId="2223454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3E25CB5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AF605C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B482F8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B53590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78A5FD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28BAB4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336730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AE86C4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18F90C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BB0FA3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4F7C732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45AED7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5F540A6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620D38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46003B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27C42C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4419987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noWrap/>
            <w:vAlign w:val="center"/>
            <w:hideMark/>
          </w:tcPr>
          <w:p w14:paraId="24FAE97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noWrap/>
            <w:vAlign w:val="center"/>
            <w:hideMark/>
          </w:tcPr>
          <w:p w14:paraId="48DB6B1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337E1E34"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254061"/>
            <w:vAlign w:val="center"/>
            <w:hideMark/>
          </w:tcPr>
          <w:p w14:paraId="48F9D571" w14:textId="77777777" w:rsidR="00076A7A" w:rsidRPr="00893DE9" w:rsidRDefault="00076A7A" w:rsidP="005639F0">
            <w:pPr>
              <w:spacing w:after="0" w:line="240" w:lineRule="auto"/>
              <w:rPr>
                <w:rFonts w:eastAsia="Times New Roman" w:cs="Arial"/>
                <w:b/>
                <w:bCs/>
                <w:color w:val="FFFFFF"/>
                <w:szCs w:val="22"/>
                <w:lang w:bidi="ar-SA"/>
              </w:rPr>
            </w:pPr>
            <w:r w:rsidRPr="00893DE9">
              <w:rPr>
                <w:rFonts w:eastAsia="Symbol" w:cs="Arial"/>
                <w:b/>
                <w:bCs/>
                <w:color w:val="FFFFFF"/>
                <w:szCs w:val="22"/>
                <w:lang w:bidi="ar-SA"/>
              </w:rPr>
              <w:t>Component 5: Enhancement of Awareness on the Applications and Benefits of RE/EE</w:t>
            </w:r>
          </w:p>
        </w:tc>
      </w:tr>
      <w:tr w:rsidR="00076A7A" w:rsidRPr="00893DE9" w14:paraId="6B043DF2"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C00000"/>
            <w:noWrap/>
            <w:vAlign w:val="center"/>
            <w:hideMark/>
          </w:tcPr>
          <w:p w14:paraId="085975AE" w14:textId="77777777" w:rsidR="00076A7A" w:rsidRPr="00893DE9" w:rsidRDefault="00076A7A" w:rsidP="005639F0">
            <w:pPr>
              <w:spacing w:after="0" w:line="240" w:lineRule="auto"/>
              <w:rPr>
                <w:rFonts w:eastAsia="Times New Roman" w:cs="Arial"/>
                <w:b/>
                <w:bCs/>
                <w:color w:val="FFFFFF"/>
                <w:szCs w:val="22"/>
                <w:lang w:bidi="ar-SA"/>
              </w:rPr>
            </w:pPr>
            <w:r w:rsidRPr="00893DE9">
              <w:rPr>
                <w:rFonts w:eastAsia="Times New Roman" w:cs="Arial"/>
                <w:b/>
                <w:bCs/>
                <w:color w:val="FFFFFF"/>
                <w:szCs w:val="22"/>
                <w:lang w:bidi="ar-SA"/>
              </w:rPr>
              <w:t>Outcome 5: Improved awareness about RE and EE technology applications to support national economic development</w:t>
            </w:r>
          </w:p>
        </w:tc>
      </w:tr>
      <w:tr w:rsidR="00076A7A" w:rsidRPr="00893DE9" w14:paraId="71AC0046"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vAlign w:val="center"/>
            <w:hideMark/>
          </w:tcPr>
          <w:p w14:paraId="1CC94D6D" w14:textId="77777777" w:rsidR="00076A7A" w:rsidRPr="00893DE9" w:rsidRDefault="00076A7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5.1: Completed capacity development on RET (design, engineering, financing, construction, operation maintenance) for schools and universities</w:t>
            </w:r>
          </w:p>
        </w:tc>
      </w:tr>
      <w:tr w:rsidR="00076A7A" w:rsidRPr="00893DE9" w14:paraId="032F7C4E"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6E9367AD"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5.1.1: Develop RE and DSM/EE courses (design, engineering, financing, construction, operation and maintenance and optimum power dispatch) including training course materials for schools and universities</w:t>
            </w:r>
          </w:p>
        </w:tc>
        <w:tc>
          <w:tcPr>
            <w:tcW w:w="174" w:type="pct"/>
            <w:tcBorders>
              <w:top w:val="nil"/>
              <w:left w:val="nil"/>
              <w:bottom w:val="single" w:sz="4" w:space="0" w:color="auto"/>
              <w:right w:val="single" w:sz="4" w:space="0" w:color="auto"/>
            </w:tcBorders>
            <w:shd w:val="clear" w:color="000000" w:fill="92D050"/>
            <w:vAlign w:val="center"/>
            <w:hideMark/>
          </w:tcPr>
          <w:p w14:paraId="27FD479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3AAF58E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3F3280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252992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5C9A76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4283CD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6B3BC5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84CDEB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80A258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84E3AE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C35A23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09D78C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42ECE0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2A369D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22041E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A8C60B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666BEE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6EB71BE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01B75C2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256B37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15EFF8CE"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4FC07D00"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5.1.2: Organize stakeholder meetings to support submission of documentations for endorsement and adoption of training courses by relevant authorities</w:t>
            </w:r>
          </w:p>
        </w:tc>
        <w:tc>
          <w:tcPr>
            <w:tcW w:w="174" w:type="pct"/>
            <w:tcBorders>
              <w:top w:val="nil"/>
              <w:left w:val="nil"/>
              <w:bottom w:val="single" w:sz="4" w:space="0" w:color="auto"/>
              <w:right w:val="single" w:sz="4" w:space="0" w:color="auto"/>
            </w:tcBorders>
            <w:shd w:val="clear" w:color="auto" w:fill="auto"/>
            <w:vAlign w:val="center"/>
            <w:hideMark/>
          </w:tcPr>
          <w:p w14:paraId="2688397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5311CAF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CA386A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87154E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ED2668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8B314C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9307BF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411A27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3930F0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BB4E1F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54E0A8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DF6238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6BCAC2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F255F6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7C91F2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9BDBC7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EF4072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52C27E6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0A77906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27EBA39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1C227532"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228B09B"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5.1.3: Conduct training of trainers for RE and DSM/EE courses and prepare implementation plan</w:t>
            </w:r>
          </w:p>
        </w:tc>
        <w:tc>
          <w:tcPr>
            <w:tcW w:w="174" w:type="pct"/>
            <w:tcBorders>
              <w:top w:val="nil"/>
              <w:left w:val="nil"/>
              <w:bottom w:val="single" w:sz="4" w:space="0" w:color="auto"/>
              <w:right w:val="single" w:sz="4" w:space="0" w:color="auto"/>
            </w:tcBorders>
            <w:shd w:val="clear" w:color="auto" w:fill="auto"/>
            <w:vAlign w:val="center"/>
            <w:hideMark/>
          </w:tcPr>
          <w:p w14:paraId="5E0C05D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0E4A148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B01603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ED4350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E02553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A8BB70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CF9939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D9FA7A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0EE7F9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8A09A5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44EE6F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1FE300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F86124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578FAE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D3F1FC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9B1F7C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B7C07E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7048FF7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3B7E49E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76E7227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2FB50019"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70F6AEBE"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5.1.4: Implement of training courses and conduct training course evaluation, and impact evaluation a year later.</w:t>
            </w:r>
          </w:p>
        </w:tc>
        <w:tc>
          <w:tcPr>
            <w:tcW w:w="174" w:type="pct"/>
            <w:tcBorders>
              <w:top w:val="nil"/>
              <w:left w:val="nil"/>
              <w:bottom w:val="single" w:sz="4" w:space="0" w:color="auto"/>
              <w:right w:val="single" w:sz="4" w:space="0" w:color="auto"/>
            </w:tcBorders>
            <w:shd w:val="clear" w:color="auto" w:fill="auto"/>
            <w:noWrap/>
            <w:vAlign w:val="center"/>
            <w:hideMark/>
          </w:tcPr>
          <w:p w14:paraId="429A95F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noWrap/>
            <w:vAlign w:val="center"/>
            <w:hideMark/>
          </w:tcPr>
          <w:p w14:paraId="3F78617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8404E0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5FD372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E3AD01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14E60F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6EAD6B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A3D304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87129C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685C439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6997CE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39587DB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12DC5F6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2B44BE8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074EC95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noWrap/>
            <w:vAlign w:val="center"/>
            <w:hideMark/>
          </w:tcPr>
          <w:p w14:paraId="748DF4B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4F173C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3DF3AA2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000000" w:fill="92D050"/>
            <w:vAlign w:val="center"/>
            <w:hideMark/>
          </w:tcPr>
          <w:p w14:paraId="47D2921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000000" w:fill="92D050"/>
            <w:vAlign w:val="center"/>
            <w:hideMark/>
          </w:tcPr>
          <w:p w14:paraId="743BA85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8A73B4" w:rsidRPr="00893DE9" w14:paraId="59B46A48"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tcPr>
          <w:p w14:paraId="5B836376" w14:textId="36AB6ECF" w:rsidR="008A73B4" w:rsidRPr="00893DE9" w:rsidRDefault="008A73B4" w:rsidP="005639F0">
            <w:pPr>
              <w:spacing w:after="0" w:line="240" w:lineRule="auto"/>
              <w:rPr>
                <w:rFonts w:eastAsia="Times New Roman" w:cs="Arial"/>
                <w:sz w:val="20"/>
                <w:szCs w:val="20"/>
                <w:lang w:bidi="ar-SA"/>
              </w:rPr>
            </w:pPr>
            <w:r w:rsidRPr="00717065">
              <w:rPr>
                <w:rFonts w:eastAsia="Times New Roman" w:cs="Arial"/>
                <w:sz w:val="20"/>
                <w:szCs w:val="20"/>
                <w:highlight w:val="green"/>
                <w:lang w:bidi="ar-SA"/>
              </w:rPr>
              <w:lastRenderedPageBreak/>
              <w:t>Activity 5.1.5:  Develop a sustainable follow-up plan for the RE/EE technologies capacity development program for schools and universities.</w:t>
            </w:r>
          </w:p>
        </w:tc>
        <w:tc>
          <w:tcPr>
            <w:tcW w:w="174" w:type="pct"/>
            <w:tcBorders>
              <w:top w:val="nil"/>
              <w:left w:val="nil"/>
              <w:bottom w:val="single" w:sz="4" w:space="0" w:color="auto"/>
              <w:right w:val="single" w:sz="4" w:space="0" w:color="auto"/>
            </w:tcBorders>
            <w:shd w:val="clear" w:color="auto" w:fill="auto"/>
            <w:noWrap/>
            <w:vAlign w:val="center"/>
          </w:tcPr>
          <w:p w14:paraId="5A8B9E0D" w14:textId="77777777" w:rsidR="008A73B4" w:rsidRPr="00893DE9" w:rsidRDefault="008A73B4" w:rsidP="005639F0">
            <w:pPr>
              <w:spacing w:after="0" w:line="240" w:lineRule="auto"/>
              <w:rPr>
                <w:rFonts w:eastAsia="Times New Roman" w:cs="Arial"/>
                <w:color w:val="000000"/>
                <w:sz w:val="20"/>
                <w:szCs w:val="20"/>
                <w:lang w:bidi="ar-SA"/>
              </w:rPr>
            </w:pPr>
          </w:p>
        </w:tc>
        <w:tc>
          <w:tcPr>
            <w:tcW w:w="174" w:type="pct"/>
            <w:tcBorders>
              <w:top w:val="nil"/>
              <w:left w:val="nil"/>
              <w:bottom w:val="single" w:sz="4" w:space="0" w:color="auto"/>
              <w:right w:val="single" w:sz="4" w:space="0" w:color="auto"/>
            </w:tcBorders>
            <w:shd w:val="clear" w:color="auto" w:fill="auto"/>
            <w:noWrap/>
            <w:vAlign w:val="center"/>
          </w:tcPr>
          <w:p w14:paraId="393B400D"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3114F8B5"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0C960442"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722E1CE8"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6E17F4AD"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28128F8E"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6B19F40E"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5DB4A323"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75E35ED6"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2EBA31E0"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38183B36"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14A4627B"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0162D6B0"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47D2D4C9"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nil"/>
              <w:left w:val="nil"/>
              <w:bottom w:val="single" w:sz="4" w:space="0" w:color="auto"/>
              <w:right w:val="single" w:sz="4" w:space="0" w:color="auto"/>
            </w:tcBorders>
            <w:shd w:val="clear" w:color="auto" w:fill="auto"/>
            <w:noWrap/>
            <w:vAlign w:val="center"/>
          </w:tcPr>
          <w:p w14:paraId="7E39FB5C" w14:textId="77777777" w:rsidR="008A73B4" w:rsidRPr="00893DE9" w:rsidRDefault="008A73B4" w:rsidP="005639F0">
            <w:pPr>
              <w:spacing w:after="0" w:line="240" w:lineRule="auto"/>
              <w:rPr>
                <w:rFonts w:eastAsia="Times New Roman" w:cs="Arial"/>
                <w:color w:val="000000"/>
                <w:sz w:val="20"/>
                <w:szCs w:val="20"/>
                <w:lang w:bidi="ar-SA"/>
              </w:rPr>
            </w:pPr>
          </w:p>
        </w:tc>
        <w:tc>
          <w:tcPr>
            <w:tcW w:w="175" w:type="pct"/>
            <w:tcBorders>
              <w:top w:val="single" w:sz="4" w:space="0" w:color="auto"/>
              <w:left w:val="nil"/>
              <w:bottom w:val="single" w:sz="4" w:space="0" w:color="auto"/>
              <w:right w:val="single" w:sz="4" w:space="0" w:color="auto"/>
            </w:tcBorders>
            <w:shd w:val="clear" w:color="000000" w:fill="auto"/>
            <w:vAlign w:val="center"/>
          </w:tcPr>
          <w:p w14:paraId="116CE3A6" w14:textId="77777777" w:rsidR="008A73B4" w:rsidRPr="00893DE9" w:rsidRDefault="008A73B4" w:rsidP="005639F0">
            <w:pPr>
              <w:spacing w:after="0" w:line="240" w:lineRule="auto"/>
              <w:rPr>
                <w:rFonts w:eastAsia="Times New Roman" w:cs="Arial"/>
                <w:color w:val="000000"/>
                <w:sz w:val="20"/>
                <w:szCs w:val="20"/>
                <w:lang w:bidi="ar-SA"/>
              </w:rPr>
            </w:pPr>
          </w:p>
        </w:tc>
        <w:tc>
          <w:tcPr>
            <w:tcW w:w="149" w:type="pct"/>
            <w:tcBorders>
              <w:top w:val="single" w:sz="4" w:space="0" w:color="auto"/>
              <w:left w:val="nil"/>
              <w:bottom w:val="single" w:sz="4" w:space="0" w:color="auto"/>
              <w:right w:val="single" w:sz="4" w:space="0" w:color="auto"/>
            </w:tcBorders>
            <w:shd w:val="clear" w:color="000000" w:fill="auto"/>
            <w:vAlign w:val="center"/>
          </w:tcPr>
          <w:p w14:paraId="19660816" w14:textId="77777777" w:rsidR="008A73B4" w:rsidRPr="00893DE9" w:rsidRDefault="008A73B4" w:rsidP="005639F0">
            <w:pPr>
              <w:spacing w:after="0" w:line="240" w:lineRule="auto"/>
              <w:rPr>
                <w:rFonts w:eastAsia="Times New Roman" w:cs="Arial"/>
                <w:color w:val="000000"/>
                <w:sz w:val="20"/>
                <w:szCs w:val="20"/>
                <w:lang w:bidi="ar-SA"/>
              </w:rPr>
            </w:pPr>
          </w:p>
        </w:tc>
        <w:tc>
          <w:tcPr>
            <w:tcW w:w="143" w:type="pct"/>
            <w:tcBorders>
              <w:top w:val="nil"/>
              <w:left w:val="nil"/>
              <w:bottom w:val="single" w:sz="4" w:space="0" w:color="auto"/>
              <w:right w:val="single" w:sz="4" w:space="0" w:color="auto"/>
            </w:tcBorders>
            <w:shd w:val="clear" w:color="000000" w:fill="92D050"/>
            <w:vAlign w:val="center"/>
          </w:tcPr>
          <w:p w14:paraId="7A50F0FB" w14:textId="77777777" w:rsidR="008A73B4" w:rsidRPr="00893DE9" w:rsidRDefault="008A73B4" w:rsidP="005639F0">
            <w:pPr>
              <w:spacing w:after="0" w:line="240" w:lineRule="auto"/>
              <w:rPr>
                <w:rFonts w:eastAsia="Times New Roman" w:cs="Arial"/>
                <w:color w:val="000000"/>
                <w:sz w:val="20"/>
                <w:szCs w:val="20"/>
                <w:lang w:bidi="ar-SA"/>
              </w:rPr>
            </w:pPr>
          </w:p>
        </w:tc>
        <w:tc>
          <w:tcPr>
            <w:tcW w:w="117" w:type="pct"/>
            <w:tcBorders>
              <w:top w:val="nil"/>
              <w:left w:val="nil"/>
              <w:bottom w:val="single" w:sz="4" w:space="0" w:color="auto"/>
              <w:right w:val="single" w:sz="4" w:space="0" w:color="auto"/>
            </w:tcBorders>
            <w:shd w:val="clear" w:color="000000" w:fill="92D050"/>
            <w:vAlign w:val="center"/>
          </w:tcPr>
          <w:p w14:paraId="0E39C7D8" w14:textId="77777777" w:rsidR="008A73B4" w:rsidRPr="00893DE9" w:rsidRDefault="008A73B4" w:rsidP="005639F0">
            <w:pPr>
              <w:spacing w:after="0" w:line="240" w:lineRule="auto"/>
              <w:rPr>
                <w:rFonts w:eastAsia="Times New Roman" w:cs="Arial"/>
                <w:color w:val="000000"/>
                <w:sz w:val="20"/>
                <w:szCs w:val="20"/>
                <w:lang w:bidi="ar-SA"/>
              </w:rPr>
            </w:pPr>
          </w:p>
        </w:tc>
      </w:tr>
      <w:tr w:rsidR="00076A7A" w:rsidRPr="00893DE9" w14:paraId="78A0188C"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vAlign w:val="center"/>
            <w:hideMark/>
          </w:tcPr>
          <w:p w14:paraId="4DD17C73" w14:textId="77777777" w:rsidR="00076A7A" w:rsidRPr="00893DE9" w:rsidRDefault="00076A7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5.2: Established operational information network for the promotion, dissemination and information sharing of RE and DSM/EE technology, policy measures, incentives and financial schemes</w:t>
            </w:r>
          </w:p>
        </w:tc>
      </w:tr>
      <w:tr w:rsidR="00076A7A" w:rsidRPr="00893DE9" w14:paraId="20143E6D"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30DAABB8"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5.2.1: Organize stakeholder meetings to form a network/association to promote and dissemination of knowledge of RE and DSM/EE</w:t>
            </w:r>
          </w:p>
        </w:tc>
        <w:tc>
          <w:tcPr>
            <w:tcW w:w="174" w:type="pct"/>
            <w:tcBorders>
              <w:top w:val="nil"/>
              <w:left w:val="nil"/>
              <w:bottom w:val="single" w:sz="4" w:space="0" w:color="auto"/>
              <w:right w:val="single" w:sz="4" w:space="0" w:color="auto"/>
            </w:tcBorders>
            <w:shd w:val="clear" w:color="auto" w:fill="auto"/>
            <w:vAlign w:val="center"/>
            <w:hideMark/>
          </w:tcPr>
          <w:p w14:paraId="4FFA8B3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59BC4B0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796F0E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4A5CCC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7AEB55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470389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0375B6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6BA963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F21E2B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202A64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AB19C9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AD0A8B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1E645B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A0E066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719683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4C050B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0E62A1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08E8ABF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611ACC4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5C1B583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1EC2B7B4"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43ABAC85"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5.2.2: Establish and operationalize the information network for RE and DSM/EE promotion and information sharing</w:t>
            </w:r>
          </w:p>
        </w:tc>
        <w:tc>
          <w:tcPr>
            <w:tcW w:w="174" w:type="pct"/>
            <w:tcBorders>
              <w:top w:val="nil"/>
              <w:left w:val="nil"/>
              <w:bottom w:val="single" w:sz="4" w:space="0" w:color="auto"/>
              <w:right w:val="single" w:sz="4" w:space="0" w:color="auto"/>
            </w:tcBorders>
            <w:shd w:val="clear" w:color="auto" w:fill="auto"/>
            <w:vAlign w:val="center"/>
            <w:hideMark/>
          </w:tcPr>
          <w:p w14:paraId="2C064AC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086E78D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11DFEA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6BF623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72813D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78D6DC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7BA3DB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EDF8DE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1545FC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CEBA60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74DCFC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F29190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6B2E90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8A3960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6C0540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B6377B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1F3862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266EA9F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7E7B1EE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545D6A4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73B7101B"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2F0E37AD"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5.2.3: Coordinate network regular meetings for information sharing and network interventions on the draft of national RE target, policy incentives and measures for RE and DSM/EE and Energy Bills</w:t>
            </w:r>
          </w:p>
        </w:tc>
        <w:tc>
          <w:tcPr>
            <w:tcW w:w="174" w:type="pct"/>
            <w:tcBorders>
              <w:top w:val="nil"/>
              <w:left w:val="nil"/>
              <w:bottom w:val="single" w:sz="4" w:space="0" w:color="auto"/>
              <w:right w:val="single" w:sz="4" w:space="0" w:color="auto"/>
            </w:tcBorders>
            <w:shd w:val="clear" w:color="auto" w:fill="auto"/>
            <w:vAlign w:val="center"/>
            <w:hideMark/>
          </w:tcPr>
          <w:p w14:paraId="4F7AC60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340C071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C798DB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E3EAFC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5EB0AC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509AD9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F555B5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89DD82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A79DE7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058E2C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D0010A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68BD14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CE7646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402DF2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D3826B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E335B1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33A0B7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34D6E88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33A2D55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08DF25B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69C02EC4" w14:textId="77777777" w:rsidTr="006D5DBF">
        <w:trPr>
          <w:trHeight w:val="288"/>
          <w:jc w:val="center"/>
        </w:trPr>
        <w:tc>
          <w:tcPr>
            <w:tcW w:w="5000" w:type="pct"/>
            <w:gridSpan w:val="21"/>
            <w:tcBorders>
              <w:top w:val="single" w:sz="4" w:space="0" w:color="auto"/>
              <w:left w:val="single" w:sz="4" w:space="0" w:color="auto"/>
              <w:bottom w:val="single" w:sz="4" w:space="0" w:color="auto"/>
              <w:right w:val="single" w:sz="4" w:space="0" w:color="000000"/>
            </w:tcBorders>
            <w:shd w:val="clear" w:color="000000" w:fill="FFC000"/>
            <w:vAlign w:val="center"/>
            <w:hideMark/>
          </w:tcPr>
          <w:p w14:paraId="50F1DD36" w14:textId="77777777" w:rsidR="00076A7A" w:rsidRPr="00893DE9" w:rsidRDefault="00076A7A" w:rsidP="005639F0">
            <w:pPr>
              <w:spacing w:after="0" w:line="240" w:lineRule="auto"/>
              <w:rPr>
                <w:rFonts w:eastAsia="Times New Roman" w:cs="Arial"/>
                <w:b/>
                <w:bCs/>
                <w:color w:val="000000"/>
                <w:szCs w:val="22"/>
                <w:lang w:bidi="ar-SA"/>
              </w:rPr>
            </w:pPr>
            <w:r w:rsidRPr="00893DE9">
              <w:rPr>
                <w:rFonts w:eastAsia="Times New Roman" w:cs="Arial"/>
                <w:b/>
                <w:bCs/>
                <w:color w:val="000000"/>
                <w:szCs w:val="22"/>
                <w:lang w:bidi="ar-SA"/>
              </w:rPr>
              <w:t>Output 5.3:  Completed promotional activities of communities, entrepreneurs, institutions and local government authorities on RE and DSM/EE technologies, applications and policy planning</w:t>
            </w:r>
          </w:p>
        </w:tc>
      </w:tr>
      <w:tr w:rsidR="00076A7A" w:rsidRPr="00893DE9" w14:paraId="7F810741"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0CCF005B"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5.3.1: Conduct surveys and assessments of RE/EE awareness levels in target groups (communities, entrepreneurs, institutions, and government authorities)</w:t>
            </w:r>
          </w:p>
        </w:tc>
        <w:tc>
          <w:tcPr>
            <w:tcW w:w="174" w:type="pct"/>
            <w:tcBorders>
              <w:top w:val="nil"/>
              <w:left w:val="nil"/>
              <w:bottom w:val="single" w:sz="4" w:space="0" w:color="auto"/>
              <w:right w:val="single" w:sz="4" w:space="0" w:color="auto"/>
            </w:tcBorders>
            <w:shd w:val="clear" w:color="000000" w:fill="92D050"/>
            <w:vAlign w:val="center"/>
            <w:hideMark/>
          </w:tcPr>
          <w:p w14:paraId="7C4D4CC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000000" w:fill="92D050"/>
            <w:vAlign w:val="center"/>
            <w:hideMark/>
          </w:tcPr>
          <w:p w14:paraId="3C87E84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4E5DDA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17539E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93BB59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2B1B40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4653378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186BDA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92616D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354817C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9C4ACB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923610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D4F337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276F2B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84B1C9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493D3B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62D388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1FDE0C8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2493521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42C0F4E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0DC9D820"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4003CAE"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5.3.2: Develop and implement awareness and training workshops on RE, DSM/EE and PURE/SURE for communities and authorities</w:t>
            </w:r>
          </w:p>
        </w:tc>
        <w:tc>
          <w:tcPr>
            <w:tcW w:w="174" w:type="pct"/>
            <w:tcBorders>
              <w:top w:val="nil"/>
              <w:left w:val="nil"/>
              <w:bottom w:val="single" w:sz="4" w:space="0" w:color="auto"/>
              <w:right w:val="single" w:sz="4" w:space="0" w:color="auto"/>
            </w:tcBorders>
            <w:shd w:val="clear" w:color="auto" w:fill="auto"/>
            <w:vAlign w:val="center"/>
            <w:hideMark/>
          </w:tcPr>
          <w:p w14:paraId="6824A09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6032E38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B5098B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7DFFDEC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C115B04"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20DD9E9E"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11AD80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DDE936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ECACBC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4F8BC4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55BDCF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1038BC29"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B972ED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1ED901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31BD274F"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099C59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663DD4B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auto" w:fill="auto"/>
            <w:vAlign w:val="center"/>
            <w:hideMark/>
          </w:tcPr>
          <w:p w14:paraId="6D159C4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711889E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556E915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r w:rsidR="00076A7A" w:rsidRPr="00893DE9" w14:paraId="091B6442" w14:textId="77777777" w:rsidTr="008A73B4">
        <w:trPr>
          <w:trHeight w:val="264"/>
          <w:jc w:val="center"/>
        </w:trPr>
        <w:tc>
          <w:tcPr>
            <w:tcW w:w="1625" w:type="pct"/>
            <w:tcBorders>
              <w:top w:val="nil"/>
              <w:left w:val="single" w:sz="4" w:space="0" w:color="auto"/>
              <w:bottom w:val="single" w:sz="4" w:space="0" w:color="auto"/>
              <w:right w:val="single" w:sz="4" w:space="0" w:color="auto"/>
            </w:tcBorders>
            <w:shd w:val="clear" w:color="auto" w:fill="auto"/>
            <w:vAlign w:val="center"/>
            <w:hideMark/>
          </w:tcPr>
          <w:p w14:paraId="1374F53B" w14:textId="77777777" w:rsidR="00076A7A" w:rsidRPr="00893DE9" w:rsidRDefault="00076A7A" w:rsidP="005639F0">
            <w:pPr>
              <w:spacing w:after="0" w:line="240" w:lineRule="auto"/>
              <w:rPr>
                <w:rFonts w:eastAsia="Times New Roman" w:cs="Arial"/>
                <w:sz w:val="20"/>
                <w:szCs w:val="20"/>
                <w:lang w:bidi="ar-SA"/>
              </w:rPr>
            </w:pPr>
            <w:r w:rsidRPr="00893DE9">
              <w:rPr>
                <w:rFonts w:eastAsia="Times New Roman" w:cs="Arial"/>
                <w:sz w:val="20"/>
                <w:szCs w:val="20"/>
                <w:lang w:bidi="ar-SA"/>
              </w:rPr>
              <w:t>Activity 5.3.3: Design and implement communication campaigns to increase awareness on RE, DSM/EE and PURE/SURE</w:t>
            </w:r>
          </w:p>
        </w:tc>
        <w:tc>
          <w:tcPr>
            <w:tcW w:w="174" w:type="pct"/>
            <w:tcBorders>
              <w:top w:val="nil"/>
              <w:left w:val="nil"/>
              <w:bottom w:val="single" w:sz="4" w:space="0" w:color="auto"/>
              <w:right w:val="single" w:sz="4" w:space="0" w:color="auto"/>
            </w:tcBorders>
            <w:shd w:val="clear" w:color="auto" w:fill="auto"/>
            <w:vAlign w:val="center"/>
            <w:hideMark/>
          </w:tcPr>
          <w:p w14:paraId="08F0955B"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4" w:type="pct"/>
            <w:tcBorders>
              <w:top w:val="nil"/>
              <w:left w:val="nil"/>
              <w:bottom w:val="single" w:sz="4" w:space="0" w:color="auto"/>
              <w:right w:val="single" w:sz="4" w:space="0" w:color="auto"/>
            </w:tcBorders>
            <w:shd w:val="clear" w:color="auto" w:fill="auto"/>
            <w:vAlign w:val="center"/>
            <w:hideMark/>
          </w:tcPr>
          <w:p w14:paraId="109E6B0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87C8A0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CC878B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41CB476A"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E7F85ED"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D41957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080FAAD5"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C1974A2"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auto" w:fill="auto"/>
            <w:vAlign w:val="center"/>
            <w:hideMark/>
          </w:tcPr>
          <w:p w14:paraId="579C611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25457AF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758AED68"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6DC297E7"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5D4A732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C2F765C"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13DC51D6"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75" w:type="pct"/>
            <w:tcBorders>
              <w:top w:val="nil"/>
              <w:left w:val="nil"/>
              <w:bottom w:val="single" w:sz="4" w:space="0" w:color="auto"/>
              <w:right w:val="single" w:sz="4" w:space="0" w:color="auto"/>
            </w:tcBorders>
            <w:shd w:val="clear" w:color="000000" w:fill="92D050"/>
            <w:vAlign w:val="center"/>
            <w:hideMark/>
          </w:tcPr>
          <w:p w14:paraId="063C2AE1"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9" w:type="pct"/>
            <w:tcBorders>
              <w:top w:val="nil"/>
              <w:left w:val="nil"/>
              <w:bottom w:val="single" w:sz="4" w:space="0" w:color="auto"/>
              <w:right w:val="single" w:sz="4" w:space="0" w:color="auto"/>
            </w:tcBorders>
            <w:shd w:val="clear" w:color="000000" w:fill="92D050"/>
            <w:vAlign w:val="center"/>
            <w:hideMark/>
          </w:tcPr>
          <w:p w14:paraId="4D45ACB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43" w:type="pct"/>
            <w:tcBorders>
              <w:top w:val="nil"/>
              <w:left w:val="nil"/>
              <w:bottom w:val="single" w:sz="4" w:space="0" w:color="auto"/>
              <w:right w:val="single" w:sz="4" w:space="0" w:color="auto"/>
            </w:tcBorders>
            <w:shd w:val="clear" w:color="auto" w:fill="auto"/>
            <w:vAlign w:val="center"/>
            <w:hideMark/>
          </w:tcPr>
          <w:p w14:paraId="04FEC990"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c>
          <w:tcPr>
            <w:tcW w:w="117" w:type="pct"/>
            <w:tcBorders>
              <w:top w:val="nil"/>
              <w:left w:val="nil"/>
              <w:bottom w:val="single" w:sz="4" w:space="0" w:color="auto"/>
              <w:right w:val="single" w:sz="4" w:space="0" w:color="auto"/>
            </w:tcBorders>
            <w:shd w:val="clear" w:color="auto" w:fill="auto"/>
            <w:vAlign w:val="center"/>
            <w:hideMark/>
          </w:tcPr>
          <w:p w14:paraId="3D8742D3" w14:textId="77777777" w:rsidR="00076A7A" w:rsidRPr="00893DE9" w:rsidRDefault="00076A7A" w:rsidP="005639F0">
            <w:pPr>
              <w:spacing w:after="0" w:line="240" w:lineRule="auto"/>
              <w:rPr>
                <w:rFonts w:eastAsia="Times New Roman" w:cs="Arial"/>
                <w:color w:val="000000"/>
                <w:sz w:val="20"/>
                <w:szCs w:val="20"/>
                <w:lang w:bidi="ar-SA"/>
              </w:rPr>
            </w:pPr>
            <w:r w:rsidRPr="00893DE9">
              <w:rPr>
                <w:rFonts w:eastAsia="Times New Roman" w:cs="Arial"/>
                <w:color w:val="000000"/>
                <w:sz w:val="20"/>
                <w:szCs w:val="20"/>
                <w:lang w:bidi="ar-SA"/>
              </w:rPr>
              <w:t> </w:t>
            </w:r>
          </w:p>
        </w:tc>
      </w:tr>
    </w:tbl>
    <w:p w14:paraId="49A7E094" w14:textId="77777777" w:rsidR="00DA4C4F" w:rsidRPr="00893DE9" w:rsidRDefault="00DA4C4F" w:rsidP="005639F0"/>
    <w:p w14:paraId="0E308154" w14:textId="48601435" w:rsidR="00BB0DCA" w:rsidRPr="00893DE9" w:rsidRDefault="00EB3C95" w:rsidP="00717065">
      <w:pPr>
        <w:jc w:val="center"/>
        <w:rPr>
          <w:rFonts w:cs="Arial"/>
          <w:szCs w:val="24"/>
        </w:rPr>
      </w:pPr>
      <w:r w:rsidRPr="00893DE9">
        <w:rPr>
          <w:rFonts w:cs="Arial"/>
          <w:szCs w:val="24"/>
        </w:rPr>
        <w:t>Annex B. Monitoring Plan</w:t>
      </w:r>
    </w:p>
    <w:p w14:paraId="144F84A3" w14:textId="77777777" w:rsidR="00E9162B" w:rsidRPr="00893DE9" w:rsidRDefault="00E9162B" w:rsidP="005639F0">
      <w:pPr>
        <w:spacing w:after="0" w:line="24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2095"/>
        <w:gridCol w:w="1939"/>
        <w:gridCol w:w="1780"/>
        <w:gridCol w:w="1367"/>
        <w:gridCol w:w="1554"/>
        <w:gridCol w:w="1755"/>
        <w:gridCol w:w="1727"/>
      </w:tblGrid>
      <w:tr w:rsidR="00A46E36" w:rsidRPr="00893DE9" w14:paraId="5A04345F" w14:textId="77777777" w:rsidTr="00AA25D3">
        <w:trPr>
          <w:tblHeader/>
        </w:trPr>
        <w:tc>
          <w:tcPr>
            <w:tcW w:w="621" w:type="pct"/>
            <w:shd w:val="pct12" w:color="auto" w:fill="auto"/>
            <w:vAlign w:val="center"/>
          </w:tcPr>
          <w:p w14:paraId="69E34967" w14:textId="77777777" w:rsidR="000721F1" w:rsidRPr="00893DE9" w:rsidRDefault="000721F1" w:rsidP="005639F0">
            <w:pPr>
              <w:spacing w:after="0" w:line="240" w:lineRule="auto"/>
              <w:jc w:val="center"/>
              <w:rPr>
                <w:rFonts w:cs="Arial"/>
                <w:b/>
                <w:bCs/>
                <w:sz w:val="18"/>
                <w:szCs w:val="18"/>
              </w:rPr>
            </w:pPr>
            <w:r w:rsidRPr="00893DE9">
              <w:rPr>
                <w:rFonts w:cs="Arial"/>
                <w:b/>
                <w:bCs/>
                <w:sz w:val="18"/>
                <w:szCs w:val="18"/>
              </w:rPr>
              <w:t>Monitoring</w:t>
            </w:r>
          </w:p>
        </w:tc>
        <w:tc>
          <w:tcPr>
            <w:tcW w:w="751" w:type="pct"/>
            <w:shd w:val="pct12" w:color="auto" w:fill="auto"/>
            <w:vAlign w:val="center"/>
          </w:tcPr>
          <w:p w14:paraId="4F83F3B8" w14:textId="77777777" w:rsidR="000721F1" w:rsidRPr="00893DE9" w:rsidRDefault="000721F1" w:rsidP="005639F0">
            <w:pPr>
              <w:spacing w:after="0" w:line="240" w:lineRule="auto"/>
              <w:jc w:val="center"/>
              <w:rPr>
                <w:rFonts w:cs="Arial"/>
                <w:b/>
                <w:bCs/>
                <w:sz w:val="18"/>
                <w:szCs w:val="18"/>
              </w:rPr>
            </w:pPr>
            <w:r w:rsidRPr="00893DE9">
              <w:rPr>
                <w:rFonts w:cs="Arial"/>
                <w:b/>
                <w:bCs/>
                <w:sz w:val="18"/>
                <w:szCs w:val="18"/>
              </w:rPr>
              <w:t>Indicators</w:t>
            </w:r>
          </w:p>
        </w:tc>
        <w:tc>
          <w:tcPr>
            <w:tcW w:w="695" w:type="pct"/>
            <w:shd w:val="pct12" w:color="auto" w:fill="auto"/>
            <w:vAlign w:val="center"/>
          </w:tcPr>
          <w:p w14:paraId="1429CAFD" w14:textId="77777777" w:rsidR="000721F1" w:rsidRPr="00893DE9" w:rsidRDefault="000721F1" w:rsidP="005639F0">
            <w:pPr>
              <w:spacing w:after="0" w:line="240" w:lineRule="auto"/>
              <w:jc w:val="center"/>
              <w:rPr>
                <w:rFonts w:cs="Arial"/>
                <w:b/>
                <w:bCs/>
                <w:sz w:val="18"/>
                <w:szCs w:val="18"/>
              </w:rPr>
            </w:pPr>
            <w:r w:rsidRPr="00893DE9">
              <w:rPr>
                <w:rFonts w:cs="Arial"/>
                <w:b/>
                <w:bCs/>
                <w:sz w:val="18"/>
                <w:szCs w:val="18"/>
              </w:rPr>
              <w:t>Description</w:t>
            </w:r>
          </w:p>
        </w:tc>
        <w:tc>
          <w:tcPr>
            <w:tcW w:w="638" w:type="pct"/>
            <w:shd w:val="pct12" w:color="auto" w:fill="auto"/>
            <w:vAlign w:val="center"/>
          </w:tcPr>
          <w:p w14:paraId="225D0A07" w14:textId="77777777" w:rsidR="000721F1" w:rsidRPr="00893DE9" w:rsidRDefault="000721F1" w:rsidP="005639F0">
            <w:pPr>
              <w:spacing w:after="0" w:line="240" w:lineRule="auto"/>
              <w:jc w:val="center"/>
              <w:rPr>
                <w:rFonts w:cs="Arial"/>
                <w:b/>
                <w:bCs/>
                <w:sz w:val="18"/>
                <w:szCs w:val="18"/>
              </w:rPr>
            </w:pPr>
            <w:r w:rsidRPr="00893DE9">
              <w:rPr>
                <w:rFonts w:cs="Arial"/>
                <w:b/>
                <w:bCs/>
                <w:sz w:val="18"/>
                <w:szCs w:val="18"/>
              </w:rPr>
              <w:t>Data source/Collection Methods</w:t>
            </w:r>
          </w:p>
        </w:tc>
        <w:tc>
          <w:tcPr>
            <w:tcW w:w="490" w:type="pct"/>
            <w:shd w:val="pct12" w:color="auto" w:fill="auto"/>
            <w:vAlign w:val="center"/>
          </w:tcPr>
          <w:p w14:paraId="66567845" w14:textId="77777777" w:rsidR="000721F1" w:rsidRPr="00893DE9" w:rsidRDefault="000721F1" w:rsidP="005639F0">
            <w:pPr>
              <w:spacing w:after="0" w:line="240" w:lineRule="auto"/>
              <w:jc w:val="center"/>
              <w:rPr>
                <w:rFonts w:cs="Arial"/>
                <w:b/>
                <w:bCs/>
                <w:sz w:val="18"/>
                <w:szCs w:val="18"/>
              </w:rPr>
            </w:pPr>
            <w:r w:rsidRPr="00893DE9">
              <w:rPr>
                <w:rFonts w:cs="Arial"/>
                <w:b/>
                <w:bCs/>
                <w:sz w:val="18"/>
                <w:szCs w:val="18"/>
              </w:rPr>
              <w:t>Frequency</w:t>
            </w:r>
          </w:p>
        </w:tc>
        <w:tc>
          <w:tcPr>
            <w:tcW w:w="557" w:type="pct"/>
            <w:shd w:val="pct12" w:color="auto" w:fill="auto"/>
            <w:vAlign w:val="center"/>
          </w:tcPr>
          <w:p w14:paraId="1E50E515" w14:textId="77777777" w:rsidR="000721F1" w:rsidRPr="00893DE9" w:rsidRDefault="000721F1" w:rsidP="005639F0">
            <w:pPr>
              <w:spacing w:after="0" w:line="240" w:lineRule="auto"/>
              <w:jc w:val="center"/>
              <w:rPr>
                <w:rFonts w:cs="Arial"/>
                <w:b/>
                <w:bCs/>
                <w:sz w:val="18"/>
                <w:szCs w:val="18"/>
              </w:rPr>
            </w:pPr>
            <w:r w:rsidRPr="00893DE9">
              <w:rPr>
                <w:rFonts w:cs="Arial"/>
                <w:b/>
                <w:bCs/>
                <w:sz w:val="18"/>
                <w:szCs w:val="18"/>
              </w:rPr>
              <w:t>Responsible for data collection</w:t>
            </w:r>
          </w:p>
        </w:tc>
        <w:tc>
          <w:tcPr>
            <w:tcW w:w="629" w:type="pct"/>
            <w:shd w:val="pct12" w:color="auto" w:fill="auto"/>
            <w:vAlign w:val="center"/>
          </w:tcPr>
          <w:p w14:paraId="20710D54" w14:textId="77777777" w:rsidR="000721F1" w:rsidRPr="00893DE9" w:rsidRDefault="000721F1" w:rsidP="005639F0">
            <w:pPr>
              <w:spacing w:after="0" w:line="240" w:lineRule="auto"/>
              <w:jc w:val="center"/>
              <w:rPr>
                <w:rFonts w:cs="Arial"/>
                <w:b/>
                <w:bCs/>
                <w:sz w:val="18"/>
                <w:szCs w:val="18"/>
              </w:rPr>
            </w:pPr>
            <w:r w:rsidRPr="00893DE9">
              <w:rPr>
                <w:rFonts w:cs="Arial"/>
                <w:b/>
                <w:bCs/>
                <w:sz w:val="18"/>
                <w:szCs w:val="18"/>
              </w:rPr>
              <w:t>Means of Verification</w:t>
            </w:r>
          </w:p>
        </w:tc>
        <w:tc>
          <w:tcPr>
            <w:tcW w:w="619" w:type="pct"/>
            <w:shd w:val="pct12" w:color="auto" w:fill="auto"/>
            <w:vAlign w:val="center"/>
          </w:tcPr>
          <w:p w14:paraId="2C1919EC" w14:textId="77777777" w:rsidR="000721F1" w:rsidRPr="00893DE9" w:rsidRDefault="000721F1" w:rsidP="005639F0">
            <w:pPr>
              <w:spacing w:after="0" w:line="240" w:lineRule="auto"/>
              <w:jc w:val="center"/>
              <w:rPr>
                <w:rFonts w:cs="Arial"/>
                <w:b/>
                <w:bCs/>
                <w:sz w:val="18"/>
                <w:szCs w:val="18"/>
              </w:rPr>
            </w:pPr>
            <w:r w:rsidRPr="00893DE9">
              <w:rPr>
                <w:rFonts w:cs="Arial"/>
                <w:b/>
                <w:bCs/>
                <w:sz w:val="18"/>
                <w:szCs w:val="18"/>
              </w:rPr>
              <w:t>Assumptions and Risks</w:t>
            </w:r>
          </w:p>
        </w:tc>
      </w:tr>
      <w:tr w:rsidR="00A46E36" w:rsidRPr="00893DE9" w14:paraId="20491A79" w14:textId="77777777" w:rsidTr="00AA25D3">
        <w:tc>
          <w:tcPr>
            <w:tcW w:w="621" w:type="pct"/>
            <w:vMerge w:val="restart"/>
            <w:shd w:val="pct12" w:color="auto" w:fill="auto"/>
          </w:tcPr>
          <w:p w14:paraId="6E59FED8" w14:textId="77777777" w:rsidR="000721F1" w:rsidRPr="00893DE9" w:rsidRDefault="000721F1" w:rsidP="005639F0">
            <w:pPr>
              <w:spacing w:after="0" w:line="240" w:lineRule="auto"/>
              <w:rPr>
                <w:rFonts w:cs="Arial"/>
                <w:b/>
                <w:bCs/>
                <w:sz w:val="18"/>
                <w:szCs w:val="18"/>
              </w:rPr>
            </w:pPr>
            <w:r w:rsidRPr="00893DE9">
              <w:rPr>
                <w:rFonts w:cs="Arial"/>
                <w:b/>
                <w:bCs/>
                <w:sz w:val="18"/>
                <w:szCs w:val="18"/>
              </w:rPr>
              <w:t>OBJECTIVE: Improved sustainable and cost-effective utilization of indigenous renewable energy resources for energy production in Samoa</w:t>
            </w:r>
          </w:p>
        </w:tc>
        <w:tc>
          <w:tcPr>
            <w:tcW w:w="751" w:type="pct"/>
          </w:tcPr>
          <w:p w14:paraId="0D92989C" w14:textId="77777777" w:rsidR="000721F1" w:rsidRPr="00893DE9" w:rsidRDefault="000721F1" w:rsidP="005639F0">
            <w:pPr>
              <w:pStyle w:val="ListParagraph"/>
              <w:numPr>
                <w:ilvl w:val="0"/>
                <w:numId w:val="59"/>
              </w:numPr>
              <w:spacing w:after="0" w:line="240" w:lineRule="auto"/>
              <w:ind w:left="255" w:hanging="255"/>
              <w:contextualSpacing w:val="0"/>
              <w:rPr>
                <w:rFonts w:cs="Arial"/>
                <w:sz w:val="18"/>
                <w:szCs w:val="18"/>
              </w:rPr>
            </w:pPr>
            <w:r w:rsidRPr="00893DE9">
              <w:rPr>
                <w:rFonts w:cs="Arial"/>
                <w:sz w:val="18"/>
                <w:szCs w:val="18"/>
              </w:rPr>
              <w:t>Cumulative electricity generation using RE resources</w:t>
            </w:r>
          </w:p>
        </w:tc>
        <w:tc>
          <w:tcPr>
            <w:tcW w:w="695" w:type="pct"/>
          </w:tcPr>
          <w:p w14:paraId="4BF56121" w14:textId="77777777" w:rsidR="000721F1" w:rsidRPr="00893DE9" w:rsidRDefault="000E04B8"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Cumulative electricity generation by hydro, solar, wind, biomass and other RE resources in Samoa (GWh)</w:t>
            </w:r>
          </w:p>
        </w:tc>
        <w:tc>
          <w:tcPr>
            <w:tcW w:w="638" w:type="pct"/>
          </w:tcPr>
          <w:p w14:paraId="1F9BFB45" w14:textId="77777777" w:rsidR="000721F1" w:rsidRPr="00893DE9" w:rsidRDefault="00FB3082"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EPC annual reports and Samoa Energy Review reports compiled from EPC and MOF</w:t>
            </w:r>
          </w:p>
        </w:tc>
        <w:tc>
          <w:tcPr>
            <w:tcW w:w="490" w:type="pct"/>
          </w:tcPr>
          <w:p w14:paraId="3E033619" w14:textId="77777777" w:rsidR="000721F1" w:rsidRPr="00893DE9" w:rsidRDefault="000721F1"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Annually</w:t>
            </w:r>
          </w:p>
        </w:tc>
        <w:tc>
          <w:tcPr>
            <w:tcW w:w="557" w:type="pct"/>
          </w:tcPr>
          <w:p w14:paraId="1C3F211F" w14:textId="77777777" w:rsidR="000721F1" w:rsidRPr="00893DE9" w:rsidRDefault="000E04B8"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 xml:space="preserve">PMU and </w:t>
            </w:r>
            <w:r w:rsidR="000721F1" w:rsidRPr="00893DE9">
              <w:rPr>
                <w:rFonts w:cs="Arial"/>
                <w:sz w:val="18"/>
                <w:szCs w:val="18"/>
              </w:rPr>
              <w:t>Project Consultants</w:t>
            </w:r>
          </w:p>
        </w:tc>
        <w:tc>
          <w:tcPr>
            <w:tcW w:w="629" w:type="pct"/>
            <w:vMerge w:val="restart"/>
          </w:tcPr>
          <w:p w14:paraId="3CE6530A" w14:textId="77777777" w:rsidR="000721F1" w:rsidRPr="00893DE9" w:rsidRDefault="000721F1"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activity reports</w:t>
            </w:r>
          </w:p>
          <w:p w14:paraId="6B0C89FC" w14:textId="77777777" w:rsidR="000721F1" w:rsidRPr="00893DE9" w:rsidRDefault="000721F1"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M&amp;E reports</w:t>
            </w:r>
          </w:p>
          <w:p w14:paraId="5B168334" w14:textId="77777777" w:rsidR="000721F1" w:rsidRPr="00893DE9" w:rsidRDefault="000721F1"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EPC annual report</w:t>
            </w:r>
          </w:p>
          <w:p w14:paraId="09B44912" w14:textId="77777777" w:rsidR="000721F1" w:rsidRPr="00893DE9" w:rsidRDefault="000721F1"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Samoa Energy Review reports</w:t>
            </w:r>
          </w:p>
          <w:p w14:paraId="6463EF95" w14:textId="77777777" w:rsidR="000721F1" w:rsidRPr="00893DE9" w:rsidRDefault="000721F1" w:rsidP="005639F0">
            <w:pPr>
              <w:pStyle w:val="ListParagraph"/>
              <w:spacing w:after="0" w:line="240" w:lineRule="auto"/>
              <w:ind w:left="285"/>
              <w:rPr>
                <w:rFonts w:cs="Arial"/>
                <w:sz w:val="18"/>
                <w:szCs w:val="18"/>
              </w:rPr>
            </w:pPr>
          </w:p>
        </w:tc>
        <w:tc>
          <w:tcPr>
            <w:tcW w:w="619" w:type="pct"/>
            <w:vMerge w:val="restart"/>
          </w:tcPr>
          <w:p w14:paraId="68EB223C" w14:textId="77777777" w:rsidR="000721F1" w:rsidRPr="00893DE9" w:rsidRDefault="000721F1" w:rsidP="005639F0">
            <w:pPr>
              <w:pStyle w:val="ListParagraph"/>
              <w:numPr>
                <w:ilvl w:val="0"/>
                <w:numId w:val="23"/>
              </w:numPr>
              <w:spacing w:after="0" w:line="240" w:lineRule="auto"/>
              <w:ind w:left="150" w:hanging="150"/>
              <w:rPr>
                <w:rFonts w:cs="Arial"/>
                <w:bCs/>
                <w:sz w:val="18"/>
                <w:szCs w:val="18"/>
              </w:rPr>
            </w:pPr>
            <w:r w:rsidRPr="00893DE9">
              <w:rPr>
                <w:rFonts w:cs="Arial"/>
                <w:bCs/>
                <w:sz w:val="18"/>
                <w:szCs w:val="18"/>
              </w:rPr>
              <w:t>The Samoan Government maintains interest and support of RE and EE for the country energy security and social and economic development.</w:t>
            </w:r>
          </w:p>
          <w:p w14:paraId="1F8D4259" w14:textId="77777777" w:rsidR="000721F1" w:rsidRPr="00893DE9" w:rsidRDefault="000721F1" w:rsidP="005639F0">
            <w:pPr>
              <w:pStyle w:val="ListParagraph"/>
              <w:numPr>
                <w:ilvl w:val="0"/>
                <w:numId w:val="23"/>
              </w:numPr>
              <w:spacing w:after="0" w:line="240" w:lineRule="auto"/>
              <w:ind w:left="150" w:hanging="150"/>
              <w:rPr>
                <w:rFonts w:cs="Arial"/>
                <w:bCs/>
                <w:sz w:val="18"/>
                <w:szCs w:val="18"/>
              </w:rPr>
            </w:pPr>
            <w:r w:rsidRPr="00893DE9">
              <w:rPr>
                <w:rFonts w:cs="Arial"/>
                <w:sz w:val="18"/>
                <w:szCs w:val="18"/>
              </w:rPr>
              <w:t>Economic growth improves or at least remains constant</w:t>
            </w:r>
          </w:p>
          <w:p w14:paraId="09370F0D" w14:textId="77777777" w:rsidR="000721F1" w:rsidRPr="00893DE9" w:rsidRDefault="000721F1" w:rsidP="005639F0">
            <w:pPr>
              <w:pStyle w:val="ListParagraph"/>
              <w:spacing w:after="0" w:line="240" w:lineRule="auto"/>
              <w:ind w:left="150"/>
              <w:rPr>
                <w:rFonts w:cs="Arial"/>
                <w:bCs/>
                <w:sz w:val="18"/>
                <w:szCs w:val="18"/>
              </w:rPr>
            </w:pPr>
          </w:p>
        </w:tc>
      </w:tr>
      <w:tr w:rsidR="00A46E36" w:rsidRPr="00893DE9" w14:paraId="40DE53E6" w14:textId="77777777" w:rsidTr="00A46E36">
        <w:tc>
          <w:tcPr>
            <w:tcW w:w="621" w:type="pct"/>
            <w:vMerge/>
            <w:shd w:val="pct12" w:color="auto" w:fill="auto"/>
          </w:tcPr>
          <w:p w14:paraId="078696FD" w14:textId="77777777" w:rsidR="003C2B2A" w:rsidRPr="00893DE9" w:rsidRDefault="003C2B2A" w:rsidP="005639F0">
            <w:pPr>
              <w:spacing w:after="0" w:line="240" w:lineRule="auto"/>
              <w:rPr>
                <w:rFonts w:cs="Arial"/>
                <w:b/>
                <w:bCs/>
                <w:sz w:val="18"/>
                <w:szCs w:val="18"/>
              </w:rPr>
            </w:pPr>
          </w:p>
        </w:tc>
        <w:tc>
          <w:tcPr>
            <w:tcW w:w="751" w:type="pct"/>
          </w:tcPr>
          <w:p w14:paraId="515B2B6C" w14:textId="77777777" w:rsidR="003C2B2A" w:rsidRPr="00893DE9" w:rsidRDefault="003C2B2A" w:rsidP="005639F0">
            <w:pPr>
              <w:pStyle w:val="ListParagraph"/>
              <w:numPr>
                <w:ilvl w:val="0"/>
                <w:numId w:val="59"/>
              </w:numPr>
              <w:spacing w:after="0" w:line="240" w:lineRule="auto"/>
              <w:ind w:left="255" w:hanging="255"/>
              <w:contextualSpacing w:val="0"/>
              <w:rPr>
                <w:rFonts w:cs="Arial"/>
                <w:sz w:val="18"/>
                <w:szCs w:val="18"/>
              </w:rPr>
            </w:pPr>
            <w:r w:rsidRPr="00893DE9">
              <w:rPr>
                <w:rFonts w:cs="Arial"/>
                <w:sz w:val="18"/>
                <w:szCs w:val="18"/>
              </w:rPr>
              <w:t>Cumulative GHG emission reduction</w:t>
            </w:r>
          </w:p>
        </w:tc>
        <w:tc>
          <w:tcPr>
            <w:tcW w:w="695" w:type="pct"/>
          </w:tcPr>
          <w:p w14:paraId="319DB1F5" w14:textId="77777777" w:rsidR="003C2B2A" w:rsidRPr="00893DE9" w:rsidRDefault="003C2B2A"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Cumulative tCO</w:t>
            </w:r>
            <w:r w:rsidRPr="00893DE9">
              <w:rPr>
                <w:rFonts w:cs="Arial"/>
                <w:sz w:val="18"/>
                <w:szCs w:val="18"/>
                <w:vertAlign w:val="subscript"/>
              </w:rPr>
              <w:t xml:space="preserve">2 </w:t>
            </w:r>
            <w:r w:rsidRPr="00893DE9">
              <w:rPr>
                <w:rFonts w:cs="Arial"/>
                <w:sz w:val="18"/>
                <w:szCs w:val="18"/>
              </w:rPr>
              <w:t>reduction from displacement of diesel electricity generation with RE electricity generation and energy efficiency measures</w:t>
            </w:r>
          </w:p>
        </w:tc>
        <w:tc>
          <w:tcPr>
            <w:tcW w:w="638" w:type="pct"/>
          </w:tcPr>
          <w:p w14:paraId="09C0C57F" w14:textId="77777777" w:rsidR="003C2B2A" w:rsidRPr="00893DE9" w:rsidRDefault="003C2B2A"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EPC operational and annual reports compiled from EPC</w:t>
            </w:r>
          </w:p>
          <w:p w14:paraId="4365432C" w14:textId="77777777" w:rsidR="003C2B2A" w:rsidRPr="00893DE9" w:rsidRDefault="003C2B2A"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Calculation based on manual for calculating GHG benefits of GEF projects</w:t>
            </w:r>
          </w:p>
        </w:tc>
        <w:tc>
          <w:tcPr>
            <w:tcW w:w="490" w:type="pct"/>
          </w:tcPr>
          <w:p w14:paraId="1ECEC501" w14:textId="77777777" w:rsidR="003C2B2A" w:rsidRPr="00893DE9" w:rsidRDefault="003C2B2A"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Annually</w:t>
            </w:r>
          </w:p>
        </w:tc>
        <w:tc>
          <w:tcPr>
            <w:tcW w:w="557" w:type="pct"/>
          </w:tcPr>
          <w:p w14:paraId="7D687EEB" w14:textId="77777777" w:rsidR="003C2B2A" w:rsidRPr="00893DE9" w:rsidRDefault="003C2B2A"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and Project Consultants</w:t>
            </w:r>
          </w:p>
          <w:p w14:paraId="2CD9E91F" w14:textId="77777777" w:rsidR="003C2B2A" w:rsidRPr="00893DE9" w:rsidRDefault="003C2B2A" w:rsidP="005639F0">
            <w:pPr>
              <w:pStyle w:val="ListParagraph"/>
              <w:spacing w:after="0" w:line="240" w:lineRule="auto"/>
              <w:ind w:left="161"/>
              <w:contextualSpacing w:val="0"/>
              <w:rPr>
                <w:rFonts w:cs="Arial"/>
                <w:sz w:val="18"/>
                <w:szCs w:val="18"/>
              </w:rPr>
            </w:pPr>
          </w:p>
        </w:tc>
        <w:tc>
          <w:tcPr>
            <w:tcW w:w="629" w:type="pct"/>
            <w:vMerge/>
          </w:tcPr>
          <w:p w14:paraId="3ED10588" w14:textId="77777777" w:rsidR="003C2B2A" w:rsidRPr="00893DE9" w:rsidRDefault="003C2B2A" w:rsidP="005639F0">
            <w:pPr>
              <w:pStyle w:val="ListParagraph"/>
              <w:numPr>
                <w:ilvl w:val="0"/>
                <w:numId w:val="19"/>
              </w:numPr>
              <w:spacing w:after="0" w:line="240" w:lineRule="auto"/>
              <w:ind w:left="285" w:hanging="283"/>
              <w:rPr>
                <w:rFonts w:cs="Arial"/>
                <w:sz w:val="18"/>
                <w:szCs w:val="18"/>
              </w:rPr>
            </w:pPr>
          </w:p>
        </w:tc>
        <w:tc>
          <w:tcPr>
            <w:tcW w:w="619" w:type="pct"/>
            <w:vMerge/>
          </w:tcPr>
          <w:p w14:paraId="73CDFFE1" w14:textId="77777777" w:rsidR="003C2B2A" w:rsidRPr="00893DE9" w:rsidRDefault="003C2B2A" w:rsidP="005639F0">
            <w:pPr>
              <w:pStyle w:val="ListParagraph"/>
              <w:numPr>
                <w:ilvl w:val="0"/>
                <w:numId w:val="23"/>
              </w:numPr>
              <w:spacing w:after="0" w:line="240" w:lineRule="auto"/>
              <w:ind w:left="150" w:hanging="150"/>
              <w:rPr>
                <w:rFonts w:cs="Arial"/>
                <w:bCs/>
                <w:sz w:val="18"/>
                <w:szCs w:val="18"/>
              </w:rPr>
            </w:pPr>
          </w:p>
        </w:tc>
      </w:tr>
      <w:tr w:rsidR="00A46E36" w:rsidRPr="00893DE9" w14:paraId="15288C4B" w14:textId="77777777" w:rsidTr="00AA25D3">
        <w:tc>
          <w:tcPr>
            <w:tcW w:w="621" w:type="pct"/>
            <w:vMerge/>
            <w:shd w:val="pct12" w:color="auto" w:fill="auto"/>
          </w:tcPr>
          <w:p w14:paraId="2C456D75" w14:textId="77777777" w:rsidR="003C2B2A" w:rsidRPr="00893DE9" w:rsidRDefault="003C2B2A" w:rsidP="005639F0">
            <w:pPr>
              <w:spacing w:after="0" w:line="240" w:lineRule="auto"/>
              <w:rPr>
                <w:rFonts w:cs="Arial"/>
                <w:b/>
                <w:bCs/>
                <w:sz w:val="18"/>
                <w:szCs w:val="18"/>
              </w:rPr>
            </w:pPr>
          </w:p>
        </w:tc>
        <w:tc>
          <w:tcPr>
            <w:tcW w:w="751" w:type="pct"/>
          </w:tcPr>
          <w:p w14:paraId="7E84DF3E" w14:textId="77777777" w:rsidR="003C2B2A" w:rsidRPr="00893DE9" w:rsidRDefault="003C2B2A" w:rsidP="005639F0">
            <w:pPr>
              <w:pStyle w:val="ListParagraph"/>
              <w:numPr>
                <w:ilvl w:val="0"/>
                <w:numId w:val="59"/>
              </w:numPr>
              <w:spacing w:after="0" w:line="240" w:lineRule="auto"/>
              <w:ind w:left="255" w:hanging="255"/>
              <w:contextualSpacing w:val="0"/>
              <w:rPr>
                <w:rFonts w:cs="Arial"/>
                <w:sz w:val="18"/>
                <w:szCs w:val="18"/>
              </w:rPr>
            </w:pPr>
            <w:r w:rsidRPr="00893DE9">
              <w:rPr>
                <w:rFonts w:cs="Arial"/>
                <w:sz w:val="18"/>
                <w:szCs w:val="18"/>
              </w:rPr>
              <w:t>Number of people employed by new RE-based power generation facilities and by productive and social use activities powered by RE-based energy systems</w:t>
            </w:r>
          </w:p>
        </w:tc>
        <w:tc>
          <w:tcPr>
            <w:tcW w:w="695" w:type="pct"/>
          </w:tcPr>
          <w:p w14:paraId="4A754123" w14:textId="77777777" w:rsidR="003C2B2A" w:rsidRPr="00893DE9" w:rsidRDefault="003C2B2A"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Number of people employed by new RE-based projects supported and financed by the project</w:t>
            </w:r>
          </w:p>
        </w:tc>
        <w:tc>
          <w:tcPr>
            <w:tcW w:w="638" w:type="pct"/>
          </w:tcPr>
          <w:p w14:paraId="0F50C00C" w14:textId="77777777" w:rsidR="003C2B2A" w:rsidRPr="00893DE9" w:rsidRDefault="009F6157"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Reports compiled</w:t>
            </w:r>
            <w:r w:rsidR="0001411E" w:rsidRPr="00893DE9">
              <w:rPr>
                <w:rFonts w:cs="Arial"/>
                <w:sz w:val="18"/>
                <w:szCs w:val="18"/>
              </w:rPr>
              <w:t xml:space="preserve"> from</w:t>
            </w:r>
            <w:r w:rsidRPr="00893DE9">
              <w:rPr>
                <w:rFonts w:cs="Arial"/>
                <w:sz w:val="18"/>
                <w:szCs w:val="18"/>
              </w:rPr>
              <w:t xml:space="preserve"> MWCSD, MCIL, SBEC and </w:t>
            </w:r>
            <w:r w:rsidR="0001411E" w:rsidRPr="00893DE9">
              <w:rPr>
                <w:rFonts w:cs="Arial"/>
                <w:sz w:val="18"/>
                <w:szCs w:val="18"/>
              </w:rPr>
              <w:t xml:space="preserve">local </w:t>
            </w:r>
            <w:r w:rsidRPr="00893DE9">
              <w:rPr>
                <w:rFonts w:cs="Arial"/>
                <w:sz w:val="18"/>
                <w:szCs w:val="18"/>
              </w:rPr>
              <w:t>FIs participating in the project</w:t>
            </w:r>
          </w:p>
          <w:p w14:paraId="27E44827" w14:textId="77777777" w:rsidR="009F6157" w:rsidRPr="00893DE9" w:rsidRDefault="009F6157"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Community surveys carried out by the project</w:t>
            </w:r>
          </w:p>
        </w:tc>
        <w:tc>
          <w:tcPr>
            <w:tcW w:w="490" w:type="pct"/>
          </w:tcPr>
          <w:p w14:paraId="7BB0D80E" w14:textId="77777777" w:rsidR="003C2B2A" w:rsidRPr="00893DE9" w:rsidRDefault="003C2B2A"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Annually</w:t>
            </w:r>
          </w:p>
        </w:tc>
        <w:tc>
          <w:tcPr>
            <w:tcW w:w="557" w:type="pct"/>
          </w:tcPr>
          <w:p w14:paraId="4A5D93C3" w14:textId="77777777" w:rsidR="003C2B2A" w:rsidRPr="00893DE9" w:rsidRDefault="003C2B2A"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w:t>
            </w:r>
            <w:r w:rsidR="009F6157" w:rsidRPr="00893DE9">
              <w:rPr>
                <w:rFonts w:cs="Arial"/>
                <w:sz w:val="18"/>
                <w:szCs w:val="18"/>
              </w:rPr>
              <w:t>,</w:t>
            </w:r>
            <w:r w:rsidRPr="00893DE9">
              <w:rPr>
                <w:rFonts w:cs="Arial"/>
                <w:sz w:val="18"/>
                <w:szCs w:val="18"/>
              </w:rPr>
              <w:t xml:space="preserve"> Project Consultants</w:t>
            </w:r>
            <w:r w:rsidR="009F6157" w:rsidRPr="00893DE9">
              <w:rPr>
                <w:rFonts w:cs="Arial"/>
                <w:sz w:val="18"/>
                <w:szCs w:val="18"/>
              </w:rPr>
              <w:t xml:space="preserve"> and UNDP Country Office</w:t>
            </w:r>
          </w:p>
          <w:p w14:paraId="02FA714A" w14:textId="77777777" w:rsidR="003C2B2A" w:rsidRPr="00893DE9" w:rsidRDefault="003C2B2A" w:rsidP="005639F0">
            <w:pPr>
              <w:pStyle w:val="ListParagraph"/>
              <w:spacing w:after="0" w:line="240" w:lineRule="auto"/>
              <w:ind w:left="161"/>
              <w:contextualSpacing w:val="0"/>
              <w:rPr>
                <w:rFonts w:cs="Arial"/>
                <w:sz w:val="18"/>
                <w:szCs w:val="18"/>
              </w:rPr>
            </w:pPr>
          </w:p>
        </w:tc>
        <w:tc>
          <w:tcPr>
            <w:tcW w:w="629" w:type="pct"/>
            <w:vMerge/>
          </w:tcPr>
          <w:p w14:paraId="5CD8E85E" w14:textId="77777777" w:rsidR="003C2B2A" w:rsidRPr="00893DE9" w:rsidRDefault="003C2B2A" w:rsidP="005639F0">
            <w:pPr>
              <w:pStyle w:val="ListParagraph"/>
              <w:numPr>
                <w:ilvl w:val="0"/>
                <w:numId w:val="59"/>
              </w:numPr>
              <w:spacing w:after="0" w:line="240" w:lineRule="auto"/>
              <w:ind w:left="255" w:hanging="258"/>
              <w:contextualSpacing w:val="0"/>
              <w:rPr>
                <w:rFonts w:cs="Arial"/>
                <w:sz w:val="18"/>
                <w:szCs w:val="18"/>
              </w:rPr>
            </w:pPr>
          </w:p>
        </w:tc>
        <w:tc>
          <w:tcPr>
            <w:tcW w:w="619" w:type="pct"/>
            <w:vMerge/>
          </w:tcPr>
          <w:p w14:paraId="085738BE" w14:textId="77777777" w:rsidR="003C2B2A" w:rsidRPr="00893DE9" w:rsidRDefault="003C2B2A" w:rsidP="005639F0">
            <w:pPr>
              <w:pStyle w:val="ListParagraph"/>
              <w:numPr>
                <w:ilvl w:val="0"/>
                <w:numId w:val="59"/>
              </w:numPr>
              <w:spacing w:after="0" w:line="240" w:lineRule="auto"/>
              <w:ind w:left="255" w:hanging="258"/>
              <w:contextualSpacing w:val="0"/>
              <w:rPr>
                <w:rFonts w:cs="Arial"/>
                <w:sz w:val="18"/>
                <w:szCs w:val="18"/>
              </w:rPr>
            </w:pPr>
          </w:p>
        </w:tc>
      </w:tr>
      <w:tr w:rsidR="000721F1" w:rsidRPr="00893DE9" w14:paraId="04921A02" w14:textId="77777777" w:rsidTr="00592CC7">
        <w:tc>
          <w:tcPr>
            <w:tcW w:w="5000" w:type="pct"/>
            <w:gridSpan w:val="8"/>
            <w:shd w:val="pct12" w:color="auto" w:fill="auto"/>
          </w:tcPr>
          <w:p w14:paraId="4F9AE6B9" w14:textId="77777777" w:rsidR="000721F1" w:rsidRPr="00893DE9" w:rsidRDefault="000721F1" w:rsidP="005639F0">
            <w:pPr>
              <w:pStyle w:val="ListParagraph"/>
              <w:spacing w:after="0" w:line="240" w:lineRule="auto"/>
              <w:ind w:left="0"/>
              <w:rPr>
                <w:rFonts w:cs="Arial"/>
                <w:b/>
                <w:bCs/>
                <w:sz w:val="18"/>
                <w:szCs w:val="18"/>
              </w:rPr>
            </w:pPr>
            <w:r w:rsidRPr="00893DE9">
              <w:rPr>
                <w:rFonts w:cs="Arial"/>
                <w:b/>
                <w:bCs/>
                <w:sz w:val="18"/>
                <w:szCs w:val="18"/>
              </w:rPr>
              <w:t>COMPONENT 1: Enhancement of Renewable Energy Policy Formulation and Implementation</w:t>
            </w:r>
          </w:p>
        </w:tc>
      </w:tr>
      <w:tr w:rsidR="00A46E36" w:rsidRPr="00893DE9" w14:paraId="04ECAAB6" w14:textId="77777777" w:rsidTr="00AA25D3">
        <w:tc>
          <w:tcPr>
            <w:tcW w:w="621" w:type="pct"/>
            <w:vMerge w:val="restart"/>
            <w:shd w:val="pct12" w:color="auto" w:fill="auto"/>
          </w:tcPr>
          <w:p w14:paraId="73FC672F" w14:textId="77777777" w:rsidR="009F6157" w:rsidRPr="00893DE9" w:rsidRDefault="009F6157" w:rsidP="005639F0">
            <w:pPr>
              <w:spacing w:after="0" w:line="240" w:lineRule="auto"/>
              <w:rPr>
                <w:rFonts w:cs="Arial"/>
                <w:b/>
                <w:bCs/>
                <w:sz w:val="18"/>
                <w:szCs w:val="18"/>
              </w:rPr>
            </w:pPr>
            <w:r w:rsidRPr="00893DE9">
              <w:rPr>
                <w:rFonts w:cs="Arial"/>
                <w:b/>
                <w:bCs/>
                <w:sz w:val="18"/>
                <w:szCs w:val="18"/>
              </w:rPr>
              <w:t xml:space="preserve">OUTCOME </w:t>
            </w:r>
            <w:r w:rsidRPr="00893DE9">
              <w:rPr>
                <w:rFonts w:cs="Arial"/>
                <w:b/>
                <w:bCs/>
                <w:sz w:val="18"/>
                <w:szCs w:val="18"/>
                <w:cs/>
              </w:rPr>
              <w:t xml:space="preserve">1:  </w:t>
            </w:r>
            <w:r w:rsidRPr="00893DE9">
              <w:rPr>
                <w:rFonts w:cs="Arial"/>
                <w:b/>
                <w:sz w:val="18"/>
                <w:szCs w:val="18"/>
              </w:rPr>
              <w:t xml:space="preserve">Enforcement of clear and consistent policies and regulations that </w:t>
            </w:r>
            <w:r w:rsidRPr="00893DE9">
              <w:rPr>
                <w:rFonts w:cs="Arial"/>
                <w:b/>
                <w:sz w:val="18"/>
                <w:szCs w:val="18"/>
              </w:rPr>
              <w:lastRenderedPageBreak/>
              <w:t>are supportive of the development and implementation of RE-based power generation in support of national economic development</w:t>
            </w:r>
          </w:p>
        </w:tc>
        <w:tc>
          <w:tcPr>
            <w:tcW w:w="751" w:type="pct"/>
          </w:tcPr>
          <w:p w14:paraId="350F7993" w14:textId="77777777" w:rsidR="009F6157" w:rsidRPr="00893DE9" w:rsidRDefault="009F6157" w:rsidP="005639F0">
            <w:pPr>
              <w:pStyle w:val="ListParagraph"/>
              <w:numPr>
                <w:ilvl w:val="0"/>
                <w:numId w:val="19"/>
              </w:numPr>
              <w:spacing w:after="0" w:line="240" w:lineRule="auto"/>
              <w:ind w:left="285" w:hanging="284"/>
              <w:rPr>
                <w:rFonts w:cs="Arial"/>
                <w:sz w:val="18"/>
                <w:szCs w:val="18"/>
              </w:rPr>
            </w:pPr>
            <w:r w:rsidRPr="00893DE9">
              <w:rPr>
                <w:rFonts w:cs="Arial"/>
                <w:sz w:val="18"/>
                <w:szCs w:val="18"/>
              </w:rPr>
              <w:lastRenderedPageBreak/>
              <w:t xml:space="preserve">Number of approved and enforced policies that support and incentivize investments in RE </w:t>
            </w:r>
            <w:r w:rsidRPr="00893DE9">
              <w:rPr>
                <w:rFonts w:cs="Arial"/>
                <w:sz w:val="18"/>
                <w:szCs w:val="18"/>
              </w:rPr>
              <w:lastRenderedPageBreak/>
              <w:t>development and utilization.</w:t>
            </w:r>
          </w:p>
        </w:tc>
        <w:tc>
          <w:tcPr>
            <w:tcW w:w="695" w:type="pct"/>
          </w:tcPr>
          <w:p w14:paraId="2DB7CDDA" w14:textId="77777777" w:rsidR="009F6157" w:rsidRPr="00893DE9" w:rsidRDefault="005A0D6A" w:rsidP="005639F0">
            <w:pPr>
              <w:pStyle w:val="ListParagraph"/>
              <w:numPr>
                <w:ilvl w:val="0"/>
                <w:numId w:val="19"/>
              </w:numPr>
              <w:spacing w:after="0" w:line="240" w:lineRule="auto"/>
              <w:ind w:left="161" w:hanging="159"/>
              <w:rPr>
                <w:rFonts w:cs="Arial"/>
                <w:sz w:val="18"/>
                <w:szCs w:val="18"/>
              </w:rPr>
            </w:pPr>
            <w:r w:rsidRPr="00893DE9">
              <w:rPr>
                <w:rFonts w:cs="Arial"/>
                <w:sz w:val="18"/>
                <w:szCs w:val="18"/>
              </w:rPr>
              <w:lastRenderedPageBreak/>
              <w:t>Number of revised RE policy and policy measures prepared and approved</w:t>
            </w:r>
          </w:p>
        </w:tc>
        <w:tc>
          <w:tcPr>
            <w:tcW w:w="638" w:type="pct"/>
          </w:tcPr>
          <w:p w14:paraId="7F60E8AD" w14:textId="77777777" w:rsidR="009F6157" w:rsidRPr="00893DE9" w:rsidRDefault="009F6157" w:rsidP="005639F0">
            <w:pPr>
              <w:pStyle w:val="ListParagraph"/>
              <w:numPr>
                <w:ilvl w:val="0"/>
                <w:numId w:val="19"/>
              </w:numPr>
              <w:spacing w:after="0" w:line="240" w:lineRule="auto"/>
              <w:ind w:left="161" w:hanging="159"/>
              <w:rPr>
                <w:rFonts w:cs="Arial"/>
                <w:sz w:val="18"/>
                <w:szCs w:val="18"/>
              </w:rPr>
            </w:pPr>
            <w:r w:rsidRPr="00893DE9">
              <w:rPr>
                <w:rFonts w:cs="Arial"/>
                <w:sz w:val="18"/>
                <w:szCs w:val="18"/>
              </w:rPr>
              <w:t>Reports issued by MNRE and MOF</w:t>
            </w:r>
          </w:p>
        </w:tc>
        <w:tc>
          <w:tcPr>
            <w:tcW w:w="490" w:type="pct"/>
          </w:tcPr>
          <w:p w14:paraId="43CB35CD" w14:textId="77777777" w:rsidR="009F6157" w:rsidRPr="00893DE9" w:rsidRDefault="009F6157" w:rsidP="005639F0">
            <w:pPr>
              <w:pStyle w:val="ListParagraph"/>
              <w:numPr>
                <w:ilvl w:val="0"/>
                <w:numId w:val="19"/>
              </w:numPr>
              <w:spacing w:after="0" w:line="240" w:lineRule="auto"/>
              <w:ind w:left="161" w:hanging="159"/>
              <w:rPr>
                <w:rFonts w:cs="Arial"/>
                <w:sz w:val="18"/>
                <w:szCs w:val="18"/>
              </w:rPr>
            </w:pPr>
            <w:r w:rsidRPr="00893DE9">
              <w:rPr>
                <w:rFonts w:cs="Arial"/>
                <w:sz w:val="18"/>
                <w:szCs w:val="18"/>
              </w:rPr>
              <w:t>Annually</w:t>
            </w:r>
          </w:p>
        </w:tc>
        <w:tc>
          <w:tcPr>
            <w:tcW w:w="557" w:type="pct"/>
          </w:tcPr>
          <w:p w14:paraId="65DBC42D" w14:textId="77777777" w:rsidR="009F6157" w:rsidRPr="00893DE9" w:rsidRDefault="009F6157"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and Project Consultants</w:t>
            </w:r>
          </w:p>
          <w:p w14:paraId="3B01CFDC" w14:textId="77777777" w:rsidR="009F6157" w:rsidRPr="00893DE9" w:rsidRDefault="009F6157" w:rsidP="005639F0">
            <w:pPr>
              <w:pStyle w:val="ListParagraph"/>
              <w:spacing w:after="0" w:line="240" w:lineRule="auto"/>
              <w:ind w:left="161"/>
              <w:contextualSpacing w:val="0"/>
              <w:rPr>
                <w:rFonts w:cs="Arial"/>
                <w:sz w:val="18"/>
                <w:szCs w:val="18"/>
              </w:rPr>
            </w:pPr>
          </w:p>
        </w:tc>
        <w:tc>
          <w:tcPr>
            <w:tcW w:w="629" w:type="pct"/>
            <w:vMerge w:val="restart"/>
          </w:tcPr>
          <w:p w14:paraId="4F8FF8C6" w14:textId="77777777" w:rsidR="009F6157" w:rsidRPr="00893DE9" w:rsidRDefault="009F6157"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activity reports</w:t>
            </w:r>
          </w:p>
          <w:p w14:paraId="61479334" w14:textId="77777777" w:rsidR="009F6157" w:rsidRPr="00893DE9" w:rsidRDefault="009F6157"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M&amp;E reports</w:t>
            </w:r>
          </w:p>
          <w:p w14:paraId="11E7127A" w14:textId="77777777" w:rsidR="009F6157" w:rsidRPr="00893DE9" w:rsidRDefault="009F6157"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lastRenderedPageBreak/>
              <w:t>EPC annual report</w:t>
            </w:r>
          </w:p>
          <w:p w14:paraId="68BC8AF7" w14:textId="77777777" w:rsidR="009F6157" w:rsidRPr="00893DE9" w:rsidRDefault="009F6157"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Samoa Energy Review reports</w:t>
            </w:r>
          </w:p>
          <w:p w14:paraId="242C0BDC" w14:textId="77777777" w:rsidR="009F6157" w:rsidRPr="00893DE9" w:rsidRDefault="009F6157" w:rsidP="005639F0">
            <w:pPr>
              <w:pStyle w:val="ListParagraph"/>
              <w:spacing w:after="0" w:line="240" w:lineRule="auto"/>
              <w:ind w:left="285"/>
              <w:rPr>
                <w:rFonts w:cs="Arial"/>
                <w:sz w:val="18"/>
                <w:szCs w:val="18"/>
              </w:rPr>
            </w:pPr>
          </w:p>
        </w:tc>
        <w:tc>
          <w:tcPr>
            <w:tcW w:w="619" w:type="pct"/>
            <w:vMerge w:val="restart"/>
          </w:tcPr>
          <w:p w14:paraId="48CFC080" w14:textId="77777777" w:rsidR="009F6157" w:rsidRPr="00893DE9" w:rsidRDefault="009F6157" w:rsidP="005639F0">
            <w:pPr>
              <w:pStyle w:val="ListParagraph"/>
              <w:numPr>
                <w:ilvl w:val="0"/>
                <w:numId w:val="23"/>
              </w:numPr>
              <w:spacing w:after="0" w:line="240" w:lineRule="auto"/>
              <w:ind w:left="150" w:hanging="150"/>
              <w:rPr>
                <w:rFonts w:cs="Arial"/>
                <w:bCs/>
                <w:sz w:val="18"/>
                <w:szCs w:val="18"/>
              </w:rPr>
            </w:pPr>
            <w:r w:rsidRPr="00893DE9">
              <w:rPr>
                <w:rFonts w:cs="Arial"/>
                <w:bCs/>
                <w:sz w:val="18"/>
                <w:szCs w:val="18"/>
              </w:rPr>
              <w:lastRenderedPageBreak/>
              <w:t xml:space="preserve">The Samoan Government maintains interest and support of RE and EE for the </w:t>
            </w:r>
            <w:r w:rsidRPr="00893DE9">
              <w:rPr>
                <w:rFonts w:cs="Arial"/>
                <w:bCs/>
                <w:sz w:val="18"/>
                <w:szCs w:val="18"/>
              </w:rPr>
              <w:lastRenderedPageBreak/>
              <w:t>country energy security and social and economic development.</w:t>
            </w:r>
          </w:p>
          <w:p w14:paraId="6518D693" w14:textId="77777777" w:rsidR="009F6157" w:rsidRPr="00893DE9" w:rsidRDefault="009F6157" w:rsidP="005639F0">
            <w:pPr>
              <w:pStyle w:val="ListParagraph"/>
              <w:numPr>
                <w:ilvl w:val="0"/>
                <w:numId w:val="23"/>
              </w:numPr>
              <w:spacing w:after="0" w:line="240" w:lineRule="auto"/>
              <w:ind w:left="150" w:hanging="150"/>
              <w:rPr>
                <w:rFonts w:cs="Arial"/>
                <w:bCs/>
                <w:sz w:val="18"/>
                <w:szCs w:val="18"/>
              </w:rPr>
            </w:pPr>
            <w:r w:rsidRPr="00893DE9">
              <w:rPr>
                <w:rFonts w:cs="Arial"/>
                <w:bCs/>
                <w:sz w:val="18"/>
                <w:szCs w:val="18"/>
              </w:rPr>
              <w:t>The Energy Bill approved without significant delay, and enforcement of the provisions continued after the IMPRESS project implementation</w:t>
            </w:r>
          </w:p>
        </w:tc>
      </w:tr>
      <w:tr w:rsidR="00A46E36" w:rsidRPr="00893DE9" w14:paraId="76551997" w14:textId="77777777" w:rsidTr="00AA25D3">
        <w:tc>
          <w:tcPr>
            <w:tcW w:w="621" w:type="pct"/>
            <w:vMerge/>
            <w:shd w:val="pct12" w:color="auto" w:fill="auto"/>
          </w:tcPr>
          <w:p w14:paraId="065DAB6A" w14:textId="77777777" w:rsidR="009F6157" w:rsidRPr="00893DE9" w:rsidRDefault="009F6157" w:rsidP="005639F0">
            <w:pPr>
              <w:spacing w:after="0" w:line="240" w:lineRule="auto"/>
              <w:rPr>
                <w:rFonts w:cs="Arial"/>
                <w:b/>
                <w:bCs/>
                <w:sz w:val="18"/>
                <w:szCs w:val="18"/>
              </w:rPr>
            </w:pPr>
          </w:p>
        </w:tc>
        <w:tc>
          <w:tcPr>
            <w:tcW w:w="751" w:type="pct"/>
          </w:tcPr>
          <w:p w14:paraId="5285A3D3" w14:textId="77777777" w:rsidR="009F6157" w:rsidRPr="00893DE9" w:rsidRDefault="009F6157" w:rsidP="005639F0">
            <w:pPr>
              <w:pStyle w:val="ListParagraph"/>
              <w:numPr>
                <w:ilvl w:val="0"/>
                <w:numId w:val="19"/>
              </w:numPr>
              <w:spacing w:after="0" w:line="240" w:lineRule="auto"/>
              <w:ind w:left="285" w:hanging="284"/>
              <w:rPr>
                <w:rFonts w:cs="Arial"/>
                <w:sz w:val="18"/>
                <w:szCs w:val="18"/>
              </w:rPr>
            </w:pPr>
            <w:r w:rsidRPr="00893DE9">
              <w:rPr>
                <w:rFonts w:cs="Arial"/>
                <w:sz w:val="18"/>
                <w:szCs w:val="18"/>
              </w:rPr>
              <w:t>Number of approved and enforced regulations that sup</w:t>
            </w:r>
            <w:r w:rsidR="005A0D6A" w:rsidRPr="00893DE9">
              <w:rPr>
                <w:rFonts w:cs="Arial"/>
                <w:sz w:val="18"/>
                <w:szCs w:val="18"/>
              </w:rPr>
              <w:t>port EE implementation in Samoa</w:t>
            </w:r>
          </w:p>
          <w:p w14:paraId="6BEAB6D5" w14:textId="77777777" w:rsidR="009F6157" w:rsidRPr="00893DE9" w:rsidRDefault="009F6157" w:rsidP="005639F0">
            <w:pPr>
              <w:spacing w:after="0" w:line="240" w:lineRule="auto"/>
              <w:ind w:left="1"/>
              <w:contextualSpacing/>
              <w:rPr>
                <w:rFonts w:cs="Arial"/>
                <w:sz w:val="18"/>
                <w:szCs w:val="18"/>
              </w:rPr>
            </w:pPr>
          </w:p>
        </w:tc>
        <w:tc>
          <w:tcPr>
            <w:tcW w:w="695" w:type="pct"/>
          </w:tcPr>
          <w:p w14:paraId="2674F9C6" w14:textId="77777777" w:rsidR="009F6157" w:rsidRPr="00893DE9" w:rsidRDefault="005A0D6A" w:rsidP="005639F0">
            <w:pPr>
              <w:pStyle w:val="ListParagraph"/>
              <w:numPr>
                <w:ilvl w:val="0"/>
                <w:numId w:val="19"/>
              </w:numPr>
              <w:spacing w:after="0" w:line="240" w:lineRule="auto"/>
              <w:ind w:left="161" w:hanging="159"/>
              <w:rPr>
                <w:rFonts w:cs="Arial"/>
                <w:sz w:val="18"/>
                <w:szCs w:val="18"/>
              </w:rPr>
            </w:pPr>
            <w:r w:rsidRPr="00893DE9">
              <w:rPr>
                <w:rFonts w:cs="Arial"/>
                <w:sz w:val="18"/>
                <w:szCs w:val="18"/>
              </w:rPr>
              <w:t>Number of EE regulations under the Energy Bill prepared and approved</w:t>
            </w:r>
          </w:p>
        </w:tc>
        <w:tc>
          <w:tcPr>
            <w:tcW w:w="638" w:type="pct"/>
          </w:tcPr>
          <w:p w14:paraId="709EE616" w14:textId="77777777" w:rsidR="009F6157" w:rsidRPr="00893DE9" w:rsidRDefault="009F6157" w:rsidP="005639F0">
            <w:pPr>
              <w:pStyle w:val="ListParagraph"/>
              <w:numPr>
                <w:ilvl w:val="0"/>
                <w:numId w:val="19"/>
              </w:numPr>
              <w:spacing w:after="0" w:line="240" w:lineRule="auto"/>
              <w:ind w:left="161" w:hanging="159"/>
              <w:rPr>
                <w:rFonts w:cs="Arial"/>
                <w:sz w:val="18"/>
                <w:szCs w:val="18"/>
              </w:rPr>
            </w:pPr>
            <w:r w:rsidRPr="00893DE9">
              <w:rPr>
                <w:rFonts w:cs="Arial"/>
                <w:sz w:val="18"/>
                <w:szCs w:val="18"/>
              </w:rPr>
              <w:t>Reports issued by MNRE and MOF</w:t>
            </w:r>
          </w:p>
        </w:tc>
        <w:tc>
          <w:tcPr>
            <w:tcW w:w="490" w:type="pct"/>
          </w:tcPr>
          <w:p w14:paraId="1AEDCCEF" w14:textId="77777777" w:rsidR="009F6157" w:rsidRPr="00893DE9" w:rsidRDefault="009F6157" w:rsidP="005639F0">
            <w:pPr>
              <w:pStyle w:val="ListParagraph"/>
              <w:numPr>
                <w:ilvl w:val="0"/>
                <w:numId w:val="19"/>
              </w:numPr>
              <w:spacing w:after="0" w:line="240" w:lineRule="auto"/>
              <w:ind w:left="161" w:hanging="159"/>
              <w:rPr>
                <w:rFonts w:cs="Arial"/>
                <w:sz w:val="18"/>
                <w:szCs w:val="18"/>
              </w:rPr>
            </w:pPr>
            <w:r w:rsidRPr="00893DE9">
              <w:rPr>
                <w:rFonts w:cs="Arial"/>
                <w:sz w:val="18"/>
                <w:szCs w:val="18"/>
              </w:rPr>
              <w:t>Annually</w:t>
            </w:r>
          </w:p>
        </w:tc>
        <w:tc>
          <w:tcPr>
            <w:tcW w:w="557" w:type="pct"/>
          </w:tcPr>
          <w:p w14:paraId="2FDBB8E1" w14:textId="77777777" w:rsidR="009F6157" w:rsidRPr="00893DE9" w:rsidRDefault="009F6157"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and Project Consultants</w:t>
            </w:r>
          </w:p>
          <w:p w14:paraId="1B50513A" w14:textId="77777777" w:rsidR="009F6157" w:rsidRPr="00893DE9" w:rsidRDefault="009F6157" w:rsidP="005639F0">
            <w:pPr>
              <w:pStyle w:val="ListParagraph"/>
              <w:spacing w:after="0" w:line="240" w:lineRule="auto"/>
              <w:ind w:left="161"/>
              <w:contextualSpacing w:val="0"/>
              <w:rPr>
                <w:rFonts w:cs="Arial"/>
                <w:sz w:val="18"/>
                <w:szCs w:val="18"/>
              </w:rPr>
            </w:pPr>
          </w:p>
        </w:tc>
        <w:tc>
          <w:tcPr>
            <w:tcW w:w="629" w:type="pct"/>
            <w:vMerge/>
          </w:tcPr>
          <w:p w14:paraId="7348EE77" w14:textId="77777777" w:rsidR="009F6157" w:rsidRPr="00893DE9" w:rsidRDefault="009F6157" w:rsidP="005639F0">
            <w:pPr>
              <w:pStyle w:val="ListParagraph"/>
              <w:numPr>
                <w:ilvl w:val="0"/>
                <w:numId w:val="18"/>
              </w:numPr>
              <w:spacing w:after="0" w:line="240" w:lineRule="auto"/>
              <w:ind w:left="255" w:hanging="255"/>
              <w:contextualSpacing w:val="0"/>
              <w:rPr>
                <w:rFonts w:cs="Arial"/>
                <w:sz w:val="18"/>
                <w:szCs w:val="18"/>
              </w:rPr>
            </w:pPr>
          </w:p>
        </w:tc>
        <w:tc>
          <w:tcPr>
            <w:tcW w:w="619" w:type="pct"/>
            <w:vMerge/>
          </w:tcPr>
          <w:p w14:paraId="4FF1479C" w14:textId="77777777" w:rsidR="009F6157" w:rsidRPr="00893DE9" w:rsidRDefault="009F6157" w:rsidP="005639F0">
            <w:pPr>
              <w:pStyle w:val="ListParagraph"/>
              <w:numPr>
                <w:ilvl w:val="0"/>
                <w:numId w:val="59"/>
              </w:numPr>
              <w:spacing w:after="0" w:line="240" w:lineRule="auto"/>
              <w:ind w:left="255" w:hanging="258"/>
              <w:contextualSpacing w:val="0"/>
              <w:rPr>
                <w:rFonts w:cs="Arial"/>
                <w:sz w:val="18"/>
                <w:szCs w:val="18"/>
              </w:rPr>
            </w:pPr>
          </w:p>
        </w:tc>
      </w:tr>
      <w:tr w:rsidR="000721F1" w:rsidRPr="00893DE9" w14:paraId="211B7294" w14:textId="77777777" w:rsidTr="00592CC7">
        <w:tc>
          <w:tcPr>
            <w:tcW w:w="5000" w:type="pct"/>
            <w:gridSpan w:val="8"/>
            <w:shd w:val="pct12" w:color="auto" w:fill="auto"/>
          </w:tcPr>
          <w:p w14:paraId="39C3A19A" w14:textId="5EE59364" w:rsidR="000721F1" w:rsidRPr="00893DE9" w:rsidRDefault="000721F1" w:rsidP="005639F0">
            <w:pPr>
              <w:pStyle w:val="ListParagraph"/>
              <w:spacing w:after="0" w:line="240" w:lineRule="auto"/>
              <w:ind w:left="0"/>
              <w:rPr>
                <w:rFonts w:cs="Arial"/>
                <w:b/>
                <w:bCs/>
                <w:sz w:val="18"/>
                <w:szCs w:val="18"/>
              </w:rPr>
            </w:pPr>
            <w:r w:rsidRPr="00893DE9">
              <w:rPr>
                <w:rFonts w:cs="Arial"/>
                <w:b/>
                <w:bCs/>
                <w:sz w:val="18"/>
                <w:szCs w:val="18"/>
              </w:rPr>
              <w:t xml:space="preserve">COMPONENT 2: </w:t>
            </w:r>
            <w:r w:rsidR="00823E1E" w:rsidRPr="00893DE9">
              <w:rPr>
                <w:rFonts w:cs="Arial"/>
                <w:b/>
                <w:bCs/>
                <w:sz w:val="18"/>
                <w:szCs w:val="18"/>
              </w:rPr>
              <w:t>RE-based Energy System Improvements</w:t>
            </w:r>
          </w:p>
        </w:tc>
      </w:tr>
      <w:tr w:rsidR="00A46E36" w:rsidRPr="00893DE9" w14:paraId="1B03E6B7" w14:textId="77777777" w:rsidTr="00AA25D3">
        <w:tc>
          <w:tcPr>
            <w:tcW w:w="621" w:type="pct"/>
            <w:vMerge w:val="restart"/>
            <w:shd w:val="pct12" w:color="auto" w:fill="auto"/>
          </w:tcPr>
          <w:p w14:paraId="3507653E" w14:textId="77777777" w:rsidR="00226C45" w:rsidRPr="00893DE9" w:rsidRDefault="00226C45" w:rsidP="005639F0">
            <w:pPr>
              <w:spacing w:after="0" w:line="240" w:lineRule="auto"/>
              <w:rPr>
                <w:rFonts w:cs="Arial"/>
                <w:b/>
                <w:bCs/>
                <w:sz w:val="18"/>
                <w:szCs w:val="18"/>
              </w:rPr>
            </w:pPr>
            <w:r w:rsidRPr="00893DE9">
              <w:rPr>
                <w:rFonts w:cs="Arial"/>
                <w:b/>
                <w:bCs/>
                <w:sz w:val="18"/>
                <w:szCs w:val="18"/>
              </w:rPr>
              <w:t>OUTCOME 2.1: Enhanced operating performance and reliability of RE power systems (generation and distribution) in major islands</w:t>
            </w:r>
          </w:p>
        </w:tc>
        <w:tc>
          <w:tcPr>
            <w:tcW w:w="751" w:type="pct"/>
          </w:tcPr>
          <w:p w14:paraId="77C3CE51" w14:textId="77777777" w:rsidR="00226C45" w:rsidRPr="00893DE9" w:rsidRDefault="00226C45"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t>SAIDI</w:t>
            </w:r>
            <w:r w:rsidRPr="00893DE9">
              <w:rPr>
                <w:rFonts w:cs="Arial"/>
                <w:sz w:val="18"/>
                <w:szCs w:val="18"/>
                <w:vertAlign w:val="superscript"/>
              </w:rPr>
              <w:t xml:space="preserve"> </w:t>
            </w:r>
            <w:r w:rsidRPr="00893DE9">
              <w:rPr>
                <w:rFonts w:cs="Arial"/>
                <w:sz w:val="18"/>
                <w:szCs w:val="18"/>
              </w:rPr>
              <w:t>target</w:t>
            </w:r>
          </w:p>
          <w:p w14:paraId="2DCEEE9D" w14:textId="77777777" w:rsidR="00226C45" w:rsidRPr="00893DE9" w:rsidRDefault="00226C45" w:rsidP="005639F0">
            <w:pPr>
              <w:spacing w:after="0" w:line="240" w:lineRule="auto"/>
              <w:ind w:left="34"/>
              <w:contextualSpacing/>
              <w:rPr>
                <w:rFonts w:cs="Arial"/>
                <w:sz w:val="18"/>
                <w:szCs w:val="18"/>
              </w:rPr>
            </w:pPr>
          </w:p>
        </w:tc>
        <w:tc>
          <w:tcPr>
            <w:tcW w:w="695" w:type="pct"/>
          </w:tcPr>
          <w:p w14:paraId="76A4DA2B" w14:textId="77777777" w:rsidR="00226C45" w:rsidRPr="00893DE9" w:rsidRDefault="00226C45"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System Average Interruption Duration Index measured in minutes of interruption duration</w:t>
            </w:r>
          </w:p>
        </w:tc>
        <w:tc>
          <w:tcPr>
            <w:tcW w:w="638" w:type="pct"/>
          </w:tcPr>
          <w:p w14:paraId="2D529B5C" w14:textId="77777777" w:rsidR="00226C45" w:rsidRPr="00893DE9" w:rsidRDefault="00226C45"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EPC operational and annual reports compiled from EPC</w:t>
            </w:r>
          </w:p>
        </w:tc>
        <w:tc>
          <w:tcPr>
            <w:tcW w:w="490" w:type="pct"/>
          </w:tcPr>
          <w:p w14:paraId="551ED616" w14:textId="77777777" w:rsidR="00226C45" w:rsidRPr="00893DE9" w:rsidRDefault="00226C45" w:rsidP="005639F0">
            <w:pPr>
              <w:pStyle w:val="ListParagraph"/>
              <w:numPr>
                <w:ilvl w:val="0"/>
                <w:numId w:val="59"/>
              </w:numPr>
              <w:spacing w:after="0" w:line="240" w:lineRule="auto"/>
              <w:ind w:left="192" w:hanging="192"/>
              <w:rPr>
                <w:rFonts w:cs="Arial"/>
                <w:sz w:val="18"/>
                <w:szCs w:val="18"/>
              </w:rPr>
            </w:pPr>
            <w:r w:rsidRPr="00893DE9">
              <w:rPr>
                <w:rFonts w:cs="Arial"/>
                <w:sz w:val="18"/>
                <w:szCs w:val="18"/>
              </w:rPr>
              <w:t>Annually</w:t>
            </w:r>
          </w:p>
        </w:tc>
        <w:tc>
          <w:tcPr>
            <w:tcW w:w="557" w:type="pct"/>
          </w:tcPr>
          <w:p w14:paraId="1B07F6A4" w14:textId="77777777" w:rsidR="00226C45" w:rsidRPr="00893DE9" w:rsidRDefault="00226C45"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and Project Consultants</w:t>
            </w:r>
          </w:p>
          <w:p w14:paraId="1B8DB398" w14:textId="77777777" w:rsidR="00226C45" w:rsidRPr="00893DE9" w:rsidRDefault="00226C45" w:rsidP="005639F0">
            <w:pPr>
              <w:pStyle w:val="ListParagraph"/>
              <w:spacing w:after="0" w:line="240" w:lineRule="auto"/>
              <w:ind w:left="161"/>
              <w:contextualSpacing w:val="0"/>
              <w:rPr>
                <w:rFonts w:cs="Arial"/>
                <w:sz w:val="18"/>
                <w:szCs w:val="18"/>
              </w:rPr>
            </w:pPr>
          </w:p>
        </w:tc>
        <w:tc>
          <w:tcPr>
            <w:tcW w:w="629" w:type="pct"/>
            <w:vMerge w:val="restart"/>
          </w:tcPr>
          <w:p w14:paraId="262F82AC" w14:textId="77777777" w:rsidR="00226C45" w:rsidRPr="00893DE9" w:rsidRDefault="00226C45" w:rsidP="005639F0">
            <w:pPr>
              <w:pStyle w:val="ListParagraph"/>
              <w:numPr>
                <w:ilvl w:val="0"/>
                <w:numId w:val="18"/>
              </w:numPr>
              <w:spacing w:after="0" w:line="240" w:lineRule="auto"/>
              <w:ind w:left="255" w:hanging="255"/>
              <w:contextualSpacing w:val="0"/>
              <w:rPr>
                <w:rFonts w:cs="Arial"/>
                <w:sz w:val="18"/>
                <w:szCs w:val="18"/>
              </w:rPr>
            </w:pPr>
            <w:r w:rsidRPr="00893DE9">
              <w:rPr>
                <w:rFonts w:cs="Arial"/>
                <w:sz w:val="18"/>
                <w:szCs w:val="18"/>
              </w:rPr>
              <w:t>EPC quarterly and annual report</w:t>
            </w:r>
          </w:p>
        </w:tc>
        <w:tc>
          <w:tcPr>
            <w:tcW w:w="619" w:type="pct"/>
            <w:vMerge w:val="restart"/>
          </w:tcPr>
          <w:p w14:paraId="07B4B9A9" w14:textId="77777777" w:rsidR="00226C45" w:rsidRPr="00893DE9" w:rsidRDefault="00226C45" w:rsidP="005639F0">
            <w:pPr>
              <w:pStyle w:val="ListParagraph"/>
              <w:numPr>
                <w:ilvl w:val="0"/>
                <w:numId w:val="23"/>
              </w:numPr>
              <w:spacing w:after="0" w:line="240" w:lineRule="auto"/>
              <w:ind w:left="150" w:hanging="150"/>
              <w:rPr>
                <w:rFonts w:cs="Arial"/>
                <w:bCs/>
                <w:sz w:val="18"/>
                <w:szCs w:val="18"/>
              </w:rPr>
            </w:pPr>
            <w:r w:rsidRPr="00893DE9">
              <w:rPr>
                <w:rFonts w:cs="Arial"/>
                <w:bCs/>
                <w:sz w:val="18"/>
                <w:szCs w:val="18"/>
              </w:rPr>
              <w:t>Commitment to RE integration into the electricity grids by EPC and the Samoan Government remain firm.</w:t>
            </w:r>
          </w:p>
          <w:p w14:paraId="3B432C36" w14:textId="77777777" w:rsidR="00226C45" w:rsidRPr="00893DE9" w:rsidRDefault="00226C45" w:rsidP="005639F0">
            <w:pPr>
              <w:pStyle w:val="ListParagraph"/>
              <w:numPr>
                <w:ilvl w:val="0"/>
                <w:numId w:val="23"/>
              </w:numPr>
              <w:spacing w:after="0" w:line="240" w:lineRule="auto"/>
              <w:ind w:left="150" w:hanging="150"/>
              <w:rPr>
                <w:rFonts w:cs="Arial"/>
                <w:bCs/>
                <w:sz w:val="18"/>
                <w:szCs w:val="18"/>
              </w:rPr>
            </w:pPr>
            <w:r w:rsidRPr="00893DE9">
              <w:rPr>
                <w:rFonts w:cs="Arial"/>
                <w:bCs/>
                <w:sz w:val="18"/>
                <w:szCs w:val="18"/>
              </w:rPr>
              <w:t>No significant interruption due to weather during the project period</w:t>
            </w:r>
          </w:p>
        </w:tc>
      </w:tr>
      <w:tr w:rsidR="00A46E36" w:rsidRPr="00893DE9" w14:paraId="5FECA702" w14:textId="77777777" w:rsidTr="00AA25D3">
        <w:tc>
          <w:tcPr>
            <w:tcW w:w="621" w:type="pct"/>
            <w:vMerge/>
            <w:shd w:val="pct12" w:color="auto" w:fill="auto"/>
          </w:tcPr>
          <w:p w14:paraId="7FB6BED0" w14:textId="77777777" w:rsidR="00226C45" w:rsidRPr="00893DE9" w:rsidRDefault="00226C45" w:rsidP="005639F0">
            <w:pPr>
              <w:spacing w:after="0" w:line="240" w:lineRule="auto"/>
              <w:rPr>
                <w:rFonts w:cs="Arial"/>
                <w:b/>
                <w:bCs/>
                <w:sz w:val="18"/>
                <w:szCs w:val="18"/>
              </w:rPr>
            </w:pPr>
          </w:p>
        </w:tc>
        <w:tc>
          <w:tcPr>
            <w:tcW w:w="751" w:type="pct"/>
          </w:tcPr>
          <w:p w14:paraId="20C32494" w14:textId="77777777" w:rsidR="00226C45" w:rsidRPr="00893DE9" w:rsidRDefault="00226C45"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t>SAIFI target</w:t>
            </w:r>
          </w:p>
        </w:tc>
        <w:tc>
          <w:tcPr>
            <w:tcW w:w="695" w:type="pct"/>
          </w:tcPr>
          <w:p w14:paraId="795F14B5" w14:textId="77777777" w:rsidR="00226C45" w:rsidRPr="00893DE9" w:rsidRDefault="00226C45"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System Average Interruption Frequency Index, measured in number of occurrences</w:t>
            </w:r>
          </w:p>
        </w:tc>
        <w:tc>
          <w:tcPr>
            <w:tcW w:w="638" w:type="pct"/>
          </w:tcPr>
          <w:p w14:paraId="4FAA66E1" w14:textId="77777777" w:rsidR="00226C45" w:rsidRPr="00893DE9" w:rsidRDefault="00226C45"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EPC operational and annual reports compiled from EPC</w:t>
            </w:r>
          </w:p>
        </w:tc>
        <w:tc>
          <w:tcPr>
            <w:tcW w:w="490" w:type="pct"/>
          </w:tcPr>
          <w:p w14:paraId="57399AC8" w14:textId="77777777" w:rsidR="00226C45" w:rsidRPr="00893DE9" w:rsidRDefault="00226C45" w:rsidP="005639F0">
            <w:pPr>
              <w:pStyle w:val="ListParagraph"/>
              <w:numPr>
                <w:ilvl w:val="0"/>
                <w:numId w:val="59"/>
              </w:numPr>
              <w:spacing w:after="0" w:line="240" w:lineRule="auto"/>
              <w:ind w:left="192" w:hanging="192"/>
              <w:rPr>
                <w:rFonts w:cs="Arial"/>
                <w:sz w:val="18"/>
                <w:szCs w:val="18"/>
              </w:rPr>
            </w:pPr>
            <w:r w:rsidRPr="00893DE9">
              <w:rPr>
                <w:rFonts w:cs="Arial"/>
                <w:sz w:val="18"/>
                <w:szCs w:val="18"/>
              </w:rPr>
              <w:t>Annually</w:t>
            </w:r>
          </w:p>
        </w:tc>
        <w:tc>
          <w:tcPr>
            <w:tcW w:w="557" w:type="pct"/>
          </w:tcPr>
          <w:p w14:paraId="57F3CAB7" w14:textId="77777777" w:rsidR="00226C45" w:rsidRPr="00893DE9" w:rsidRDefault="00226C45"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and Project Consultants</w:t>
            </w:r>
          </w:p>
          <w:p w14:paraId="3EB4A313" w14:textId="77777777" w:rsidR="00226C45" w:rsidRPr="00893DE9" w:rsidRDefault="00226C45" w:rsidP="005639F0">
            <w:pPr>
              <w:pStyle w:val="ListParagraph"/>
              <w:spacing w:after="0" w:line="240" w:lineRule="auto"/>
              <w:ind w:left="161"/>
              <w:contextualSpacing w:val="0"/>
              <w:rPr>
                <w:rFonts w:cs="Arial"/>
                <w:sz w:val="18"/>
                <w:szCs w:val="18"/>
              </w:rPr>
            </w:pPr>
          </w:p>
        </w:tc>
        <w:tc>
          <w:tcPr>
            <w:tcW w:w="629" w:type="pct"/>
            <w:vMerge/>
          </w:tcPr>
          <w:p w14:paraId="32E0EC84" w14:textId="77777777" w:rsidR="00226C45" w:rsidRPr="00893DE9" w:rsidRDefault="00226C45" w:rsidP="005639F0">
            <w:pPr>
              <w:pStyle w:val="ListParagraph"/>
              <w:numPr>
                <w:ilvl w:val="0"/>
                <w:numId w:val="18"/>
              </w:numPr>
              <w:spacing w:after="0" w:line="240" w:lineRule="auto"/>
              <w:ind w:left="255" w:hanging="255"/>
              <w:contextualSpacing w:val="0"/>
              <w:rPr>
                <w:rFonts w:cs="Arial"/>
                <w:sz w:val="18"/>
                <w:szCs w:val="18"/>
              </w:rPr>
            </w:pPr>
          </w:p>
        </w:tc>
        <w:tc>
          <w:tcPr>
            <w:tcW w:w="619" w:type="pct"/>
            <w:vMerge/>
          </w:tcPr>
          <w:p w14:paraId="79DE4AE8" w14:textId="77777777" w:rsidR="00226C45" w:rsidRPr="00893DE9" w:rsidRDefault="00226C45"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538A198F" w14:textId="77777777" w:rsidTr="00AA25D3">
        <w:tc>
          <w:tcPr>
            <w:tcW w:w="621" w:type="pct"/>
            <w:vMerge w:val="restart"/>
            <w:shd w:val="pct12" w:color="auto" w:fill="auto"/>
          </w:tcPr>
          <w:p w14:paraId="25500282" w14:textId="77777777" w:rsidR="00725700" w:rsidRPr="00893DE9" w:rsidRDefault="00725700" w:rsidP="005639F0">
            <w:pPr>
              <w:spacing w:after="0" w:line="240" w:lineRule="auto"/>
              <w:rPr>
                <w:rFonts w:cs="Arial"/>
                <w:b/>
                <w:bCs/>
                <w:sz w:val="18"/>
                <w:szCs w:val="18"/>
              </w:rPr>
            </w:pPr>
            <w:r w:rsidRPr="00893DE9">
              <w:rPr>
                <w:rFonts w:cs="Arial"/>
                <w:b/>
                <w:bCs/>
                <w:sz w:val="18"/>
                <w:szCs w:val="18"/>
              </w:rPr>
              <w:t>OUTCOME 2.2: Increased application of biomass-based energy for power and non-power uses</w:t>
            </w:r>
          </w:p>
        </w:tc>
        <w:tc>
          <w:tcPr>
            <w:tcW w:w="751" w:type="pct"/>
          </w:tcPr>
          <w:p w14:paraId="097CFA77" w14:textId="77777777" w:rsidR="00725700" w:rsidRPr="00893DE9" w:rsidRDefault="00725700"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t>Number of RE-based power generation units integrated into the EPC grid system</w:t>
            </w:r>
          </w:p>
        </w:tc>
        <w:tc>
          <w:tcPr>
            <w:tcW w:w="695" w:type="pct"/>
          </w:tcPr>
          <w:p w14:paraId="1AA1546A" w14:textId="77777777" w:rsidR="00725700" w:rsidRPr="00893DE9" w:rsidRDefault="00725700" w:rsidP="005639F0">
            <w:pPr>
              <w:pStyle w:val="ListParagraph"/>
              <w:numPr>
                <w:ilvl w:val="0"/>
                <w:numId w:val="19"/>
              </w:numPr>
              <w:spacing w:after="0" w:line="240" w:lineRule="auto"/>
              <w:ind w:left="161" w:hanging="161"/>
              <w:rPr>
                <w:rFonts w:cs="Arial"/>
                <w:sz w:val="18"/>
                <w:szCs w:val="18"/>
              </w:rPr>
            </w:pPr>
            <w:r w:rsidRPr="00893DE9">
              <w:rPr>
                <w:rFonts w:cs="Arial"/>
                <w:sz w:val="18"/>
                <w:szCs w:val="18"/>
              </w:rPr>
              <w:t>Number of RE-based power plants entered in to the agreement with EPC and connected to the EPC grid system</w:t>
            </w:r>
          </w:p>
        </w:tc>
        <w:tc>
          <w:tcPr>
            <w:tcW w:w="638" w:type="pct"/>
          </w:tcPr>
          <w:p w14:paraId="3A302E4A" w14:textId="77777777" w:rsidR="00725700" w:rsidRPr="00893DE9" w:rsidRDefault="00725700"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EPC operational and annual reports compiled from EPC</w:t>
            </w:r>
          </w:p>
        </w:tc>
        <w:tc>
          <w:tcPr>
            <w:tcW w:w="490" w:type="pct"/>
          </w:tcPr>
          <w:p w14:paraId="656CA72B" w14:textId="77777777" w:rsidR="00725700" w:rsidRPr="00893DE9" w:rsidRDefault="00725700" w:rsidP="005639F0">
            <w:pPr>
              <w:pStyle w:val="ListParagraph"/>
              <w:numPr>
                <w:ilvl w:val="0"/>
                <w:numId w:val="59"/>
              </w:numPr>
              <w:spacing w:after="0" w:line="240" w:lineRule="auto"/>
              <w:ind w:left="192" w:hanging="192"/>
              <w:rPr>
                <w:rFonts w:cs="Arial"/>
                <w:sz w:val="18"/>
                <w:szCs w:val="18"/>
              </w:rPr>
            </w:pPr>
            <w:r w:rsidRPr="00893DE9">
              <w:rPr>
                <w:rFonts w:cs="Arial"/>
                <w:sz w:val="18"/>
                <w:szCs w:val="18"/>
              </w:rPr>
              <w:t>Annually</w:t>
            </w:r>
          </w:p>
        </w:tc>
        <w:tc>
          <w:tcPr>
            <w:tcW w:w="557" w:type="pct"/>
          </w:tcPr>
          <w:p w14:paraId="1456181B" w14:textId="77777777" w:rsidR="00725700" w:rsidRPr="00893DE9" w:rsidRDefault="00725700"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and Project Consultants</w:t>
            </w:r>
          </w:p>
          <w:p w14:paraId="45E78479" w14:textId="77777777" w:rsidR="00725700" w:rsidRPr="00893DE9" w:rsidRDefault="00725700" w:rsidP="005639F0">
            <w:pPr>
              <w:pStyle w:val="ListParagraph"/>
              <w:spacing w:after="0" w:line="240" w:lineRule="auto"/>
              <w:ind w:left="161"/>
              <w:contextualSpacing w:val="0"/>
              <w:rPr>
                <w:rFonts w:cs="Arial"/>
                <w:sz w:val="18"/>
                <w:szCs w:val="18"/>
              </w:rPr>
            </w:pPr>
          </w:p>
        </w:tc>
        <w:tc>
          <w:tcPr>
            <w:tcW w:w="629" w:type="pct"/>
            <w:vMerge w:val="restart"/>
          </w:tcPr>
          <w:p w14:paraId="5DD1E66E" w14:textId="77777777" w:rsidR="00725700" w:rsidRPr="00893DE9" w:rsidRDefault="00725700"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activity reports</w:t>
            </w:r>
          </w:p>
          <w:p w14:paraId="5881E6F2" w14:textId="77777777" w:rsidR="00725700" w:rsidRPr="00893DE9" w:rsidRDefault="00725700"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M&amp;E reports</w:t>
            </w:r>
          </w:p>
          <w:p w14:paraId="0A85BBB7" w14:textId="77777777" w:rsidR="00725700" w:rsidRPr="00893DE9" w:rsidRDefault="00725700"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EPC quarterly and annual report</w:t>
            </w:r>
          </w:p>
          <w:p w14:paraId="477F213D" w14:textId="77777777" w:rsidR="00725700" w:rsidRPr="00893DE9" w:rsidRDefault="00725700"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Samoa Energy Review reports</w:t>
            </w:r>
          </w:p>
        </w:tc>
        <w:tc>
          <w:tcPr>
            <w:tcW w:w="619" w:type="pct"/>
            <w:vMerge/>
          </w:tcPr>
          <w:p w14:paraId="732AFF1E" w14:textId="77777777" w:rsidR="00725700" w:rsidRPr="00893DE9" w:rsidRDefault="00725700"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12C6C1F8" w14:textId="77777777" w:rsidTr="00AA25D3">
        <w:tc>
          <w:tcPr>
            <w:tcW w:w="621" w:type="pct"/>
            <w:vMerge/>
            <w:shd w:val="pct12" w:color="auto" w:fill="auto"/>
          </w:tcPr>
          <w:p w14:paraId="74035FEF" w14:textId="77777777" w:rsidR="006E10F3" w:rsidRPr="00893DE9" w:rsidRDefault="006E10F3" w:rsidP="005639F0">
            <w:pPr>
              <w:spacing w:after="0" w:line="240" w:lineRule="auto"/>
              <w:rPr>
                <w:rFonts w:cs="Arial"/>
                <w:b/>
                <w:bCs/>
                <w:sz w:val="18"/>
                <w:szCs w:val="18"/>
              </w:rPr>
            </w:pPr>
          </w:p>
        </w:tc>
        <w:tc>
          <w:tcPr>
            <w:tcW w:w="751" w:type="pct"/>
          </w:tcPr>
          <w:p w14:paraId="40843DA0" w14:textId="06412568" w:rsidR="006E10F3" w:rsidRPr="00893DE9" w:rsidRDefault="006E10F3"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t>Number of operational</w:t>
            </w:r>
            <w:r w:rsidRPr="00893DE9">
              <w:rPr>
                <w:rFonts w:cs="Arial"/>
                <w:sz w:val="18"/>
                <w:szCs w:val="18"/>
                <w:u w:val="single"/>
              </w:rPr>
              <w:t xml:space="preserve"> </w:t>
            </w:r>
            <w:r w:rsidR="00AA25D3" w:rsidRPr="00893DE9">
              <w:rPr>
                <w:rFonts w:cs="Arial"/>
                <w:sz w:val="18"/>
                <w:szCs w:val="18"/>
                <w:u w:val="single"/>
              </w:rPr>
              <w:t xml:space="preserve">off-grid </w:t>
            </w:r>
            <w:r w:rsidRPr="00893DE9">
              <w:rPr>
                <w:rFonts w:cs="Arial"/>
                <w:sz w:val="18"/>
                <w:szCs w:val="18"/>
              </w:rPr>
              <w:t xml:space="preserve">community </w:t>
            </w:r>
            <w:r w:rsidRPr="00893DE9">
              <w:rPr>
                <w:rFonts w:cs="Arial"/>
                <w:sz w:val="18"/>
                <w:szCs w:val="18"/>
              </w:rPr>
              <w:lastRenderedPageBreak/>
              <w:t>biomass-based energy projects</w:t>
            </w:r>
          </w:p>
        </w:tc>
        <w:tc>
          <w:tcPr>
            <w:tcW w:w="695" w:type="pct"/>
          </w:tcPr>
          <w:p w14:paraId="2C3CE8E3" w14:textId="77777777" w:rsidR="006E10F3" w:rsidRPr="00893DE9" w:rsidRDefault="006E10F3" w:rsidP="005639F0">
            <w:pPr>
              <w:pStyle w:val="ListParagraph"/>
              <w:numPr>
                <w:ilvl w:val="0"/>
                <w:numId w:val="19"/>
              </w:numPr>
              <w:spacing w:after="0" w:line="240" w:lineRule="auto"/>
              <w:ind w:left="161" w:hanging="161"/>
              <w:rPr>
                <w:rFonts w:cs="Arial"/>
                <w:sz w:val="18"/>
                <w:szCs w:val="18"/>
              </w:rPr>
            </w:pPr>
            <w:r w:rsidRPr="00893DE9">
              <w:rPr>
                <w:rFonts w:cs="Arial"/>
                <w:sz w:val="18"/>
                <w:szCs w:val="18"/>
              </w:rPr>
              <w:lastRenderedPageBreak/>
              <w:t xml:space="preserve">Number of biogas projects and other RE-based projects </w:t>
            </w:r>
            <w:r w:rsidRPr="00893DE9">
              <w:rPr>
                <w:rFonts w:cs="Arial"/>
                <w:sz w:val="18"/>
                <w:szCs w:val="18"/>
              </w:rPr>
              <w:lastRenderedPageBreak/>
              <w:t>established and operationalized</w:t>
            </w:r>
          </w:p>
        </w:tc>
        <w:tc>
          <w:tcPr>
            <w:tcW w:w="638" w:type="pct"/>
          </w:tcPr>
          <w:p w14:paraId="37BF0410" w14:textId="77777777" w:rsidR="006E10F3" w:rsidRPr="00893DE9" w:rsidRDefault="006E10F3"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lastRenderedPageBreak/>
              <w:t xml:space="preserve">Reports compiled </w:t>
            </w:r>
            <w:r w:rsidR="0001411E" w:rsidRPr="00893DE9">
              <w:rPr>
                <w:rFonts w:cs="Arial"/>
                <w:sz w:val="18"/>
                <w:szCs w:val="18"/>
              </w:rPr>
              <w:t xml:space="preserve">from </w:t>
            </w:r>
            <w:r w:rsidRPr="00893DE9">
              <w:rPr>
                <w:rFonts w:cs="Arial"/>
                <w:sz w:val="18"/>
                <w:szCs w:val="18"/>
              </w:rPr>
              <w:t xml:space="preserve">MWCSD, MCIL, SBEC and </w:t>
            </w:r>
            <w:r w:rsidR="0001411E" w:rsidRPr="00893DE9">
              <w:rPr>
                <w:rFonts w:cs="Arial"/>
                <w:sz w:val="18"/>
                <w:szCs w:val="18"/>
              </w:rPr>
              <w:lastRenderedPageBreak/>
              <w:t xml:space="preserve">local </w:t>
            </w:r>
            <w:r w:rsidRPr="00893DE9">
              <w:rPr>
                <w:rFonts w:cs="Arial"/>
                <w:sz w:val="18"/>
                <w:szCs w:val="18"/>
              </w:rPr>
              <w:t>FIs participating in the project</w:t>
            </w:r>
          </w:p>
          <w:p w14:paraId="360BAB1C" w14:textId="77777777" w:rsidR="006E10F3" w:rsidRPr="00893DE9" w:rsidRDefault="006E10F3"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Community surveys carried out by the project</w:t>
            </w:r>
          </w:p>
        </w:tc>
        <w:tc>
          <w:tcPr>
            <w:tcW w:w="490" w:type="pct"/>
          </w:tcPr>
          <w:p w14:paraId="78B02E14" w14:textId="77777777" w:rsidR="006E10F3" w:rsidRPr="00893DE9" w:rsidRDefault="006E10F3" w:rsidP="005639F0">
            <w:pPr>
              <w:pStyle w:val="ListParagraph"/>
              <w:numPr>
                <w:ilvl w:val="0"/>
                <w:numId w:val="19"/>
              </w:numPr>
              <w:spacing w:after="0" w:line="240" w:lineRule="auto"/>
              <w:ind w:left="161" w:hanging="161"/>
              <w:rPr>
                <w:rFonts w:cs="Arial"/>
                <w:sz w:val="18"/>
                <w:szCs w:val="18"/>
              </w:rPr>
            </w:pPr>
            <w:r w:rsidRPr="00893DE9">
              <w:rPr>
                <w:rFonts w:cs="Arial"/>
                <w:sz w:val="18"/>
                <w:szCs w:val="18"/>
              </w:rPr>
              <w:lastRenderedPageBreak/>
              <w:t>Annually</w:t>
            </w:r>
          </w:p>
        </w:tc>
        <w:tc>
          <w:tcPr>
            <w:tcW w:w="557" w:type="pct"/>
          </w:tcPr>
          <w:p w14:paraId="19E4BE76" w14:textId="77777777" w:rsidR="006E10F3" w:rsidRPr="00893DE9" w:rsidRDefault="006E10F3"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and Project Consultants</w:t>
            </w:r>
          </w:p>
          <w:p w14:paraId="776B7ED1" w14:textId="77777777" w:rsidR="006E10F3" w:rsidRPr="00893DE9" w:rsidRDefault="006E10F3" w:rsidP="005639F0">
            <w:pPr>
              <w:pStyle w:val="ListParagraph"/>
              <w:spacing w:after="0" w:line="240" w:lineRule="auto"/>
              <w:ind w:left="161"/>
              <w:contextualSpacing w:val="0"/>
              <w:rPr>
                <w:rFonts w:cs="Arial"/>
                <w:sz w:val="18"/>
                <w:szCs w:val="18"/>
              </w:rPr>
            </w:pPr>
          </w:p>
        </w:tc>
        <w:tc>
          <w:tcPr>
            <w:tcW w:w="629" w:type="pct"/>
            <w:vMerge/>
          </w:tcPr>
          <w:p w14:paraId="71ED22D7" w14:textId="77777777" w:rsidR="006E10F3" w:rsidRPr="00893DE9" w:rsidRDefault="006E10F3" w:rsidP="005639F0">
            <w:pPr>
              <w:pStyle w:val="ListParagraph"/>
              <w:numPr>
                <w:ilvl w:val="0"/>
                <w:numId w:val="18"/>
              </w:numPr>
              <w:spacing w:after="0" w:line="240" w:lineRule="auto"/>
              <w:ind w:left="255" w:hanging="255"/>
              <w:contextualSpacing w:val="0"/>
              <w:rPr>
                <w:rFonts w:cs="Arial"/>
                <w:sz w:val="18"/>
                <w:szCs w:val="18"/>
              </w:rPr>
            </w:pPr>
          </w:p>
        </w:tc>
        <w:tc>
          <w:tcPr>
            <w:tcW w:w="619" w:type="pct"/>
            <w:vMerge/>
          </w:tcPr>
          <w:p w14:paraId="315E8951" w14:textId="77777777" w:rsidR="006E10F3" w:rsidRPr="00893DE9" w:rsidRDefault="006E10F3"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5D31CDA0" w14:textId="77777777" w:rsidTr="00AA25D3">
        <w:tc>
          <w:tcPr>
            <w:tcW w:w="621" w:type="pct"/>
            <w:shd w:val="pct12" w:color="auto" w:fill="auto"/>
          </w:tcPr>
          <w:p w14:paraId="6E0BFCE4" w14:textId="77777777" w:rsidR="006E10F3" w:rsidRPr="00893DE9" w:rsidRDefault="006E10F3" w:rsidP="005639F0">
            <w:pPr>
              <w:spacing w:after="0" w:line="240" w:lineRule="auto"/>
              <w:rPr>
                <w:rFonts w:cs="Arial"/>
                <w:b/>
                <w:bCs/>
                <w:sz w:val="18"/>
                <w:szCs w:val="18"/>
              </w:rPr>
            </w:pPr>
            <w:r w:rsidRPr="00893DE9">
              <w:rPr>
                <w:rFonts w:cs="Arial"/>
                <w:b/>
                <w:bCs/>
                <w:sz w:val="18"/>
                <w:szCs w:val="18"/>
              </w:rPr>
              <w:t>OUTCOME 2.3: Increased application of power system performance and reliability enhancement technologies in the country’s power sector</w:t>
            </w:r>
          </w:p>
        </w:tc>
        <w:tc>
          <w:tcPr>
            <w:tcW w:w="751" w:type="pct"/>
          </w:tcPr>
          <w:p w14:paraId="5CF1A0B3" w14:textId="77777777" w:rsidR="006E10F3" w:rsidRPr="00893DE9" w:rsidRDefault="006E10F3"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t>Number of grid systems with increased reliability due to the effective application of system reliability enhancement technologies</w:t>
            </w:r>
          </w:p>
        </w:tc>
        <w:tc>
          <w:tcPr>
            <w:tcW w:w="695" w:type="pct"/>
          </w:tcPr>
          <w:p w14:paraId="3CAEE631" w14:textId="77777777" w:rsidR="006E10F3" w:rsidRPr="00893DE9" w:rsidRDefault="006E10F3" w:rsidP="005639F0">
            <w:pPr>
              <w:pStyle w:val="ListParagraph"/>
              <w:numPr>
                <w:ilvl w:val="0"/>
                <w:numId w:val="19"/>
              </w:numPr>
              <w:spacing w:after="0" w:line="240" w:lineRule="auto"/>
              <w:ind w:left="161" w:hanging="161"/>
              <w:rPr>
                <w:rFonts w:cs="Arial"/>
                <w:sz w:val="18"/>
                <w:szCs w:val="18"/>
              </w:rPr>
            </w:pPr>
            <w:r w:rsidRPr="00893DE9">
              <w:rPr>
                <w:rFonts w:cs="Arial"/>
                <w:sz w:val="18"/>
                <w:szCs w:val="18"/>
              </w:rPr>
              <w:t xml:space="preserve">Number of EPC’s feeders/sub-systems that </w:t>
            </w:r>
            <w:r w:rsidR="0001411E" w:rsidRPr="00893DE9">
              <w:rPr>
                <w:rFonts w:cs="Arial"/>
                <w:sz w:val="18"/>
                <w:szCs w:val="18"/>
              </w:rPr>
              <w:t>demonstrate greater reliability as a result of the system reliability enhancement technologies promoted and implemented by the project</w:t>
            </w:r>
          </w:p>
        </w:tc>
        <w:tc>
          <w:tcPr>
            <w:tcW w:w="638" w:type="pct"/>
          </w:tcPr>
          <w:p w14:paraId="1CC1C69C" w14:textId="77777777" w:rsidR="006E10F3" w:rsidRPr="00893DE9" w:rsidRDefault="006E10F3"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EPC operational and annual reports compiled from EPC</w:t>
            </w:r>
          </w:p>
        </w:tc>
        <w:tc>
          <w:tcPr>
            <w:tcW w:w="490" w:type="pct"/>
          </w:tcPr>
          <w:p w14:paraId="50ED1C39" w14:textId="77777777" w:rsidR="006E10F3" w:rsidRPr="00893DE9" w:rsidRDefault="006E10F3" w:rsidP="005639F0">
            <w:pPr>
              <w:pStyle w:val="ListParagraph"/>
              <w:numPr>
                <w:ilvl w:val="0"/>
                <w:numId w:val="19"/>
              </w:numPr>
              <w:spacing w:after="0" w:line="240" w:lineRule="auto"/>
              <w:ind w:left="161" w:hanging="161"/>
              <w:rPr>
                <w:rFonts w:cs="Arial"/>
                <w:sz w:val="18"/>
                <w:szCs w:val="18"/>
              </w:rPr>
            </w:pPr>
            <w:r w:rsidRPr="00893DE9">
              <w:rPr>
                <w:rFonts w:cs="Arial"/>
                <w:sz w:val="18"/>
                <w:szCs w:val="18"/>
              </w:rPr>
              <w:t>Annually</w:t>
            </w:r>
          </w:p>
        </w:tc>
        <w:tc>
          <w:tcPr>
            <w:tcW w:w="557" w:type="pct"/>
          </w:tcPr>
          <w:p w14:paraId="33609079" w14:textId="77777777" w:rsidR="006E10F3" w:rsidRPr="00893DE9" w:rsidRDefault="006E10F3"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and Project Consultants</w:t>
            </w:r>
          </w:p>
          <w:p w14:paraId="1A933CAA" w14:textId="77777777" w:rsidR="006E10F3" w:rsidRPr="00893DE9" w:rsidRDefault="006E10F3" w:rsidP="005639F0">
            <w:pPr>
              <w:pStyle w:val="ListParagraph"/>
              <w:spacing w:after="0" w:line="240" w:lineRule="auto"/>
              <w:ind w:left="161"/>
              <w:contextualSpacing w:val="0"/>
              <w:rPr>
                <w:rFonts w:cs="Arial"/>
                <w:sz w:val="18"/>
                <w:szCs w:val="18"/>
              </w:rPr>
            </w:pPr>
          </w:p>
        </w:tc>
        <w:tc>
          <w:tcPr>
            <w:tcW w:w="629" w:type="pct"/>
          </w:tcPr>
          <w:p w14:paraId="1D8AFCE8" w14:textId="77777777" w:rsidR="006E10F3" w:rsidRPr="00893DE9" w:rsidRDefault="006E10F3" w:rsidP="005639F0">
            <w:pPr>
              <w:pStyle w:val="ListParagraph"/>
              <w:numPr>
                <w:ilvl w:val="0"/>
                <w:numId w:val="18"/>
              </w:numPr>
              <w:spacing w:after="0" w:line="240" w:lineRule="auto"/>
              <w:ind w:left="255" w:hanging="255"/>
              <w:contextualSpacing w:val="0"/>
              <w:rPr>
                <w:rFonts w:cs="Arial"/>
                <w:sz w:val="18"/>
                <w:szCs w:val="18"/>
              </w:rPr>
            </w:pPr>
            <w:r w:rsidRPr="00893DE9">
              <w:rPr>
                <w:rFonts w:cs="Arial"/>
                <w:sz w:val="18"/>
                <w:szCs w:val="18"/>
              </w:rPr>
              <w:t>EPC quarterly and annual report</w:t>
            </w:r>
          </w:p>
        </w:tc>
        <w:tc>
          <w:tcPr>
            <w:tcW w:w="619" w:type="pct"/>
            <w:vMerge/>
          </w:tcPr>
          <w:p w14:paraId="78151E21" w14:textId="77777777" w:rsidR="006E10F3" w:rsidRPr="00893DE9" w:rsidRDefault="006E10F3" w:rsidP="005639F0">
            <w:pPr>
              <w:pStyle w:val="ListParagraph"/>
              <w:spacing w:after="0" w:line="240" w:lineRule="auto"/>
              <w:ind w:left="255"/>
              <w:rPr>
                <w:rFonts w:cs="Arial"/>
                <w:sz w:val="18"/>
                <w:szCs w:val="18"/>
              </w:rPr>
            </w:pPr>
          </w:p>
        </w:tc>
      </w:tr>
      <w:tr w:rsidR="006E10F3" w:rsidRPr="00893DE9" w14:paraId="535FE581" w14:textId="77777777" w:rsidTr="00592CC7">
        <w:tc>
          <w:tcPr>
            <w:tcW w:w="5000" w:type="pct"/>
            <w:gridSpan w:val="8"/>
            <w:shd w:val="pct12" w:color="auto" w:fill="auto"/>
          </w:tcPr>
          <w:p w14:paraId="5AAA53DB" w14:textId="77777777" w:rsidR="006E10F3" w:rsidRPr="00893DE9" w:rsidRDefault="006E10F3" w:rsidP="005639F0">
            <w:pPr>
              <w:pStyle w:val="ListParagraph"/>
              <w:spacing w:after="0" w:line="240" w:lineRule="auto"/>
              <w:ind w:left="0"/>
              <w:rPr>
                <w:rFonts w:cs="Arial"/>
                <w:b/>
                <w:bCs/>
                <w:sz w:val="18"/>
                <w:szCs w:val="18"/>
              </w:rPr>
            </w:pPr>
            <w:r w:rsidRPr="00893DE9">
              <w:rPr>
                <w:rFonts w:cs="Arial"/>
                <w:b/>
                <w:bCs/>
                <w:sz w:val="18"/>
                <w:szCs w:val="18"/>
              </w:rPr>
              <w:t>COMPONENT 3: Financing of Initiatives for Electricity Saving, Productive and Social Uses of RE Electricity, and Electricity System Performance Improvement</w:t>
            </w:r>
          </w:p>
        </w:tc>
      </w:tr>
      <w:tr w:rsidR="00A46E36" w:rsidRPr="00893DE9" w14:paraId="146A7215" w14:textId="77777777" w:rsidTr="00AA25D3">
        <w:tc>
          <w:tcPr>
            <w:tcW w:w="621" w:type="pct"/>
            <w:shd w:val="pct12" w:color="auto" w:fill="auto"/>
          </w:tcPr>
          <w:p w14:paraId="20F463C0" w14:textId="77777777" w:rsidR="00A46E36" w:rsidRPr="00893DE9" w:rsidRDefault="00A46E36" w:rsidP="005639F0">
            <w:pPr>
              <w:spacing w:after="0" w:line="240" w:lineRule="auto"/>
              <w:rPr>
                <w:rFonts w:cs="Arial"/>
                <w:b/>
                <w:bCs/>
                <w:sz w:val="18"/>
                <w:szCs w:val="18"/>
              </w:rPr>
            </w:pPr>
            <w:r w:rsidRPr="00893DE9">
              <w:rPr>
                <w:rFonts w:cs="Arial"/>
                <w:b/>
                <w:bCs/>
                <w:sz w:val="18"/>
                <w:szCs w:val="18"/>
              </w:rPr>
              <w:t>OUTCOME 3.1: Improved availability of, and access to, financing for electricity DSM, power/non-power RE application and electricity system performance improvement projects</w:t>
            </w:r>
          </w:p>
        </w:tc>
        <w:tc>
          <w:tcPr>
            <w:tcW w:w="751" w:type="pct"/>
          </w:tcPr>
          <w:p w14:paraId="5AA38714" w14:textId="5E03775C" w:rsidR="00A46E36" w:rsidRPr="00893DE9" w:rsidRDefault="00A46E36"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t xml:space="preserve">Number of banks/ financial institutions that implemented and funded the designed and endorsed financing models and schemes </w:t>
            </w:r>
          </w:p>
        </w:tc>
        <w:tc>
          <w:tcPr>
            <w:tcW w:w="695" w:type="pct"/>
          </w:tcPr>
          <w:p w14:paraId="4E81EB4C" w14:textId="16DBC950"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Number bank/FIs that have consumer lending schemes for DSM/EE and RET projects</w:t>
            </w:r>
          </w:p>
        </w:tc>
        <w:tc>
          <w:tcPr>
            <w:tcW w:w="638" w:type="pct"/>
          </w:tcPr>
          <w:p w14:paraId="44370419" w14:textId="7FE72FBE" w:rsidR="00A46E36" w:rsidRPr="00893DE9" w:rsidRDefault="00A46E36"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Survey of banks/FIs and their lending portfolios</w:t>
            </w:r>
          </w:p>
          <w:p w14:paraId="692CA510" w14:textId="5FCA372D"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Signed financing agreements for financing DSM/EE and RET Projects</w:t>
            </w:r>
          </w:p>
        </w:tc>
        <w:tc>
          <w:tcPr>
            <w:tcW w:w="490" w:type="pct"/>
          </w:tcPr>
          <w:p w14:paraId="70C54A93" w14:textId="109FC364"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Annually</w:t>
            </w:r>
          </w:p>
        </w:tc>
        <w:tc>
          <w:tcPr>
            <w:tcW w:w="557" w:type="pct"/>
          </w:tcPr>
          <w:p w14:paraId="5BCADB97" w14:textId="38F2F01C" w:rsidR="00A46E36" w:rsidRPr="00893DE9" w:rsidRDefault="00A46E36"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Project Consultants and local FIs</w:t>
            </w:r>
          </w:p>
        </w:tc>
        <w:tc>
          <w:tcPr>
            <w:tcW w:w="629" w:type="pct"/>
            <w:vMerge w:val="restart"/>
          </w:tcPr>
          <w:p w14:paraId="1057292B" w14:textId="77777777" w:rsidR="00A46E36" w:rsidRPr="00893DE9" w:rsidRDefault="00A46E36"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activity reports</w:t>
            </w:r>
          </w:p>
          <w:p w14:paraId="7AD30D04" w14:textId="77777777" w:rsidR="00A46E36" w:rsidRPr="00893DE9" w:rsidRDefault="00A46E36"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M&amp;E reports</w:t>
            </w:r>
          </w:p>
          <w:p w14:paraId="0DA74DB7" w14:textId="77777777" w:rsidR="00A46E36" w:rsidRPr="00893DE9" w:rsidRDefault="00A46E36"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EPC annual report</w:t>
            </w:r>
          </w:p>
          <w:p w14:paraId="665D1150" w14:textId="77777777" w:rsidR="00A46E36" w:rsidRPr="00893DE9" w:rsidRDefault="00A46E36"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Samoa Energy Review reports</w:t>
            </w:r>
          </w:p>
          <w:p w14:paraId="1B6E0DDF" w14:textId="77777777" w:rsidR="00A46E36" w:rsidRPr="00893DE9" w:rsidRDefault="00A46E36" w:rsidP="005639F0">
            <w:pPr>
              <w:pStyle w:val="ListParagraph"/>
              <w:spacing w:after="0" w:line="240" w:lineRule="auto"/>
              <w:ind w:left="285"/>
              <w:rPr>
                <w:rFonts w:cs="Arial"/>
                <w:sz w:val="18"/>
                <w:szCs w:val="18"/>
              </w:rPr>
            </w:pPr>
          </w:p>
        </w:tc>
        <w:tc>
          <w:tcPr>
            <w:tcW w:w="619" w:type="pct"/>
            <w:vMerge w:val="restart"/>
          </w:tcPr>
          <w:p w14:paraId="6816D563" w14:textId="77777777" w:rsidR="00A46E36" w:rsidRPr="00893DE9" w:rsidRDefault="00A46E36" w:rsidP="005639F0">
            <w:pPr>
              <w:pStyle w:val="ListParagraph"/>
              <w:numPr>
                <w:ilvl w:val="0"/>
                <w:numId w:val="23"/>
              </w:numPr>
              <w:spacing w:after="0" w:line="240" w:lineRule="auto"/>
              <w:ind w:left="150" w:hanging="150"/>
              <w:rPr>
                <w:rFonts w:cs="Arial"/>
                <w:bCs/>
                <w:sz w:val="18"/>
                <w:szCs w:val="18"/>
              </w:rPr>
            </w:pPr>
            <w:r w:rsidRPr="00893DE9">
              <w:rPr>
                <w:rFonts w:cs="Arial"/>
                <w:sz w:val="18"/>
                <w:szCs w:val="18"/>
              </w:rPr>
              <w:t>Economic growth improves or at least remains constant</w:t>
            </w:r>
          </w:p>
          <w:p w14:paraId="4F052BB4" w14:textId="77777777" w:rsidR="00A46E36" w:rsidRPr="00893DE9" w:rsidRDefault="00A46E36" w:rsidP="005639F0">
            <w:pPr>
              <w:pStyle w:val="ListParagraph"/>
              <w:spacing w:after="0" w:line="240" w:lineRule="auto"/>
              <w:ind w:left="255"/>
              <w:rPr>
                <w:rFonts w:cs="Arial"/>
                <w:sz w:val="18"/>
                <w:szCs w:val="18"/>
              </w:rPr>
            </w:pPr>
          </w:p>
        </w:tc>
      </w:tr>
      <w:tr w:rsidR="00A46E36" w:rsidRPr="00893DE9" w14:paraId="6AA2E1EA" w14:textId="77777777" w:rsidTr="00AA25D3">
        <w:tc>
          <w:tcPr>
            <w:tcW w:w="621" w:type="pct"/>
            <w:vMerge w:val="restart"/>
            <w:shd w:val="pct12" w:color="auto" w:fill="auto"/>
          </w:tcPr>
          <w:p w14:paraId="795093FC" w14:textId="77777777" w:rsidR="00A46E36" w:rsidRPr="00893DE9" w:rsidRDefault="00A46E36" w:rsidP="005639F0">
            <w:pPr>
              <w:spacing w:after="0" w:line="240" w:lineRule="auto"/>
              <w:rPr>
                <w:rFonts w:cs="Arial"/>
                <w:b/>
                <w:bCs/>
                <w:sz w:val="18"/>
                <w:szCs w:val="18"/>
              </w:rPr>
            </w:pPr>
            <w:r w:rsidRPr="00893DE9">
              <w:rPr>
                <w:rFonts w:cs="Arial"/>
                <w:b/>
                <w:bCs/>
                <w:sz w:val="18"/>
                <w:szCs w:val="18"/>
              </w:rPr>
              <w:t xml:space="preserve">OUTCOME 3.2: GoS &amp; financial sector providing financing for EE, </w:t>
            </w:r>
            <w:r w:rsidRPr="00893DE9">
              <w:rPr>
                <w:rFonts w:cs="Arial"/>
                <w:b/>
                <w:bCs/>
                <w:sz w:val="18"/>
                <w:szCs w:val="18"/>
              </w:rPr>
              <w:lastRenderedPageBreak/>
              <w:t>and productive uses of RE</w:t>
            </w:r>
          </w:p>
        </w:tc>
        <w:tc>
          <w:tcPr>
            <w:tcW w:w="751" w:type="pct"/>
          </w:tcPr>
          <w:p w14:paraId="234A164C" w14:textId="77777777" w:rsidR="00A46E36" w:rsidRPr="00893DE9" w:rsidRDefault="00A46E36"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lastRenderedPageBreak/>
              <w:t>Total investments (in ST$) mobilized through the implemented financing schemes</w:t>
            </w:r>
          </w:p>
        </w:tc>
        <w:tc>
          <w:tcPr>
            <w:tcW w:w="695" w:type="pct"/>
          </w:tcPr>
          <w:p w14:paraId="6C461CE0"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Amount of financing provided by FIs for RE and DSM/EE projects in Samoa</w:t>
            </w:r>
          </w:p>
        </w:tc>
        <w:tc>
          <w:tcPr>
            <w:tcW w:w="638" w:type="pct"/>
          </w:tcPr>
          <w:p w14:paraId="58CEB137"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Reports compiled from local FIs participating in the project</w:t>
            </w:r>
          </w:p>
        </w:tc>
        <w:tc>
          <w:tcPr>
            <w:tcW w:w="490" w:type="pct"/>
          </w:tcPr>
          <w:p w14:paraId="0C715DEE"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Annually</w:t>
            </w:r>
          </w:p>
        </w:tc>
        <w:tc>
          <w:tcPr>
            <w:tcW w:w="557" w:type="pct"/>
          </w:tcPr>
          <w:p w14:paraId="742D29DB" w14:textId="77777777" w:rsidR="00A46E36" w:rsidRPr="00893DE9" w:rsidRDefault="00A46E36"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Project Consultants and local FIs</w:t>
            </w:r>
          </w:p>
          <w:p w14:paraId="03ABB1D2" w14:textId="77777777" w:rsidR="00A46E36" w:rsidRPr="00893DE9" w:rsidRDefault="00A46E36" w:rsidP="005639F0">
            <w:pPr>
              <w:pStyle w:val="ListParagraph"/>
              <w:spacing w:after="0" w:line="240" w:lineRule="auto"/>
              <w:ind w:left="161"/>
              <w:contextualSpacing w:val="0"/>
              <w:rPr>
                <w:rFonts w:cs="Arial"/>
                <w:sz w:val="18"/>
                <w:szCs w:val="18"/>
              </w:rPr>
            </w:pPr>
          </w:p>
        </w:tc>
        <w:tc>
          <w:tcPr>
            <w:tcW w:w="629" w:type="pct"/>
            <w:vMerge/>
          </w:tcPr>
          <w:p w14:paraId="6CD1711F" w14:textId="77777777" w:rsidR="00A46E36" w:rsidRPr="00893DE9" w:rsidRDefault="00A46E36" w:rsidP="005639F0">
            <w:pPr>
              <w:pStyle w:val="ListParagraph"/>
              <w:numPr>
                <w:ilvl w:val="0"/>
                <w:numId w:val="18"/>
              </w:numPr>
              <w:spacing w:after="0" w:line="240" w:lineRule="auto"/>
              <w:ind w:left="255" w:hanging="255"/>
              <w:contextualSpacing w:val="0"/>
              <w:rPr>
                <w:rFonts w:cs="Arial"/>
                <w:sz w:val="18"/>
                <w:szCs w:val="18"/>
              </w:rPr>
            </w:pPr>
          </w:p>
        </w:tc>
        <w:tc>
          <w:tcPr>
            <w:tcW w:w="619" w:type="pct"/>
            <w:vMerge/>
          </w:tcPr>
          <w:p w14:paraId="39ED9611" w14:textId="77777777" w:rsidR="00A46E36" w:rsidRPr="00893DE9" w:rsidRDefault="00A46E36"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4A18169C" w14:textId="77777777" w:rsidTr="00AA25D3">
        <w:tc>
          <w:tcPr>
            <w:tcW w:w="621" w:type="pct"/>
            <w:vMerge/>
            <w:shd w:val="pct12" w:color="auto" w:fill="auto"/>
          </w:tcPr>
          <w:p w14:paraId="05C1C2C0" w14:textId="77777777" w:rsidR="00A46E36" w:rsidRPr="00893DE9" w:rsidRDefault="00A46E36" w:rsidP="005639F0">
            <w:pPr>
              <w:spacing w:after="0" w:line="240" w:lineRule="auto"/>
              <w:rPr>
                <w:rFonts w:cs="Arial"/>
                <w:b/>
                <w:bCs/>
                <w:sz w:val="18"/>
                <w:szCs w:val="18"/>
              </w:rPr>
            </w:pPr>
          </w:p>
        </w:tc>
        <w:tc>
          <w:tcPr>
            <w:tcW w:w="751" w:type="pct"/>
          </w:tcPr>
          <w:p w14:paraId="7558F313" w14:textId="77777777" w:rsidR="00A46E36" w:rsidRPr="00893DE9" w:rsidRDefault="00A46E36"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t>Cumulative number of RE/EE projects supported by the implemented financing models</w:t>
            </w:r>
          </w:p>
        </w:tc>
        <w:tc>
          <w:tcPr>
            <w:tcW w:w="695" w:type="pct"/>
          </w:tcPr>
          <w:p w14:paraId="70720A00"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 xml:space="preserve">Cumulative number of RE projects and EE refrigerators financed by the financing schemes </w:t>
            </w:r>
          </w:p>
        </w:tc>
        <w:tc>
          <w:tcPr>
            <w:tcW w:w="638" w:type="pct"/>
          </w:tcPr>
          <w:p w14:paraId="61F683A1"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Reports compiled from local FIs participating in the project</w:t>
            </w:r>
          </w:p>
          <w:p w14:paraId="4924AB67"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Community surveys carried out by the project</w:t>
            </w:r>
          </w:p>
          <w:p w14:paraId="1ED0682F"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Sales data from appliance retailers</w:t>
            </w:r>
          </w:p>
        </w:tc>
        <w:tc>
          <w:tcPr>
            <w:tcW w:w="490" w:type="pct"/>
          </w:tcPr>
          <w:p w14:paraId="3C399DC7"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Annually</w:t>
            </w:r>
          </w:p>
        </w:tc>
        <w:tc>
          <w:tcPr>
            <w:tcW w:w="557" w:type="pct"/>
          </w:tcPr>
          <w:p w14:paraId="0966B8CF" w14:textId="77777777" w:rsidR="00A46E36" w:rsidRPr="00893DE9" w:rsidRDefault="00A46E36"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Project Consultants and local FIs</w:t>
            </w:r>
          </w:p>
          <w:p w14:paraId="44CC84B0" w14:textId="77777777" w:rsidR="00A46E36" w:rsidRPr="00893DE9" w:rsidRDefault="00A46E36" w:rsidP="005639F0">
            <w:pPr>
              <w:pStyle w:val="ListParagraph"/>
              <w:spacing w:after="0" w:line="240" w:lineRule="auto"/>
              <w:ind w:left="161"/>
              <w:contextualSpacing w:val="0"/>
              <w:rPr>
                <w:rFonts w:cs="Arial"/>
                <w:sz w:val="18"/>
                <w:szCs w:val="18"/>
              </w:rPr>
            </w:pPr>
          </w:p>
        </w:tc>
        <w:tc>
          <w:tcPr>
            <w:tcW w:w="629" w:type="pct"/>
            <w:vMerge/>
          </w:tcPr>
          <w:p w14:paraId="750B2335" w14:textId="77777777" w:rsidR="00A46E36" w:rsidRPr="00893DE9" w:rsidRDefault="00A46E36" w:rsidP="005639F0">
            <w:pPr>
              <w:pStyle w:val="ListParagraph"/>
              <w:numPr>
                <w:ilvl w:val="0"/>
                <w:numId w:val="18"/>
              </w:numPr>
              <w:spacing w:after="0" w:line="240" w:lineRule="auto"/>
              <w:ind w:left="255" w:hanging="255"/>
              <w:contextualSpacing w:val="0"/>
              <w:rPr>
                <w:rFonts w:cs="Arial"/>
                <w:sz w:val="18"/>
                <w:szCs w:val="18"/>
              </w:rPr>
            </w:pPr>
          </w:p>
        </w:tc>
        <w:tc>
          <w:tcPr>
            <w:tcW w:w="619" w:type="pct"/>
            <w:vMerge/>
          </w:tcPr>
          <w:p w14:paraId="4752AF33" w14:textId="77777777" w:rsidR="00A46E36" w:rsidRPr="00893DE9" w:rsidRDefault="00A46E36"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39EF8A07" w14:textId="77777777" w:rsidTr="00592CC7">
        <w:tc>
          <w:tcPr>
            <w:tcW w:w="5000" w:type="pct"/>
            <w:gridSpan w:val="8"/>
            <w:shd w:val="pct12" w:color="auto" w:fill="auto"/>
          </w:tcPr>
          <w:p w14:paraId="19284BC5" w14:textId="77777777" w:rsidR="00A46E36" w:rsidRPr="00893DE9" w:rsidRDefault="00A46E36" w:rsidP="005639F0">
            <w:pPr>
              <w:pStyle w:val="ListParagraph"/>
              <w:spacing w:after="0" w:line="240" w:lineRule="auto"/>
              <w:ind w:left="0"/>
              <w:rPr>
                <w:rFonts w:cs="Arial"/>
                <w:b/>
                <w:bCs/>
                <w:sz w:val="18"/>
                <w:szCs w:val="18"/>
              </w:rPr>
            </w:pPr>
            <w:r w:rsidRPr="00893DE9">
              <w:rPr>
                <w:rFonts w:cs="Arial"/>
                <w:b/>
                <w:bCs/>
                <w:sz w:val="18"/>
                <w:szCs w:val="18"/>
              </w:rPr>
              <w:t>COMPONENT 4: Productive &amp; Social Uses of RE</w:t>
            </w:r>
          </w:p>
        </w:tc>
      </w:tr>
      <w:tr w:rsidR="00A46E36" w:rsidRPr="00893DE9" w14:paraId="7FA5AFFE" w14:textId="77777777" w:rsidTr="00AA25D3">
        <w:tc>
          <w:tcPr>
            <w:tcW w:w="621" w:type="pct"/>
            <w:vMerge w:val="restart"/>
            <w:shd w:val="pct12" w:color="auto" w:fill="auto"/>
          </w:tcPr>
          <w:p w14:paraId="358EF0A1" w14:textId="77777777" w:rsidR="00A46E36" w:rsidRPr="00893DE9" w:rsidRDefault="00A46E36" w:rsidP="005639F0">
            <w:pPr>
              <w:spacing w:after="0" w:line="240" w:lineRule="auto"/>
              <w:rPr>
                <w:rFonts w:cs="Arial"/>
                <w:b/>
                <w:bCs/>
                <w:sz w:val="18"/>
                <w:szCs w:val="18"/>
              </w:rPr>
            </w:pPr>
            <w:r w:rsidRPr="00893DE9">
              <w:rPr>
                <w:rFonts w:cs="Arial"/>
                <w:b/>
                <w:bCs/>
                <w:sz w:val="18"/>
                <w:szCs w:val="18"/>
              </w:rPr>
              <w:t xml:space="preserve">OUTCOME 4: Increased demand and utilization of RE for </w:t>
            </w:r>
            <w:r w:rsidRPr="00893DE9">
              <w:rPr>
                <w:rFonts w:cs="Arial"/>
                <w:b/>
                <w:bCs/>
                <w:sz w:val="18"/>
                <w:szCs w:val="22"/>
              </w:rPr>
              <w:t>productive</w:t>
            </w:r>
            <w:r w:rsidRPr="00893DE9">
              <w:rPr>
                <w:rFonts w:cs="Arial"/>
                <w:b/>
                <w:bCs/>
                <w:sz w:val="18"/>
                <w:szCs w:val="18"/>
              </w:rPr>
              <w:t xml:space="preserve"> and social uses</w:t>
            </w:r>
          </w:p>
        </w:tc>
        <w:tc>
          <w:tcPr>
            <w:tcW w:w="751" w:type="pct"/>
          </w:tcPr>
          <w:p w14:paraId="47B23245" w14:textId="77777777" w:rsidR="00A46E36" w:rsidRPr="00893DE9" w:rsidRDefault="00A46E36" w:rsidP="005639F0">
            <w:pPr>
              <w:pStyle w:val="ListParagraph"/>
              <w:numPr>
                <w:ilvl w:val="0"/>
                <w:numId w:val="20"/>
              </w:numPr>
              <w:spacing w:after="0" w:line="240" w:lineRule="auto"/>
              <w:ind w:left="317" w:hanging="283"/>
              <w:rPr>
                <w:rFonts w:cs="Arial"/>
                <w:sz w:val="18"/>
                <w:szCs w:val="18"/>
              </w:rPr>
            </w:pPr>
            <w:r w:rsidRPr="00893DE9">
              <w:rPr>
                <w:rFonts w:cs="Arial"/>
                <w:sz w:val="18"/>
                <w:szCs w:val="18"/>
              </w:rPr>
              <w:t>Number of businesses utilizing biomass-based energy for productive and social uses</w:t>
            </w:r>
          </w:p>
        </w:tc>
        <w:tc>
          <w:tcPr>
            <w:tcW w:w="695" w:type="pct"/>
          </w:tcPr>
          <w:p w14:paraId="1A3F5C7B" w14:textId="77777777" w:rsidR="00A46E36" w:rsidRPr="00893DE9" w:rsidRDefault="00A46E36" w:rsidP="005639F0">
            <w:pPr>
              <w:pStyle w:val="ListParagraph"/>
              <w:numPr>
                <w:ilvl w:val="0"/>
                <w:numId w:val="19"/>
              </w:numPr>
              <w:spacing w:after="0" w:line="240" w:lineRule="auto"/>
              <w:ind w:left="161" w:hanging="159"/>
              <w:rPr>
                <w:rFonts w:cs="Arial"/>
                <w:sz w:val="18"/>
                <w:szCs w:val="18"/>
              </w:rPr>
            </w:pPr>
            <w:r w:rsidRPr="00893DE9">
              <w:rPr>
                <w:rFonts w:cs="Arial"/>
                <w:sz w:val="18"/>
                <w:szCs w:val="18"/>
              </w:rPr>
              <w:t>Number of households and community-based businesses implementing biogas and biomass-based projects for productive and social uses</w:t>
            </w:r>
          </w:p>
        </w:tc>
        <w:tc>
          <w:tcPr>
            <w:tcW w:w="638" w:type="pct"/>
          </w:tcPr>
          <w:p w14:paraId="0BCBA53E"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Reports compiled from local FIs participating in the project</w:t>
            </w:r>
          </w:p>
          <w:p w14:paraId="1E8EE4BD" w14:textId="77777777" w:rsidR="00A46E36" w:rsidRPr="00893DE9" w:rsidRDefault="00A46E36" w:rsidP="005639F0">
            <w:pPr>
              <w:pStyle w:val="ListParagraph"/>
              <w:numPr>
                <w:ilvl w:val="0"/>
                <w:numId w:val="20"/>
              </w:numPr>
              <w:spacing w:after="0" w:line="240" w:lineRule="auto"/>
              <w:ind w:left="161" w:hanging="161"/>
              <w:rPr>
                <w:rFonts w:cs="Arial"/>
                <w:sz w:val="18"/>
                <w:szCs w:val="18"/>
              </w:rPr>
            </w:pPr>
            <w:r w:rsidRPr="00893DE9">
              <w:rPr>
                <w:rFonts w:cs="Arial"/>
                <w:sz w:val="18"/>
                <w:szCs w:val="18"/>
              </w:rPr>
              <w:t>Community surveys carried out by the project</w:t>
            </w:r>
          </w:p>
        </w:tc>
        <w:tc>
          <w:tcPr>
            <w:tcW w:w="490" w:type="pct"/>
          </w:tcPr>
          <w:p w14:paraId="6AE9D663" w14:textId="77777777" w:rsidR="00A46E36" w:rsidRPr="00893DE9" w:rsidRDefault="00A46E36" w:rsidP="005639F0">
            <w:pPr>
              <w:pStyle w:val="ListParagraph"/>
              <w:numPr>
                <w:ilvl w:val="0"/>
                <w:numId w:val="19"/>
              </w:numPr>
              <w:spacing w:after="0" w:line="240" w:lineRule="auto"/>
              <w:ind w:left="161" w:hanging="159"/>
              <w:rPr>
                <w:rFonts w:cs="Arial"/>
                <w:sz w:val="18"/>
                <w:szCs w:val="18"/>
              </w:rPr>
            </w:pPr>
            <w:r w:rsidRPr="00893DE9">
              <w:rPr>
                <w:rFonts w:cs="Arial"/>
                <w:sz w:val="18"/>
                <w:szCs w:val="18"/>
              </w:rPr>
              <w:t>Annually</w:t>
            </w:r>
          </w:p>
        </w:tc>
        <w:tc>
          <w:tcPr>
            <w:tcW w:w="557" w:type="pct"/>
          </w:tcPr>
          <w:p w14:paraId="27D288DB" w14:textId="77777777" w:rsidR="00A46E36" w:rsidRPr="00893DE9" w:rsidRDefault="00A46E36" w:rsidP="005639F0">
            <w:pPr>
              <w:pStyle w:val="ListParagraph"/>
              <w:numPr>
                <w:ilvl w:val="0"/>
                <w:numId w:val="18"/>
              </w:numPr>
              <w:spacing w:after="0" w:line="240" w:lineRule="auto"/>
              <w:ind w:left="161" w:hanging="161"/>
              <w:contextualSpacing w:val="0"/>
              <w:rPr>
                <w:rFonts w:cs="Arial"/>
                <w:sz w:val="18"/>
                <w:szCs w:val="18"/>
              </w:rPr>
            </w:pPr>
            <w:r w:rsidRPr="00893DE9">
              <w:rPr>
                <w:rFonts w:cs="Arial"/>
                <w:sz w:val="18"/>
                <w:szCs w:val="18"/>
              </w:rPr>
              <w:t>PMU, Project Consultants and local FIs</w:t>
            </w:r>
          </w:p>
          <w:p w14:paraId="52D8FAD2" w14:textId="77777777" w:rsidR="00A46E36" w:rsidRPr="00893DE9" w:rsidRDefault="00A46E36" w:rsidP="005639F0">
            <w:pPr>
              <w:pStyle w:val="ListParagraph"/>
              <w:spacing w:after="0" w:line="240" w:lineRule="auto"/>
              <w:ind w:left="161"/>
              <w:contextualSpacing w:val="0"/>
              <w:rPr>
                <w:rFonts w:cs="Arial"/>
                <w:sz w:val="18"/>
                <w:szCs w:val="18"/>
              </w:rPr>
            </w:pPr>
          </w:p>
        </w:tc>
        <w:tc>
          <w:tcPr>
            <w:tcW w:w="629" w:type="pct"/>
            <w:vMerge w:val="restart"/>
          </w:tcPr>
          <w:p w14:paraId="691B2C25" w14:textId="77777777" w:rsidR="00A46E36" w:rsidRPr="00893DE9" w:rsidRDefault="00A46E36"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activity reports</w:t>
            </w:r>
          </w:p>
          <w:p w14:paraId="527969D2" w14:textId="77777777" w:rsidR="00A46E36" w:rsidRPr="00893DE9" w:rsidRDefault="00A46E36"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Project M&amp;E reports</w:t>
            </w:r>
          </w:p>
          <w:p w14:paraId="16DD8A16" w14:textId="77777777" w:rsidR="00A46E36" w:rsidRPr="00893DE9" w:rsidRDefault="00A46E36" w:rsidP="005639F0">
            <w:pPr>
              <w:pStyle w:val="ListParagraph"/>
              <w:numPr>
                <w:ilvl w:val="0"/>
                <w:numId w:val="19"/>
              </w:numPr>
              <w:spacing w:after="0" w:line="240" w:lineRule="auto"/>
              <w:ind w:left="285" w:hanging="283"/>
              <w:rPr>
                <w:rFonts w:cs="Arial"/>
                <w:sz w:val="18"/>
                <w:szCs w:val="18"/>
              </w:rPr>
            </w:pPr>
            <w:r w:rsidRPr="00893DE9">
              <w:rPr>
                <w:rFonts w:cs="Arial"/>
                <w:sz w:val="18"/>
                <w:szCs w:val="18"/>
              </w:rPr>
              <w:t>Household Income and Expenditure Survey (HIES)</w:t>
            </w:r>
          </w:p>
          <w:p w14:paraId="4C073DF1" w14:textId="77777777" w:rsidR="00A46E36" w:rsidRPr="00893DE9" w:rsidRDefault="00A46E36" w:rsidP="005639F0">
            <w:pPr>
              <w:pStyle w:val="ListParagraph"/>
              <w:spacing w:after="0" w:line="240" w:lineRule="auto"/>
              <w:ind w:left="285"/>
              <w:rPr>
                <w:rFonts w:cs="Arial"/>
                <w:sz w:val="18"/>
                <w:szCs w:val="18"/>
              </w:rPr>
            </w:pPr>
          </w:p>
        </w:tc>
        <w:tc>
          <w:tcPr>
            <w:tcW w:w="619" w:type="pct"/>
            <w:vMerge w:val="restart"/>
          </w:tcPr>
          <w:p w14:paraId="4CE0191F" w14:textId="77777777" w:rsidR="00A46E36" w:rsidRPr="00893DE9" w:rsidRDefault="00A46E36" w:rsidP="005639F0">
            <w:pPr>
              <w:pStyle w:val="ListParagraph"/>
              <w:numPr>
                <w:ilvl w:val="0"/>
                <w:numId w:val="23"/>
              </w:numPr>
              <w:spacing w:after="0" w:line="240" w:lineRule="auto"/>
              <w:ind w:left="150" w:hanging="150"/>
              <w:rPr>
                <w:rFonts w:cs="Arial"/>
                <w:bCs/>
                <w:sz w:val="18"/>
                <w:szCs w:val="18"/>
              </w:rPr>
            </w:pPr>
            <w:r w:rsidRPr="00893DE9">
              <w:rPr>
                <w:rFonts w:cs="Arial"/>
                <w:sz w:val="18"/>
                <w:szCs w:val="18"/>
              </w:rPr>
              <w:t>Prices of LPG for cooking and other heating applications remain at the current level or higher.</w:t>
            </w:r>
          </w:p>
          <w:p w14:paraId="4C309A8B" w14:textId="77777777" w:rsidR="00A46E36" w:rsidRPr="00893DE9" w:rsidRDefault="00A46E36" w:rsidP="005639F0">
            <w:pPr>
              <w:pStyle w:val="ListParagraph"/>
              <w:spacing w:after="0" w:line="240" w:lineRule="auto"/>
              <w:ind w:left="255"/>
              <w:rPr>
                <w:rFonts w:cs="Arial"/>
                <w:sz w:val="18"/>
                <w:szCs w:val="18"/>
              </w:rPr>
            </w:pPr>
          </w:p>
        </w:tc>
      </w:tr>
      <w:tr w:rsidR="00A46E36" w:rsidRPr="00893DE9" w14:paraId="351F2023" w14:textId="77777777" w:rsidTr="00AA25D3">
        <w:tc>
          <w:tcPr>
            <w:tcW w:w="621" w:type="pct"/>
            <w:vMerge/>
            <w:shd w:val="pct12" w:color="auto" w:fill="auto"/>
          </w:tcPr>
          <w:p w14:paraId="125D99E3" w14:textId="77777777" w:rsidR="00A46E36" w:rsidRPr="00893DE9" w:rsidRDefault="00A46E36" w:rsidP="005639F0">
            <w:pPr>
              <w:spacing w:after="0" w:line="240" w:lineRule="auto"/>
              <w:rPr>
                <w:rFonts w:cs="Arial"/>
                <w:b/>
                <w:bCs/>
                <w:sz w:val="18"/>
                <w:szCs w:val="18"/>
              </w:rPr>
            </w:pPr>
          </w:p>
        </w:tc>
        <w:tc>
          <w:tcPr>
            <w:tcW w:w="751" w:type="pct"/>
          </w:tcPr>
          <w:p w14:paraId="2BE5619F" w14:textId="77777777" w:rsidR="00A46E36" w:rsidRPr="00893DE9" w:rsidRDefault="00A46E36" w:rsidP="005639F0">
            <w:pPr>
              <w:pStyle w:val="ListParagraph"/>
              <w:numPr>
                <w:ilvl w:val="0"/>
                <w:numId w:val="21"/>
              </w:numPr>
              <w:spacing w:after="0" w:line="240" w:lineRule="auto"/>
              <w:ind w:left="325" w:hanging="292"/>
              <w:rPr>
                <w:rFonts w:cs="Arial"/>
                <w:sz w:val="18"/>
                <w:szCs w:val="18"/>
              </w:rPr>
            </w:pPr>
            <w:r w:rsidRPr="00893DE9">
              <w:rPr>
                <w:rFonts w:cs="Arial"/>
                <w:sz w:val="18"/>
                <w:szCs w:val="18"/>
              </w:rPr>
              <w:t xml:space="preserve">Percentage of household expenses on fuel in pilot communities </w:t>
            </w:r>
          </w:p>
        </w:tc>
        <w:tc>
          <w:tcPr>
            <w:tcW w:w="695" w:type="pct"/>
          </w:tcPr>
          <w:p w14:paraId="19DEE788" w14:textId="77777777" w:rsidR="00A46E36" w:rsidRPr="00893DE9" w:rsidRDefault="00A46E36" w:rsidP="005639F0">
            <w:pPr>
              <w:pStyle w:val="ListParagraph"/>
              <w:numPr>
                <w:ilvl w:val="0"/>
                <w:numId w:val="21"/>
              </w:numPr>
              <w:spacing w:after="0" w:line="240" w:lineRule="auto"/>
              <w:ind w:left="161" w:hanging="159"/>
              <w:rPr>
                <w:rFonts w:cs="Arial"/>
                <w:sz w:val="18"/>
                <w:szCs w:val="18"/>
              </w:rPr>
            </w:pPr>
            <w:r w:rsidRPr="00893DE9">
              <w:rPr>
                <w:rFonts w:cs="Arial"/>
                <w:sz w:val="18"/>
                <w:szCs w:val="18"/>
              </w:rPr>
              <w:t>% reduction of household expenses on electricity and other types of fuel in pilot communities</w:t>
            </w:r>
          </w:p>
        </w:tc>
        <w:tc>
          <w:tcPr>
            <w:tcW w:w="638" w:type="pct"/>
          </w:tcPr>
          <w:p w14:paraId="17650CEC" w14:textId="77777777" w:rsidR="00A46E36" w:rsidRPr="00893DE9" w:rsidRDefault="00A46E36" w:rsidP="005639F0">
            <w:pPr>
              <w:pStyle w:val="ListParagraph"/>
              <w:numPr>
                <w:ilvl w:val="0"/>
                <w:numId w:val="21"/>
              </w:numPr>
              <w:spacing w:after="0" w:line="240" w:lineRule="auto"/>
              <w:ind w:left="161" w:hanging="159"/>
              <w:rPr>
                <w:rFonts w:cs="Arial"/>
                <w:sz w:val="18"/>
                <w:szCs w:val="18"/>
              </w:rPr>
            </w:pPr>
            <w:r w:rsidRPr="00893DE9">
              <w:rPr>
                <w:rFonts w:cs="Arial"/>
                <w:sz w:val="18"/>
                <w:szCs w:val="18"/>
              </w:rPr>
              <w:t>Community surveys carried out by the project</w:t>
            </w:r>
          </w:p>
          <w:p w14:paraId="1AAD7C46" w14:textId="77777777" w:rsidR="00A46E36" w:rsidRPr="00893DE9" w:rsidRDefault="00A46E36" w:rsidP="005639F0">
            <w:pPr>
              <w:pStyle w:val="ListParagraph"/>
              <w:numPr>
                <w:ilvl w:val="0"/>
                <w:numId w:val="21"/>
              </w:numPr>
              <w:spacing w:after="0" w:line="240" w:lineRule="auto"/>
              <w:ind w:left="161" w:hanging="159"/>
              <w:rPr>
                <w:rFonts w:cs="Arial"/>
                <w:sz w:val="18"/>
                <w:szCs w:val="18"/>
              </w:rPr>
            </w:pPr>
            <w:r w:rsidRPr="00893DE9">
              <w:rPr>
                <w:rFonts w:cs="Arial"/>
                <w:sz w:val="18"/>
                <w:szCs w:val="18"/>
              </w:rPr>
              <w:t>National Statistic Report</w:t>
            </w:r>
          </w:p>
        </w:tc>
        <w:tc>
          <w:tcPr>
            <w:tcW w:w="490" w:type="pct"/>
          </w:tcPr>
          <w:p w14:paraId="0C85484C" w14:textId="77777777" w:rsidR="00A46E36" w:rsidRPr="00893DE9" w:rsidRDefault="00A46E36" w:rsidP="005639F0">
            <w:pPr>
              <w:pStyle w:val="ListParagraph"/>
              <w:numPr>
                <w:ilvl w:val="0"/>
                <w:numId w:val="21"/>
              </w:numPr>
              <w:spacing w:after="0" w:line="240" w:lineRule="auto"/>
              <w:ind w:left="161" w:hanging="159"/>
              <w:rPr>
                <w:rFonts w:cs="Arial"/>
                <w:sz w:val="18"/>
                <w:szCs w:val="18"/>
              </w:rPr>
            </w:pPr>
            <w:r w:rsidRPr="00893DE9">
              <w:rPr>
                <w:rFonts w:cs="Arial"/>
                <w:sz w:val="18"/>
                <w:szCs w:val="18"/>
              </w:rPr>
              <w:t>At the end of Project</w:t>
            </w:r>
          </w:p>
        </w:tc>
        <w:tc>
          <w:tcPr>
            <w:tcW w:w="557" w:type="pct"/>
          </w:tcPr>
          <w:p w14:paraId="70334E4B" w14:textId="77777777" w:rsidR="00A46E36" w:rsidRPr="00893DE9" w:rsidRDefault="00A46E36" w:rsidP="005639F0">
            <w:pPr>
              <w:pStyle w:val="ListParagraph"/>
              <w:numPr>
                <w:ilvl w:val="0"/>
                <w:numId w:val="21"/>
              </w:numPr>
              <w:spacing w:after="0" w:line="240" w:lineRule="auto"/>
              <w:ind w:left="161" w:hanging="159"/>
              <w:rPr>
                <w:rFonts w:cs="Arial"/>
                <w:sz w:val="18"/>
                <w:szCs w:val="18"/>
              </w:rPr>
            </w:pPr>
            <w:r w:rsidRPr="00893DE9">
              <w:rPr>
                <w:rFonts w:cs="Arial"/>
                <w:sz w:val="18"/>
                <w:szCs w:val="18"/>
              </w:rPr>
              <w:t>PMU, Project Consultants</w:t>
            </w:r>
          </w:p>
        </w:tc>
        <w:tc>
          <w:tcPr>
            <w:tcW w:w="629" w:type="pct"/>
            <w:vMerge/>
          </w:tcPr>
          <w:p w14:paraId="7B4F8668" w14:textId="77777777" w:rsidR="00A46E36" w:rsidRPr="00893DE9" w:rsidRDefault="00A46E36" w:rsidP="005639F0">
            <w:pPr>
              <w:pStyle w:val="ListParagraph"/>
              <w:numPr>
                <w:ilvl w:val="0"/>
                <w:numId w:val="18"/>
              </w:numPr>
              <w:spacing w:after="0" w:line="240" w:lineRule="auto"/>
              <w:ind w:left="255" w:hanging="255"/>
              <w:contextualSpacing w:val="0"/>
              <w:rPr>
                <w:rFonts w:cs="Arial"/>
                <w:sz w:val="18"/>
                <w:szCs w:val="18"/>
              </w:rPr>
            </w:pPr>
          </w:p>
        </w:tc>
        <w:tc>
          <w:tcPr>
            <w:tcW w:w="619" w:type="pct"/>
            <w:vMerge/>
          </w:tcPr>
          <w:p w14:paraId="34E44B07" w14:textId="77777777" w:rsidR="00A46E36" w:rsidRPr="00893DE9" w:rsidRDefault="00A46E36"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30BF4C79" w14:textId="77777777" w:rsidTr="00592CC7">
        <w:tc>
          <w:tcPr>
            <w:tcW w:w="5000" w:type="pct"/>
            <w:gridSpan w:val="8"/>
            <w:shd w:val="pct12" w:color="auto" w:fill="auto"/>
          </w:tcPr>
          <w:p w14:paraId="0620BB54" w14:textId="77777777" w:rsidR="00A46E36" w:rsidRPr="00893DE9" w:rsidRDefault="00A46E36" w:rsidP="005639F0">
            <w:pPr>
              <w:pStyle w:val="ListParagraph"/>
              <w:spacing w:after="0" w:line="240" w:lineRule="auto"/>
              <w:ind w:left="0"/>
              <w:rPr>
                <w:rFonts w:cs="Arial"/>
                <w:b/>
                <w:bCs/>
                <w:sz w:val="18"/>
                <w:szCs w:val="18"/>
              </w:rPr>
            </w:pPr>
            <w:r w:rsidRPr="00893DE9">
              <w:rPr>
                <w:rFonts w:cs="Arial"/>
                <w:b/>
                <w:bCs/>
                <w:sz w:val="18"/>
                <w:szCs w:val="18"/>
              </w:rPr>
              <w:t>COMPONENT 5: Enhancement of Awareness on the Applications and Benefits of RE/EE</w:t>
            </w:r>
          </w:p>
        </w:tc>
      </w:tr>
      <w:tr w:rsidR="00A46E36" w:rsidRPr="00893DE9" w14:paraId="35F09390" w14:textId="77777777" w:rsidTr="00AA25D3">
        <w:tc>
          <w:tcPr>
            <w:tcW w:w="621" w:type="pct"/>
            <w:vMerge w:val="restart"/>
            <w:shd w:val="pct12" w:color="auto" w:fill="auto"/>
          </w:tcPr>
          <w:p w14:paraId="35E59852" w14:textId="77777777" w:rsidR="00A46E36" w:rsidRPr="00893DE9" w:rsidRDefault="00A46E36" w:rsidP="005639F0">
            <w:pPr>
              <w:pStyle w:val="ListParagraph"/>
              <w:spacing w:after="0" w:line="240" w:lineRule="auto"/>
              <w:ind w:left="0"/>
              <w:rPr>
                <w:rFonts w:cs="Arial"/>
                <w:b/>
                <w:bCs/>
                <w:sz w:val="18"/>
                <w:szCs w:val="18"/>
              </w:rPr>
            </w:pPr>
            <w:r w:rsidRPr="00893DE9">
              <w:rPr>
                <w:rFonts w:cs="Arial"/>
                <w:b/>
                <w:bCs/>
                <w:sz w:val="18"/>
                <w:szCs w:val="18"/>
              </w:rPr>
              <w:t>OUTCOME 5: Improved awareness about RE and EE technology applications to support national economic development</w:t>
            </w:r>
          </w:p>
        </w:tc>
        <w:tc>
          <w:tcPr>
            <w:tcW w:w="751" w:type="pct"/>
          </w:tcPr>
          <w:p w14:paraId="44115DE0" w14:textId="22EC58A1" w:rsidR="00A46E36" w:rsidRPr="00893DE9" w:rsidRDefault="00A46E36" w:rsidP="005639F0">
            <w:pPr>
              <w:pStyle w:val="ListParagraph"/>
              <w:numPr>
                <w:ilvl w:val="0"/>
                <w:numId w:val="22"/>
              </w:numPr>
              <w:spacing w:after="0" w:line="240" w:lineRule="auto"/>
              <w:ind w:left="325" w:hanging="325"/>
              <w:rPr>
                <w:rFonts w:cs="Arial"/>
                <w:sz w:val="18"/>
                <w:szCs w:val="18"/>
              </w:rPr>
            </w:pPr>
            <w:r w:rsidRPr="00893DE9">
              <w:rPr>
                <w:rFonts w:cs="Arial"/>
                <w:sz w:val="18"/>
                <w:szCs w:val="18"/>
              </w:rPr>
              <w:t xml:space="preserve">% of households utilizing low carbon (RE &amp; EE) technologies </w:t>
            </w:r>
          </w:p>
          <w:p w14:paraId="694B3D47" w14:textId="77777777" w:rsidR="00A46E36" w:rsidRPr="00893DE9" w:rsidRDefault="00A46E36" w:rsidP="005639F0">
            <w:pPr>
              <w:pStyle w:val="ListParagraph"/>
              <w:spacing w:after="0" w:line="240" w:lineRule="auto"/>
              <w:ind w:left="325"/>
              <w:rPr>
                <w:rFonts w:cs="Arial"/>
                <w:sz w:val="18"/>
                <w:szCs w:val="18"/>
              </w:rPr>
            </w:pPr>
          </w:p>
        </w:tc>
        <w:tc>
          <w:tcPr>
            <w:tcW w:w="695" w:type="pct"/>
          </w:tcPr>
          <w:p w14:paraId="067AC402" w14:textId="0F06DEBA"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 xml:space="preserve">% of </w:t>
            </w:r>
            <w:r w:rsidR="00BB4981" w:rsidRPr="00893DE9">
              <w:rPr>
                <w:rFonts w:cs="Arial"/>
                <w:sz w:val="18"/>
                <w:szCs w:val="18"/>
              </w:rPr>
              <w:t xml:space="preserve">Samoan </w:t>
            </w:r>
            <w:r w:rsidRPr="00893DE9">
              <w:rPr>
                <w:rFonts w:cs="Arial"/>
                <w:sz w:val="18"/>
                <w:szCs w:val="18"/>
              </w:rPr>
              <w:t xml:space="preserve">households utilizing RE for </w:t>
            </w:r>
            <w:r w:rsidR="00BB4981" w:rsidRPr="00893DE9">
              <w:rPr>
                <w:rFonts w:cs="Arial"/>
                <w:sz w:val="18"/>
                <w:szCs w:val="18"/>
              </w:rPr>
              <w:t>their energy needs, and using EE appliances</w:t>
            </w:r>
          </w:p>
        </w:tc>
        <w:tc>
          <w:tcPr>
            <w:tcW w:w="638" w:type="pct"/>
          </w:tcPr>
          <w:p w14:paraId="2EBE33D4" w14:textId="77777777" w:rsidR="00A46E36" w:rsidRPr="00893DE9" w:rsidRDefault="00A46E36" w:rsidP="005639F0">
            <w:pPr>
              <w:pStyle w:val="ListParagraph"/>
              <w:numPr>
                <w:ilvl w:val="0"/>
                <w:numId w:val="21"/>
              </w:numPr>
              <w:spacing w:after="0" w:line="240" w:lineRule="auto"/>
              <w:ind w:left="161" w:hanging="159"/>
              <w:rPr>
                <w:rFonts w:cs="Arial"/>
                <w:sz w:val="18"/>
                <w:szCs w:val="18"/>
              </w:rPr>
            </w:pPr>
            <w:r w:rsidRPr="00893DE9">
              <w:rPr>
                <w:rFonts w:cs="Arial"/>
                <w:sz w:val="18"/>
                <w:szCs w:val="18"/>
              </w:rPr>
              <w:t>Community and awareness surveys carried out by the project</w:t>
            </w:r>
          </w:p>
          <w:p w14:paraId="51D72135"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National Statistic Report</w:t>
            </w:r>
          </w:p>
        </w:tc>
        <w:tc>
          <w:tcPr>
            <w:tcW w:w="490" w:type="pct"/>
          </w:tcPr>
          <w:p w14:paraId="4521DC40"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At the end of Project</w:t>
            </w:r>
          </w:p>
        </w:tc>
        <w:tc>
          <w:tcPr>
            <w:tcW w:w="557" w:type="pct"/>
          </w:tcPr>
          <w:p w14:paraId="3F0B4F9A"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PMU, Project Consultants</w:t>
            </w:r>
          </w:p>
        </w:tc>
        <w:tc>
          <w:tcPr>
            <w:tcW w:w="629" w:type="pct"/>
            <w:vMerge w:val="restart"/>
          </w:tcPr>
          <w:p w14:paraId="2FF9A44F" w14:textId="77777777" w:rsidR="00A46E36" w:rsidRPr="00893DE9" w:rsidRDefault="00A46E36" w:rsidP="005639F0">
            <w:pPr>
              <w:pStyle w:val="ListParagraph"/>
              <w:numPr>
                <w:ilvl w:val="0"/>
                <w:numId w:val="22"/>
              </w:numPr>
              <w:spacing w:after="0" w:line="240" w:lineRule="auto"/>
              <w:ind w:left="354" w:hanging="354"/>
              <w:rPr>
                <w:rFonts w:cs="Arial"/>
                <w:sz w:val="18"/>
                <w:szCs w:val="18"/>
              </w:rPr>
            </w:pPr>
            <w:r w:rsidRPr="00893DE9">
              <w:rPr>
                <w:rFonts w:cs="Arial"/>
                <w:sz w:val="18"/>
                <w:szCs w:val="18"/>
              </w:rPr>
              <w:t xml:space="preserve">Awareness survey report </w:t>
            </w:r>
          </w:p>
          <w:p w14:paraId="17212A9E" w14:textId="77777777" w:rsidR="00A46E36" w:rsidRPr="00893DE9" w:rsidRDefault="00A46E36" w:rsidP="005639F0">
            <w:pPr>
              <w:pStyle w:val="ListParagraph"/>
              <w:numPr>
                <w:ilvl w:val="0"/>
                <w:numId w:val="22"/>
              </w:numPr>
              <w:spacing w:after="0" w:line="240" w:lineRule="auto"/>
              <w:ind w:left="354" w:hanging="354"/>
              <w:rPr>
                <w:rFonts w:cs="Arial"/>
                <w:sz w:val="18"/>
                <w:szCs w:val="18"/>
              </w:rPr>
            </w:pPr>
            <w:r w:rsidRPr="00893DE9">
              <w:rPr>
                <w:rFonts w:cs="Arial"/>
                <w:sz w:val="18"/>
                <w:szCs w:val="18"/>
              </w:rPr>
              <w:t>Training evaluation reports</w:t>
            </w:r>
          </w:p>
          <w:p w14:paraId="6E6CA08D" w14:textId="77777777" w:rsidR="00A46E36" w:rsidRPr="00893DE9" w:rsidRDefault="00A46E36" w:rsidP="005639F0">
            <w:pPr>
              <w:pStyle w:val="ListParagraph"/>
              <w:numPr>
                <w:ilvl w:val="0"/>
                <w:numId w:val="22"/>
              </w:numPr>
              <w:spacing w:after="0" w:line="240" w:lineRule="auto"/>
              <w:ind w:left="354" w:hanging="354"/>
              <w:rPr>
                <w:rFonts w:cs="Arial"/>
                <w:sz w:val="18"/>
                <w:szCs w:val="18"/>
              </w:rPr>
            </w:pPr>
            <w:r w:rsidRPr="00893DE9">
              <w:rPr>
                <w:rFonts w:cs="Arial"/>
                <w:sz w:val="18"/>
                <w:szCs w:val="18"/>
              </w:rPr>
              <w:t>Project M&amp;E report</w:t>
            </w:r>
          </w:p>
          <w:p w14:paraId="5858210E" w14:textId="77777777" w:rsidR="00A46E36" w:rsidRPr="00893DE9" w:rsidRDefault="00A46E36" w:rsidP="005639F0">
            <w:pPr>
              <w:spacing w:after="0" w:line="240" w:lineRule="auto"/>
              <w:ind w:left="212" w:hanging="230"/>
              <w:rPr>
                <w:rFonts w:cs="Arial"/>
                <w:sz w:val="18"/>
                <w:szCs w:val="18"/>
              </w:rPr>
            </w:pPr>
          </w:p>
        </w:tc>
        <w:tc>
          <w:tcPr>
            <w:tcW w:w="619" w:type="pct"/>
            <w:vMerge w:val="restart"/>
          </w:tcPr>
          <w:p w14:paraId="47F8FC37" w14:textId="77777777" w:rsidR="00A46E36" w:rsidRPr="00893DE9" w:rsidRDefault="00A46E36" w:rsidP="005639F0">
            <w:pPr>
              <w:spacing w:after="0" w:line="240" w:lineRule="auto"/>
              <w:rPr>
                <w:rFonts w:cs="Arial"/>
                <w:sz w:val="18"/>
                <w:szCs w:val="18"/>
              </w:rPr>
            </w:pPr>
          </w:p>
        </w:tc>
      </w:tr>
      <w:tr w:rsidR="00A46E36" w:rsidRPr="00893DE9" w14:paraId="0D5CE18D" w14:textId="77777777" w:rsidTr="00AA25D3">
        <w:tc>
          <w:tcPr>
            <w:tcW w:w="621" w:type="pct"/>
            <w:vMerge/>
            <w:shd w:val="pct12" w:color="auto" w:fill="auto"/>
          </w:tcPr>
          <w:p w14:paraId="37F18C12" w14:textId="77777777" w:rsidR="00A46E36" w:rsidRPr="00893DE9" w:rsidRDefault="00A46E36" w:rsidP="005639F0">
            <w:pPr>
              <w:pStyle w:val="ListParagraph"/>
              <w:spacing w:after="0" w:line="240" w:lineRule="auto"/>
              <w:ind w:left="0"/>
              <w:rPr>
                <w:rFonts w:cs="Arial"/>
                <w:b/>
                <w:bCs/>
                <w:sz w:val="18"/>
                <w:szCs w:val="18"/>
              </w:rPr>
            </w:pPr>
          </w:p>
        </w:tc>
        <w:tc>
          <w:tcPr>
            <w:tcW w:w="751" w:type="pct"/>
          </w:tcPr>
          <w:p w14:paraId="489768D4" w14:textId="77777777" w:rsidR="00A46E36" w:rsidRPr="00893DE9" w:rsidRDefault="00A46E36" w:rsidP="005639F0">
            <w:pPr>
              <w:pStyle w:val="ListParagraph"/>
              <w:numPr>
                <w:ilvl w:val="0"/>
                <w:numId w:val="22"/>
              </w:numPr>
              <w:spacing w:after="0" w:line="240" w:lineRule="auto"/>
              <w:ind w:left="325" w:hanging="325"/>
              <w:rPr>
                <w:rFonts w:cs="Arial"/>
                <w:sz w:val="18"/>
                <w:szCs w:val="18"/>
              </w:rPr>
            </w:pPr>
            <w:r w:rsidRPr="00893DE9">
              <w:rPr>
                <w:rFonts w:cs="Arial"/>
                <w:sz w:val="18"/>
                <w:szCs w:val="18"/>
              </w:rPr>
              <w:t>Number of trained public authorities that are capable of carry out integrated energy planning</w:t>
            </w:r>
          </w:p>
        </w:tc>
        <w:tc>
          <w:tcPr>
            <w:tcW w:w="695" w:type="pct"/>
          </w:tcPr>
          <w:p w14:paraId="739D6222"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 xml:space="preserve">Number of government personnel at the local authority levels attending </w:t>
            </w:r>
            <w:r w:rsidRPr="00893DE9">
              <w:rPr>
                <w:rFonts w:cs="Arial"/>
                <w:sz w:val="18"/>
                <w:szCs w:val="18"/>
              </w:rPr>
              <w:lastRenderedPageBreak/>
              <w:t>and completing the training programs organized by the project</w:t>
            </w:r>
          </w:p>
        </w:tc>
        <w:tc>
          <w:tcPr>
            <w:tcW w:w="638" w:type="pct"/>
          </w:tcPr>
          <w:p w14:paraId="77CA9960" w14:textId="77777777" w:rsidR="00A46E36" w:rsidRPr="00893DE9" w:rsidRDefault="00A46E36" w:rsidP="005639F0">
            <w:pPr>
              <w:pStyle w:val="ListParagraph"/>
              <w:numPr>
                <w:ilvl w:val="0"/>
                <w:numId w:val="21"/>
              </w:numPr>
              <w:spacing w:after="0" w:line="240" w:lineRule="auto"/>
              <w:ind w:left="161" w:hanging="159"/>
              <w:rPr>
                <w:rFonts w:cs="Arial"/>
                <w:sz w:val="18"/>
                <w:szCs w:val="18"/>
              </w:rPr>
            </w:pPr>
            <w:r w:rsidRPr="00893DE9">
              <w:rPr>
                <w:rFonts w:cs="Arial"/>
                <w:sz w:val="18"/>
                <w:szCs w:val="18"/>
              </w:rPr>
              <w:lastRenderedPageBreak/>
              <w:t>Community and awareness surveys carried out by the project</w:t>
            </w:r>
          </w:p>
        </w:tc>
        <w:tc>
          <w:tcPr>
            <w:tcW w:w="490" w:type="pct"/>
          </w:tcPr>
          <w:p w14:paraId="326AEECA"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At the end of Project</w:t>
            </w:r>
          </w:p>
        </w:tc>
        <w:tc>
          <w:tcPr>
            <w:tcW w:w="557" w:type="pct"/>
          </w:tcPr>
          <w:p w14:paraId="4B57790C"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PMU, Project Consultants</w:t>
            </w:r>
          </w:p>
        </w:tc>
        <w:tc>
          <w:tcPr>
            <w:tcW w:w="629" w:type="pct"/>
            <w:vMerge/>
          </w:tcPr>
          <w:p w14:paraId="75CBAE01" w14:textId="77777777" w:rsidR="00A46E36" w:rsidRPr="00893DE9" w:rsidRDefault="00A46E36" w:rsidP="005639F0">
            <w:pPr>
              <w:pStyle w:val="ListParagraph"/>
              <w:numPr>
                <w:ilvl w:val="0"/>
                <w:numId w:val="18"/>
              </w:numPr>
              <w:spacing w:after="0" w:line="240" w:lineRule="auto"/>
              <w:ind w:left="255" w:hanging="255"/>
              <w:contextualSpacing w:val="0"/>
              <w:rPr>
                <w:rFonts w:cs="Arial"/>
                <w:sz w:val="18"/>
                <w:szCs w:val="18"/>
              </w:rPr>
            </w:pPr>
          </w:p>
        </w:tc>
        <w:tc>
          <w:tcPr>
            <w:tcW w:w="619" w:type="pct"/>
            <w:vMerge/>
          </w:tcPr>
          <w:p w14:paraId="21DF44BE" w14:textId="77777777" w:rsidR="00A46E36" w:rsidRPr="00893DE9" w:rsidRDefault="00A46E36"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545C1189" w14:textId="77777777" w:rsidTr="00AA25D3">
        <w:tc>
          <w:tcPr>
            <w:tcW w:w="621" w:type="pct"/>
            <w:shd w:val="pct12" w:color="auto" w:fill="auto"/>
          </w:tcPr>
          <w:p w14:paraId="3F459E5D" w14:textId="77777777" w:rsidR="00A46E36" w:rsidRPr="00893DE9" w:rsidRDefault="00A46E36" w:rsidP="005639F0">
            <w:pPr>
              <w:pStyle w:val="ListParagraph"/>
              <w:spacing w:after="0" w:line="240" w:lineRule="auto"/>
              <w:ind w:left="0"/>
              <w:rPr>
                <w:rFonts w:cs="Arial"/>
                <w:b/>
                <w:bCs/>
                <w:sz w:val="18"/>
                <w:szCs w:val="18"/>
              </w:rPr>
            </w:pPr>
            <w:r w:rsidRPr="00893DE9">
              <w:rPr>
                <w:rFonts w:cs="Arial"/>
                <w:b/>
                <w:i/>
                <w:sz w:val="18"/>
                <w:szCs w:val="18"/>
              </w:rPr>
              <w:t>Mid-term GEF Tracking Tool (if FSP project only)</w:t>
            </w:r>
          </w:p>
        </w:tc>
        <w:tc>
          <w:tcPr>
            <w:tcW w:w="751" w:type="pct"/>
          </w:tcPr>
          <w:p w14:paraId="6CD91BD7" w14:textId="77777777" w:rsidR="00A46E36" w:rsidRPr="00893DE9" w:rsidRDefault="00A46E36" w:rsidP="005639F0">
            <w:pPr>
              <w:pStyle w:val="ListParagraph"/>
              <w:numPr>
                <w:ilvl w:val="0"/>
                <w:numId w:val="22"/>
              </w:numPr>
              <w:spacing w:after="0" w:line="240" w:lineRule="auto"/>
              <w:ind w:left="325" w:hanging="325"/>
              <w:rPr>
                <w:rFonts w:cs="Arial"/>
                <w:sz w:val="18"/>
                <w:szCs w:val="18"/>
              </w:rPr>
            </w:pPr>
            <w:r w:rsidRPr="00893DE9">
              <w:rPr>
                <w:rFonts w:cs="Arial"/>
                <w:sz w:val="18"/>
                <w:szCs w:val="18"/>
              </w:rPr>
              <w:t>N/A</w:t>
            </w:r>
          </w:p>
        </w:tc>
        <w:tc>
          <w:tcPr>
            <w:tcW w:w="695" w:type="pct"/>
          </w:tcPr>
          <w:p w14:paraId="600E00F0"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N/A</w:t>
            </w:r>
          </w:p>
        </w:tc>
        <w:tc>
          <w:tcPr>
            <w:tcW w:w="638" w:type="pct"/>
          </w:tcPr>
          <w:p w14:paraId="1446DE84"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Standard GEF Tracking Tool available at www.thegef.org Baseline GEF Tracking Tool included in Annex.</w:t>
            </w:r>
          </w:p>
        </w:tc>
        <w:tc>
          <w:tcPr>
            <w:tcW w:w="490" w:type="pct"/>
          </w:tcPr>
          <w:p w14:paraId="7DD333EF"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After 2nd PIR submitted to GEF</w:t>
            </w:r>
          </w:p>
        </w:tc>
        <w:tc>
          <w:tcPr>
            <w:tcW w:w="557" w:type="pct"/>
          </w:tcPr>
          <w:p w14:paraId="2A7C4AB1"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PMU, Project Consultants</w:t>
            </w:r>
          </w:p>
        </w:tc>
        <w:tc>
          <w:tcPr>
            <w:tcW w:w="629" w:type="pct"/>
          </w:tcPr>
          <w:p w14:paraId="7D4A2D4E" w14:textId="77777777" w:rsidR="00A46E36" w:rsidRPr="00893DE9" w:rsidRDefault="00A46E36" w:rsidP="005639F0">
            <w:pPr>
              <w:pStyle w:val="ListParagraph"/>
              <w:numPr>
                <w:ilvl w:val="0"/>
                <w:numId w:val="18"/>
              </w:numPr>
              <w:spacing w:after="0" w:line="240" w:lineRule="auto"/>
              <w:ind w:left="338" w:hanging="312"/>
              <w:rPr>
                <w:rFonts w:cs="Arial"/>
                <w:sz w:val="18"/>
                <w:szCs w:val="18"/>
              </w:rPr>
            </w:pPr>
            <w:r w:rsidRPr="00893DE9">
              <w:rPr>
                <w:rFonts w:cs="Arial"/>
                <w:sz w:val="18"/>
                <w:szCs w:val="18"/>
              </w:rPr>
              <w:t>Completed GEF Tracking Tool</w:t>
            </w:r>
          </w:p>
        </w:tc>
        <w:tc>
          <w:tcPr>
            <w:tcW w:w="619" w:type="pct"/>
            <w:vMerge w:val="restart"/>
          </w:tcPr>
          <w:p w14:paraId="21B914B4" w14:textId="77777777" w:rsidR="00A46E36" w:rsidRPr="00893DE9" w:rsidRDefault="00A46E36" w:rsidP="005639F0">
            <w:pPr>
              <w:pStyle w:val="ListParagraph"/>
              <w:numPr>
                <w:ilvl w:val="0"/>
                <w:numId w:val="23"/>
              </w:numPr>
              <w:spacing w:after="0" w:line="240" w:lineRule="auto"/>
              <w:ind w:left="150" w:hanging="150"/>
              <w:rPr>
                <w:rFonts w:cs="Arial"/>
                <w:bCs/>
                <w:sz w:val="18"/>
                <w:szCs w:val="18"/>
              </w:rPr>
            </w:pPr>
            <w:r w:rsidRPr="00893DE9">
              <w:rPr>
                <w:rFonts w:cs="Arial"/>
                <w:bCs/>
                <w:sz w:val="18"/>
                <w:szCs w:val="18"/>
              </w:rPr>
              <w:t>No significant delay in data compilation and reporting by key government agencies and project partners in Samoa, e.g., EPC, MOF, MNRE, OOTR, MWCSD, MCIL and SBEC</w:t>
            </w:r>
          </w:p>
        </w:tc>
      </w:tr>
      <w:tr w:rsidR="00A46E36" w:rsidRPr="00893DE9" w14:paraId="717DC081" w14:textId="77777777" w:rsidTr="00AA25D3">
        <w:tc>
          <w:tcPr>
            <w:tcW w:w="621" w:type="pct"/>
            <w:shd w:val="pct12" w:color="auto" w:fill="auto"/>
          </w:tcPr>
          <w:p w14:paraId="6B198DEF" w14:textId="77777777" w:rsidR="00A46E36" w:rsidRPr="00893DE9" w:rsidRDefault="00A46E36" w:rsidP="005639F0">
            <w:pPr>
              <w:pStyle w:val="ListParagraph"/>
              <w:spacing w:after="0" w:line="240" w:lineRule="auto"/>
              <w:ind w:left="0"/>
              <w:rPr>
                <w:rFonts w:cs="Arial"/>
                <w:b/>
                <w:bCs/>
                <w:sz w:val="18"/>
                <w:szCs w:val="18"/>
              </w:rPr>
            </w:pPr>
            <w:r w:rsidRPr="00893DE9">
              <w:rPr>
                <w:rFonts w:cs="Arial"/>
                <w:b/>
                <w:sz w:val="18"/>
                <w:szCs w:val="18"/>
              </w:rPr>
              <w:t>Terminal GEF Tracking Tool</w:t>
            </w:r>
          </w:p>
        </w:tc>
        <w:tc>
          <w:tcPr>
            <w:tcW w:w="751" w:type="pct"/>
          </w:tcPr>
          <w:p w14:paraId="4E66E982" w14:textId="77777777" w:rsidR="00A46E36" w:rsidRPr="00893DE9" w:rsidRDefault="00A46E36" w:rsidP="005639F0">
            <w:pPr>
              <w:pStyle w:val="ListParagraph"/>
              <w:numPr>
                <w:ilvl w:val="0"/>
                <w:numId w:val="22"/>
              </w:numPr>
              <w:spacing w:after="0" w:line="240" w:lineRule="auto"/>
              <w:ind w:left="325" w:hanging="325"/>
              <w:rPr>
                <w:rFonts w:cs="Arial"/>
                <w:sz w:val="18"/>
                <w:szCs w:val="18"/>
              </w:rPr>
            </w:pPr>
            <w:r w:rsidRPr="00893DE9">
              <w:rPr>
                <w:rFonts w:cs="Arial"/>
                <w:sz w:val="18"/>
                <w:szCs w:val="18"/>
              </w:rPr>
              <w:t>N/A</w:t>
            </w:r>
          </w:p>
        </w:tc>
        <w:tc>
          <w:tcPr>
            <w:tcW w:w="695" w:type="pct"/>
          </w:tcPr>
          <w:p w14:paraId="5D18F86A"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N/A</w:t>
            </w:r>
          </w:p>
        </w:tc>
        <w:tc>
          <w:tcPr>
            <w:tcW w:w="638" w:type="pct"/>
          </w:tcPr>
          <w:p w14:paraId="21FEF2B2"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Standard GEF Tracking Tool available at www.thegef.org Baseline GEF Tracking Tool included in Annex.</w:t>
            </w:r>
          </w:p>
        </w:tc>
        <w:tc>
          <w:tcPr>
            <w:tcW w:w="490" w:type="pct"/>
          </w:tcPr>
          <w:p w14:paraId="4CB157A0"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After final PIR submitted to GEF</w:t>
            </w:r>
          </w:p>
        </w:tc>
        <w:tc>
          <w:tcPr>
            <w:tcW w:w="557" w:type="pct"/>
          </w:tcPr>
          <w:p w14:paraId="4A7B8179"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PMU, Project Consultants</w:t>
            </w:r>
          </w:p>
        </w:tc>
        <w:tc>
          <w:tcPr>
            <w:tcW w:w="629" w:type="pct"/>
          </w:tcPr>
          <w:p w14:paraId="7F22CB75" w14:textId="77777777" w:rsidR="00A46E36" w:rsidRPr="00893DE9" w:rsidRDefault="00A46E36" w:rsidP="005639F0">
            <w:pPr>
              <w:pStyle w:val="ListParagraph"/>
              <w:numPr>
                <w:ilvl w:val="0"/>
                <w:numId w:val="18"/>
              </w:numPr>
              <w:spacing w:after="0" w:line="240" w:lineRule="auto"/>
              <w:ind w:left="364" w:hanging="307"/>
              <w:rPr>
                <w:rFonts w:cs="Arial"/>
                <w:sz w:val="18"/>
                <w:szCs w:val="18"/>
              </w:rPr>
            </w:pPr>
            <w:r w:rsidRPr="00893DE9">
              <w:rPr>
                <w:rFonts w:cs="Arial"/>
                <w:sz w:val="18"/>
                <w:szCs w:val="18"/>
              </w:rPr>
              <w:t>Completed GEF Tracking Tool</w:t>
            </w:r>
          </w:p>
        </w:tc>
        <w:tc>
          <w:tcPr>
            <w:tcW w:w="619" w:type="pct"/>
            <w:vMerge/>
          </w:tcPr>
          <w:p w14:paraId="74E432CC" w14:textId="77777777" w:rsidR="00A46E36" w:rsidRPr="00893DE9" w:rsidRDefault="00A46E36"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5A3F8CE1" w14:textId="77777777" w:rsidTr="00AA25D3">
        <w:tc>
          <w:tcPr>
            <w:tcW w:w="621" w:type="pct"/>
            <w:shd w:val="pct12" w:color="auto" w:fill="auto"/>
          </w:tcPr>
          <w:p w14:paraId="004F1392" w14:textId="77777777" w:rsidR="00A46E36" w:rsidRPr="00893DE9" w:rsidRDefault="00A46E36" w:rsidP="005639F0">
            <w:pPr>
              <w:pStyle w:val="ListParagraph"/>
              <w:spacing w:after="0" w:line="240" w:lineRule="auto"/>
              <w:ind w:left="0"/>
              <w:rPr>
                <w:rFonts w:cs="Arial"/>
                <w:b/>
                <w:bCs/>
                <w:sz w:val="18"/>
                <w:szCs w:val="18"/>
              </w:rPr>
            </w:pPr>
            <w:r w:rsidRPr="00893DE9">
              <w:rPr>
                <w:rFonts w:cs="Arial"/>
                <w:b/>
                <w:i/>
                <w:sz w:val="18"/>
                <w:szCs w:val="18"/>
              </w:rPr>
              <w:t>Mid-term Review (if FSP project only)</w:t>
            </w:r>
          </w:p>
        </w:tc>
        <w:tc>
          <w:tcPr>
            <w:tcW w:w="751" w:type="pct"/>
          </w:tcPr>
          <w:p w14:paraId="74AE8182" w14:textId="77777777" w:rsidR="00A46E36" w:rsidRPr="00893DE9" w:rsidRDefault="00A46E36" w:rsidP="005639F0">
            <w:pPr>
              <w:pStyle w:val="ListParagraph"/>
              <w:numPr>
                <w:ilvl w:val="0"/>
                <w:numId w:val="22"/>
              </w:numPr>
              <w:spacing w:after="0" w:line="240" w:lineRule="auto"/>
              <w:ind w:left="325" w:hanging="325"/>
              <w:rPr>
                <w:rFonts w:cs="Arial"/>
                <w:sz w:val="18"/>
                <w:szCs w:val="18"/>
              </w:rPr>
            </w:pPr>
            <w:r w:rsidRPr="00893DE9">
              <w:rPr>
                <w:rFonts w:cs="Arial"/>
                <w:sz w:val="18"/>
                <w:szCs w:val="18"/>
              </w:rPr>
              <w:t>N/A</w:t>
            </w:r>
          </w:p>
        </w:tc>
        <w:tc>
          <w:tcPr>
            <w:tcW w:w="695" w:type="pct"/>
          </w:tcPr>
          <w:p w14:paraId="65AB3E47"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N/A</w:t>
            </w:r>
          </w:p>
        </w:tc>
        <w:tc>
          <w:tcPr>
            <w:tcW w:w="638" w:type="pct"/>
          </w:tcPr>
          <w:p w14:paraId="75812127"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To be outlined in MTR inception report</w:t>
            </w:r>
          </w:p>
        </w:tc>
        <w:tc>
          <w:tcPr>
            <w:tcW w:w="490" w:type="pct"/>
          </w:tcPr>
          <w:p w14:paraId="75E1BC91"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Submitted to GEF same year as 3rd PIR</w:t>
            </w:r>
          </w:p>
        </w:tc>
        <w:tc>
          <w:tcPr>
            <w:tcW w:w="557" w:type="pct"/>
          </w:tcPr>
          <w:p w14:paraId="700BF9FD"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Independent evaluator</w:t>
            </w:r>
          </w:p>
        </w:tc>
        <w:tc>
          <w:tcPr>
            <w:tcW w:w="629" w:type="pct"/>
          </w:tcPr>
          <w:p w14:paraId="16824DBB" w14:textId="77777777" w:rsidR="00A46E36" w:rsidRPr="00893DE9" w:rsidRDefault="00A46E36" w:rsidP="005639F0">
            <w:pPr>
              <w:pStyle w:val="ListParagraph"/>
              <w:numPr>
                <w:ilvl w:val="0"/>
                <w:numId w:val="18"/>
              </w:numPr>
              <w:spacing w:after="0" w:line="240" w:lineRule="auto"/>
              <w:ind w:left="364" w:hanging="307"/>
              <w:rPr>
                <w:rFonts w:cs="Arial"/>
                <w:sz w:val="18"/>
                <w:szCs w:val="18"/>
              </w:rPr>
            </w:pPr>
            <w:r w:rsidRPr="00893DE9">
              <w:rPr>
                <w:rFonts w:cs="Arial"/>
                <w:sz w:val="18"/>
                <w:szCs w:val="18"/>
              </w:rPr>
              <w:t>Completed MTR</w:t>
            </w:r>
          </w:p>
        </w:tc>
        <w:tc>
          <w:tcPr>
            <w:tcW w:w="619" w:type="pct"/>
            <w:vMerge/>
          </w:tcPr>
          <w:p w14:paraId="1FECCB4A" w14:textId="77777777" w:rsidR="00A46E36" w:rsidRPr="00893DE9" w:rsidRDefault="00A46E36" w:rsidP="005639F0">
            <w:pPr>
              <w:pStyle w:val="ListParagraph"/>
              <w:numPr>
                <w:ilvl w:val="0"/>
                <w:numId w:val="59"/>
              </w:numPr>
              <w:spacing w:after="0" w:line="240" w:lineRule="auto"/>
              <w:ind w:left="255" w:hanging="258"/>
              <w:contextualSpacing w:val="0"/>
              <w:rPr>
                <w:rFonts w:cs="Arial"/>
                <w:sz w:val="18"/>
                <w:szCs w:val="18"/>
              </w:rPr>
            </w:pPr>
          </w:p>
        </w:tc>
      </w:tr>
      <w:tr w:rsidR="00A46E36" w:rsidRPr="00893DE9" w14:paraId="760190F0" w14:textId="77777777" w:rsidTr="00AA25D3">
        <w:tc>
          <w:tcPr>
            <w:tcW w:w="621" w:type="pct"/>
            <w:shd w:val="pct12" w:color="auto" w:fill="auto"/>
          </w:tcPr>
          <w:p w14:paraId="530C7A04" w14:textId="77777777" w:rsidR="00A46E36" w:rsidRPr="00893DE9" w:rsidRDefault="00A46E36" w:rsidP="005639F0">
            <w:pPr>
              <w:pStyle w:val="ListParagraph"/>
              <w:spacing w:after="0" w:line="240" w:lineRule="auto"/>
              <w:ind w:left="0"/>
              <w:rPr>
                <w:rFonts w:cs="Arial"/>
                <w:b/>
                <w:bCs/>
                <w:sz w:val="18"/>
                <w:szCs w:val="18"/>
              </w:rPr>
            </w:pPr>
            <w:r w:rsidRPr="00893DE9">
              <w:rPr>
                <w:rFonts w:cs="Arial"/>
                <w:b/>
                <w:sz w:val="18"/>
                <w:szCs w:val="18"/>
              </w:rPr>
              <w:t>Environmental and Social risks and management plans, as relevant.</w:t>
            </w:r>
          </w:p>
        </w:tc>
        <w:tc>
          <w:tcPr>
            <w:tcW w:w="751" w:type="pct"/>
          </w:tcPr>
          <w:p w14:paraId="20B1C2F9" w14:textId="77777777" w:rsidR="00A46E36" w:rsidRPr="00893DE9" w:rsidRDefault="00A46E36" w:rsidP="005639F0">
            <w:pPr>
              <w:pStyle w:val="ListParagraph"/>
              <w:numPr>
                <w:ilvl w:val="0"/>
                <w:numId w:val="22"/>
              </w:numPr>
              <w:spacing w:after="0" w:line="240" w:lineRule="auto"/>
              <w:ind w:left="325" w:hanging="325"/>
              <w:rPr>
                <w:rFonts w:cs="Arial"/>
                <w:sz w:val="18"/>
                <w:szCs w:val="18"/>
              </w:rPr>
            </w:pPr>
            <w:r w:rsidRPr="00893DE9">
              <w:rPr>
                <w:rFonts w:cs="Arial"/>
                <w:sz w:val="18"/>
                <w:szCs w:val="18"/>
              </w:rPr>
              <w:t>N/A</w:t>
            </w:r>
          </w:p>
        </w:tc>
        <w:tc>
          <w:tcPr>
            <w:tcW w:w="695" w:type="pct"/>
          </w:tcPr>
          <w:p w14:paraId="5E9183ED"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N/A</w:t>
            </w:r>
          </w:p>
        </w:tc>
        <w:tc>
          <w:tcPr>
            <w:tcW w:w="638" w:type="pct"/>
          </w:tcPr>
          <w:p w14:paraId="0F7F0127"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Updated SESP and management plans</w:t>
            </w:r>
          </w:p>
        </w:tc>
        <w:tc>
          <w:tcPr>
            <w:tcW w:w="490" w:type="pct"/>
          </w:tcPr>
          <w:p w14:paraId="165BF7C8"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Annually</w:t>
            </w:r>
          </w:p>
        </w:tc>
        <w:tc>
          <w:tcPr>
            <w:tcW w:w="557" w:type="pct"/>
          </w:tcPr>
          <w:p w14:paraId="613D797D" w14:textId="77777777" w:rsidR="00A46E36" w:rsidRPr="00893DE9" w:rsidRDefault="00A46E36" w:rsidP="005639F0">
            <w:pPr>
              <w:pStyle w:val="ListParagraph"/>
              <w:numPr>
                <w:ilvl w:val="0"/>
                <w:numId w:val="22"/>
              </w:numPr>
              <w:spacing w:after="0" w:line="240" w:lineRule="auto"/>
              <w:ind w:left="161" w:hanging="179"/>
              <w:rPr>
                <w:rFonts w:cs="Arial"/>
                <w:sz w:val="18"/>
                <w:szCs w:val="18"/>
              </w:rPr>
            </w:pPr>
            <w:r w:rsidRPr="00893DE9">
              <w:rPr>
                <w:rFonts w:cs="Arial"/>
                <w:sz w:val="18"/>
                <w:szCs w:val="18"/>
              </w:rPr>
              <w:t>Project Manager, UNDP Country Office</w:t>
            </w:r>
          </w:p>
        </w:tc>
        <w:tc>
          <w:tcPr>
            <w:tcW w:w="629" w:type="pct"/>
          </w:tcPr>
          <w:p w14:paraId="0E6A9558" w14:textId="77777777" w:rsidR="00A46E36" w:rsidRPr="00893DE9" w:rsidRDefault="00A46E36" w:rsidP="005639F0">
            <w:pPr>
              <w:pStyle w:val="ListParagraph"/>
              <w:numPr>
                <w:ilvl w:val="0"/>
                <w:numId w:val="18"/>
              </w:numPr>
              <w:spacing w:after="0" w:line="240" w:lineRule="auto"/>
              <w:ind w:left="309" w:hanging="273"/>
              <w:rPr>
                <w:rFonts w:cs="Arial"/>
                <w:sz w:val="18"/>
                <w:szCs w:val="18"/>
              </w:rPr>
            </w:pPr>
            <w:r w:rsidRPr="00893DE9">
              <w:rPr>
                <w:rFonts w:cs="Arial"/>
                <w:sz w:val="18"/>
                <w:szCs w:val="18"/>
              </w:rPr>
              <w:t>Updated SESP</w:t>
            </w:r>
          </w:p>
        </w:tc>
        <w:tc>
          <w:tcPr>
            <w:tcW w:w="619" w:type="pct"/>
            <w:vMerge/>
          </w:tcPr>
          <w:p w14:paraId="29EFF7C9" w14:textId="77777777" w:rsidR="00A46E36" w:rsidRPr="00893DE9" w:rsidRDefault="00A46E36" w:rsidP="005639F0">
            <w:pPr>
              <w:pStyle w:val="ListParagraph"/>
              <w:numPr>
                <w:ilvl w:val="0"/>
                <w:numId w:val="59"/>
              </w:numPr>
              <w:spacing w:after="0" w:line="240" w:lineRule="auto"/>
              <w:ind w:left="255" w:hanging="258"/>
              <w:contextualSpacing w:val="0"/>
              <w:rPr>
                <w:rFonts w:cs="Arial"/>
                <w:sz w:val="18"/>
                <w:szCs w:val="18"/>
              </w:rPr>
            </w:pPr>
          </w:p>
        </w:tc>
      </w:tr>
    </w:tbl>
    <w:p w14:paraId="35224CDC" w14:textId="77777777" w:rsidR="000721F1" w:rsidRPr="00893DE9" w:rsidRDefault="000721F1" w:rsidP="005639F0">
      <w:pPr>
        <w:rPr>
          <w:rFonts w:cs="Arial"/>
        </w:rPr>
      </w:pPr>
    </w:p>
    <w:p w14:paraId="7FEB6F8E" w14:textId="77777777" w:rsidR="00BB0DCA" w:rsidRPr="00893DE9" w:rsidRDefault="00BB0DCA" w:rsidP="005639F0">
      <w:r w:rsidRPr="00893DE9">
        <w:br w:type="page"/>
      </w:r>
    </w:p>
    <w:p w14:paraId="0623A069" w14:textId="77777777" w:rsidR="00F63149" w:rsidRPr="00893DE9" w:rsidRDefault="00F63149" w:rsidP="005639F0">
      <w:pPr>
        <w:pStyle w:val="Heading2"/>
        <w:spacing w:before="0" w:line="240" w:lineRule="auto"/>
        <w:jc w:val="center"/>
        <w:rPr>
          <w:rFonts w:cs="Arial"/>
          <w:szCs w:val="24"/>
        </w:rPr>
      </w:pPr>
      <w:r w:rsidRPr="00893DE9">
        <w:rPr>
          <w:rFonts w:cs="Arial"/>
          <w:szCs w:val="24"/>
        </w:rPr>
        <w:lastRenderedPageBreak/>
        <w:t>Annex C. Evaluation Plan</w:t>
      </w:r>
    </w:p>
    <w:p w14:paraId="1FCD9F82" w14:textId="77777777" w:rsidR="00F63149" w:rsidRPr="00893DE9" w:rsidRDefault="00F63149" w:rsidP="005639F0">
      <w:pPr>
        <w:spacing w:after="0" w:line="240" w:lineRule="auto"/>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613"/>
        <w:gridCol w:w="2678"/>
        <w:gridCol w:w="2419"/>
        <w:gridCol w:w="2073"/>
        <w:gridCol w:w="1663"/>
        <w:gridCol w:w="1922"/>
      </w:tblGrid>
      <w:tr w:rsidR="00F63149" w:rsidRPr="00893DE9" w14:paraId="2FB64F68" w14:textId="77777777" w:rsidTr="00435D4E">
        <w:trPr>
          <w:trHeight w:val="980"/>
        </w:trPr>
        <w:tc>
          <w:tcPr>
            <w:tcW w:w="567" w:type="pct"/>
            <w:shd w:val="clear" w:color="auto" w:fill="D9D9D9"/>
            <w:vAlign w:val="center"/>
          </w:tcPr>
          <w:p w14:paraId="2E6CFD05" w14:textId="77777777" w:rsidR="00F63149" w:rsidRPr="00893DE9" w:rsidRDefault="00F63149" w:rsidP="005639F0">
            <w:pPr>
              <w:jc w:val="center"/>
              <w:rPr>
                <w:rFonts w:cs="Arial"/>
                <w:b/>
                <w:sz w:val="18"/>
                <w:szCs w:val="18"/>
              </w:rPr>
            </w:pPr>
            <w:r w:rsidRPr="00893DE9">
              <w:rPr>
                <w:rFonts w:cs="Arial"/>
                <w:b/>
                <w:sz w:val="18"/>
                <w:szCs w:val="18"/>
              </w:rPr>
              <w:t>Evaluation Title</w:t>
            </w:r>
          </w:p>
        </w:tc>
        <w:tc>
          <w:tcPr>
            <w:tcW w:w="578" w:type="pct"/>
            <w:shd w:val="clear" w:color="auto" w:fill="D9D9D9"/>
            <w:vAlign w:val="center"/>
          </w:tcPr>
          <w:p w14:paraId="26336489" w14:textId="77777777" w:rsidR="00F63149" w:rsidRPr="00893DE9" w:rsidRDefault="00F63149" w:rsidP="005639F0">
            <w:pPr>
              <w:jc w:val="center"/>
              <w:rPr>
                <w:rFonts w:cs="Arial"/>
                <w:b/>
                <w:sz w:val="18"/>
                <w:szCs w:val="18"/>
              </w:rPr>
            </w:pPr>
            <w:r w:rsidRPr="00893DE9">
              <w:rPr>
                <w:rFonts w:cs="Arial"/>
                <w:b/>
                <w:sz w:val="18"/>
                <w:szCs w:val="18"/>
              </w:rPr>
              <w:t>Planned start date</w:t>
            </w:r>
          </w:p>
          <w:p w14:paraId="1CA4ACB2" w14:textId="77777777" w:rsidR="00F63149" w:rsidRPr="00893DE9" w:rsidRDefault="00F63149" w:rsidP="005639F0">
            <w:pPr>
              <w:jc w:val="center"/>
              <w:rPr>
                <w:rFonts w:cs="Arial"/>
                <w:b/>
                <w:sz w:val="18"/>
                <w:szCs w:val="18"/>
              </w:rPr>
            </w:pPr>
            <w:r w:rsidRPr="00893DE9">
              <w:rPr>
                <w:rFonts w:cs="Arial"/>
                <w:b/>
                <w:sz w:val="18"/>
                <w:szCs w:val="18"/>
              </w:rPr>
              <w:t>Month/year</w:t>
            </w:r>
          </w:p>
        </w:tc>
        <w:tc>
          <w:tcPr>
            <w:tcW w:w="960" w:type="pct"/>
            <w:shd w:val="clear" w:color="auto" w:fill="D9D9D9"/>
            <w:vAlign w:val="center"/>
          </w:tcPr>
          <w:p w14:paraId="7481E2BB" w14:textId="77777777" w:rsidR="00F63149" w:rsidRPr="00893DE9" w:rsidRDefault="00F63149" w:rsidP="005639F0">
            <w:pPr>
              <w:jc w:val="center"/>
              <w:rPr>
                <w:rFonts w:cs="Arial"/>
                <w:b/>
                <w:sz w:val="18"/>
                <w:szCs w:val="18"/>
              </w:rPr>
            </w:pPr>
            <w:r w:rsidRPr="00893DE9">
              <w:rPr>
                <w:rFonts w:cs="Arial"/>
                <w:b/>
                <w:sz w:val="18"/>
                <w:szCs w:val="18"/>
              </w:rPr>
              <w:t>Planned end date</w:t>
            </w:r>
          </w:p>
          <w:p w14:paraId="35E4175F" w14:textId="77777777" w:rsidR="00F63149" w:rsidRPr="00893DE9" w:rsidRDefault="00F63149" w:rsidP="005639F0">
            <w:pPr>
              <w:jc w:val="center"/>
              <w:rPr>
                <w:rFonts w:cs="Arial"/>
                <w:b/>
                <w:sz w:val="18"/>
                <w:szCs w:val="18"/>
              </w:rPr>
            </w:pPr>
            <w:r w:rsidRPr="00893DE9">
              <w:rPr>
                <w:rFonts w:cs="Arial"/>
                <w:b/>
                <w:sz w:val="18"/>
                <w:szCs w:val="18"/>
              </w:rPr>
              <w:t>Month/year</w:t>
            </w:r>
          </w:p>
        </w:tc>
        <w:tc>
          <w:tcPr>
            <w:tcW w:w="867" w:type="pct"/>
            <w:shd w:val="clear" w:color="auto" w:fill="D9D9D9"/>
            <w:vAlign w:val="center"/>
          </w:tcPr>
          <w:p w14:paraId="0A615FAC" w14:textId="77777777" w:rsidR="00F63149" w:rsidRPr="00893DE9" w:rsidRDefault="00F63149" w:rsidP="005639F0">
            <w:pPr>
              <w:jc w:val="center"/>
              <w:rPr>
                <w:rFonts w:cs="Arial"/>
                <w:b/>
                <w:sz w:val="18"/>
                <w:szCs w:val="18"/>
              </w:rPr>
            </w:pPr>
            <w:r w:rsidRPr="00893DE9">
              <w:rPr>
                <w:rFonts w:cs="Arial"/>
                <w:b/>
                <w:sz w:val="18"/>
                <w:szCs w:val="18"/>
              </w:rPr>
              <w:t>Included in the Country Office Evaluation Plan</w:t>
            </w:r>
          </w:p>
        </w:tc>
        <w:tc>
          <w:tcPr>
            <w:tcW w:w="743" w:type="pct"/>
            <w:shd w:val="clear" w:color="auto" w:fill="D9D9D9"/>
            <w:vAlign w:val="center"/>
          </w:tcPr>
          <w:p w14:paraId="18426058" w14:textId="1A486D04" w:rsidR="00F63149" w:rsidRPr="00893DE9" w:rsidRDefault="00F63149" w:rsidP="005639F0">
            <w:pPr>
              <w:jc w:val="center"/>
              <w:rPr>
                <w:rFonts w:cs="Arial"/>
                <w:b/>
                <w:sz w:val="18"/>
                <w:szCs w:val="18"/>
              </w:rPr>
            </w:pPr>
            <w:r w:rsidRPr="00893DE9">
              <w:rPr>
                <w:rFonts w:cs="Arial"/>
                <w:b/>
                <w:sz w:val="18"/>
                <w:szCs w:val="18"/>
              </w:rPr>
              <w:t>Budget for consultants</w:t>
            </w:r>
          </w:p>
        </w:tc>
        <w:tc>
          <w:tcPr>
            <w:tcW w:w="596" w:type="pct"/>
            <w:shd w:val="clear" w:color="auto" w:fill="D9D9D9"/>
            <w:vAlign w:val="center"/>
          </w:tcPr>
          <w:p w14:paraId="4576D281" w14:textId="77777777" w:rsidR="00F63149" w:rsidRPr="00893DE9" w:rsidRDefault="00F63149" w:rsidP="005639F0">
            <w:pPr>
              <w:jc w:val="center"/>
              <w:rPr>
                <w:rFonts w:cs="Arial"/>
                <w:b/>
                <w:sz w:val="18"/>
                <w:szCs w:val="18"/>
              </w:rPr>
            </w:pPr>
            <w:r w:rsidRPr="00893DE9">
              <w:rPr>
                <w:rFonts w:cs="Arial"/>
                <w:b/>
                <w:sz w:val="18"/>
                <w:szCs w:val="18"/>
              </w:rPr>
              <w:t>Other budge</w:t>
            </w:r>
            <w:r w:rsidR="00AD72EF" w:rsidRPr="00893DE9">
              <w:rPr>
                <w:rFonts w:cs="Arial"/>
                <w:b/>
                <w:sz w:val="18"/>
                <w:szCs w:val="18"/>
              </w:rPr>
              <w:t>t (i.e. travel, site visits etc.</w:t>
            </w:r>
            <w:r w:rsidRPr="00893DE9">
              <w:rPr>
                <w:rFonts w:cs="Arial"/>
                <w:b/>
                <w:sz w:val="18"/>
                <w:szCs w:val="18"/>
              </w:rPr>
              <w:t>)</w:t>
            </w:r>
          </w:p>
        </w:tc>
        <w:tc>
          <w:tcPr>
            <w:tcW w:w="690" w:type="pct"/>
            <w:shd w:val="clear" w:color="auto" w:fill="D9D9D9"/>
            <w:vAlign w:val="center"/>
          </w:tcPr>
          <w:p w14:paraId="7A768417" w14:textId="5AF23E2F" w:rsidR="00F63149" w:rsidRPr="00893DE9" w:rsidRDefault="00F63149" w:rsidP="005639F0">
            <w:pPr>
              <w:jc w:val="center"/>
              <w:rPr>
                <w:rFonts w:cs="Arial"/>
                <w:b/>
                <w:sz w:val="18"/>
                <w:szCs w:val="18"/>
              </w:rPr>
            </w:pPr>
            <w:r w:rsidRPr="00893DE9">
              <w:rPr>
                <w:rFonts w:cs="Arial"/>
                <w:b/>
                <w:sz w:val="18"/>
                <w:szCs w:val="18"/>
              </w:rPr>
              <w:t>Budget for translation</w:t>
            </w:r>
          </w:p>
        </w:tc>
      </w:tr>
      <w:tr w:rsidR="00F63149" w:rsidRPr="00893DE9" w14:paraId="219E6DBA" w14:textId="77777777" w:rsidTr="00775ADF">
        <w:trPr>
          <w:trHeight w:val="424"/>
        </w:trPr>
        <w:tc>
          <w:tcPr>
            <w:tcW w:w="567" w:type="pct"/>
            <w:shd w:val="clear" w:color="auto" w:fill="auto"/>
          </w:tcPr>
          <w:p w14:paraId="001115BD" w14:textId="77777777" w:rsidR="00F63149" w:rsidRPr="00893DE9" w:rsidRDefault="00F63149" w:rsidP="005639F0">
            <w:pPr>
              <w:rPr>
                <w:rFonts w:cs="Arial"/>
                <w:b/>
                <w:sz w:val="18"/>
                <w:szCs w:val="18"/>
              </w:rPr>
            </w:pPr>
            <w:r w:rsidRPr="00893DE9">
              <w:rPr>
                <w:rFonts w:cs="Arial"/>
                <w:b/>
                <w:sz w:val="18"/>
                <w:szCs w:val="18"/>
              </w:rPr>
              <w:t>Mid-term Evaluation</w:t>
            </w:r>
          </w:p>
        </w:tc>
        <w:tc>
          <w:tcPr>
            <w:tcW w:w="578" w:type="pct"/>
            <w:shd w:val="clear" w:color="auto" w:fill="auto"/>
          </w:tcPr>
          <w:p w14:paraId="2A7B95AE" w14:textId="77777777" w:rsidR="00F63149" w:rsidRPr="00893DE9" w:rsidRDefault="00F63149" w:rsidP="005639F0">
            <w:pPr>
              <w:jc w:val="center"/>
              <w:rPr>
                <w:rFonts w:cs="Arial"/>
                <w:sz w:val="18"/>
                <w:szCs w:val="18"/>
              </w:rPr>
            </w:pPr>
            <w:r w:rsidRPr="00893DE9">
              <w:rPr>
                <w:rFonts w:cs="Arial"/>
                <w:sz w:val="18"/>
                <w:szCs w:val="18"/>
              </w:rPr>
              <w:t>March 2020</w:t>
            </w:r>
          </w:p>
        </w:tc>
        <w:tc>
          <w:tcPr>
            <w:tcW w:w="960" w:type="pct"/>
          </w:tcPr>
          <w:p w14:paraId="6229F985" w14:textId="77777777" w:rsidR="00F63149" w:rsidRPr="00893DE9" w:rsidRDefault="00F63149" w:rsidP="005639F0">
            <w:pPr>
              <w:jc w:val="center"/>
              <w:rPr>
                <w:rFonts w:cs="Arial"/>
                <w:sz w:val="18"/>
                <w:szCs w:val="18"/>
              </w:rPr>
            </w:pPr>
            <w:r w:rsidRPr="00893DE9">
              <w:rPr>
                <w:rFonts w:cs="Arial"/>
                <w:sz w:val="18"/>
                <w:szCs w:val="18"/>
              </w:rPr>
              <w:t>May 2020</w:t>
            </w:r>
          </w:p>
        </w:tc>
        <w:tc>
          <w:tcPr>
            <w:tcW w:w="867" w:type="pct"/>
          </w:tcPr>
          <w:p w14:paraId="7F564B77" w14:textId="77777777" w:rsidR="00F63149" w:rsidRPr="00893DE9" w:rsidRDefault="00F63149" w:rsidP="005639F0">
            <w:pPr>
              <w:jc w:val="center"/>
              <w:rPr>
                <w:rFonts w:cs="Arial"/>
                <w:sz w:val="18"/>
                <w:szCs w:val="18"/>
              </w:rPr>
            </w:pPr>
            <w:r w:rsidRPr="00893DE9">
              <w:rPr>
                <w:rFonts w:cs="Arial"/>
                <w:sz w:val="18"/>
                <w:szCs w:val="18"/>
              </w:rPr>
              <w:t>Yes</w:t>
            </w:r>
          </w:p>
        </w:tc>
        <w:tc>
          <w:tcPr>
            <w:tcW w:w="743" w:type="pct"/>
            <w:shd w:val="clear" w:color="auto" w:fill="auto"/>
          </w:tcPr>
          <w:p w14:paraId="2C9A0081" w14:textId="7F24B050" w:rsidR="00F63149" w:rsidRPr="00893DE9" w:rsidRDefault="00F63149" w:rsidP="005639F0">
            <w:pPr>
              <w:jc w:val="center"/>
              <w:rPr>
                <w:rFonts w:cs="Arial"/>
                <w:sz w:val="18"/>
                <w:szCs w:val="18"/>
              </w:rPr>
            </w:pPr>
            <w:r w:rsidRPr="00893DE9">
              <w:rPr>
                <w:rFonts w:cs="Arial"/>
                <w:sz w:val="18"/>
                <w:szCs w:val="18"/>
              </w:rPr>
              <w:t xml:space="preserve">USD </w:t>
            </w:r>
            <w:r w:rsidR="00BB4981" w:rsidRPr="00893DE9">
              <w:rPr>
                <w:rFonts w:cs="Arial"/>
                <w:sz w:val="18"/>
                <w:szCs w:val="18"/>
              </w:rPr>
              <w:t>5</w:t>
            </w:r>
            <w:r w:rsidR="00857090" w:rsidRPr="00893DE9">
              <w:rPr>
                <w:rFonts w:cs="Arial"/>
                <w:sz w:val="18"/>
                <w:szCs w:val="18"/>
              </w:rPr>
              <w:t>0,000</w:t>
            </w:r>
          </w:p>
        </w:tc>
        <w:tc>
          <w:tcPr>
            <w:tcW w:w="596" w:type="pct"/>
          </w:tcPr>
          <w:p w14:paraId="2B121A79" w14:textId="77777777" w:rsidR="00F63149" w:rsidRPr="00893DE9" w:rsidRDefault="00F63149" w:rsidP="005639F0">
            <w:pPr>
              <w:jc w:val="center"/>
              <w:rPr>
                <w:rFonts w:cs="Arial"/>
                <w:sz w:val="18"/>
                <w:szCs w:val="18"/>
              </w:rPr>
            </w:pPr>
            <w:r w:rsidRPr="00893DE9">
              <w:rPr>
                <w:rFonts w:cs="Arial"/>
                <w:sz w:val="18"/>
                <w:szCs w:val="18"/>
              </w:rPr>
              <w:t xml:space="preserve">USD </w:t>
            </w:r>
            <w:r w:rsidR="00857090" w:rsidRPr="00893DE9">
              <w:rPr>
                <w:rFonts w:cs="Arial"/>
                <w:sz w:val="18"/>
                <w:szCs w:val="18"/>
              </w:rPr>
              <w:t>3,000</w:t>
            </w:r>
          </w:p>
        </w:tc>
        <w:tc>
          <w:tcPr>
            <w:tcW w:w="690" w:type="pct"/>
          </w:tcPr>
          <w:p w14:paraId="708E63FA" w14:textId="77777777" w:rsidR="00F63149" w:rsidRPr="00893DE9" w:rsidRDefault="00F63149" w:rsidP="005639F0">
            <w:pPr>
              <w:jc w:val="center"/>
              <w:rPr>
                <w:rFonts w:cs="Arial"/>
                <w:sz w:val="18"/>
                <w:szCs w:val="18"/>
              </w:rPr>
            </w:pPr>
            <w:r w:rsidRPr="00893DE9">
              <w:rPr>
                <w:rFonts w:cs="Arial"/>
                <w:sz w:val="18"/>
                <w:szCs w:val="18"/>
              </w:rPr>
              <w:t>-</w:t>
            </w:r>
          </w:p>
        </w:tc>
      </w:tr>
      <w:tr w:rsidR="00F63149" w:rsidRPr="00893DE9" w14:paraId="23351C02" w14:textId="77777777" w:rsidTr="00775ADF">
        <w:trPr>
          <w:trHeight w:val="424"/>
        </w:trPr>
        <w:tc>
          <w:tcPr>
            <w:tcW w:w="567" w:type="pct"/>
            <w:shd w:val="clear" w:color="auto" w:fill="auto"/>
          </w:tcPr>
          <w:p w14:paraId="55E42E71" w14:textId="77777777" w:rsidR="00F63149" w:rsidRPr="00893DE9" w:rsidRDefault="00F63149" w:rsidP="005639F0">
            <w:pPr>
              <w:rPr>
                <w:rFonts w:cs="Arial"/>
                <w:b/>
                <w:sz w:val="18"/>
                <w:szCs w:val="18"/>
              </w:rPr>
            </w:pPr>
            <w:r w:rsidRPr="00893DE9">
              <w:rPr>
                <w:rFonts w:cs="Arial"/>
                <w:b/>
                <w:sz w:val="18"/>
                <w:szCs w:val="18"/>
              </w:rPr>
              <w:t>Terminal Evaluation</w:t>
            </w:r>
          </w:p>
        </w:tc>
        <w:tc>
          <w:tcPr>
            <w:tcW w:w="578" w:type="pct"/>
            <w:shd w:val="clear" w:color="auto" w:fill="auto"/>
          </w:tcPr>
          <w:p w14:paraId="2DD695E5" w14:textId="77777777" w:rsidR="00F63149" w:rsidRPr="00893DE9" w:rsidRDefault="00F63149" w:rsidP="005639F0">
            <w:pPr>
              <w:jc w:val="center"/>
              <w:rPr>
                <w:rFonts w:cs="Arial"/>
                <w:sz w:val="18"/>
                <w:szCs w:val="18"/>
              </w:rPr>
            </w:pPr>
            <w:r w:rsidRPr="00893DE9">
              <w:rPr>
                <w:rFonts w:cs="Arial"/>
                <w:sz w:val="18"/>
                <w:szCs w:val="18"/>
              </w:rPr>
              <w:t>March 2022</w:t>
            </w:r>
          </w:p>
        </w:tc>
        <w:tc>
          <w:tcPr>
            <w:tcW w:w="960" w:type="pct"/>
          </w:tcPr>
          <w:p w14:paraId="1C413ACD" w14:textId="77777777" w:rsidR="00F63149" w:rsidRPr="00893DE9" w:rsidRDefault="00F63149" w:rsidP="005639F0">
            <w:pPr>
              <w:jc w:val="center"/>
              <w:rPr>
                <w:rFonts w:cs="Arial"/>
                <w:sz w:val="18"/>
                <w:szCs w:val="18"/>
              </w:rPr>
            </w:pPr>
            <w:r w:rsidRPr="00893DE9">
              <w:rPr>
                <w:rFonts w:cs="Arial"/>
                <w:sz w:val="18"/>
                <w:szCs w:val="18"/>
              </w:rPr>
              <w:t>May 2022</w:t>
            </w:r>
          </w:p>
        </w:tc>
        <w:tc>
          <w:tcPr>
            <w:tcW w:w="867" w:type="pct"/>
          </w:tcPr>
          <w:p w14:paraId="0D797E54" w14:textId="77777777" w:rsidR="00F63149" w:rsidRPr="00893DE9" w:rsidRDefault="00F63149" w:rsidP="005639F0">
            <w:pPr>
              <w:jc w:val="center"/>
              <w:rPr>
                <w:rFonts w:cs="Arial"/>
                <w:sz w:val="18"/>
                <w:szCs w:val="18"/>
              </w:rPr>
            </w:pPr>
            <w:r w:rsidRPr="00893DE9">
              <w:rPr>
                <w:rFonts w:cs="Arial"/>
                <w:sz w:val="18"/>
                <w:szCs w:val="18"/>
              </w:rPr>
              <w:t>Yes</w:t>
            </w:r>
          </w:p>
        </w:tc>
        <w:tc>
          <w:tcPr>
            <w:tcW w:w="743" w:type="pct"/>
            <w:shd w:val="clear" w:color="auto" w:fill="auto"/>
          </w:tcPr>
          <w:p w14:paraId="08F0044E" w14:textId="60ED4D3E" w:rsidR="00F63149" w:rsidRPr="00893DE9" w:rsidRDefault="00F63149" w:rsidP="005639F0">
            <w:pPr>
              <w:jc w:val="center"/>
              <w:rPr>
                <w:rFonts w:cs="Arial"/>
                <w:sz w:val="18"/>
                <w:szCs w:val="18"/>
              </w:rPr>
            </w:pPr>
            <w:r w:rsidRPr="00893DE9">
              <w:rPr>
                <w:rFonts w:cs="Arial"/>
                <w:sz w:val="18"/>
                <w:szCs w:val="18"/>
              </w:rPr>
              <w:t xml:space="preserve">USD </w:t>
            </w:r>
            <w:r w:rsidR="00BB4981" w:rsidRPr="00893DE9">
              <w:rPr>
                <w:rFonts w:cs="Arial"/>
                <w:sz w:val="18"/>
                <w:szCs w:val="18"/>
              </w:rPr>
              <w:t>5</w:t>
            </w:r>
            <w:r w:rsidR="00857090" w:rsidRPr="00893DE9">
              <w:rPr>
                <w:rFonts w:cs="Arial"/>
                <w:sz w:val="18"/>
                <w:szCs w:val="18"/>
              </w:rPr>
              <w:t>0,000</w:t>
            </w:r>
          </w:p>
        </w:tc>
        <w:tc>
          <w:tcPr>
            <w:tcW w:w="596" w:type="pct"/>
          </w:tcPr>
          <w:p w14:paraId="7AE1E91E" w14:textId="77777777" w:rsidR="00F63149" w:rsidRPr="00893DE9" w:rsidRDefault="00F63149" w:rsidP="005639F0">
            <w:pPr>
              <w:jc w:val="center"/>
              <w:rPr>
                <w:rFonts w:cs="Arial"/>
                <w:sz w:val="18"/>
                <w:szCs w:val="18"/>
              </w:rPr>
            </w:pPr>
            <w:r w:rsidRPr="00893DE9">
              <w:rPr>
                <w:rFonts w:cs="Arial"/>
                <w:sz w:val="18"/>
                <w:szCs w:val="18"/>
              </w:rPr>
              <w:t xml:space="preserve">USD </w:t>
            </w:r>
            <w:r w:rsidR="00857090" w:rsidRPr="00893DE9">
              <w:rPr>
                <w:rFonts w:cs="Arial"/>
                <w:sz w:val="18"/>
                <w:szCs w:val="18"/>
              </w:rPr>
              <w:t>3,000</w:t>
            </w:r>
          </w:p>
        </w:tc>
        <w:tc>
          <w:tcPr>
            <w:tcW w:w="690" w:type="pct"/>
          </w:tcPr>
          <w:p w14:paraId="47B91A5C" w14:textId="77777777" w:rsidR="00F63149" w:rsidRPr="00893DE9" w:rsidRDefault="00695EEF" w:rsidP="005639F0">
            <w:pPr>
              <w:jc w:val="center"/>
              <w:rPr>
                <w:rFonts w:cs="Arial"/>
                <w:sz w:val="18"/>
                <w:szCs w:val="18"/>
              </w:rPr>
            </w:pPr>
            <w:r w:rsidRPr="00893DE9">
              <w:rPr>
                <w:rFonts w:cs="Arial"/>
                <w:sz w:val="18"/>
                <w:szCs w:val="18"/>
              </w:rPr>
              <w:t>-</w:t>
            </w:r>
          </w:p>
        </w:tc>
      </w:tr>
      <w:tr w:rsidR="00F63149" w:rsidRPr="00893DE9" w14:paraId="51E03028" w14:textId="77777777" w:rsidTr="00775ADF">
        <w:trPr>
          <w:trHeight w:val="424"/>
        </w:trPr>
        <w:tc>
          <w:tcPr>
            <w:tcW w:w="2972" w:type="pct"/>
            <w:gridSpan w:val="4"/>
            <w:shd w:val="clear" w:color="auto" w:fill="auto"/>
          </w:tcPr>
          <w:p w14:paraId="4780315F" w14:textId="77777777" w:rsidR="00F63149" w:rsidRPr="00893DE9" w:rsidRDefault="00F63149" w:rsidP="005639F0">
            <w:pPr>
              <w:jc w:val="right"/>
              <w:rPr>
                <w:rFonts w:cs="Arial"/>
                <w:b/>
                <w:sz w:val="18"/>
                <w:szCs w:val="18"/>
              </w:rPr>
            </w:pPr>
            <w:r w:rsidRPr="00893DE9">
              <w:rPr>
                <w:rFonts w:cs="Arial"/>
                <w:b/>
                <w:sz w:val="18"/>
                <w:szCs w:val="18"/>
              </w:rPr>
              <w:t>Total evaluation budget</w:t>
            </w:r>
          </w:p>
        </w:tc>
        <w:tc>
          <w:tcPr>
            <w:tcW w:w="2028" w:type="pct"/>
            <w:gridSpan w:val="3"/>
            <w:shd w:val="clear" w:color="auto" w:fill="auto"/>
          </w:tcPr>
          <w:p w14:paraId="1BF2EFA4" w14:textId="38DDBE11" w:rsidR="00F63149" w:rsidRPr="00893DE9" w:rsidRDefault="00F63149" w:rsidP="005639F0">
            <w:pPr>
              <w:rPr>
                <w:rFonts w:cs="Arial"/>
                <w:sz w:val="18"/>
                <w:szCs w:val="18"/>
              </w:rPr>
            </w:pPr>
            <w:r w:rsidRPr="00893DE9">
              <w:rPr>
                <w:rFonts w:cs="Arial"/>
                <w:sz w:val="18"/>
                <w:szCs w:val="18"/>
              </w:rPr>
              <w:t xml:space="preserve">USD </w:t>
            </w:r>
            <w:r w:rsidR="00BB4981" w:rsidRPr="00893DE9">
              <w:rPr>
                <w:rFonts w:cs="Arial"/>
                <w:sz w:val="18"/>
                <w:szCs w:val="18"/>
              </w:rPr>
              <w:t>103</w:t>
            </w:r>
            <w:r w:rsidR="00857090" w:rsidRPr="00893DE9">
              <w:rPr>
                <w:rFonts w:cs="Arial"/>
                <w:sz w:val="18"/>
                <w:szCs w:val="18"/>
              </w:rPr>
              <w:t>,000</w:t>
            </w:r>
          </w:p>
        </w:tc>
      </w:tr>
    </w:tbl>
    <w:p w14:paraId="20A4569C" w14:textId="77777777" w:rsidR="00F63149" w:rsidRPr="00893DE9" w:rsidRDefault="00F63149" w:rsidP="005639F0">
      <w:pPr>
        <w:rPr>
          <w:rFonts w:cs="Arial"/>
        </w:rPr>
      </w:pPr>
    </w:p>
    <w:p w14:paraId="5B9B5D9C" w14:textId="77777777" w:rsidR="008110BA" w:rsidRPr="00893DE9" w:rsidRDefault="008110BA" w:rsidP="005639F0"/>
    <w:p w14:paraId="726319B0" w14:textId="77777777" w:rsidR="006C26BF" w:rsidRPr="00893DE9" w:rsidRDefault="006C26BF" w:rsidP="005639F0">
      <w:pPr>
        <w:pStyle w:val="Heading1"/>
        <w:spacing w:before="0" w:line="240" w:lineRule="auto"/>
        <w:jc w:val="center"/>
        <w:rPr>
          <w:rFonts w:cs="Arial"/>
          <w:sz w:val="24"/>
          <w:szCs w:val="24"/>
        </w:rPr>
        <w:sectPr w:rsidR="006C26BF" w:rsidRPr="00893DE9" w:rsidSect="0046013E">
          <w:pgSz w:w="16839" w:h="11907" w:orient="landscape" w:code="9"/>
          <w:pgMar w:top="1440" w:right="1440" w:bottom="1440" w:left="1440" w:header="720" w:footer="720" w:gutter="0"/>
          <w:cols w:space="720"/>
          <w:titlePg/>
          <w:docGrid w:linePitch="360"/>
        </w:sectPr>
      </w:pPr>
    </w:p>
    <w:p w14:paraId="5EDD63FB" w14:textId="77777777" w:rsidR="008110BA" w:rsidRPr="00893DE9" w:rsidRDefault="008110BA" w:rsidP="005639F0">
      <w:pPr>
        <w:pStyle w:val="Heading2"/>
        <w:jc w:val="center"/>
        <w:rPr>
          <w:rFonts w:cs="Arial"/>
          <w:szCs w:val="24"/>
        </w:rPr>
      </w:pPr>
      <w:r w:rsidRPr="00893DE9">
        <w:rPr>
          <w:rFonts w:cs="Arial"/>
          <w:szCs w:val="24"/>
        </w:rPr>
        <w:lastRenderedPageBreak/>
        <w:t xml:space="preserve">Annex D. </w:t>
      </w:r>
      <w:r w:rsidR="00CC274C" w:rsidRPr="00893DE9">
        <w:rPr>
          <w:rFonts w:cs="Arial"/>
          <w:szCs w:val="24"/>
        </w:rPr>
        <w:t>GEF Tracking Tool (s) at baseline</w:t>
      </w:r>
    </w:p>
    <w:p w14:paraId="6E517583" w14:textId="77777777" w:rsidR="008110BA" w:rsidRPr="00893DE9" w:rsidRDefault="008110BA" w:rsidP="005639F0"/>
    <w:p w14:paraId="461620EB" w14:textId="77777777" w:rsidR="00CC274C" w:rsidRPr="00893DE9" w:rsidRDefault="00CC274C" w:rsidP="005639F0"/>
    <w:p w14:paraId="59F9BACD" w14:textId="4BF2133E" w:rsidR="00F63149" w:rsidRPr="00893DE9" w:rsidRDefault="0063450D" w:rsidP="005639F0">
      <w:pPr>
        <w:sectPr w:rsidR="00F63149" w:rsidRPr="00893DE9" w:rsidSect="0046013E">
          <w:pgSz w:w="11907" w:h="16839" w:code="9"/>
          <w:pgMar w:top="1440" w:right="1440" w:bottom="1440" w:left="1440" w:header="720" w:footer="720" w:gutter="0"/>
          <w:cols w:space="720"/>
          <w:titlePg/>
          <w:docGrid w:linePitch="360"/>
        </w:sectPr>
      </w:pPr>
      <w:r w:rsidRPr="00893DE9">
        <w:t>Submitted as a separate file.</w:t>
      </w:r>
    </w:p>
    <w:p w14:paraId="5C8025BC" w14:textId="77777777" w:rsidR="00CC274C" w:rsidRPr="00893DE9" w:rsidRDefault="00CC274C" w:rsidP="005639F0">
      <w:pPr>
        <w:pStyle w:val="Heading2"/>
        <w:jc w:val="center"/>
        <w:rPr>
          <w:rFonts w:cs="Arial"/>
          <w:szCs w:val="24"/>
        </w:rPr>
      </w:pPr>
      <w:r w:rsidRPr="00893DE9">
        <w:rPr>
          <w:rFonts w:cs="Arial"/>
          <w:szCs w:val="24"/>
        </w:rPr>
        <w:lastRenderedPageBreak/>
        <w:t>Annex E. Terms of Reference for Project Board, Project Manager, Chief Technical Advisor and other positions as appropriate</w:t>
      </w:r>
    </w:p>
    <w:p w14:paraId="3B348047" w14:textId="77777777" w:rsidR="00273FBB" w:rsidRPr="00893DE9" w:rsidRDefault="00273FBB" w:rsidP="005639F0">
      <w:pPr>
        <w:spacing w:after="0" w:line="240" w:lineRule="auto"/>
        <w:rPr>
          <w:rFonts w:cs="Arial"/>
          <w:b/>
          <w:bCs/>
          <w:sz w:val="28"/>
        </w:rPr>
      </w:pPr>
    </w:p>
    <w:p w14:paraId="6829FB9B" w14:textId="77777777" w:rsidR="00273FBB" w:rsidRPr="00893DE9" w:rsidRDefault="00273FBB" w:rsidP="005639F0">
      <w:pPr>
        <w:spacing w:after="0" w:line="240" w:lineRule="auto"/>
        <w:rPr>
          <w:rFonts w:cs="Arial"/>
          <w:b/>
          <w:bCs/>
          <w:sz w:val="28"/>
        </w:rPr>
      </w:pPr>
      <w:r w:rsidRPr="00893DE9">
        <w:rPr>
          <w:rFonts w:cs="Arial"/>
          <w:b/>
          <w:bCs/>
          <w:sz w:val="28"/>
        </w:rPr>
        <w:t>Key Project Management Post</w:t>
      </w:r>
    </w:p>
    <w:p w14:paraId="2DA66504" w14:textId="77777777" w:rsidR="00273FBB" w:rsidRPr="00893DE9" w:rsidRDefault="00273FBB" w:rsidP="005639F0">
      <w:pPr>
        <w:spacing w:after="0" w:line="240" w:lineRule="auto"/>
        <w:rPr>
          <w:rFonts w:cs="Arial"/>
        </w:rPr>
      </w:pPr>
    </w:p>
    <w:p w14:paraId="637E2005" w14:textId="77777777" w:rsidR="00273FBB" w:rsidRPr="00893DE9" w:rsidRDefault="00273FBB" w:rsidP="005639F0">
      <w:pPr>
        <w:spacing w:after="0" w:line="240" w:lineRule="auto"/>
        <w:jc w:val="both"/>
        <w:rPr>
          <w:rFonts w:cs="Arial"/>
          <w:b/>
          <w:bCs/>
        </w:rPr>
      </w:pPr>
      <w:r w:rsidRPr="00893DE9">
        <w:rPr>
          <w:rFonts w:cs="Arial"/>
          <w:b/>
          <w:bCs/>
        </w:rPr>
        <w:t>National Project Manager (NPM):</w:t>
      </w:r>
    </w:p>
    <w:p w14:paraId="789F4A49" w14:textId="77777777" w:rsidR="00273FBB" w:rsidRPr="00893DE9" w:rsidRDefault="00273FBB" w:rsidP="005639F0">
      <w:pPr>
        <w:spacing w:after="0" w:line="240" w:lineRule="auto"/>
        <w:jc w:val="both"/>
        <w:rPr>
          <w:rFonts w:cs="Arial"/>
        </w:rPr>
      </w:pPr>
      <w:r w:rsidRPr="00893DE9">
        <w:rPr>
          <w:rFonts w:cs="Arial"/>
          <w:b/>
          <w:bCs/>
          <w:u w:val="single"/>
        </w:rPr>
        <w:t>Duties and Responsibilities</w:t>
      </w:r>
      <w:r w:rsidRPr="00893DE9">
        <w:rPr>
          <w:rFonts w:cs="Arial"/>
          <w:b/>
          <w:bCs/>
        </w:rPr>
        <w:t>:</w:t>
      </w:r>
      <w:r w:rsidRPr="00893DE9">
        <w:rPr>
          <w:rFonts w:cs="Arial"/>
        </w:rPr>
        <w:t xml:space="preserve"> The incumbent will report to the National Project Director and will be responsible for implementation of the project, including mobilization of all project inputs, setup, implementation and maintenance of project’s internal control arrangements, supervision of project staff, consultants and oversight of sub-contractors. The PM will be the leader of the Project Team (PT) and shall liaise with the government, UNDP, and all stakeholders involved in the Project. S/he will be specifically responsible for (a) overall management of the project, (b) work closely with project stakeholders and ensure the project deliveries as per project document and work plan, (c) ensure technical coordination of the project and the work related to regulatory, institutional, financial and implementation aspects, (d) mobilize all project inputs in accordance with UNDP procedures and GEF principles, (e) finalize the ToR for the consultants and subcontractors for recruitment, procurement and contracting, (f) supervise and coordinate the work of all project staff, consultants and sub-contractors, (g) ensure proper management of funds consistent with UNDP requirements, and budget planning and control, (h) prepare and ensure timely submission of monthly reports, quarterly consolidated financial reports, quarterly consolidated progress reports, annual, mid-term and terminal reports, and other reports as may be required by UNDP; (i) submit the progress reports and key issue report to the </w:t>
      </w:r>
      <w:r w:rsidRPr="00893DE9">
        <w:rPr>
          <w:rFonts w:cs="Arial"/>
          <w:b/>
        </w:rPr>
        <w:t>Project Steering Committee</w:t>
      </w:r>
      <w:r w:rsidRPr="00893DE9">
        <w:rPr>
          <w:rFonts w:cs="Arial"/>
        </w:rPr>
        <w:t xml:space="preserve">, (j) prepare quarterly and annual work plan, (k) arrange for audit of all project accounts for each fiscal year (l) undertake field visit to ensure quality of work, (m) undertake any activities that may be assigned by UNDP and </w:t>
      </w:r>
      <w:r w:rsidRPr="00893DE9">
        <w:rPr>
          <w:rFonts w:cs="Arial"/>
          <w:b/>
        </w:rPr>
        <w:t>Project Steering Committee,</w:t>
      </w:r>
      <w:r w:rsidRPr="00893DE9">
        <w:rPr>
          <w:rFonts w:cs="Arial"/>
          <w:bCs/>
        </w:rPr>
        <w:t xml:space="preserve"> and (n) gender mainstream in project design, implementation and monitoring</w:t>
      </w:r>
      <w:r w:rsidRPr="00893DE9">
        <w:rPr>
          <w:rFonts w:cs="Arial"/>
        </w:rPr>
        <w:t>.</w:t>
      </w:r>
    </w:p>
    <w:p w14:paraId="11F1D6FF" w14:textId="77777777" w:rsidR="00273FBB" w:rsidRPr="00893DE9" w:rsidRDefault="00273FBB" w:rsidP="005639F0">
      <w:pPr>
        <w:spacing w:after="0" w:line="240" w:lineRule="auto"/>
        <w:rPr>
          <w:rFonts w:cs="Arial"/>
        </w:rPr>
      </w:pPr>
    </w:p>
    <w:p w14:paraId="05D1AD83" w14:textId="77777777" w:rsidR="00273FBB" w:rsidRPr="00893DE9" w:rsidRDefault="00273FBB" w:rsidP="005639F0">
      <w:pPr>
        <w:spacing w:after="0" w:line="240" w:lineRule="auto"/>
        <w:jc w:val="both"/>
        <w:rPr>
          <w:rFonts w:cs="Arial"/>
        </w:rPr>
      </w:pPr>
      <w:r w:rsidRPr="00893DE9">
        <w:rPr>
          <w:rFonts w:cs="Arial"/>
          <w:b/>
          <w:bCs/>
          <w:u w:val="single"/>
        </w:rPr>
        <w:t>Qualifications and Experience</w:t>
      </w:r>
      <w:r w:rsidRPr="00893DE9">
        <w:rPr>
          <w:rFonts w:cs="Arial"/>
          <w:b/>
          <w:bCs/>
        </w:rPr>
        <w:t>:</w:t>
      </w:r>
      <w:r w:rsidRPr="00893DE9">
        <w:rPr>
          <w:rFonts w:cs="Arial"/>
        </w:rPr>
        <w:t xml:space="preserve"> The incumbent should have a minimum Bachelor degree in Engineering with MBA/Master degree or Masters in energy/environment or other relevant academic discipline and profession qualifications with at least five (5) years professional experience at senior level. S/he should have extensive experience and technical ability to manage a large project and a good technical knowledge in the fields related to private sector development, climate change, </w:t>
      </w:r>
      <w:r w:rsidR="00247317" w:rsidRPr="00893DE9">
        <w:rPr>
          <w:rFonts w:cs="Arial"/>
        </w:rPr>
        <w:t xml:space="preserve">renewable energy, </w:t>
      </w:r>
      <w:r w:rsidRPr="00893DE9">
        <w:rPr>
          <w:rFonts w:cs="Arial"/>
        </w:rPr>
        <w:t xml:space="preserve">energy efficiency, and institutional development and/or regulatory aspects. Demonstrated understanding and experience of gender equality issues in </w:t>
      </w:r>
      <w:r w:rsidR="00247317" w:rsidRPr="00893DE9">
        <w:rPr>
          <w:rFonts w:cs="Arial"/>
        </w:rPr>
        <w:t>renewable energy and energy efficiency</w:t>
      </w:r>
      <w:r w:rsidRPr="00893DE9">
        <w:rPr>
          <w:rFonts w:cs="Arial"/>
        </w:rPr>
        <w:t xml:space="preserve"> and </w:t>
      </w:r>
      <w:r w:rsidR="00247317" w:rsidRPr="00893DE9">
        <w:rPr>
          <w:rFonts w:cs="Arial"/>
        </w:rPr>
        <w:t>f</w:t>
      </w:r>
      <w:r w:rsidRPr="00893DE9">
        <w:rPr>
          <w:rFonts w:cs="Arial"/>
        </w:rPr>
        <w:t>amiliarity with UNDP gender equality strategy will be an advantage. S/he must have effective interpersonal and negotiation skills proven through successful interactions with all levels of project stakeholder groups, including senior government officials, financial sectors, private entrepreneurs, technical groups and communities. S/he should have ability to effectively coordinate a complex, multi-stakeholder project and to lead, manage and motivate teams of international and local consultants to achieve results. Good capacities for strategic thinking, planning and management and excellent communication skills both in English and Samoan are essential. Knowledge of UNDP project implementation procedures, including procurement, disbursements, reporting and monitoring will be an added advantage.</w:t>
      </w:r>
    </w:p>
    <w:p w14:paraId="57FA28E5" w14:textId="77777777" w:rsidR="00273FBB" w:rsidRPr="00893DE9" w:rsidRDefault="00273FBB" w:rsidP="005639F0">
      <w:pPr>
        <w:spacing w:after="0" w:line="240" w:lineRule="auto"/>
        <w:rPr>
          <w:rFonts w:cs="Arial"/>
        </w:rPr>
      </w:pPr>
    </w:p>
    <w:p w14:paraId="32FFBCC6" w14:textId="77777777" w:rsidR="00273FBB" w:rsidRPr="00893DE9" w:rsidRDefault="00273FBB" w:rsidP="005639F0">
      <w:pPr>
        <w:spacing w:after="0" w:line="240" w:lineRule="auto"/>
        <w:rPr>
          <w:rFonts w:cs="Arial"/>
        </w:rPr>
      </w:pPr>
    </w:p>
    <w:p w14:paraId="17F9BAC5" w14:textId="77777777" w:rsidR="00273FBB" w:rsidRPr="00893DE9" w:rsidRDefault="00273FBB" w:rsidP="005639F0">
      <w:pPr>
        <w:spacing w:after="0" w:line="240" w:lineRule="auto"/>
        <w:rPr>
          <w:rFonts w:cs="Arial"/>
          <w:b/>
          <w:bCs/>
          <w:i/>
        </w:rPr>
      </w:pPr>
      <w:r w:rsidRPr="00893DE9">
        <w:rPr>
          <w:rFonts w:cs="Arial"/>
          <w:b/>
          <w:bCs/>
        </w:rPr>
        <w:t xml:space="preserve">Admin Assistant (AA): </w:t>
      </w:r>
    </w:p>
    <w:p w14:paraId="627ECBF1" w14:textId="77777777" w:rsidR="00273FBB" w:rsidRPr="00893DE9" w:rsidRDefault="00273FBB" w:rsidP="005639F0">
      <w:pPr>
        <w:spacing w:after="0" w:line="240" w:lineRule="auto"/>
        <w:jc w:val="both"/>
        <w:rPr>
          <w:rFonts w:cs="Arial"/>
        </w:rPr>
      </w:pPr>
      <w:r w:rsidRPr="00893DE9">
        <w:rPr>
          <w:rFonts w:cs="Arial"/>
          <w:b/>
          <w:bCs/>
          <w:u w:val="single"/>
        </w:rPr>
        <w:t>Duties and Responsibilities</w:t>
      </w:r>
      <w:r w:rsidRPr="00893DE9">
        <w:rPr>
          <w:rFonts w:cs="Arial"/>
          <w:b/>
          <w:bCs/>
        </w:rPr>
        <w:t>:</w:t>
      </w:r>
      <w:r w:rsidRPr="00893DE9">
        <w:rPr>
          <w:rFonts w:cs="Arial"/>
        </w:rPr>
        <w:t xml:space="preserve"> The incumbent report to the National Project Manager and will be responsible to provide overall administration services of the Project in support of the Project Accountant and NPM such as processing payments. S/he will be responsible to provide information to UNDP Project web, and administrative trouble shooting. S/he will also perform (a) word processing, drafting routine letters/messages/reports, mailing (b) arrange travel, itinerary preparation for project related travels, (c) assist to arrange </w:t>
      </w:r>
      <w:r w:rsidRPr="00893DE9">
        <w:rPr>
          <w:rFonts w:cs="Arial"/>
        </w:rPr>
        <w:lastRenderedPageBreak/>
        <w:t>workshops/seminar/training programs and mailing, (d) work at reception desk and make appointments and schedule meeting, (e) assist in work-plan and budgeting, (f) photocopying, binding and filing, (g) maintenance of all office equipment and keeping inventory/records of supplies and their usage and any other duties assigned by Project Manager or concerned officials (this would include providing administration to the management).</w:t>
      </w:r>
    </w:p>
    <w:p w14:paraId="3562B51E" w14:textId="77777777" w:rsidR="00273FBB" w:rsidRPr="00893DE9" w:rsidRDefault="00273FBB" w:rsidP="005639F0">
      <w:pPr>
        <w:spacing w:after="0" w:line="240" w:lineRule="auto"/>
        <w:rPr>
          <w:rFonts w:cs="Arial"/>
        </w:rPr>
      </w:pPr>
    </w:p>
    <w:p w14:paraId="26CB0E33" w14:textId="77777777" w:rsidR="00273FBB" w:rsidRPr="00893DE9" w:rsidRDefault="00273FBB" w:rsidP="005639F0">
      <w:pPr>
        <w:spacing w:after="0" w:line="240" w:lineRule="auto"/>
        <w:jc w:val="both"/>
        <w:rPr>
          <w:rFonts w:cs="Arial"/>
        </w:rPr>
      </w:pPr>
      <w:r w:rsidRPr="00893DE9">
        <w:rPr>
          <w:rFonts w:cs="Arial"/>
          <w:b/>
          <w:bCs/>
          <w:u w:val="single"/>
        </w:rPr>
        <w:t>Qualifications and Experience</w:t>
      </w:r>
      <w:r w:rsidRPr="00893DE9">
        <w:rPr>
          <w:rFonts w:cs="Arial"/>
          <w:b/>
          <w:bCs/>
        </w:rPr>
        <w:t>:</w:t>
      </w:r>
      <w:r w:rsidRPr="00893DE9">
        <w:rPr>
          <w:rFonts w:cs="Arial"/>
        </w:rPr>
        <w:t xml:space="preserve"> The incumbent should have at least a Bachelor degree in any discipline from a recognized university. S/he should have at least 3 years relevant working experience with foreign aided projects or international development or organizations. Computer proficiency in MS Office (Word, Excel and PowerPoint) and other common software is a prerequisite. Diploma in computer/secretarial science is desirable but not essential. Basic knowledge in procurement, petty cash handling, logistics supports, and filling systems is a basic requirement. Knowledge of UNDP project implementation procedures, including procurement, disbursements, and reporting and monitoring is preferable. Fluent both in written and spoken English and Samoan is required. </w:t>
      </w:r>
    </w:p>
    <w:p w14:paraId="56EC8D3F" w14:textId="77777777" w:rsidR="00273FBB" w:rsidRPr="00893DE9" w:rsidRDefault="00273FBB" w:rsidP="005639F0">
      <w:pPr>
        <w:spacing w:after="0" w:line="240" w:lineRule="auto"/>
        <w:rPr>
          <w:rFonts w:cs="Arial"/>
        </w:rPr>
      </w:pPr>
    </w:p>
    <w:p w14:paraId="4BF3981B" w14:textId="77777777" w:rsidR="00035250" w:rsidRPr="00893DE9" w:rsidRDefault="00035250" w:rsidP="005639F0">
      <w:pPr>
        <w:spacing w:after="0" w:line="240" w:lineRule="auto"/>
        <w:rPr>
          <w:rFonts w:cs="Arial"/>
        </w:rPr>
      </w:pPr>
    </w:p>
    <w:p w14:paraId="5B1F2510" w14:textId="77777777" w:rsidR="00273FBB" w:rsidRPr="00893DE9" w:rsidRDefault="00273FBB" w:rsidP="005639F0">
      <w:pPr>
        <w:spacing w:after="0" w:line="240" w:lineRule="auto"/>
        <w:rPr>
          <w:rFonts w:cs="Arial"/>
          <w:b/>
          <w:bCs/>
          <w:i/>
        </w:rPr>
      </w:pPr>
      <w:r w:rsidRPr="00893DE9">
        <w:rPr>
          <w:rFonts w:cs="Arial"/>
          <w:b/>
          <w:bCs/>
        </w:rPr>
        <w:t xml:space="preserve">Project Accountant (ACC): </w:t>
      </w:r>
    </w:p>
    <w:p w14:paraId="54DDCE2C" w14:textId="77777777" w:rsidR="00273FBB" w:rsidRPr="00893DE9" w:rsidRDefault="00273FBB" w:rsidP="005639F0">
      <w:pPr>
        <w:spacing w:after="0" w:line="240" w:lineRule="auto"/>
        <w:jc w:val="both"/>
        <w:rPr>
          <w:rFonts w:cs="Arial"/>
        </w:rPr>
      </w:pPr>
      <w:r w:rsidRPr="00893DE9">
        <w:rPr>
          <w:rFonts w:cs="Arial"/>
          <w:b/>
          <w:bCs/>
          <w:u w:val="single"/>
        </w:rPr>
        <w:t>Duties and Responsibilities</w:t>
      </w:r>
      <w:r w:rsidRPr="00893DE9">
        <w:rPr>
          <w:rFonts w:cs="Arial"/>
          <w:b/>
          <w:bCs/>
        </w:rPr>
        <w:t>:</w:t>
      </w:r>
      <w:r w:rsidRPr="00893DE9">
        <w:rPr>
          <w:rFonts w:cs="Arial"/>
        </w:rPr>
        <w:t xml:space="preserve"> The incumbent will report to the National Project Manager and will be responsible to provide overall financial services of the project. S/he will be responsible to provide information to UNDP Project web, and administrative trouble shooting. S/he will also prepare work-plan budgets and Project expenditure and any other duties assigned by Project Manager or concerned officials (this would include providing administration to the management).</w:t>
      </w:r>
    </w:p>
    <w:p w14:paraId="5C3B5562" w14:textId="77777777" w:rsidR="00273FBB" w:rsidRPr="00893DE9" w:rsidRDefault="00273FBB" w:rsidP="005639F0">
      <w:pPr>
        <w:spacing w:after="0" w:line="240" w:lineRule="auto"/>
        <w:rPr>
          <w:rFonts w:cs="Arial"/>
        </w:rPr>
      </w:pPr>
    </w:p>
    <w:p w14:paraId="6B4783EA" w14:textId="77777777" w:rsidR="00273FBB" w:rsidRPr="00893DE9" w:rsidRDefault="00273FBB" w:rsidP="005639F0">
      <w:pPr>
        <w:spacing w:after="0" w:line="240" w:lineRule="auto"/>
        <w:jc w:val="both"/>
        <w:rPr>
          <w:rFonts w:cs="Arial"/>
        </w:rPr>
      </w:pPr>
      <w:r w:rsidRPr="00893DE9">
        <w:rPr>
          <w:rFonts w:cs="Arial"/>
          <w:b/>
          <w:bCs/>
          <w:u w:val="single"/>
        </w:rPr>
        <w:t>Qualifications and Experience</w:t>
      </w:r>
      <w:r w:rsidRPr="00893DE9">
        <w:rPr>
          <w:rFonts w:cs="Arial"/>
          <w:b/>
          <w:bCs/>
        </w:rPr>
        <w:t>:</w:t>
      </w:r>
      <w:r w:rsidRPr="00893DE9">
        <w:rPr>
          <w:rFonts w:cs="Arial"/>
        </w:rPr>
        <w:t xml:space="preserve"> The incumbent should have at least a Bachelor degree in finance and accounting or in relevant field. S/he should have at least 3 years relevant working experience with foreign aided projects or international development or organizations. Computer proficiency in MS Office (Word, Excel and PowerPoint) and other common software is a prerequisite. Diploma in computer/secretarial science is desirable but not essential. Basic knowledge in procurement, petty cash handling, and accounting systems is a basic requirement. Knowledge of UNDP project implementation procedures, including procurement, disbursements, and reporting and monitoring is preferable. Fluent both in written and spoken English and Samoan is required. </w:t>
      </w:r>
    </w:p>
    <w:p w14:paraId="319C96C1" w14:textId="77777777" w:rsidR="00273FBB" w:rsidRPr="00893DE9" w:rsidRDefault="00273FBB" w:rsidP="005639F0">
      <w:pPr>
        <w:spacing w:after="0" w:line="240" w:lineRule="auto"/>
        <w:rPr>
          <w:rFonts w:cs="Arial"/>
        </w:rPr>
      </w:pPr>
    </w:p>
    <w:p w14:paraId="5F502F92" w14:textId="77777777" w:rsidR="00273FBB" w:rsidRPr="00893DE9" w:rsidRDefault="00273FBB" w:rsidP="005639F0">
      <w:pPr>
        <w:spacing w:after="0" w:line="240" w:lineRule="auto"/>
        <w:rPr>
          <w:rFonts w:cs="Arial"/>
        </w:rPr>
      </w:pPr>
    </w:p>
    <w:p w14:paraId="223DDC7E" w14:textId="77777777" w:rsidR="00273FBB" w:rsidRPr="00893DE9" w:rsidRDefault="00273FBB" w:rsidP="005639F0">
      <w:pPr>
        <w:spacing w:after="0" w:line="240" w:lineRule="auto"/>
        <w:rPr>
          <w:rFonts w:cs="Arial"/>
          <w:b/>
          <w:bCs/>
          <w:i/>
        </w:rPr>
      </w:pPr>
      <w:r w:rsidRPr="00893DE9">
        <w:rPr>
          <w:rFonts w:cs="Arial"/>
          <w:b/>
          <w:bCs/>
        </w:rPr>
        <w:t xml:space="preserve">Technical Advisory Group: </w:t>
      </w:r>
    </w:p>
    <w:p w14:paraId="3A408931" w14:textId="77777777" w:rsidR="006A7C9D" w:rsidRPr="00893DE9" w:rsidRDefault="00273FBB" w:rsidP="005639F0">
      <w:pPr>
        <w:spacing w:after="0" w:line="240" w:lineRule="auto"/>
        <w:jc w:val="both"/>
        <w:rPr>
          <w:rFonts w:cs="Arial"/>
        </w:rPr>
      </w:pPr>
      <w:r w:rsidRPr="00893DE9">
        <w:rPr>
          <w:rFonts w:cs="Arial"/>
          <w:b/>
          <w:bCs/>
        </w:rPr>
        <w:t>Duties and Responsibilities:</w:t>
      </w:r>
      <w:r w:rsidR="00247317" w:rsidRPr="00893DE9">
        <w:rPr>
          <w:rFonts w:cs="Arial"/>
        </w:rPr>
        <w:t xml:space="preserve"> </w:t>
      </w:r>
      <w:r w:rsidR="006A7C9D" w:rsidRPr="00893DE9">
        <w:rPr>
          <w:rFonts w:cs="Arial"/>
        </w:rPr>
        <w:t>The Technical Advisory Group (TAG) will provide technical support to the PMU during the course of project implementation.  The TAG members will conduct review of project outputs, provide comments and suggestions for improvements.</w:t>
      </w:r>
    </w:p>
    <w:p w14:paraId="58DBF836" w14:textId="77777777" w:rsidR="006A7C9D" w:rsidRPr="00893DE9" w:rsidRDefault="006A7C9D" w:rsidP="005639F0">
      <w:pPr>
        <w:spacing w:after="0" w:line="240" w:lineRule="auto"/>
        <w:rPr>
          <w:rFonts w:cs="Arial"/>
        </w:rPr>
      </w:pPr>
    </w:p>
    <w:p w14:paraId="09CE208A" w14:textId="77777777" w:rsidR="00273FBB" w:rsidRPr="00893DE9" w:rsidRDefault="00273FBB" w:rsidP="005639F0">
      <w:pPr>
        <w:spacing w:after="0" w:line="240" w:lineRule="auto"/>
        <w:jc w:val="both"/>
        <w:rPr>
          <w:rFonts w:cs="Arial"/>
        </w:rPr>
      </w:pPr>
      <w:r w:rsidRPr="00893DE9">
        <w:rPr>
          <w:rFonts w:cs="Arial"/>
          <w:b/>
          <w:bCs/>
          <w:u w:val="single"/>
        </w:rPr>
        <w:t>Qualifications and Experience of Members</w:t>
      </w:r>
      <w:r w:rsidRPr="00893DE9">
        <w:rPr>
          <w:rFonts w:cs="Arial"/>
          <w:b/>
          <w:bCs/>
        </w:rPr>
        <w:t>:</w:t>
      </w:r>
      <w:r w:rsidRPr="00893DE9">
        <w:rPr>
          <w:rFonts w:cs="Arial"/>
        </w:rPr>
        <w:t xml:space="preserve"> </w:t>
      </w:r>
      <w:r w:rsidR="006A7C9D" w:rsidRPr="00893DE9">
        <w:rPr>
          <w:rFonts w:cs="Arial"/>
        </w:rPr>
        <w:t xml:space="preserve">The TAG members be technical level staff from all Ministries and authorities represented on the PSC.  All TAG members shall have </w:t>
      </w:r>
      <w:r w:rsidR="003062AD" w:rsidRPr="00893DE9">
        <w:rPr>
          <w:rFonts w:cs="Arial"/>
        </w:rPr>
        <w:t xml:space="preserve">relevant </w:t>
      </w:r>
      <w:r w:rsidR="006A7C9D" w:rsidRPr="00893DE9">
        <w:rPr>
          <w:rFonts w:cs="Arial"/>
        </w:rPr>
        <w:t xml:space="preserve">experience in </w:t>
      </w:r>
      <w:r w:rsidR="003062AD" w:rsidRPr="00893DE9">
        <w:rPr>
          <w:rFonts w:cs="Arial"/>
        </w:rPr>
        <w:t xml:space="preserve">policies and regulatory frameworks, on-going and planned activities, and financing in the areas of </w:t>
      </w:r>
      <w:r w:rsidR="006A7C9D" w:rsidRPr="00893DE9">
        <w:rPr>
          <w:rFonts w:cs="Arial"/>
        </w:rPr>
        <w:t>renewable energy, energy efficiency and climate change</w:t>
      </w:r>
      <w:r w:rsidR="003062AD" w:rsidRPr="00893DE9">
        <w:rPr>
          <w:rFonts w:cs="Arial"/>
        </w:rPr>
        <w:t xml:space="preserve"> in Samoa</w:t>
      </w:r>
      <w:r w:rsidR="006A7C9D" w:rsidRPr="00893DE9">
        <w:rPr>
          <w:rFonts w:cs="Arial"/>
        </w:rPr>
        <w:t xml:space="preserve">.  </w:t>
      </w:r>
      <w:r w:rsidR="003062AD" w:rsidRPr="00893DE9">
        <w:rPr>
          <w:rFonts w:cs="Arial"/>
        </w:rPr>
        <w:t>Knowledge of similar project implementation in other Pacific Island Countries will be de</w:t>
      </w:r>
      <w:r w:rsidR="00AD72EF" w:rsidRPr="00893DE9">
        <w:rPr>
          <w:rFonts w:cs="Arial"/>
        </w:rPr>
        <w:t>s</w:t>
      </w:r>
      <w:r w:rsidR="003062AD" w:rsidRPr="00893DE9">
        <w:rPr>
          <w:rFonts w:cs="Arial"/>
        </w:rPr>
        <w:t>i</w:t>
      </w:r>
      <w:r w:rsidR="00AD72EF" w:rsidRPr="00893DE9">
        <w:rPr>
          <w:rFonts w:cs="Arial"/>
        </w:rPr>
        <w:t>r</w:t>
      </w:r>
      <w:r w:rsidR="003062AD" w:rsidRPr="00893DE9">
        <w:rPr>
          <w:rFonts w:cs="Arial"/>
        </w:rPr>
        <w:t>able.</w:t>
      </w:r>
    </w:p>
    <w:p w14:paraId="43C2F758" w14:textId="77777777" w:rsidR="00273FBB" w:rsidRPr="00893DE9" w:rsidRDefault="00273FBB" w:rsidP="005639F0">
      <w:pPr>
        <w:spacing w:after="0" w:line="240" w:lineRule="auto"/>
        <w:rPr>
          <w:rFonts w:cs="Arial"/>
        </w:rPr>
      </w:pPr>
    </w:p>
    <w:p w14:paraId="2997C110" w14:textId="77777777" w:rsidR="00273FBB" w:rsidRPr="00893DE9" w:rsidRDefault="00273FBB" w:rsidP="005639F0">
      <w:pPr>
        <w:spacing w:after="0" w:line="240" w:lineRule="auto"/>
        <w:rPr>
          <w:rFonts w:cs="Arial"/>
        </w:rPr>
      </w:pPr>
    </w:p>
    <w:p w14:paraId="25D2A570" w14:textId="77777777" w:rsidR="00273FBB" w:rsidRPr="00893DE9" w:rsidRDefault="00273FBB" w:rsidP="005639F0">
      <w:pPr>
        <w:spacing w:after="0" w:line="240" w:lineRule="auto"/>
        <w:jc w:val="both"/>
        <w:rPr>
          <w:rFonts w:cs="Arial"/>
        </w:rPr>
      </w:pPr>
    </w:p>
    <w:p w14:paraId="1D217243" w14:textId="77777777" w:rsidR="00DA4C4F" w:rsidRPr="00893DE9" w:rsidRDefault="00DA4C4F" w:rsidP="005639F0"/>
    <w:p w14:paraId="27292D23" w14:textId="77777777" w:rsidR="00CC274C" w:rsidRPr="00893DE9" w:rsidRDefault="00CC274C" w:rsidP="005639F0">
      <w:r w:rsidRPr="00893DE9">
        <w:br w:type="page"/>
      </w:r>
    </w:p>
    <w:p w14:paraId="71B5656A" w14:textId="77777777" w:rsidR="006C26BF" w:rsidRPr="00893DE9" w:rsidRDefault="006C26BF" w:rsidP="005639F0">
      <w:pPr>
        <w:jc w:val="center"/>
        <w:rPr>
          <w:rFonts w:cs="Arial"/>
          <w:b/>
          <w:sz w:val="24"/>
          <w:szCs w:val="24"/>
        </w:rPr>
        <w:sectPr w:rsidR="006C26BF" w:rsidRPr="00893DE9" w:rsidSect="0046013E">
          <w:pgSz w:w="11907" w:h="16839" w:code="9"/>
          <w:pgMar w:top="1440" w:right="1440" w:bottom="1440" w:left="1440" w:header="720" w:footer="720" w:gutter="0"/>
          <w:cols w:space="720"/>
          <w:titlePg/>
          <w:docGrid w:linePitch="360"/>
        </w:sectPr>
      </w:pPr>
    </w:p>
    <w:p w14:paraId="57007B35" w14:textId="77777777" w:rsidR="008E4990" w:rsidRPr="00893DE9" w:rsidRDefault="008E4990" w:rsidP="005639F0">
      <w:pPr>
        <w:pStyle w:val="Heading2"/>
        <w:jc w:val="center"/>
        <w:rPr>
          <w:rFonts w:cs="Arial"/>
          <w:szCs w:val="24"/>
        </w:rPr>
      </w:pPr>
      <w:r w:rsidRPr="00893DE9">
        <w:rPr>
          <w:rFonts w:cs="Arial"/>
          <w:szCs w:val="24"/>
        </w:rPr>
        <w:lastRenderedPageBreak/>
        <w:t>Annex F. UNDP Social and Environmental and Social Screening Template (SESP)</w:t>
      </w:r>
    </w:p>
    <w:p w14:paraId="48838914" w14:textId="77777777" w:rsidR="008E4990" w:rsidRPr="00893DE9" w:rsidRDefault="008E4990" w:rsidP="005639F0">
      <w:pPr>
        <w:spacing w:after="0" w:line="240" w:lineRule="auto"/>
        <w:jc w:val="both"/>
        <w:rPr>
          <w:rFonts w:cs="Arial"/>
          <w:i/>
          <w:lang w:eastAsia="ja-JP"/>
        </w:rPr>
      </w:pPr>
    </w:p>
    <w:p w14:paraId="0C08C738" w14:textId="77777777" w:rsidR="00F72BC6" w:rsidRPr="00893DE9" w:rsidRDefault="00F72BC6" w:rsidP="005639F0">
      <w:pPr>
        <w:spacing w:after="0" w:line="240" w:lineRule="auto"/>
        <w:jc w:val="both"/>
        <w:rPr>
          <w:rFonts w:cs="Arial"/>
          <w:i/>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9923"/>
      </w:tblGrid>
      <w:tr w:rsidR="008E4990" w:rsidRPr="00893DE9" w14:paraId="4DD7E3C2" w14:textId="77777777" w:rsidTr="00014C8F">
        <w:tc>
          <w:tcPr>
            <w:tcW w:w="3325" w:type="dxa"/>
            <w:shd w:val="clear" w:color="auto" w:fill="C6D9F1"/>
            <w:vAlign w:val="center"/>
          </w:tcPr>
          <w:p w14:paraId="7675C5F5" w14:textId="77777777" w:rsidR="008E4990" w:rsidRPr="00893DE9" w:rsidRDefault="008E4990" w:rsidP="005639F0">
            <w:pPr>
              <w:tabs>
                <w:tab w:val="left" w:pos="360"/>
              </w:tabs>
              <w:spacing w:after="0" w:line="240" w:lineRule="auto"/>
              <w:jc w:val="both"/>
              <w:rPr>
                <w:rFonts w:cs="Arial"/>
                <w:b/>
                <w:i/>
                <w:color w:val="000000"/>
                <w:sz w:val="20"/>
                <w:szCs w:val="20"/>
                <w:lang w:eastAsia="ja-JP"/>
              </w:rPr>
            </w:pPr>
            <w:r w:rsidRPr="00893DE9">
              <w:rPr>
                <w:rFonts w:cs="Arial"/>
                <w:b/>
                <w:i/>
                <w:color w:val="000000"/>
                <w:sz w:val="20"/>
                <w:szCs w:val="20"/>
                <w:lang w:eastAsia="ja-JP"/>
              </w:rPr>
              <w:t xml:space="preserve">Project Information </w:t>
            </w:r>
          </w:p>
        </w:tc>
        <w:tc>
          <w:tcPr>
            <w:tcW w:w="9923" w:type="dxa"/>
            <w:shd w:val="clear" w:color="auto" w:fill="C6D9F1"/>
            <w:vAlign w:val="center"/>
          </w:tcPr>
          <w:p w14:paraId="1F384C68" w14:textId="77777777" w:rsidR="008E4990" w:rsidRPr="00893DE9" w:rsidRDefault="008E4990" w:rsidP="005639F0">
            <w:pPr>
              <w:spacing w:after="0" w:line="240" w:lineRule="auto"/>
              <w:jc w:val="both"/>
              <w:rPr>
                <w:rFonts w:cs="Arial"/>
                <w:i/>
                <w:color w:val="000000"/>
                <w:sz w:val="20"/>
                <w:szCs w:val="20"/>
                <w:lang w:eastAsia="ja-JP"/>
              </w:rPr>
            </w:pPr>
          </w:p>
        </w:tc>
      </w:tr>
      <w:tr w:rsidR="008E4990" w:rsidRPr="00893DE9" w14:paraId="51F001E8" w14:textId="77777777" w:rsidTr="00014C8F">
        <w:trPr>
          <w:trHeight w:val="288"/>
        </w:trPr>
        <w:tc>
          <w:tcPr>
            <w:tcW w:w="3325" w:type="dxa"/>
            <w:vAlign w:val="center"/>
          </w:tcPr>
          <w:p w14:paraId="6E49693B" w14:textId="77777777" w:rsidR="008E4990" w:rsidRPr="00893DE9" w:rsidRDefault="008E4990" w:rsidP="005639F0">
            <w:pPr>
              <w:numPr>
                <w:ilvl w:val="0"/>
                <w:numId w:val="43"/>
              </w:numPr>
              <w:spacing w:after="0" w:line="240" w:lineRule="auto"/>
              <w:contextualSpacing/>
              <w:jc w:val="both"/>
              <w:rPr>
                <w:rFonts w:cs="Arial"/>
                <w:sz w:val="18"/>
                <w:szCs w:val="18"/>
                <w:lang w:eastAsia="ja-JP"/>
              </w:rPr>
            </w:pPr>
            <w:r w:rsidRPr="00893DE9">
              <w:rPr>
                <w:rFonts w:cs="Arial"/>
                <w:sz w:val="18"/>
                <w:szCs w:val="18"/>
                <w:lang w:eastAsia="ja-JP"/>
              </w:rPr>
              <w:t>Project Title</w:t>
            </w:r>
          </w:p>
        </w:tc>
        <w:tc>
          <w:tcPr>
            <w:tcW w:w="9923" w:type="dxa"/>
            <w:vAlign w:val="center"/>
          </w:tcPr>
          <w:p w14:paraId="115701E2" w14:textId="77777777" w:rsidR="008E4990" w:rsidRPr="00893DE9" w:rsidRDefault="008E4990" w:rsidP="005639F0">
            <w:pPr>
              <w:spacing w:after="0" w:line="240" w:lineRule="auto"/>
              <w:jc w:val="both"/>
              <w:rPr>
                <w:rFonts w:cs="Arial"/>
                <w:sz w:val="18"/>
                <w:szCs w:val="18"/>
                <w:lang w:eastAsia="ja-JP"/>
              </w:rPr>
            </w:pPr>
            <w:r w:rsidRPr="00893DE9">
              <w:rPr>
                <w:rFonts w:cs="Arial"/>
                <w:sz w:val="18"/>
                <w:szCs w:val="18"/>
                <w:lang w:eastAsia="ja-JP"/>
              </w:rPr>
              <w:t>Improving the Performance and Reliability of Renewable Energy Systems in Samoa (IMPRESS)</w:t>
            </w:r>
          </w:p>
        </w:tc>
      </w:tr>
      <w:tr w:rsidR="008E4990" w:rsidRPr="00893DE9" w14:paraId="492558E1" w14:textId="77777777" w:rsidTr="00014C8F">
        <w:trPr>
          <w:trHeight w:val="288"/>
        </w:trPr>
        <w:tc>
          <w:tcPr>
            <w:tcW w:w="3325" w:type="dxa"/>
            <w:vAlign w:val="center"/>
          </w:tcPr>
          <w:p w14:paraId="7F861411" w14:textId="77777777" w:rsidR="008E4990" w:rsidRPr="00893DE9" w:rsidRDefault="008E4990" w:rsidP="005639F0">
            <w:pPr>
              <w:numPr>
                <w:ilvl w:val="0"/>
                <w:numId w:val="43"/>
              </w:numPr>
              <w:spacing w:after="0" w:line="240" w:lineRule="auto"/>
              <w:contextualSpacing/>
              <w:jc w:val="both"/>
              <w:rPr>
                <w:rFonts w:cs="Arial"/>
                <w:sz w:val="18"/>
                <w:szCs w:val="18"/>
                <w:lang w:eastAsia="ja-JP"/>
              </w:rPr>
            </w:pPr>
            <w:r w:rsidRPr="00893DE9">
              <w:rPr>
                <w:rFonts w:cs="Arial"/>
                <w:sz w:val="18"/>
                <w:szCs w:val="18"/>
                <w:lang w:eastAsia="ja-JP"/>
              </w:rPr>
              <w:t>Project Number</w:t>
            </w:r>
          </w:p>
        </w:tc>
        <w:tc>
          <w:tcPr>
            <w:tcW w:w="9923" w:type="dxa"/>
            <w:vAlign w:val="center"/>
          </w:tcPr>
          <w:p w14:paraId="55BCDADE" w14:textId="77777777" w:rsidR="008E4990" w:rsidRPr="00893DE9" w:rsidRDefault="008E4990" w:rsidP="005639F0">
            <w:pPr>
              <w:spacing w:after="0" w:line="240" w:lineRule="auto"/>
              <w:jc w:val="both"/>
              <w:rPr>
                <w:rFonts w:cs="Arial"/>
                <w:sz w:val="18"/>
                <w:szCs w:val="18"/>
                <w:lang w:eastAsia="ja-JP"/>
              </w:rPr>
            </w:pPr>
            <w:r w:rsidRPr="00893DE9">
              <w:rPr>
                <w:rFonts w:cs="Arial"/>
                <w:sz w:val="18"/>
                <w:szCs w:val="18"/>
                <w:lang w:eastAsia="ja-JP"/>
              </w:rPr>
              <w:t>PIMS 5669</w:t>
            </w:r>
          </w:p>
        </w:tc>
      </w:tr>
      <w:tr w:rsidR="008E4990" w:rsidRPr="00893DE9" w14:paraId="0F338CC1" w14:textId="77777777" w:rsidTr="00014C8F">
        <w:trPr>
          <w:trHeight w:val="288"/>
        </w:trPr>
        <w:tc>
          <w:tcPr>
            <w:tcW w:w="3325" w:type="dxa"/>
            <w:vAlign w:val="center"/>
          </w:tcPr>
          <w:p w14:paraId="38CF8E99" w14:textId="77777777" w:rsidR="008E4990" w:rsidRPr="00893DE9" w:rsidRDefault="008E4990" w:rsidP="005639F0">
            <w:pPr>
              <w:numPr>
                <w:ilvl w:val="0"/>
                <w:numId w:val="43"/>
              </w:numPr>
              <w:spacing w:after="0" w:line="240" w:lineRule="auto"/>
              <w:contextualSpacing/>
              <w:jc w:val="both"/>
              <w:rPr>
                <w:rFonts w:cs="Arial"/>
                <w:sz w:val="18"/>
                <w:szCs w:val="18"/>
                <w:lang w:eastAsia="ja-JP"/>
              </w:rPr>
            </w:pPr>
            <w:r w:rsidRPr="00893DE9">
              <w:rPr>
                <w:rFonts w:cs="Arial"/>
                <w:sz w:val="18"/>
                <w:szCs w:val="18"/>
                <w:lang w:eastAsia="ja-JP"/>
              </w:rPr>
              <w:t>Location (Global/Region/Country)</w:t>
            </w:r>
          </w:p>
        </w:tc>
        <w:tc>
          <w:tcPr>
            <w:tcW w:w="9923" w:type="dxa"/>
            <w:vAlign w:val="center"/>
          </w:tcPr>
          <w:p w14:paraId="0D9E5BC7" w14:textId="77777777" w:rsidR="008E4990" w:rsidRPr="00893DE9" w:rsidRDefault="008E4990" w:rsidP="005639F0">
            <w:pPr>
              <w:spacing w:after="0" w:line="240" w:lineRule="auto"/>
              <w:jc w:val="both"/>
              <w:rPr>
                <w:rFonts w:cs="Arial"/>
                <w:sz w:val="18"/>
                <w:szCs w:val="18"/>
                <w:lang w:eastAsia="ja-JP"/>
              </w:rPr>
            </w:pPr>
            <w:r w:rsidRPr="00893DE9">
              <w:rPr>
                <w:rFonts w:cs="Arial"/>
                <w:sz w:val="18"/>
                <w:szCs w:val="18"/>
                <w:lang w:eastAsia="ja-JP"/>
              </w:rPr>
              <w:t>Samoa</w:t>
            </w:r>
          </w:p>
        </w:tc>
      </w:tr>
    </w:tbl>
    <w:p w14:paraId="47AB8913" w14:textId="77777777" w:rsidR="008E4990" w:rsidRPr="00893DE9" w:rsidRDefault="008E4990" w:rsidP="005639F0">
      <w:pPr>
        <w:tabs>
          <w:tab w:val="left" w:pos="360"/>
        </w:tabs>
        <w:spacing w:after="0" w:line="240" w:lineRule="auto"/>
        <w:jc w:val="both"/>
        <w:rPr>
          <w:rFonts w:cs="Arial"/>
          <w:sz w:val="20"/>
          <w:szCs w:val="20"/>
          <w:lang w:eastAsia="ja-JP"/>
        </w:rPr>
      </w:pPr>
    </w:p>
    <w:p w14:paraId="1AB68A40" w14:textId="77777777" w:rsidR="008E4990" w:rsidRPr="00893DE9" w:rsidRDefault="008E4990" w:rsidP="005639F0">
      <w:pPr>
        <w:spacing w:after="0" w:line="240" w:lineRule="auto"/>
        <w:jc w:val="both"/>
        <w:rPr>
          <w:rFonts w:cs="Arial"/>
          <w:b/>
          <w:szCs w:val="24"/>
          <w:lang w:eastAsia="ja-JP"/>
        </w:rPr>
      </w:pPr>
      <w:r w:rsidRPr="00893DE9">
        <w:rPr>
          <w:rFonts w:cs="Arial"/>
          <w:b/>
          <w:szCs w:val="24"/>
          <w:lang w:eastAsia="ja-JP"/>
        </w:rPr>
        <w:t>Part A. Integrating Overarching Principles to Strengthen Social and Environmental Sustainability</w:t>
      </w:r>
    </w:p>
    <w:p w14:paraId="67E285C0" w14:textId="77777777" w:rsidR="008E4990" w:rsidRPr="00893DE9" w:rsidRDefault="008E4990" w:rsidP="005639F0">
      <w:pPr>
        <w:spacing w:after="0" w:line="240" w:lineRule="auto"/>
        <w:jc w:val="both"/>
        <w:rPr>
          <w:rFonts w:cs="Arial"/>
          <w:b/>
          <w:sz w:val="20"/>
          <w:szCs w:val="20"/>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33588E" w:rsidRPr="00893DE9" w14:paraId="4D910497" w14:textId="77777777" w:rsidTr="001441D4">
        <w:trPr>
          <w:trHeight w:val="449"/>
        </w:trPr>
        <w:tc>
          <w:tcPr>
            <w:tcW w:w="13248" w:type="dxa"/>
            <w:shd w:val="clear" w:color="auto" w:fill="0F243E"/>
            <w:vAlign w:val="center"/>
          </w:tcPr>
          <w:p w14:paraId="1A0504AC" w14:textId="77777777" w:rsidR="0033588E" w:rsidRPr="00893DE9" w:rsidRDefault="0033588E" w:rsidP="005639F0">
            <w:pPr>
              <w:spacing w:after="0" w:line="240" w:lineRule="auto"/>
              <w:jc w:val="both"/>
              <w:rPr>
                <w:rFonts w:cs="Arial"/>
                <w:sz w:val="20"/>
                <w:szCs w:val="20"/>
                <w:lang w:eastAsia="ja-JP"/>
              </w:rPr>
            </w:pPr>
            <w:r w:rsidRPr="00893DE9">
              <w:rPr>
                <w:rFonts w:cs="Arial"/>
                <w:b/>
                <w:sz w:val="20"/>
                <w:szCs w:val="20"/>
                <w:lang w:eastAsia="ja-JP"/>
              </w:rPr>
              <w:t>QUESTION 1: How Does the Project Integrate the Overarching Principles in order to Strengthen Social and Environmental Sustainability?</w:t>
            </w:r>
          </w:p>
        </w:tc>
      </w:tr>
      <w:tr w:rsidR="0033588E" w:rsidRPr="00893DE9" w14:paraId="2BE8EC01" w14:textId="77777777" w:rsidTr="001441D4">
        <w:tc>
          <w:tcPr>
            <w:tcW w:w="13248" w:type="dxa"/>
            <w:shd w:val="clear" w:color="auto" w:fill="C6D9F1"/>
          </w:tcPr>
          <w:p w14:paraId="4F69E0FB" w14:textId="77777777" w:rsidR="0033588E" w:rsidRPr="00893DE9" w:rsidRDefault="0033588E" w:rsidP="005639F0">
            <w:pPr>
              <w:tabs>
                <w:tab w:val="left" w:pos="432"/>
              </w:tabs>
              <w:spacing w:after="0" w:line="240" w:lineRule="auto"/>
              <w:jc w:val="both"/>
              <w:rPr>
                <w:rFonts w:eastAsia="Times New Roman" w:cs="Arial"/>
                <w:b/>
                <w:i/>
                <w:sz w:val="18"/>
                <w:szCs w:val="18"/>
                <w:lang w:eastAsia="ja-JP"/>
              </w:rPr>
            </w:pPr>
            <w:r w:rsidRPr="00893DE9">
              <w:rPr>
                <w:rFonts w:eastAsia="Times New Roman" w:cs="Arial"/>
                <w:b/>
                <w:i/>
                <w:sz w:val="18"/>
                <w:szCs w:val="18"/>
                <w:lang w:eastAsia="ja-JP"/>
              </w:rPr>
              <w:t xml:space="preserve">Briefly describe in the space below how the Project mainstreams the human-rights based approach </w:t>
            </w:r>
          </w:p>
        </w:tc>
      </w:tr>
      <w:tr w:rsidR="0033588E" w:rsidRPr="00893DE9" w14:paraId="5EE29FF8" w14:textId="77777777" w:rsidTr="001441D4">
        <w:tc>
          <w:tcPr>
            <w:tcW w:w="13248" w:type="dxa"/>
          </w:tcPr>
          <w:p w14:paraId="21B2AEA4" w14:textId="77777777" w:rsidR="0033588E" w:rsidRPr="00893DE9" w:rsidRDefault="0033588E" w:rsidP="005639F0">
            <w:pPr>
              <w:spacing w:after="0" w:line="240" w:lineRule="auto"/>
              <w:rPr>
                <w:rFonts w:cs="Arial"/>
                <w:sz w:val="18"/>
                <w:szCs w:val="22"/>
                <w:lang w:eastAsia="ja-JP"/>
              </w:rPr>
            </w:pPr>
            <w:r w:rsidRPr="00893DE9">
              <w:rPr>
                <w:rFonts w:asciiTheme="majorHAnsi" w:hAnsiTheme="majorHAnsi" w:cs="Times New Roman"/>
                <w:sz w:val="18"/>
                <w:szCs w:val="22"/>
                <w:lang w:eastAsia="ja-JP"/>
              </w:rPr>
              <w:t>The IMPRESS project promotes adoption of renewable energy technologies to displace electricity and heat generation using fossil fuels as well as energy efficiency technologies that reduce electricity consumption. These efforts reduce greenhouse gas emissions and air pollution, thereby leading to better wellbeing. Although specific activities on mainstreaming the human rights based approach are not included in this project, the designed project activities stand by the principle of universal human rights as they contribute to improved quality, safe and comfortable living conditions of the peoples of Samoa. The Project implementing partner, key stakeholders, participating local governments and project proponents are accountable in the observance of human rights approach during project implementation. These reflect a positive direction in Samoa’s human right record and demonstrate the potential for further integration of human-rights based approach with sustainable energy projects.</w:t>
            </w:r>
          </w:p>
        </w:tc>
      </w:tr>
      <w:tr w:rsidR="0033588E" w:rsidRPr="00893DE9" w14:paraId="5B9AD3EA" w14:textId="77777777" w:rsidTr="001441D4">
        <w:trPr>
          <w:trHeight w:val="296"/>
        </w:trPr>
        <w:tc>
          <w:tcPr>
            <w:tcW w:w="13248" w:type="dxa"/>
            <w:shd w:val="clear" w:color="auto" w:fill="C6D9F1"/>
          </w:tcPr>
          <w:p w14:paraId="371FD77E" w14:textId="77777777" w:rsidR="0033588E" w:rsidRPr="00893DE9" w:rsidRDefault="0033588E" w:rsidP="005639F0">
            <w:pPr>
              <w:spacing w:after="0" w:line="240" w:lineRule="auto"/>
              <w:contextualSpacing/>
              <w:rPr>
                <w:rFonts w:cs="Arial"/>
                <w:b/>
                <w:i/>
                <w:sz w:val="18"/>
                <w:szCs w:val="18"/>
                <w:lang w:eastAsia="ja-JP"/>
              </w:rPr>
            </w:pPr>
            <w:r w:rsidRPr="00893DE9">
              <w:rPr>
                <w:rFonts w:eastAsia="Times New Roman" w:cs="Arial"/>
                <w:b/>
                <w:i/>
                <w:sz w:val="18"/>
                <w:szCs w:val="18"/>
                <w:lang w:eastAsia="ja-JP"/>
              </w:rPr>
              <w:t>Briefly describe in the space below  how the Project is likely to improve gender equality and women’s empowerment</w:t>
            </w:r>
          </w:p>
        </w:tc>
      </w:tr>
      <w:tr w:rsidR="0033588E" w:rsidRPr="00893DE9" w14:paraId="41151314" w14:textId="77777777" w:rsidTr="001441D4">
        <w:tc>
          <w:tcPr>
            <w:tcW w:w="13248" w:type="dxa"/>
          </w:tcPr>
          <w:p w14:paraId="5DC09B5C" w14:textId="77777777" w:rsidR="0033588E" w:rsidRPr="00893DE9" w:rsidRDefault="0033588E" w:rsidP="005639F0">
            <w:pPr>
              <w:tabs>
                <w:tab w:val="left" w:pos="432"/>
              </w:tabs>
              <w:spacing w:after="0" w:line="240" w:lineRule="auto"/>
              <w:rPr>
                <w:rFonts w:eastAsia="Times New Roman" w:cs="Arial"/>
                <w:sz w:val="18"/>
                <w:szCs w:val="18"/>
                <w:lang w:eastAsia="ja-JP"/>
              </w:rPr>
            </w:pPr>
            <w:r w:rsidRPr="00893DE9">
              <w:rPr>
                <w:rFonts w:ascii="Cambria" w:eastAsia="Times New Roman" w:hAnsi="Cambria"/>
                <w:sz w:val="18"/>
                <w:szCs w:val="18"/>
                <w:lang w:eastAsia="ja-JP"/>
              </w:rPr>
              <w:t xml:space="preserve">The Project will strengthen and enhance involvement of women in multiple areas, including design and development policy and regulatory frameworks, operation of biomass production and gasification facilities, income generation through PURE and SURE, development and implementation of capacity building and awareness programs. </w:t>
            </w:r>
            <w:r w:rsidRPr="00893DE9">
              <w:rPr>
                <w:rFonts w:ascii="Cambria" w:hAnsi="Cambria"/>
                <w:sz w:val="18"/>
                <w:szCs w:val="18"/>
                <w:lang w:eastAsia="ja-JP"/>
              </w:rPr>
              <w:t xml:space="preserve">The Ministry of Woman, Communities and Social Development (MWCSD) will be involved in social monitoring of the demonstration projects to be implemented by the IMPRESS project, including a biomass gasification power generation project, community-based RE projects and the monitoring would include the flow of project benefits to communities and facilitate a gender balanced distribution of benefits. </w:t>
            </w:r>
            <w:r w:rsidRPr="00893DE9">
              <w:rPr>
                <w:rFonts w:ascii="Cambria" w:eastAsia="Times New Roman" w:hAnsi="Cambria"/>
                <w:sz w:val="18"/>
                <w:szCs w:val="18"/>
                <w:lang w:eastAsia="ja-JP"/>
              </w:rPr>
              <w:t>Although interest of some works involved will be primarily from men due to the nature of the works (e.g. clearing of bush and chopping down trees), the project has ensured that gender considerations are embedded to equally engage men and women in the decision making process during project implementation, and female staff will be more involved in possible areas such as biomass plantation and feedstock preparation activities. In addition, the Project will also monitor its gender related contributions by ensuring that project interventions have resulted in improved living conditions of both male and female members of the beneficiary populations; as well as verifying the impacts on income generation and livelihood opportunities through market surveys and evaluation activities to be implemented by the Project.</w:t>
            </w:r>
          </w:p>
        </w:tc>
      </w:tr>
      <w:tr w:rsidR="0033588E" w:rsidRPr="00893DE9" w14:paraId="21986698" w14:textId="77777777" w:rsidTr="001441D4">
        <w:trPr>
          <w:trHeight w:val="305"/>
        </w:trPr>
        <w:tc>
          <w:tcPr>
            <w:tcW w:w="13248" w:type="dxa"/>
            <w:shd w:val="clear" w:color="auto" w:fill="C6D9F1"/>
          </w:tcPr>
          <w:p w14:paraId="6089CD5E" w14:textId="77777777" w:rsidR="0033588E" w:rsidRPr="00893DE9" w:rsidRDefault="0033588E" w:rsidP="005639F0">
            <w:pPr>
              <w:spacing w:after="0" w:line="240" w:lineRule="auto"/>
              <w:contextualSpacing/>
              <w:rPr>
                <w:rFonts w:cs="Arial"/>
                <w:b/>
                <w:i/>
                <w:sz w:val="18"/>
                <w:szCs w:val="18"/>
                <w:u w:val="single"/>
                <w:lang w:eastAsia="ja-JP"/>
              </w:rPr>
            </w:pPr>
            <w:r w:rsidRPr="00893DE9">
              <w:rPr>
                <w:rFonts w:eastAsia="Times New Roman" w:cs="Arial"/>
                <w:b/>
                <w:i/>
                <w:sz w:val="18"/>
                <w:szCs w:val="18"/>
                <w:lang w:eastAsia="ja-JP"/>
              </w:rPr>
              <w:t>Briefly describe in the space below how the Project mainstreams environmental sustainability</w:t>
            </w:r>
          </w:p>
        </w:tc>
      </w:tr>
      <w:tr w:rsidR="0033588E" w:rsidRPr="00893DE9" w14:paraId="38F78805" w14:textId="77777777" w:rsidTr="001441D4">
        <w:tc>
          <w:tcPr>
            <w:tcW w:w="13248" w:type="dxa"/>
          </w:tcPr>
          <w:p w14:paraId="6EA487B8" w14:textId="77777777" w:rsidR="0033588E" w:rsidRPr="00893DE9" w:rsidRDefault="0033588E" w:rsidP="005639F0">
            <w:pPr>
              <w:tabs>
                <w:tab w:val="left" w:pos="432"/>
              </w:tabs>
              <w:spacing w:after="0" w:line="240" w:lineRule="auto"/>
              <w:rPr>
                <w:rFonts w:eastAsia="Times New Roman" w:cs="Arial"/>
                <w:sz w:val="18"/>
                <w:szCs w:val="18"/>
                <w:lang w:eastAsia="ja-JP"/>
              </w:rPr>
            </w:pPr>
            <w:r w:rsidRPr="00893DE9">
              <w:rPr>
                <w:rFonts w:ascii="Cambria" w:eastAsia="Times New Roman" w:hAnsi="Cambria"/>
                <w:sz w:val="18"/>
                <w:szCs w:val="18"/>
                <w:lang w:eastAsia="ja-JP"/>
              </w:rPr>
              <w:t xml:space="preserve">The Project is designed within the context of sustainable national development in Samoa, and integrated with other GOS programs/activities on promoting socio-economic growth particularly in communities where abundant RE resources (e.g., biomass) are located. While realizing global environment benefits (GEBs) in the form of GHG emission reductions in the country’s electricity sector, the project will also bring about local benefits mainly through contributions to protection of the natural environment through the reduction of fossil fuel combustion-generated air pollution, and proper disposal of biomass waste materials; diversification of the energy resource base of the economy; and, improvement in the country’s foreign exchange reserves due to reductions in petroleum products import bill due to substitution of fossil energy utilization by indigenous RE resources. The improvement of the electricity system performance and reliability (e.g., less downtime, lower system losses, and optimized overall generation costs) will also contribute not only to economic benefits but also environmental sustainability. While the RE-based power generation is </w:t>
            </w:r>
            <w:r w:rsidRPr="00893DE9">
              <w:rPr>
                <w:rFonts w:ascii="Cambria" w:eastAsia="Times New Roman" w:hAnsi="Cambria"/>
                <w:sz w:val="18"/>
                <w:szCs w:val="18"/>
                <w:lang w:eastAsia="ja-JP"/>
              </w:rPr>
              <w:lastRenderedPageBreak/>
              <w:t xml:space="preserve">generally considered environmentally sustainable, and it can also potentially generate environmental problems that need to be addressed. For example, in this project where biomass-based power generation will be promoted and demonstrated, there are potential negative impacts from an improperly designed, engineered, constructed and operated facility. Such negative impacts have to be addressed in the design of these showcase projects to ensure that such negative impacts will be mitigated. </w:t>
            </w:r>
          </w:p>
        </w:tc>
      </w:tr>
    </w:tbl>
    <w:p w14:paraId="17509F06" w14:textId="77777777" w:rsidR="008E4990" w:rsidRPr="00893DE9" w:rsidRDefault="008E4990" w:rsidP="005639F0">
      <w:pPr>
        <w:spacing w:after="0" w:line="240" w:lineRule="auto"/>
        <w:jc w:val="both"/>
        <w:rPr>
          <w:rFonts w:cs="Arial"/>
          <w:b/>
          <w:sz w:val="20"/>
          <w:szCs w:val="20"/>
          <w:lang w:eastAsia="ja-JP"/>
        </w:rPr>
      </w:pPr>
    </w:p>
    <w:p w14:paraId="0AF164AD" w14:textId="77777777" w:rsidR="008E4990" w:rsidRPr="00893DE9" w:rsidRDefault="008E4990" w:rsidP="005639F0">
      <w:pPr>
        <w:keepNext/>
        <w:spacing w:after="0" w:line="240" w:lineRule="auto"/>
        <w:jc w:val="both"/>
        <w:rPr>
          <w:rFonts w:cs="Arial"/>
          <w:b/>
          <w:szCs w:val="24"/>
          <w:lang w:eastAsia="ja-JP"/>
        </w:rPr>
      </w:pPr>
      <w:r w:rsidRPr="00893DE9">
        <w:rPr>
          <w:rFonts w:cs="Arial"/>
          <w:b/>
          <w:szCs w:val="24"/>
          <w:lang w:eastAsia="ja-JP"/>
        </w:rPr>
        <w:t>Part B. Identifying and Managing Social and Environmental Risks</w:t>
      </w:r>
    </w:p>
    <w:p w14:paraId="69AFFCDD" w14:textId="77777777" w:rsidR="008E4990" w:rsidRPr="00893DE9" w:rsidRDefault="008E4990" w:rsidP="005639F0">
      <w:pPr>
        <w:keepNext/>
        <w:spacing w:after="0" w:line="240" w:lineRule="auto"/>
        <w:jc w:val="both"/>
        <w:rPr>
          <w:rFonts w:cs="Arial"/>
          <w:b/>
          <w:sz w:val="20"/>
          <w:szCs w:val="20"/>
          <w:lang w:eastAsia="ja-JP"/>
        </w:rPr>
      </w:pPr>
    </w:p>
    <w:tbl>
      <w:tblPr>
        <w:tblW w:w="13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080"/>
        <w:gridCol w:w="1283"/>
        <w:gridCol w:w="1980"/>
        <w:gridCol w:w="517"/>
        <w:gridCol w:w="23"/>
        <w:gridCol w:w="4927"/>
      </w:tblGrid>
      <w:tr w:rsidR="0033588E" w:rsidRPr="00893DE9" w14:paraId="1BC2798D" w14:textId="77777777" w:rsidTr="001441D4">
        <w:trPr>
          <w:trHeight w:val="1061"/>
        </w:trPr>
        <w:tc>
          <w:tcPr>
            <w:tcW w:w="3510" w:type="dxa"/>
            <w:shd w:val="clear" w:color="auto" w:fill="0F243E"/>
          </w:tcPr>
          <w:p w14:paraId="5B32E351" w14:textId="77777777" w:rsidR="0033588E" w:rsidRPr="00893DE9" w:rsidRDefault="0033588E" w:rsidP="005639F0">
            <w:pPr>
              <w:keepNext/>
              <w:tabs>
                <w:tab w:val="left" w:pos="101"/>
              </w:tabs>
              <w:spacing w:after="0" w:line="240" w:lineRule="auto"/>
              <w:ind w:right="252" w:firstLine="11"/>
              <w:rPr>
                <w:rFonts w:cs="Arial"/>
                <w:b/>
                <w:sz w:val="20"/>
                <w:szCs w:val="20"/>
                <w:lang w:eastAsia="ja-JP"/>
              </w:rPr>
            </w:pPr>
            <w:r w:rsidRPr="00893DE9">
              <w:rPr>
                <w:rFonts w:cs="Arial"/>
                <w:b/>
                <w:sz w:val="20"/>
                <w:szCs w:val="20"/>
                <w:lang w:eastAsia="ja-JP"/>
              </w:rPr>
              <w:t xml:space="preserve">QUESTION 2: What are the Potential Social and Environmental Risks? </w:t>
            </w:r>
          </w:p>
          <w:p w14:paraId="4A477012" w14:textId="77777777" w:rsidR="0033588E" w:rsidRPr="00893DE9" w:rsidRDefault="0033588E" w:rsidP="005639F0">
            <w:pPr>
              <w:keepNext/>
              <w:tabs>
                <w:tab w:val="left" w:pos="101"/>
              </w:tabs>
              <w:spacing w:after="0" w:line="240" w:lineRule="auto"/>
              <w:ind w:right="252" w:firstLine="11"/>
              <w:rPr>
                <w:rFonts w:cs="Arial"/>
                <w:b/>
                <w:sz w:val="20"/>
                <w:szCs w:val="20"/>
                <w:lang w:eastAsia="ja-JP"/>
              </w:rPr>
            </w:pPr>
            <w:r w:rsidRPr="00893DE9">
              <w:rPr>
                <w:rFonts w:cs="Arial"/>
                <w:i/>
                <w:sz w:val="18"/>
                <w:szCs w:val="18"/>
                <w:lang w:eastAsia="ja-JP"/>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860" w:type="dxa"/>
            <w:gridSpan w:val="4"/>
            <w:shd w:val="clear" w:color="auto" w:fill="0F243E"/>
          </w:tcPr>
          <w:p w14:paraId="31A32D9E" w14:textId="77777777" w:rsidR="0033588E" w:rsidRPr="00893DE9" w:rsidRDefault="0033588E" w:rsidP="005639F0">
            <w:pPr>
              <w:keepNext/>
              <w:tabs>
                <w:tab w:val="left" w:pos="101"/>
              </w:tabs>
              <w:spacing w:after="0" w:line="240" w:lineRule="auto"/>
              <w:ind w:right="252" w:firstLine="11"/>
              <w:rPr>
                <w:rFonts w:cs="Arial"/>
                <w:b/>
                <w:sz w:val="20"/>
                <w:szCs w:val="20"/>
                <w:lang w:eastAsia="ja-JP"/>
              </w:rPr>
            </w:pPr>
            <w:r w:rsidRPr="00893DE9">
              <w:rPr>
                <w:rFonts w:cs="Arial"/>
                <w:b/>
                <w:sz w:val="20"/>
                <w:szCs w:val="20"/>
                <w:lang w:eastAsia="ja-JP"/>
              </w:rPr>
              <w:t>QUESTION 3: What is the level of significance of the potential social and environmental risks?</w:t>
            </w:r>
          </w:p>
          <w:p w14:paraId="5C19E063" w14:textId="77777777" w:rsidR="0033588E" w:rsidRPr="00893DE9" w:rsidRDefault="0033588E" w:rsidP="005639F0">
            <w:pPr>
              <w:keepNext/>
              <w:tabs>
                <w:tab w:val="left" w:pos="432"/>
              </w:tabs>
              <w:spacing w:after="0" w:line="240" w:lineRule="auto"/>
              <w:rPr>
                <w:rFonts w:cs="Arial"/>
                <w:b/>
                <w:sz w:val="20"/>
                <w:szCs w:val="20"/>
                <w:lang w:eastAsia="ja-JP"/>
              </w:rPr>
            </w:pPr>
            <w:r w:rsidRPr="00893DE9">
              <w:rPr>
                <w:rFonts w:cs="Arial"/>
                <w:i/>
                <w:sz w:val="18"/>
                <w:szCs w:val="18"/>
                <w:lang w:eastAsia="ja-JP"/>
              </w:rPr>
              <w:t>Note: Respond to Questions 4 and 5 below before proceeding to Question 6</w:t>
            </w:r>
          </w:p>
        </w:tc>
        <w:tc>
          <w:tcPr>
            <w:tcW w:w="4950" w:type="dxa"/>
            <w:gridSpan w:val="2"/>
            <w:shd w:val="clear" w:color="auto" w:fill="0F243E"/>
          </w:tcPr>
          <w:p w14:paraId="67C21592" w14:textId="77777777" w:rsidR="0033588E" w:rsidRPr="00893DE9" w:rsidRDefault="0033588E" w:rsidP="005639F0">
            <w:pPr>
              <w:keepNext/>
              <w:tabs>
                <w:tab w:val="left" w:pos="432"/>
              </w:tabs>
              <w:spacing w:after="0" w:line="240" w:lineRule="auto"/>
              <w:rPr>
                <w:rFonts w:cs="Arial"/>
                <w:b/>
                <w:sz w:val="20"/>
                <w:szCs w:val="20"/>
                <w:lang w:eastAsia="ja-JP"/>
              </w:rPr>
            </w:pPr>
            <w:r w:rsidRPr="00893DE9">
              <w:rPr>
                <w:rFonts w:cs="Arial"/>
                <w:b/>
                <w:sz w:val="20"/>
                <w:szCs w:val="20"/>
                <w:lang w:eastAsia="ja-JP"/>
              </w:rPr>
              <w:t>QUESTION 6: What social and environmental assessment and management measures have been conducted and/or are required to address potential risks (for Risks with Moderate and High Significance)?</w:t>
            </w:r>
          </w:p>
        </w:tc>
      </w:tr>
      <w:tr w:rsidR="0033588E" w:rsidRPr="00893DE9" w14:paraId="30FBA36A" w14:textId="77777777" w:rsidTr="001441D4">
        <w:tc>
          <w:tcPr>
            <w:tcW w:w="3510" w:type="dxa"/>
            <w:shd w:val="clear" w:color="auto" w:fill="C6D9F1"/>
            <w:vAlign w:val="center"/>
          </w:tcPr>
          <w:p w14:paraId="0EBDE533" w14:textId="77777777" w:rsidR="0033588E" w:rsidRPr="00893DE9" w:rsidRDefault="0033588E" w:rsidP="005639F0">
            <w:pPr>
              <w:spacing w:after="0" w:line="240" w:lineRule="auto"/>
              <w:jc w:val="center"/>
              <w:rPr>
                <w:rFonts w:cs="Arial"/>
                <w:b/>
                <w:i/>
                <w:sz w:val="18"/>
                <w:szCs w:val="18"/>
                <w:lang w:eastAsia="ja-JP"/>
              </w:rPr>
            </w:pPr>
            <w:r w:rsidRPr="00893DE9">
              <w:rPr>
                <w:rFonts w:cs="Arial"/>
                <w:b/>
                <w:i/>
                <w:sz w:val="18"/>
                <w:szCs w:val="18"/>
                <w:lang w:eastAsia="ja-JP"/>
              </w:rPr>
              <w:t>Risk Description</w:t>
            </w:r>
          </w:p>
        </w:tc>
        <w:tc>
          <w:tcPr>
            <w:tcW w:w="1080" w:type="dxa"/>
            <w:shd w:val="clear" w:color="auto" w:fill="C6D9F1"/>
            <w:vAlign w:val="center"/>
          </w:tcPr>
          <w:p w14:paraId="260E9A3D" w14:textId="77777777" w:rsidR="0033588E" w:rsidRPr="00893DE9" w:rsidRDefault="0033588E" w:rsidP="005639F0">
            <w:pPr>
              <w:spacing w:after="0" w:line="240" w:lineRule="auto"/>
              <w:ind w:left="-108" w:right="-108"/>
              <w:jc w:val="center"/>
              <w:rPr>
                <w:rFonts w:cs="Arial"/>
                <w:b/>
                <w:i/>
                <w:sz w:val="18"/>
                <w:szCs w:val="18"/>
                <w:lang w:eastAsia="ja-JP"/>
              </w:rPr>
            </w:pPr>
            <w:r w:rsidRPr="00893DE9">
              <w:rPr>
                <w:rFonts w:cs="Arial"/>
                <w:b/>
                <w:i/>
                <w:sz w:val="18"/>
                <w:szCs w:val="18"/>
                <w:lang w:eastAsia="ja-JP"/>
              </w:rPr>
              <w:t>Impact and Probability  (1-5)</w:t>
            </w:r>
          </w:p>
        </w:tc>
        <w:tc>
          <w:tcPr>
            <w:tcW w:w="1283" w:type="dxa"/>
            <w:shd w:val="clear" w:color="auto" w:fill="C6D9F1"/>
            <w:vAlign w:val="center"/>
          </w:tcPr>
          <w:p w14:paraId="193FDF4B" w14:textId="77777777" w:rsidR="0033588E" w:rsidRPr="00893DE9" w:rsidRDefault="0033588E" w:rsidP="005639F0">
            <w:pPr>
              <w:spacing w:after="0" w:line="240" w:lineRule="auto"/>
              <w:jc w:val="center"/>
              <w:rPr>
                <w:rFonts w:cs="Arial"/>
                <w:b/>
                <w:i/>
                <w:sz w:val="18"/>
                <w:szCs w:val="18"/>
                <w:lang w:eastAsia="ja-JP"/>
              </w:rPr>
            </w:pPr>
            <w:r w:rsidRPr="00893DE9">
              <w:rPr>
                <w:rFonts w:cs="Arial"/>
                <w:b/>
                <w:i/>
                <w:sz w:val="18"/>
                <w:szCs w:val="18"/>
                <w:lang w:eastAsia="ja-JP"/>
              </w:rPr>
              <w:t>Significance</w:t>
            </w:r>
          </w:p>
          <w:p w14:paraId="4265FE83" w14:textId="77777777" w:rsidR="0033588E" w:rsidRPr="00893DE9" w:rsidRDefault="0033588E" w:rsidP="005639F0">
            <w:pPr>
              <w:spacing w:after="0" w:line="240" w:lineRule="auto"/>
              <w:jc w:val="center"/>
              <w:rPr>
                <w:rFonts w:cs="Arial"/>
                <w:b/>
                <w:i/>
                <w:sz w:val="18"/>
                <w:szCs w:val="18"/>
                <w:lang w:eastAsia="ja-JP"/>
              </w:rPr>
            </w:pPr>
            <w:r w:rsidRPr="00893DE9">
              <w:rPr>
                <w:rFonts w:cs="Arial"/>
                <w:b/>
                <w:i/>
                <w:sz w:val="18"/>
                <w:szCs w:val="18"/>
                <w:lang w:eastAsia="ja-JP"/>
              </w:rPr>
              <w:t>(Low, Moderate, High)</w:t>
            </w:r>
          </w:p>
        </w:tc>
        <w:tc>
          <w:tcPr>
            <w:tcW w:w="2497" w:type="dxa"/>
            <w:gridSpan w:val="2"/>
            <w:shd w:val="clear" w:color="auto" w:fill="C6D9F1"/>
            <w:vAlign w:val="center"/>
          </w:tcPr>
          <w:p w14:paraId="5DE1BF41" w14:textId="77777777" w:rsidR="0033588E" w:rsidRPr="00893DE9" w:rsidRDefault="0033588E" w:rsidP="005639F0">
            <w:pPr>
              <w:spacing w:after="0" w:line="240" w:lineRule="auto"/>
              <w:jc w:val="center"/>
              <w:rPr>
                <w:rFonts w:cs="Arial"/>
                <w:b/>
                <w:i/>
                <w:sz w:val="18"/>
                <w:szCs w:val="18"/>
                <w:lang w:eastAsia="ja-JP"/>
              </w:rPr>
            </w:pPr>
            <w:r w:rsidRPr="00893DE9">
              <w:rPr>
                <w:rFonts w:cs="Arial"/>
                <w:b/>
                <w:i/>
                <w:sz w:val="18"/>
                <w:szCs w:val="18"/>
                <w:lang w:eastAsia="ja-JP"/>
              </w:rPr>
              <w:t>Comments</w:t>
            </w:r>
          </w:p>
        </w:tc>
        <w:tc>
          <w:tcPr>
            <w:tcW w:w="4950" w:type="dxa"/>
            <w:gridSpan w:val="2"/>
            <w:shd w:val="clear" w:color="auto" w:fill="C6D9F1"/>
            <w:vAlign w:val="center"/>
          </w:tcPr>
          <w:p w14:paraId="38730E62" w14:textId="77777777" w:rsidR="0033588E" w:rsidRPr="00893DE9" w:rsidRDefault="0033588E" w:rsidP="005639F0">
            <w:pPr>
              <w:spacing w:after="0" w:line="240" w:lineRule="auto"/>
              <w:jc w:val="center"/>
              <w:rPr>
                <w:rFonts w:cs="Arial"/>
                <w:b/>
                <w:i/>
                <w:sz w:val="18"/>
                <w:szCs w:val="18"/>
                <w:lang w:eastAsia="ja-JP"/>
              </w:rPr>
            </w:pPr>
            <w:r w:rsidRPr="00893DE9">
              <w:rPr>
                <w:rFonts w:cs="Arial"/>
                <w:b/>
                <w:i/>
                <w:sz w:val="18"/>
                <w:szCs w:val="18"/>
                <w:lang w:eastAsia="ja-JP"/>
              </w:rPr>
              <w:t>Description of assessment and management measures as reflected in the Project design. If ESIA or SESA is required note that the assessment should consider all potential impacts and risks.</w:t>
            </w:r>
          </w:p>
        </w:tc>
      </w:tr>
      <w:tr w:rsidR="0033588E" w:rsidRPr="00893DE9" w14:paraId="42F2328B" w14:textId="77777777" w:rsidTr="001441D4">
        <w:tc>
          <w:tcPr>
            <w:tcW w:w="3510" w:type="dxa"/>
          </w:tcPr>
          <w:p w14:paraId="40B8DCDE" w14:textId="77777777" w:rsidR="0033588E" w:rsidRPr="00893DE9" w:rsidRDefault="0033588E" w:rsidP="005639F0">
            <w:pPr>
              <w:spacing w:after="0" w:line="240" w:lineRule="auto"/>
              <w:rPr>
                <w:rFonts w:cs="Arial"/>
                <w:b/>
                <w:sz w:val="18"/>
                <w:szCs w:val="18"/>
                <w:lang w:eastAsia="ja-JP"/>
              </w:rPr>
            </w:pPr>
            <w:r w:rsidRPr="00893DE9">
              <w:rPr>
                <w:rFonts w:eastAsia="Times New Roman" w:cs="Arial"/>
                <w:sz w:val="18"/>
                <w:szCs w:val="18"/>
                <w:lang w:eastAsia="ja-JP"/>
              </w:rPr>
              <w:t>Project may involve changes to the use of lands and resources that may have adverse impacts on habitats, ecosystems, and/or livelihoods.</w:t>
            </w:r>
          </w:p>
        </w:tc>
        <w:tc>
          <w:tcPr>
            <w:tcW w:w="1080" w:type="dxa"/>
          </w:tcPr>
          <w:p w14:paraId="0EFE15CE"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3</w:t>
            </w:r>
          </w:p>
        </w:tc>
        <w:tc>
          <w:tcPr>
            <w:tcW w:w="1283" w:type="dxa"/>
          </w:tcPr>
          <w:p w14:paraId="44973B8E"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Moderate</w:t>
            </w:r>
          </w:p>
        </w:tc>
        <w:tc>
          <w:tcPr>
            <w:tcW w:w="2497" w:type="dxa"/>
            <w:gridSpan w:val="2"/>
          </w:tcPr>
          <w:p w14:paraId="78D48781"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 xml:space="preserve">The production of energy using the biomass of an invasive species that grow within the STEC plantation area is among the major outcomes of the project. This is expected to generate positive changes in the ecosystem. However, potential replication of the demo bio-gasification power plants may utilize different biomass resource. </w:t>
            </w:r>
          </w:p>
        </w:tc>
        <w:tc>
          <w:tcPr>
            <w:tcW w:w="4950" w:type="dxa"/>
            <w:gridSpan w:val="2"/>
          </w:tcPr>
          <w:p w14:paraId="0C5F66AA" w14:textId="216388F4"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A biomass assessment and biomass harvesting plan will be carried out to ensure that the biomass supply chain is sustainable and that no negative impacts are generated in the ecosystem. Organic waste materials that have to be properly disposed-off will also be included in the assessment. Each potential biomass resource will be characterized as to their thermal, physical and chemical properties, including the annual supply, supply chain, and potential impacts (positive and negative) to the environment of their use. The recommended biomass feedstock for future biomass-based power generation units will be those that are sustainable and would include biomass waste materials (e.g., agricultural waste).</w:t>
            </w:r>
          </w:p>
        </w:tc>
      </w:tr>
      <w:tr w:rsidR="0033588E" w:rsidRPr="00893DE9" w14:paraId="4EFC3252" w14:textId="77777777" w:rsidTr="001441D4">
        <w:tc>
          <w:tcPr>
            <w:tcW w:w="3510" w:type="dxa"/>
          </w:tcPr>
          <w:p w14:paraId="6089CD78" w14:textId="77777777" w:rsidR="0033588E" w:rsidRPr="00893DE9" w:rsidRDefault="0033588E" w:rsidP="005639F0">
            <w:pPr>
              <w:spacing w:after="0" w:line="240" w:lineRule="auto"/>
              <w:rPr>
                <w:rFonts w:cs="Arial"/>
                <w:b/>
                <w:sz w:val="18"/>
                <w:szCs w:val="18"/>
                <w:lang w:eastAsia="ja-JP"/>
              </w:rPr>
            </w:pPr>
            <w:r w:rsidRPr="00893DE9">
              <w:rPr>
                <w:rFonts w:eastAsia="Times New Roman" w:cs="Arial"/>
                <w:sz w:val="18"/>
                <w:szCs w:val="18"/>
                <w:lang w:eastAsia="ja-JP"/>
              </w:rPr>
              <w:t>Elements of Project construction, operation, or decommissioning pose potential safety risks to local communities.</w:t>
            </w:r>
          </w:p>
        </w:tc>
        <w:tc>
          <w:tcPr>
            <w:tcW w:w="1080" w:type="dxa"/>
          </w:tcPr>
          <w:p w14:paraId="219C5FAB"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2</w:t>
            </w:r>
          </w:p>
        </w:tc>
        <w:tc>
          <w:tcPr>
            <w:tcW w:w="1283" w:type="dxa"/>
          </w:tcPr>
          <w:p w14:paraId="070EEC41"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Moderate to low</w:t>
            </w:r>
          </w:p>
        </w:tc>
        <w:tc>
          <w:tcPr>
            <w:tcW w:w="2497" w:type="dxa"/>
            <w:gridSpan w:val="2"/>
          </w:tcPr>
          <w:p w14:paraId="628A37E0"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 xml:space="preserve">The construction and operation of the planned bio-gasification and biogas generation and recovery systems may result in potentials safety risks to the </w:t>
            </w:r>
            <w:r w:rsidRPr="00893DE9">
              <w:rPr>
                <w:rFonts w:cs="Arial"/>
                <w:sz w:val="18"/>
                <w:szCs w:val="18"/>
                <w:lang w:eastAsia="ja-JP"/>
              </w:rPr>
              <w:lastRenderedPageBreak/>
              <w:t>local communities where these facilities will be installed. This risk is however something that can be prevented with the selection of the appropriate EPC contractors that employs the highest international engineering and OSHE standards in the design, installation and operation of the demo systems of the project.</w:t>
            </w:r>
          </w:p>
        </w:tc>
        <w:tc>
          <w:tcPr>
            <w:tcW w:w="4950" w:type="dxa"/>
            <w:gridSpan w:val="2"/>
          </w:tcPr>
          <w:p w14:paraId="6B8E8A67"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lastRenderedPageBreak/>
              <w:t xml:space="preserve">The highest international engineering and OSHE standards and comprehensive monitoring systems will be applied in the design, installation and operation of the demo systems of the project. The selected EPC contractor will be one that is known in the industry to apply all the relevant safety and environmental standards in the engineering and </w:t>
            </w:r>
            <w:r w:rsidRPr="00893DE9">
              <w:rPr>
                <w:rFonts w:cs="Arial"/>
                <w:sz w:val="18"/>
                <w:szCs w:val="18"/>
                <w:lang w:eastAsia="ja-JP"/>
              </w:rPr>
              <w:lastRenderedPageBreak/>
              <w:t>construction (including OSHE aspects) of the biomass gasification and biogas generation units that are envisaged to be installed, operated and maintained in the Project.</w:t>
            </w:r>
          </w:p>
          <w:p w14:paraId="56607F30"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 xml:space="preserve">The EPC contractor will also be required to develop a safety and security plan to manage any potential risks associated to the biomass gasification and biogas generation, recovery and utilization systems that will be showcased in the project. A monitoring system will be in place to ensure the implementation of the plan, the provision of relevant information and training when needed, and the identification of potential new risks.  </w:t>
            </w:r>
          </w:p>
        </w:tc>
      </w:tr>
      <w:tr w:rsidR="0033588E" w:rsidRPr="00893DE9" w14:paraId="34FA2008" w14:textId="77777777" w:rsidTr="001441D4">
        <w:tc>
          <w:tcPr>
            <w:tcW w:w="3510" w:type="dxa"/>
          </w:tcPr>
          <w:p w14:paraId="3C23647B" w14:textId="77777777" w:rsidR="0033588E" w:rsidRPr="00893DE9" w:rsidRDefault="0033588E" w:rsidP="005639F0">
            <w:pPr>
              <w:spacing w:after="0" w:line="240" w:lineRule="auto"/>
              <w:rPr>
                <w:rFonts w:cs="Arial"/>
                <w:b/>
                <w:sz w:val="18"/>
                <w:szCs w:val="18"/>
                <w:lang w:eastAsia="ja-JP"/>
              </w:rPr>
            </w:pPr>
            <w:r w:rsidRPr="00893DE9">
              <w:rPr>
                <w:rFonts w:cs="Arial"/>
                <w:sz w:val="18"/>
                <w:szCs w:val="18"/>
                <w:lang w:eastAsia="ja-JP"/>
              </w:rPr>
              <w:lastRenderedPageBreak/>
              <w:t>Project may pose potential risks to community health and safety due to the transport, storage, and use and/or disposal of hazardous or dangerous materials (e.g. explosives, fuel and other chemicals during construction and operation)</w:t>
            </w:r>
          </w:p>
        </w:tc>
        <w:tc>
          <w:tcPr>
            <w:tcW w:w="1080" w:type="dxa"/>
          </w:tcPr>
          <w:p w14:paraId="34D2A3B7"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2</w:t>
            </w:r>
          </w:p>
        </w:tc>
        <w:tc>
          <w:tcPr>
            <w:tcW w:w="1283" w:type="dxa"/>
          </w:tcPr>
          <w:p w14:paraId="0FDF85F1"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 xml:space="preserve"> Low</w:t>
            </w:r>
          </w:p>
        </w:tc>
        <w:tc>
          <w:tcPr>
            <w:tcW w:w="2497" w:type="dxa"/>
            <w:gridSpan w:val="2"/>
          </w:tcPr>
          <w:p w14:paraId="6FA30DAE" w14:textId="0289B7A9"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There is actually very low possibility of supply and use of hazardous or dangerous materials during the construction and operation of the planned bio-gasification and biogas generation, recovery and utilization systems. Proper safety procedures in the use for example flammable materials (e.g., paints and solvents) or processes that may cause fire or electrical shocks (e.g., welding machines and torches) will be managed well as per OSHE standards. Proper disposal of construction materials, spillages, and other wastes shall comply with government SHE standards</w:t>
            </w:r>
          </w:p>
        </w:tc>
        <w:tc>
          <w:tcPr>
            <w:tcW w:w="4950" w:type="dxa"/>
            <w:gridSpan w:val="2"/>
          </w:tcPr>
          <w:p w14:paraId="5D50C585" w14:textId="1CFBEA75"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The selected EPC contractor will be one that is known to apply and practice OSHE standards during construction of the planned bio</w:t>
            </w:r>
            <w:r w:rsidR="00A90291" w:rsidRPr="00893DE9">
              <w:rPr>
                <w:rFonts w:cs="Arial"/>
                <w:sz w:val="18"/>
                <w:szCs w:val="18"/>
                <w:lang w:eastAsia="ja-JP"/>
              </w:rPr>
              <w:t>-</w:t>
            </w:r>
            <w:r w:rsidRPr="00893DE9">
              <w:rPr>
                <w:rFonts w:cs="Arial"/>
                <w:sz w:val="18"/>
                <w:szCs w:val="18"/>
                <w:lang w:eastAsia="ja-JP"/>
              </w:rPr>
              <w:t>gasification and biogas production systems. For the operation of the installed systems, the EPC contractor shall prepare the detailed guidance on the SHE aspects of specific biomass processing and gasification facilities and the RE systems for power and non-power applications to ensure that the health and safety risks are addressed and minimized.</w:t>
            </w:r>
          </w:p>
          <w:p w14:paraId="7EB65C26" w14:textId="075E5E5A"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The detailed design of the demo facilities will be based on established sanitary, safety and fire/explosion protection standards. Mandatory regulations of the government concerning facilities that handle/process biomass materials, (e.g., agro-waste, livestock health control, feedstock control, or any specific pre-sanitation requirements) shall be followed by the EPC contractor. Appropriate measures to prevent the possibilities of electrical and mechanical hazards, gas and health hazards shall be employed. The operation of these facilities (for power and non-power applications) will be ceased if potential risks to community health and safety are detected.  Nearby communities will be informed about the potential risks and the measures to be considered if there is a situation that requires a specific action.</w:t>
            </w:r>
          </w:p>
        </w:tc>
      </w:tr>
      <w:tr w:rsidR="0033588E" w:rsidRPr="00893DE9" w14:paraId="22C9AD8B" w14:textId="77777777" w:rsidTr="001441D4">
        <w:tc>
          <w:tcPr>
            <w:tcW w:w="3510" w:type="dxa"/>
          </w:tcPr>
          <w:p w14:paraId="7AABA10E" w14:textId="77777777" w:rsidR="0033588E" w:rsidRPr="00893DE9" w:rsidRDefault="0033588E" w:rsidP="005639F0">
            <w:pPr>
              <w:spacing w:after="0" w:line="240" w:lineRule="auto"/>
              <w:rPr>
                <w:rFonts w:cs="Arial"/>
                <w:b/>
                <w:sz w:val="18"/>
                <w:szCs w:val="18"/>
                <w:lang w:eastAsia="ja-JP"/>
              </w:rPr>
            </w:pPr>
            <w:r w:rsidRPr="00893DE9">
              <w:rPr>
                <w:rFonts w:eastAsia="Times New Roman" w:cs="Arial"/>
                <w:sz w:val="18"/>
                <w:szCs w:val="18"/>
                <w:lang w:eastAsia="ja-JP"/>
              </w:rPr>
              <w:t>Project may pose potential risks and vulnerabilities related to occupational health and safety due to physical, chemical, biological, and radiological hazards during Project construction, operation, or decommissioning.</w:t>
            </w:r>
          </w:p>
        </w:tc>
        <w:tc>
          <w:tcPr>
            <w:tcW w:w="1080" w:type="dxa"/>
          </w:tcPr>
          <w:p w14:paraId="254E813C"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2</w:t>
            </w:r>
          </w:p>
        </w:tc>
        <w:tc>
          <w:tcPr>
            <w:tcW w:w="1283" w:type="dxa"/>
          </w:tcPr>
          <w:p w14:paraId="4FC0AB0B"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Moderate to low</w:t>
            </w:r>
          </w:p>
        </w:tc>
        <w:tc>
          <w:tcPr>
            <w:tcW w:w="2497" w:type="dxa"/>
            <w:gridSpan w:val="2"/>
          </w:tcPr>
          <w:p w14:paraId="2D6EB371"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 xml:space="preserve">The potential OSHE risks would most likely be physical (biomass harvesting, transport and processing); biological (exposure to waste </w:t>
            </w:r>
            <w:r w:rsidRPr="00893DE9">
              <w:rPr>
                <w:rFonts w:cs="Arial"/>
                <w:sz w:val="18"/>
                <w:szCs w:val="18"/>
                <w:lang w:eastAsia="ja-JP"/>
              </w:rPr>
              <w:lastRenderedPageBreak/>
              <w:t xml:space="preserve">materials that may cause disease) if these are not properly managed and disposed; chemical (e.g., gaseous pyrolysis products that may be vented into the atmosphere or may explode; or liquid pyrolysis products that may spill and cause contamination of the surrounding areas. The improper disposal of waste (e.g., bio-sludge and digestate in biodigesters) may also result in biological contaminations of nearby bodies of water. </w:t>
            </w:r>
          </w:p>
        </w:tc>
        <w:tc>
          <w:tcPr>
            <w:tcW w:w="4950" w:type="dxa"/>
            <w:gridSpan w:val="2"/>
          </w:tcPr>
          <w:p w14:paraId="0AE6C5DA" w14:textId="4A565FFD"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lastRenderedPageBreak/>
              <w:t>As part of the design of the planned bio</w:t>
            </w:r>
            <w:r w:rsidR="00A90291" w:rsidRPr="00893DE9">
              <w:rPr>
                <w:rFonts w:cs="Arial"/>
                <w:sz w:val="18"/>
                <w:szCs w:val="18"/>
                <w:lang w:eastAsia="ja-JP"/>
              </w:rPr>
              <w:t>-</w:t>
            </w:r>
            <w:r w:rsidRPr="00893DE9">
              <w:rPr>
                <w:rFonts w:cs="Arial"/>
                <w:sz w:val="18"/>
                <w:szCs w:val="18"/>
                <w:lang w:eastAsia="ja-JP"/>
              </w:rPr>
              <w:t xml:space="preserve">gasification and biogas generation, recovery and utilization facilities, the proper assessment of all potential hazards will be carried out (e.g., HAZOP). Based on this, the management and operations personnel of these facilities that will be installed under the project will be provided adequate training on, and </w:t>
            </w:r>
            <w:r w:rsidRPr="00893DE9">
              <w:rPr>
                <w:rFonts w:cs="Arial"/>
                <w:sz w:val="18"/>
                <w:szCs w:val="18"/>
                <w:lang w:eastAsia="ja-JP"/>
              </w:rPr>
              <w:lastRenderedPageBreak/>
              <w:t>enhanced awareness and understanding of, the proper OSHE procedures to apply in the operation of these facilities. The EPC contractor will be required to include in the design of the facilities the installation of adequate hazard monitoring systems. The operators will also be trained in the monitoring and testing for these different kinds of potential hazards that have to be prevented, or if these eventuate how these will be properly addressed with negligible impacts to the facility personnel, physical assets, surrounding communities and the natural environment.</w:t>
            </w:r>
          </w:p>
          <w:p w14:paraId="524100D4"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 xml:space="preserve">Not only will the facilities be build based on international best engineering practice and design standards, the design, installation and operation of these will involve the implementation of priority measures for technical safety, operational safety, personnel protection, and environmental protection. </w:t>
            </w:r>
          </w:p>
        </w:tc>
      </w:tr>
      <w:tr w:rsidR="0033588E" w:rsidRPr="00893DE9" w14:paraId="2A3F99E8" w14:textId="77777777" w:rsidTr="001441D4">
        <w:tc>
          <w:tcPr>
            <w:tcW w:w="3510" w:type="dxa"/>
          </w:tcPr>
          <w:p w14:paraId="2E136FE2" w14:textId="77777777" w:rsidR="0033588E" w:rsidRPr="00893DE9" w:rsidRDefault="0033588E" w:rsidP="005639F0">
            <w:pPr>
              <w:spacing w:after="0" w:line="240" w:lineRule="auto"/>
              <w:rPr>
                <w:rFonts w:eastAsia="Times New Roman" w:cs="Arial"/>
                <w:sz w:val="18"/>
                <w:szCs w:val="18"/>
                <w:lang w:eastAsia="ja-JP"/>
              </w:rPr>
            </w:pPr>
            <w:r w:rsidRPr="00893DE9">
              <w:rPr>
                <w:rFonts w:eastAsia="Times New Roman" w:cs="Arial"/>
                <w:sz w:val="18"/>
                <w:szCs w:val="18"/>
                <w:lang w:eastAsia="ja-JP"/>
              </w:rPr>
              <w:lastRenderedPageBreak/>
              <w:t xml:space="preserve">The project potentially result in the release of pollutants to the environment due to routine or non-routine circumstances with the potential for adverse local, regional, and/or </w:t>
            </w:r>
            <w:hyperlink w:anchor="TransboundaryImpactsGlossary" w:history="1">
              <w:r w:rsidRPr="00893DE9">
                <w:rPr>
                  <w:rFonts w:eastAsia="Times New Roman" w:cs="Arial"/>
                  <w:sz w:val="18"/>
                  <w:szCs w:val="18"/>
                  <w:lang w:eastAsia="ja-JP"/>
                </w:rPr>
                <w:t>trans-boundary impacts</w:t>
              </w:r>
            </w:hyperlink>
            <w:r w:rsidRPr="00893DE9">
              <w:rPr>
                <w:rFonts w:eastAsia="Times New Roman" w:cs="Arial"/>
                <w:sz w:val="18"/>
                <w:szCs w:val="18"/>
                <w:lang w:eastAsia="ja-JP"/>
              </w:rPr>
              <w:t xml:space="preserve">. </w:t>
            </w:r>
          </w:p>
        </w:tc>
        <w:tc>
          <w:tcPr>
            <w:tcW w:w="1080" w:type="dxa"/>
          </w:tcPr>
          <w:p w14:paraId="3AB80865"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2</w:t>
            </w:r>
          </w:p>
        </w:tc>
        <w:tc>
          <w:tcPr>
            <w:tcW w:w="1283" w:type="dxa"/>
          </w:tcPr>
          <w:p w14:paraId="4126D59F"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Moderate to law</w:t>
            </w:r>
          </w:p>
        </w:tc>
        <w:tc>
          <w:tcPr>
            <w:tcW w:w="2497" w:type="dxa"/>
            <w:gridSpan w:val="2"/>
          </w:tcPr>
          <w:p w14:paraId="09DE00D1"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Potential pollutants are from gas releases to the atmosphere, liquid spillages or improper disposal of solid (e.g., biodigester sludge, gasifier ashes and carbon residues) and liquid waste (e.g., digestate). Disposal of this contaminated liquid effluents generates environmental problems and needs adequate pretreatment before its discharge into a body of water, which can lead to contamination of water sources, fish kills and other negative Impacts.</w:t>
            </w:r>
          </w:p>
        </w:tc>
        <w:tc>
          <w:tcPr>
            <w:tcW w:w="4950" w:type="dxa"/>
            <w:gridSpan w:val="2"/>
          </w:tcPr>
          <w:p w14:paraId="24D2136A" w14:textId="68F0E1AB"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The EPC contractor will be responsible for addressing this in the design of the bio</w:t>
            </w:r>
            <w:r w:rsidR="001320CD" w:rsidRPr="00893DE9">
              <w:rPr>
                <w:rFonts w:cs="Arial"/>
                <w:sz w:val="18"/>
                <w:szCs w:val="18"/>
                <w:lang w:eastAsia="ja-JP"/>
              </w:rPr>
              <w:t>-</w:t>
            </w:r>
            <w:r w:rsidRPr="00893DE9">
              <w:rPr>
                <w:rFonts w:cs="Arial"/>
                <w:sz w:val="18"/>
                <w:szCs w:val="18"/>
                <w:lang w:eastAsia="ja-JP"/>
              </w:rPr>
              <w:t xml:space="preserve">gasification and biogas generation, recovery and utilization systems that will be implemented in the project. It will be responsible in selecting and recommending the suitable process design and engineering of these facilities taking into consideration the safety and hazard avoidance requirements. Proper and adequate guide tools and technical capacity development on the safe and environment-conscious operation of the installed facilities will be provided. Nonetheless, in cases of inadvertent spillages and improper disposal of polluting materials from these facilities, remedial actions will be carried out in collaboration with the surrounding communities. The remedial actions that will be earlier set as part of the standard operating procedures, will be carried out immediately to minimize the negative impacts on the receiving streams; or to the facility and its personnel in the case of gaseous leaks that may result in explosions or suffocation of operating personnel. </w:t>
            </w:r>
          </w:p>
        </w:tc>
      </w:tr>
      <w:tr w:rsidR="0033588E" w:rsidRPr="00893DE9" w14:paraId="451B7CDF" w14:textId="77777777" w:rsidTr="001441D4">
        <w:tc>
          <w:tcPr>
            <w:tcW w:w="3510" w:type="dxa"/>
          </w:tcPr>
          <w:p w14:paraId="65002F4C" w14:textId="77777777" w:rsidR="0033588E" w:rsidRPr="00893DE9" w:rsidRDefault="0033588E" w:rsidP="005639F0">
            <w:pPr>
              <w:spacing w:after="0" w:line="240" w:lineRule="auto"/>
              <w:rPr>
                <w:rFonts w:eastAsia="Times New Roman" w:cs="Arial"/>
                <w:sz w:val="18"/>
                <w:szCs w:val="18"/>
                <w:lang w:eastAsia="ja-JP"/>
              </w:rPr>
            </w:pPr>
            <w:r w:rsidRPr="00893DE9">
              <w:rPr>
                <w:rFonts w:eastAsia="Times New Roman" w:cs="Arial"/>
                <w:sz w:val="18"/>
                <w:szCs w:val="18"/>
                <w:lang w:eastAsia="ja-JP"/>
              </w:rPr>
              <w:t>The proposed Project potentially result in the generation of waste (both hazardous and non-hazardous).</w:t>
            </w:r>
          </w:p>
        </w:tc>
        <w:tc>
          <w:tcPr>
            <w:tcW w:w="1080" w:type="dxa"/>
          </w:tcPr>
          <w:p w14:paraId="53236487"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3</w:t>
            </w:r>
          </w:p>
        </w:tc>
        <w:tc>
          <w:tcPr>
            <w:tcW w:w="1283" w:type="dxa"/>
          </w:tcPr>
          <w:p w14:paraId="0FD47ACB"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Moderate</w:t>
            </w:r>
          </w:p>
        </w:tc>
        <w:tc>
          <w:tcPr>
            <w:tcW w:w="2497" w:type="dxa"/>
            <w:gridSpan w:val="2"/>
          </w:tcPr>
          <w:p w14:paraId="657778DD"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 xml:space="preserve">The process of bio-gasification produces various byproducts that maybe released in the ambient environment (e.g., dust, biomass ash, fly ash/char and gaseous </w:t>
            </w:r>
            <w:r w:rsidRPr="00893DE9">
              <w:rPr>
                <w:rFonts w:cs="Arial"/>
                <w:sz w:val="18"/>
                <w:szCs w:val="18"/>
                <w:lang w:eastAsia="ja-JP"/>
              </w:rPr>
              <w:lastRenderedPageBreak/>
              <w:t>emission) that leads to adversely affect both environment and human health.</w:t>
            </w:r>
          </w:p>
          <w:p w14:paraId="33649C30"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 xml:space="preserve">Wastewater as an effluent is produced during the process of cooling and cleaning of producer gas, which is an important component of any biomass gasification plant and uses water for cleaning the contaminants also. Wastewater is also generated in the cleaning of biodigesters. </w:t>
            </w:r>
          </w:p>
        </w:tc>
        <w:tc>
          <w:tcPr>
            <w:tcW w:w="4950" w:type="dxa"/>
            <w:gridSpan w:val="2"/>
          </w:tcPr>
          <w:p w14:paraId="35C8B87A" w14:textId="7C0E3B74"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lastRenderedPageBreak/>
              <w:t>As previously stated, the design, engineering and construction of the bio</w:t>
            </w:r>
            <w:r w:rsidR="001320CD" w:rsidRPr="00893DE9">
              <w:rPr>
                <w:rFonts w:cs="Arial"/>
                <w:sz w:val="18"/>
                <w:szCs w:val="18"/>
                <w:lang w:eastAsia="ja-JP"/>
              </w:rPr>
              <w:t>-</w:t>
            </w:r>
            <w:r w:rsidRPr="00893DE9">
              <w:rPr>
                <w:rFonts w:cs="Arial"/>
                <w:sz w:val="18"/>
                <w:szCs w:val="18"/>
                <w:lang w:eastAsia="ja-JP"/>
              </w:rPr>
              <w:t xml:space="preserve">gasification and biogas generation, recovery and utilization systems will be the responsibility of the EPC contractor. The inclusion of the waste disposal systems will be part and parcel of the required design to ensure that this particular aspect of waste management and pollution control are covered in the design and </w:t>
            </w:r>
            <w:r w:rsidRPr="00893DE9">
              <w:rPr>
                <w:rFonts w:cs="Arial"/>
                <w:sz w:val="18"/>
                <w:szCs w:val="18"/>
                <w:lang w:eastAsia="ja-JP"/>
              </w:rPr>
              <w:lastRenderedPageBreak/>
              <w:t>installation. The relevant GOS agency responsible for environmental protections, particularly in regards the management of solid and liquid wastes will be regularly overseeing the operation and maintenance of the installed waste disposal systems that will be put in place.</w:t>
            </w:r>
          </w:p>
          <w:p w14:paraId="7059EE65"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Potentials for minimizing the volume of waste materials will also be explored in the design of these biomass-based energy generation facilities. Alternatively, the exploration of the potential uses of the waste materials will also be done and if are found to be technically feasible, environmentally benign and cost-effective, will also be recommended for implementation for example in Component 4 of the project that looks into the productive and social uses of renewable energy.</w:t>
            </w:r>
          </w:p>
        </w:tc>
      </w:tr>
      <w:tr w:rsidR="0033588E" w:rsidRPr="00893DE9" w14:paraId="1CB25E22" w14:textId="77777777" w:rsidTr="001441D4">
        <w:trPr>
          <w:trHeight w:val="251"/>
        </w:trPr>
        <w:tc>
          <w:tcPr>
            <w:tcW w:w="3510" w:type="dxa"/>
            <w:vMerge w:val="restart"/>
          </w:tcPr>
          <w:p w14:paraId="4A924B4E" w14:textId="77777777" w:rsidR="0033588E" w:rsidRPr="00893DE9" w:rsidRDefault="0033588E" w:rsidP="005639F0">
            <w:pPr>
              <w:spacing w:after="0" w:line="240" w:lineRule="auto"/>
              <w:jc w:val="both"/>
              <w:rPr>
                <w:rFonts w:cs="Arial"/>
                <w:b/>
                <w:sz w:val="20"/>
                <w:szCs w:val="20"/>
                <w:lang w:eastAsia="ja-JP"/>
              </w:rPr>
            </w:pPr>
          </w:p>
        </w:tc>
        <w:tc>
          <w:tcPr>
            <w:tcW w:w="9810" w:type="dxa"/>
            <w:gridSpan w:val="6"/>
            <w:shd w:val="clear" w:color="auto" w:fill="0F243E"/>
          </w:tcPr>
          <w:p w14:paraId="695FD66F" w14:textId="77777777" w:rsidR="0033588E" w:rsidRPr="00893DE9" w:rsidRDefault="0033588E" w:rsidP="005639F0">
            <w:pPr>
              <w:spacing w:after="0" w:line="240" w:lineRule="auto"/>
              <w:jc w:val="both"/>
              <w:rPr>
                <w:rFonts w:cs="Arial"/>
                <w:b/>
                <w:sz w:val="18"/>
                <w:szCs w:val="18"/>
                <w:lang w:eastAsia="ja-JP"/>
              </w:rPr>
            </w:pPr>
            <w:r w:rsidRPr="00893DE9">
              <w:rPr>
                <w:rFonts w:cs="Arial"/>
                <w:b/>
                <w:sz w:val="20"/>
                <w:szCs w:val="20"/>
                <w:lang w:eastAsia="ja-JP"/>
              </w:rPr>
              <w:t xml:space="preserve">QUESTION 4: What is the overall Project risk categorization? </w:t>
            </w:r>
          </w:p>
        </w:tc>
      </w:tr>
      <w:tr w:rsidR="0033588E" w:rsidRPr="00893DE9" w14:paraId="7B10992E" w14:textId="77777777" w:rsidTr="001441D4">
        <w:tc>
          <w:tcPr>
            <w:tcW w:w="3510" w:type="dxa"/>
            <w:vMerge/>
          </w:tcPr>
          <w:p w14:paraId="01D1F0DB" w14:textId="77777777" w:rsidR="0033588E" w:rsidRPr="00893DE9" w:rsidRDefault="0033588E" w:rsidP="005639F0">
            <w:pPr>
              <w:spacing w:after="0" w:line="240" w:lineRule="auto"/>
              <w:jc w:val="both"/>
              <w:rPr>
                <w:rFonts w:cs="Arial"/>
                <w:sz w:val="18"/>
                <w:szCs w:val="18"/>
                <w:u w:val="single"/>
                <w:lang w:eastAsia="ja-JP"/>
              </w:rPr>
            </w:pPr>
          </w:p>
        </w:tc>
        <w:tc>
          <w:tcPr>
            <w:tcW w:w="4883" w:type="dxa"/>
            <w:gridSpan w:val="5"/>
          </w:tcPr>
          <w:p w14:paraId="6E11C55E" w14:textId="77777777" w:rsidR="0033588E" w:rsidRPr="00893DE9" w:rsidRDefault="0033588E" w:rsidP="005639F0">
            <w:pPr>
              <w:spacing w:after="0" w:line="240" w:lineRule="auto"/>
              <w:jc w:val="both"/>
              <w:rPr>
                <w:rFonts w:cs="Arial"/>
                <w:b/>
                <w:sz w:val="18"/>
                <w:szCs w:val="18"/>
                <w:lang w:eastAsia="ja-JP"/>
              </w:rPr>
            </w:pPr>
            <w:r w:rsidRPr="00893DE9">
              <w:rPr>
                <w:rFonts w:cs="Arial"/>
                <w:b/>
                <w:sz w:val="18"/>
                <w:szCs w:val="18"/>
                <w:lang w:eastAsia="ja-JP"/>
              </w:rPr>
              <w:t xml:space="preserve">Select one (see </w:t>
            </w:r>
            <w:hyperlink r:id="rId35" w:history="1">
              <w:r w:rsidRPr="00893DE9">
                <w:rPr>
                  <w:rFonts w:cs="Arial"/>
                  <w:b/>
                  <w:color w:val="0000FF"/>
                  <w:sz w:val="18"/>
                  <w:szCs w:val="24"/>
                  <w:u w:val="single"/>
                  <w:lang w:eastAsia="ja-JP"/>
                </w:rPr>
                <w:t>SESP</w:t>
              </w:r>
            </w:hyperlink>
            <w:r w:rsidRPr="00893DE9">
              <w:rPr>
                <w:rFonts w:cs="Arial"/>
                <w:b/>
                <w:sz w:val="18"/>
                <w:szCs w:val="18"/>
                <w:lang w:eastAsia="ja-JP"/>
              </w:rPr>
              <w:t xml:space="preserve"> for guidance)</w:t>
            </w:r>
          </w:p>
        </w:tc>
        <w:tc>
          <w:tcPr>
            <w:tcW w:w="4927" w:type="dxa"/>
          </w:tcPr>
          <w:p w14:paraId="3ACD8FC0" w14:textId="77777777" w:rsidR="0033588E" w:rsidRPr="00893DE9" w:rsidRDefault="0033588E" w:rsidP="005639F0">
            <w:pPr>
              <w:spacing w:after="0" w:line="240" w:lineRule="auto"/>
              <w:jc w:val="both"/>
              <w:rPr>
                <w:rFonts w:cs="Arial"/>
                <w:b/>
                <w:sz w:val="18"/>
                <w:szCs w:val="18"/>
                <w:lang w:eastAsia="ja-JP"/>
              </w:rPr>
            </w:pPr>
            <w:r w:rsidRPr="00893DE9">
              <w:rPr>
                <w:rFonts w:cs="Arial"/>
                <w:b/>
                <w:sz w:val="18"/>
                <w:szCs w:val="18"/>
                <w:lang w:eastAsia="ja-JP"/>
              </w:rPr>
              <w:t>Comments</w:t>
            </w:r>
          </w:p>
        </w:tc>
      </w:tr>
      <w:tr w:rsidR="0033588E" w:rsidRPr="00893DE9" w14:paraId="5AC1EEB6" w14:textId="77777777" w:rsidTr="001441D4">
        <w:trPr>
          <w:trHeight w:val="251"/>
        </w:trPr>
        <w:tc>
          <w:tcPr>
            <w:tcW w:w="3510" w:type="dxa"/>
            <w:vMerge/>
          </w:tcPr>
          <w:p w14:paraId="46D17126" w14:textId="77777777" w:rsidR="0033588E" w:rsidRPr="00893DE9" w:rsidRDefault="0033588E" w:rsidP="005639F0">
            <w:pPr>
              <w:spacing w:after="0" w:line="240" w:lineRule="auto"/>
              <w:jc w:val="both"/>
              <w:rPr>
                <w:rFonts w:cs="Arial"/>
                <w:sz w:val="18"/>
                <w:szCs w:val="18"/>
                <w:lang w:eastAsia="ja-JP"/>
              </w:rPr>
            </w:pPr>
          </w:p>
        </w:tc>
        <w:tc>
          <w:tcPr>
            <w:tcW w:w="4343" w:type="dxa"/>
            <w:gridSpan w:val="3"/>
            <w:shd w:val="clear" w:color="auto" w:fill="auto"/>
          </w:tcPr>
          <w:p w14:paraId="6BEE86F5" w14:textId="77777777" w:rsidR="0033588E" w:rsidRPr="00893DE9" w:rsidRDefault="0033588E" w:rsidP="005639F0">
            <w:pPr>
              <w:spacing w:after="0" w:line="240" w:lineRule="auto"/>
              <w:jc w:val="both"/>
              <w:rPr>
                <w:rFonts w:cs="Arial"/>
                <w:b/>
                <w:i/>
                <w:sz w:val="18"/>
                <w:szCs w:val="18"/>
                <w:lang w:eastAsia="ja-JP"/>
              </w:rPr>
            </w:pPr>
            <w:r w:rsidRPr="00893DE9">
              <w:rPr>
                <w:rFonts w:cs="Arial"/>
                <w:b/>
                <w:i/>
                <w:sz w:val="18"/>
                <w:szCs w:val="18"/>
                <w:lang w:eastAsia="ja-JP"/>
              </w:rPr>
              <w:t>Low Risk</w:t>
            </w:r>
          </w:p>
        </w:tc>
        <w:tc>
          <w:tcPr>
            <w:tcW w:w="540" w:type="dxa"/>
            <w:gridSpan w:val="2"/>
          </w:tcPr>
          <w:p w14:paraId="38BC6223" w14:textId="77777777" w:rsidR="0033588E" w:rsidRPr="00893DE9" w:rsidRDefault="0033588E" w:rsidP="005639F0">
            <w:pPr>
              <w:spacing w:after="0" w:line="240" w:lineRule="auto"/>
              <w:ind w:left="-2230" w:firstLine="2230"/>
              <w:jc w:val="both"/>
              <w:rPr>
                <w:rFonts w:cs="Arial"/>
                <w:b/>
                <w:sz w:val="18"/>
                <w:szCs w:val="18"/>
                <w:lang w:eastAsia="ja-JP"/>
              </w:rPr>
            </w:pPr>
          </w:p>
        </w:tc>
        <w:tc>
          <w:tcPr>
            <w:tcW w:w="4927" w:type="dxa"/>
          </w:tcPr>
          <w:p w14:paraId="2E0D9961" w14:textId="77777777" w:rsidR="0033588E" w:rsidRPr="00893DE9" w:rsidRDefault="0033588E" w:rsidP="005639F0">
            <w:pPr>
              <w:spacing w:after="0" w:line="240" w:lineRule="auto"/>
              <w:jc w:val="both"/>
              <w:rPr>
                <w:rFonts w:cs="Arial"/>
                <w:b/>
                <w:sz w:val="18"/>
                <w:szCs w:val="18"/>
                <w:lang w:eastAsia="ja-JP"/>
              </w:rPr>
            </w:pPr>
          </w:p>
        </w:tc>
      </w:tr>
      <w:tr w:rsidR="0033588E" w:rsidRPr="00893DE9" w14:paraId="2CC9842A" w14:textId="77777777" w:rsidTr="001441D4">
        <w:tc>
          <w:tcPr>
            <w:tcW w:w="3510" w:type="dxa"/>
            <w:vMerge/>
          </w:tcPr>
          <w:p w14:paraId="5CEF991A" w14:textId="77777777" w:rsidR="0033588E" w:rsidRPr="00893DE9" w:rsidRDefault="0033588E" w:rsidP="005639F0">
            <w:pPr>
              <w:spacing w:after="0" w:line="240" w:lineRule="auto"/>
              <w:jc w:val="both"/>
              <w:rPr>
                <w:rFonts w:cs="Arial"/>
                <w:sz w:val="18"/>
                <w:szCs w:val="18"/>
                <w:lang w:eastAsia="ja-JP"/>
              </w:rPr>
            </w:pPr>
          </w:p>
        </w:tc>
        <w:tc>
          <w:tcPr>
            <w:tcW w:w="4343" w:type="dxa"/>
            <w:gridSpan w:val="3"/>
            <w:shd w:val="clear" w:color="auto" w:fill="auto"/>
          </w:tcPr>
          <w:p w14:paraId="6ED1643E" w14:textId="77777777" w:rsidR="0033588E" w:rsidRPr="00893DE9" w:rsidRDefault="0033588E" w:rsidP="005639F0">
            <w:pPr>
              <w:spacing w:after="0" w:line="240" w:lineRule="auto"/>
              <w:jc w:val="both"/>
              <w:rPr>
                <w:rFonts w:cs="Arial"/>
                <w:b/>
                <w:i/>
                <w:sz w:val="18"/>
                <w:szCs w:val="18"/>
                <w:lang w:eastAsia="ja-JP"/>
              </w:rPr>
            </w:pPr>
            <w:r w:rsidRPr="00893DE9">
              <w:rPr>
                <w:rFonts w:cs="Arial"/>
                <w:b/>
                <w:i/>
                <w:sz w:val="18"/>
                <w:szCs w:val="18"/>
                <w:lang w:eastAsia="ja-JP"/>
              </w:rPr>
              <w:t>Moderate Risk</w:t>
            </w:r>
          </w:p>
        </w:tc>
        <w:tc>
          <w:tcPr>
            <w:tcW w:w="540" w:type="dxa"/>
            <w:gridSpan w:val="2"/>
          </w:tcPr>
          <w:p w14:paraId="71FF8AA4" w14:textId="77777777" w:rsidR="0033588E" w:rsidRPr="00893DE9" w:rsidRDefault="0033588E" w:rsidP="005639F0">
            <w:pPr>
              <w:spacing w:after="0" w:line="240" w:lineRule="auto"/>
              <w:ind w:left="-2230" w:firstLine="2230"/>
              <w:jc w:val="both"/>
              <w:rPr>
                <w:rFonts w:cs="Arial"/>
                <w:b/>
                <w:sz w:val="18"/>
                <w:szCs w:val="18"/>
                <w:lang w:eastAsia="ja-JP"/>
              </w:rPr>
            </w:pPr>
            <w:r w:rsidRPr="00893DE9">
              <w:rPr>
                <w:rFonts w:cs="Arial"/>
                <w:b/>
                <w:sz w:val="20"/>
                <w:szCs w:val="20"/>
                <w:lang w:eastAsia="ja-JP"/>
              </w:rPr>
              <w:t>√</w:t>
            </w:r>
          </w:p>
        </w:tc>
        <w:tc>
          <w:tcPr>
            <w:tcW w:w="4927" w:type="dxa"/>
          </w:tcPr>
          <w:p w14:paraId="7376B9F9" w14:textId="77777777" w:rsidR="0033588E" w:rsidRPr="00893DE9" w:rsidRDefault="0033588E" w:rsidP="005639F0">
            <w:pPr>
              <w:spacing w:after="0" w:line="240" w:lineRule="auto"/>
              <w:rPr>
                <w:rFonts w:cs="Arial"/>
                <w:sz w:val="18"/>
                <w:szCs w:val="18"/>
                <w:lang w:eastAsia="ja-JP"/>
              </w:rPr>
            </w:pPr>
            <w:r w:rsidRPr="00893DE9">
              <w:rPr>
                <w:rFonts w:cs="Arial"/>
                <w:sz w:val="18"/>
                <w:szCs w:val="18"/>
                <w:lang w:eastAsia="ja-JP"/>
              </w:rPr>
              <w:t>Of six risks, three are rated as “moderate to low”, two as “moderate”, and one “low”. Overall, the risk is moderate to low.</w:t>
            </w:r>
          </w:p>
        </w:tc>
      </w:tr>
      <w:tr w:rsidR="0033588E" w:rsidRPr="00893DE9" w14:paraId="72966BB3" w14:textId="77777777" w:rsidTr="001441D4">
        <w:tc>
          <w:tcPr>
            <w:tcW w:w="3510" w:type="dxa"/>
            <w:vMerge/>
          </w:tcPr>
          <w:p w14:paraId="49DFF8BA" w14:textId="77777777" w:rsidR="0033588E" w:rsidRPr="00893DE9" w:rsidRDefault="0033588E" w:rsidP="005639F0">
            <w:pPr>
              <w:spacing w:after="0" w:line="240" w:lineRule="auto"/>
              <w:jc w:val="both"/>
              <w:rPr>
                <w:rFonts w:cs="Arial"/>
                <w:sz w:val="18"/>
                <w:szCs w:val="18"/>
                <w:lang w:eastAsia="ja-JP"/>
              </w:rPr>
            </w:pPr>
          </w:p>
        </w:tc>
        <w:tc>
          <w:tcPr>
            <w:tcW w:w="4343" w:type="dxa"/>
            <w:gridSpan w:val="3"/>
            <w:shd w:val="clear" w:color="auto" w:fill="auto"/>
          </w:tcPr>
          <w:p w14:paraId="3055DDA0" w14:textId="77777777" w:rsidR="0033588E" w:rsidRPr="00893DE9" w:rsidRDefault="0033588E" w:rsidP="005639F0">
            <w:pPr>
              <w:spacing w:after="0" w:line="240" w:lineRule="auto"/>
              <w:jc w:val="both"/>
              <w:rPr>
                <w:rFonts w:cs="Arial"/>
                <w:b/>
                <w:i/>
                <w:sz w:val="18"/>
                <w:szCs w:val="18"/>
                <w:lang w:eastAsia="ja-JP"/>
              </w:rPr>
            </w:pPr>
            <w:r w:rsidRPr="00893DE9">
              <w:rPr>
                <w:rFonts w:cs="Arial"/>
                <w:b/>
                <w:i/>
                <w:sz w:val="18"/>
                <w:szCs w:val="18"/>
                <w:lang w:eastAsia="ja-JP"/>
              </w:rPr>
              <w:t>High Risk</w:t>
            </w:r>
          </w:p>
        </w:tc>
        <w:tc>
          <w:tcPr>
            <w:tcW w:w="540" w:type="dxa"/>
            <w:gridSpan w:val="2"/>
          </w:tcPr>
          <w:p w14:paraId="692405BC" w14:textId="77777777" w:rsidR="0033588E" w:rsidRPr="00893DE9" w:rsidRDefault="0033588E" w:rsidP="005639F0">
            <w:pPr>
              <w:spacing w:after="0" w:line="240" w:lineRule="auto"/>
              <w:ind w:left="-2230" w:firstLine="2230"/>
              <w:jc w:val="both"/>
              <w:rPr>
                <w:rFonts w:cs="Arial"/>
                <w:b/>
                <w:sz w:val="18"/>
                <w:szCs w:val="18"/>
                <w:lang w:eastAsia="ja-JP"/>
              </w:rPr>
            </w:pPr>
          </w:p>
        </w:tc>
        <w:tc>
          <w:tcPr>
            <w:tcW w:w="4927" w:type="dxa"/>
          </w:tcPr>
          <w:p w14:paraId="25FCE97F" w14:textId="77777777" w:rsidR="0033588E" w:rsidRPr="00893DE9" w:rsidRDefault="0033588E" w:rsidP="005639F0">
            <w:pPr>
              <w:spacing w:after="0" w:line="240" w:lineRule="auto"/>
              <w:jc w:val="both"/>
              <w:rPr>
                <w:rFonts w:cs="Arial"/>
                <w:b/>
                <w:sz w:val="18"/>
                <w:szCs w:val="18"/>
                <w:lang w:eastAsia="ja-JP"/>
              </w:rPr>
            </w:pPr>
          </w:p>
        </w:tc>
      </w:tr>
      <w:tr w:rsidR="0033588E" w:rsidRPr="00893DE9" w14:paraId="7422E46A" w14:textId="77777777" w:rsidTr="001441D4">
        <w:trPr>
          <w:trHeight w:val="467"/>
        </w:trPr>
        <w:tc>
          <w:tcPr>
            <w:tcW w:w="3510" w:type="dxa"/>
            <w:vMerge w:val="restart"/>
            <w:shd w:val="clear" w:color="auto" w:fill="FFFFFF"/>
          </w:tcPr>
          <w:p w14:paraId="0FAEA592" w14:textId="77777777" w:rsidR="0033588E" w:rsidRPr="00893DE9" w:rsidRDefault="0033588E" w:rsidP="005639F0">
            <w:pPr>
              <w:spacing w:after="0" w:line="240" w:lineRule="auto"/>
              <w:ind w:hanging="18"/>
              <w:jc w:val="both"/>
              <w:rPr>
                <w:rFonts w:cs="Arial"/>
                <w:b/>
                <w:sz w:val="20"/>
                <w:szCs w:val="20"/>
                <w:lang w:eastAsia="ja-JP"/>
              </w:rPr>
            </w:pPr>
          </w:p>
        </w:tc>
        <w:tc>
          <w:tcPr>
            <w:tcW w:w="9810" w:type="dxa"/>
            <w:gridSpan w:val="6"/>
            <w:shd w:val="clear" w:color="auto" w:fill="0F243E"/>
            <w:vAlign w:val="center"/>
          </w:tcPr>
          <w:p w14:paraId="3A12891D" w14:textId="77777777" w:rsidR="0033588E" w:rsidRPr="00893DE9" w:rsidRDefault="0033588E" w:rsidP="005639F0">
            <w:pPr>
              <w:tabs>
                <w:tab w:val="left" w:pos="360"/>
              </w:tabs>
              <w:spacing w:after="0" w:line="240" w:lineRule="auto"/>
              <w:jc w:val="both"/>
              <w:rPr>
                <w:rFonts w:cs="Arial"/>
                <w:b/>
                <w:sz w:val="20"/>
                <w:szCs w:val="20"/>
                <w:lang w:eastAsia="ja-JP"/>
              </w:rPr>
            </w:pPr>
            <w:r w:rsidRPr="00893DE9">
              <w:rPr>
                <w:rFonts w:cs="Arial"/>
                <w:b/>
                <w:sz w:val="20"/>
                <w:szCs w:val="20"/>
                <w:lang w:eastAsia="ja-JP"/>
              </w:rPr>
              <w:t>QUESTION 5: Based on the identified risks and risk categorization, what requirements of the SES are relevant?</w:t>
            </w:r>
          </w:p>
        </w:tc>
      </w:tr>
      <w:tr w:rsidR="0033588E" w:rsidRPr="00893DE9" w14:paraId="7FBC557A" w14:textId="77777777" w:rsidTr="001441D4">
        <w:trPr>
          <w:trHeight w:val="296"/>
        </w:trPr>
        <w:tc>
          <w:tcPr>
            <w:tcW w:w="3510" w:type="dxa"/>
            <w:vMerge/>
            <w:shd w:val="clear" w:color="auto" w:fill="FFFFFF"/>
          </w:tcPr>
          <w:p w14:paraId="79A1B043" w14:textId="77777777" w:rsidR="0033588E" w:rsidRPr="00893DE9" w:rsidRDefault="0033588E" w:rsidP="005639F0">
            <w:pPr>
              <w:spacing w:after="0" w:line="240" w:lineRule="auto"/>
              <w:jc w:val="both"/>
              <w:rPr>
                <w:rFonts w:cs="Arial"/>
                <w:sz w:val="18"/>
                <w:szCs w:val="18"/>
                <w:u w:val="single"/>
                <w:lang w:eastAsia="ja-JP"/>
              </w:rPr>
            </w:pPr>
          </w:p>
        </w:tc>
        <w:tc>
          <w:tcPr>
            <w:tcW w:w="4883" w:type="dxa"/>
            <w:gridSpan w:val="5"/>
          </w:tcPr>
          <w:p w14:paraId="4AF400FC" w14:textId="77777777" w:rsidR="0033588E" w:rsidRPr="00893DE9" w:rsidRDefault="0033588E" w:rsidP="005639F0">
            <w:pPr>
              <w:tabs>
                <w:tab w:val="left" w:pos="360"/>
              </w:tabs>
              <w:spacing w:after="0" w:line="240" w:lineRule="auto"/>
              <w:rPr>
                <w:rFonts w:cs="Arial"/>
                <w:b/>
                <w:sz w:val="20"/>
                <w:szCs w:val="20"/>
                <w:lang w:eastAsia="ja-JP"/>
              </w:rPr>
            </w:pPr>
            <w:r w:rsidRPr="00893DE9">
              <w:rPr>
                <w:rFonts w:cs="Arial"/>
                <w:sz w:val="18"/>
                <w:szCs w:val="18"/>
                <w:lang w:eastAsia="ja-JP"/>
              </w:rPr>
              <w:t>Check all that apply</w:t>
            </w:r>
          </w:p>
        </w:tc>
        <w:tc>
          <w:tcPr>
            <w:tcW w:w="4927" w:type="dxa"/>
          </w:tcPr>
          <w:p w14:paraId="0DD6AD20" w14:textId="77777777" w:rsidR="0033588E" w:rsidRPr="00893DE9" w:rsidRDefault="0033588E" w:rsidP="005639F0">
            <w:pPr>
              <w:tabs>
                <w:tab w:val="left" w:pos="360"/>
              </w:tabs>
              <w:spacing w:after="0" w:line="240" w:lineRule="auto"/>
              <w:rPr>
                <w:rFonts w:cs="Arial"/>
                <w:b/>
                <w:sz w:val="18"/>
                <w:szCs w:val="18"/>
                <w:lang w:eastAsia="ja-JP"/>
              </w:rPr>
            </w:pPr>
            <w:r w:rsidRPr="00893DE9">
              <w:rPr>
                <w:rFonts w:cs="Arial"/>
                <w:b/>
                <w:sz w:val="18"/>
                <w:szCs w:val="18"/>
                <w:lang w:eastAsia="ja-JP"/>
              </w:rPr>
              <w:t>Comments</w:t>
            </w:r>
          </w:p>
        </w:tc>
      </w:tr>
      <w:tr w:rsidR="0033588E" w:rsidRPr="00893DE9" w14:paraId="76B03171" w14:textId="77777777" w:rsidTr="001441D4">
        <w:tc>
          <w:tcPr>
            <w:tcW w:w="3510" w:type="dxa"/>
            <w:vMerge/>
            <w:shd w:val="clear" w:color="auto" w:fill="FFFFFF"/>
          </w:tcPr>
          <w:p w14:paraId="772813A4"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57867130"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Principle 1: Human Rights</w:t>
            </w:r>
          </w:p>
        </w:tc>
        <w:tc>
          <w:tcPr>
            <w:tcW w:w="540" w:type="dxa"/>
            <w:gridSpan w:val="2"/>
            <w:vAlign w:val="center"/>
          </w:tcPr>
          <w:p w14:paraId="5BB12CF5" w14:textId="77777777" w:rsidR="0033588E" w:rsidRPr="00893DE9" w:rsidRDefault="0033588E" w:rsidP="005639F0">
            <w:pPr>
              <w:tabs>
                <w:tab w:val="left" w:pos="360"/>
              </w:tabs>
              <w:spacing w:after="0" w:line="240" w:lineRule="auto"/>
              <w:rPr>
                <w:rFonts w:cs="Arial"/>
                <w:sz w:val="18"/>
                <w:szCs w:val="18"/>
                <w:lang w:eastAsia="ja-JP"/>
              </w:rPr>
            </w:pPr>
          </w:p>
        </w:tc>
        <w:tc>
          <w:tcPr>
            <w:tcW w:w="4927" w:type="dxa"/>
            <w:vAlign w:val="center"/>
          </w:tcPr>
          <w:p w14:paraId="371689C6" w14:textId="77777777" w:rsidR="0033588E" w:rsidRPr="00893DE9" w:rsidRDefault="0033588E" w:rsidP="005639F0">
            <w:pPr>
              <w:tabs>
                <w:tab w:val="left" w:pos="360"/>
              </w:tabs>
              <w:spacing w:after="0" w:line="240" w:lineRule="auto"/>
              <w:rPr>
                <w:rFonts w:cs="Arial"/>
                <w:sz w:val="18"/>
                <w:szCs w:val="18"/>
                <w:lang w:eastAsia="ja-JP"/>
              </w:rPr>
            </w:pPr>
          </w:p>
        </w:tc>
      </w:tr>
      <w:tr w:rsidR="0033588E" w:rsidRPr="00893DE9" w14:paraId="755B8301" w14:textId="77777777" w:rsidTr="001441D4">
        <w:tc>
          <w:tcPr>
            <w:tcW w:w="3510" w:type="dxa"/>
            <w:vMerge/>
            <w:shd w:val="clear" w:color="auto" w:fill="FFFFFF"/>
          </w:tcPr>
          <w:p w14:paraId="6065A4F3"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3675E382"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Principle 2: Gender Equality and Women’s Empowerment</w:t>
            </w:r>
          </w:p>
        </w:tc>
        <w:tc>
          <w:tcPr>
            <w:tcW w:w="540" w:type="dxa"/>
            <w:gridSpan w:val="2"/>
            <w:vAlign w:val="center"/>
          </w:tcPr>
          <w:p w14:paraId="63A5B4E9" w14:textId="77777777" w:rsidR="0033588E" w:rsidRPr="00893DE9" w:rsidRDefault="0033588E" w:rsidP="005639F0">
            <w:pPr>
              <w:tabs>
                <w:tab w:val="left" w:pos="360"/>
              </w:tabs>
              <w:spacing w:after="0" w:line="240" w:lineRule="auto"/>
              <w:rPr>
                <w:rFonts w:cs="Arial"/>
                <w:sz w:val="18"/>
                <w:szCs w:val="18"/>
                <w:lang w:eastAsia="ja-JP"/>
              </w:rPr>
            </w:pPr>
          </w:p>
        </w:tc>
        <w:tc>
          <w:tcPr>
            <w:tcW w:w="4927" w:type="dxa"/>
            <w:vAlign w:val="center"/>
          </w:tcPr>
          <w:p w14:paraId="671A41CF" w14:textId="77777777" w:rsidR="0033588E" w:rsidRPr="00893DE9" w:rsidRDefault="0033588E" w:rsidP="005639F0">
            <w:pPr>
              <w:tabs>
                <w:tab w:val="left" w:pos="360"/>
              </w:tabs>
              <w:spacing w:after="0" w:line="240" w:lineRule="auto"/>
              <w:rPr>
                <w:rFonts w:cs="Arial"/>
                <w:sz w:val="18"/>
                <w:szCs w:val="18"/>
                <w:lang w:eastAsia="ja-JP"/>
              </w:rPr>
            </w:pPr>
          </w:p>
        </w:tc>
      </w:tr>
      <w:tr w:rsidR="0033588E" w:rsidRPr="00893DE9" w14:paraId="5B63C0C4" w14:textId="77777777" w:rsidTr="001441D4">
        <w:tc>
          <w:tcPr>
            <w:tcW w:w="3510" w:type="dxa"/>
            <w:vMerge/>
            <w:shd w:val="clear" w:color="auto" w:fill="FFFFFF"/>
          </w:tcPr>
          <w:p w14:paraId="52BDB147"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5246CAA2"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1.</w:t>
            </w:r>
            <w:r w:rsidRPr="00893DE9">
              <w:rPr>
                <w:rFonts w:cs="Arial"/>
                <w:b/>
                <w:i/>
                <w:sz w:val="18"/>
                <w:szCs w:val="18"/>
                <w:lang w:eastAsia="ja-JP"/>
              </w:rPr>
              <w:tab/>
              <w:t>Biodiversity Conservation and Natural Resource Management</w:t>
            </w:r>
          </w:p>
        </w:tc>
        <w:tc>
          <w:tcPr>
            <w:tcW w:w="540" w:type="dxa"/>
            <w:gridSpan w:val="2"/>
            <w:vAlign w:val="center"/>
          </w:tcPr>
          <w:p w14:paraId="00D87A87" w14:textId="77777777" w:rsidR="0033588E" w:rsidRPr="00893DE9" w:rsidRDefault="0033588E" w:rsidP="005639F0">
            <w:pPr>
              <w:tabs>
                <w:tab w:val="left" w:pos="360"/>
              </w:tabs>
              <w:spacing w:after="0" w:line="240" w:lineRule="auto"/>
              <w:rPr>
                <w:rFonts w:cs="Arial"/>
                <w:sz w:val="18"/>
                <w:szCs w:val="18"/>
                <w:lang w:eastAsia="ja-JP"/>
              </w:rPr>
            </w:pPr>
            <w:r w:rsidRPr="00893DE9">
              <w:rPr>
                <w:rFonts w:cs="Arial"/>
                <w:b/>
                <w:sz w:val="20"/>
                <w:szCs w:val="20"/>
                <w:lang w:eastAsia="ja-JP"/>
              </w:rPr>
              <w:t>√</w:t>
            </w:r>
          </w:p>
        </w:tc>
        <w:tc>
          <w:tcPr>
            <w:tcW w:w="4927" w:type="dxa"/>
            <w:vAlign w:val="center"/>
          </w:tcPr>
          <w:p w14:paraId="0BE14013" w14:textId="77777777" w:rsidR="0033588E" w:rsidRPr="00893DE9" w:rsidRDefault="0033588E" w:rsidP="005639F0">
            <w:pPr>
              <w:tabs>
                <w:tab w:val="left" w:pos="360"/>
              </w:tabs>
              <w:spacing w:after="0" w:line="240" w:lineRule="auto"/>
              <w:rPr>
                <w:rFonts w:cs="Arial"/>
                <w:sz w:val="18"/>
                <w:szCs w:val="18"/>
                <w:lang w:eastAsia="ja-JP"/>
              </w:rPr>
            </w:pPr>
            <w:r w:rsidRPr="00893DE9">
              <w:rPr>
                <w:rFonts w:cs="Arial"/>
                <w:sz w:val="18"/>
                <w:szCs w:val="18"/>
                <w:lang w:eastAsia="ja-JP"/>
              </w:rPr>
              <w:t>Relevant on-the-ground data/information required to evaluate the actual nature and extent of the potential risks (if any)</w:t>
            </w:r>
          </w:p>
        </w:tc>
      </w:tr>
      <w:tr w:rsidR="0033588E" w:rsidRPr="00893DE9" w14:paraId="32F22F8D" w14:textId="77777777" w:rsidTr="001441D4">
        <w:tc>
          <w:tcPr>
            <w:tcW w:w="3510" w:type="dxa"/>
            <w:vMerge/>
            <w:shd w:val="clear" w:color="auto" w:fill="FFFFFF"/>
          </w:tcPr>
          <w:p w14:paraId="1CE6F676"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6389C12A"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2.</w:t>
            </w:r>
            <w:r w:rsidRPr="00893DE9">
              <w:rPr>
                <w:rFonts w:cs="Arial"/>
                <w:b/>
                <w:i/>
                <w:sz w:val="18"/>
                <w:szCs w:val="18"/>
                <w:lang w:eastAsia="ja-JP"/>
              </w:rPr>
              <w:tab/>
              <w:t>Climate Change Mitigation and Adaptation</w:t>
            </w:r>
          </w:p>
        </w:tc>
        <w:tc>
          <w:tcPr>
            <w:tcW w:w="540" w:type="dxa"/>
            <w:gridSpan w:val="2"/>
            <w:vAlign w:val="center"/>
          </w:tcPr>
          <w:p w14:paraId="36C46038" w14:textId="77777777" w:rsidR="0033588E" w:rsidRPr="00893DE9" w:rsidRDefault="0033588E" w:rsidP="005639F0">
            <w:pPr>
              <w:tabs>
                <w:tab w:val="left" w:pos="360"/>
              </w:tabs>
              <w:spacing w:after="0" w:line="240" w:lineRule="auto"/>
              <w:rPr>
                <w:rFonts w:cs="Arial"/>
                <w:sz w:val="18"/>
                <w:szCs w:val="18"/>
                <w:lang w:eastAsia="ja-JP"/>
              </w:rPr>
            </w:pPr>
          </w:p>
        </w:tc>
        <w:tc>
          <w:tcPr>
            <w:tcW w:w="4927" w:type="dxa"/>
            <w:vAlign w:val="center"/>
          </w:tcPr>
          <w:p w14:paraId="26AC16C4" w14:textId="77777777" w:rsidR="0033588E" w:rsidRPr="00893DE9" w:rsidRDefault="0033588E" w:rsidP="005639F0">
            <w:pPr>
              <w:tabs>
                <w:tab w:val="left" w:pos="360"/>
              </w:tabs>
              <w:spacing w:after="0" w:line="240" w:lineRule="auto"/>
              <w:rPr>
                <w:rFonts w:cs="Arial"/>
                <w:sz w:val="18"/>
                <w:szCs w:val="18"/>
                <w:lang w:eastAsia="ja-JP"/>
              </w:rPr>
            </w:pPr>
          </w:p>
        </w:tc>
      </w:tr>
      <w:tr w:rsidR="0033588E" w:rsidRPr="00893DE9" w14:paraId="548CDB8B" w14:textId="77777777" w:rsidTr="001441D4">
        <w:tc>
          <w:tcPr>
            <w:tcW w:w="3510" w:type="dxa"/>
            <w:vMerge/>
            <w:shd w:val="clear" w:color="auto" w:fill="FFFFFF"/>
          </w:tcPr>
          <w:p w14:paraId="1016FF9B"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5D588671"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3.</w:t>
            </w:r>
            <w:r w:rsidRPr="00893DE9">
              <w:rPr>
                <w:rFonts w:cs="Arial"/>
                <w:b/>
                <w:i/>
                <w:sz w:val="18"/>
                <w:szCs w:val="18"/>
                <w:lang w:eastAsia="ja-JP"/>
              </w:rPr>
              <w:tab/>
              <w:t>Community Health, Safety and Working Conditions</w:t>
            </w:r>
          </w:p>
        </w:tc>
        <w:tc>
          <w:tcPr>
            <w:tcW w:w="540" w:type="dxa"/>
            <w:gridSpan w:val="2"/>
            <w:vAlign w:val="center"/>
          </w:tcPr>
          <w:p w14:paraId="282A928A" w14:textId="77777777" w:rsidR="0033588E" w:rsidRPr="00893DE9" w:rsidRDefault="0033588E" w:rsidP="005639F0">
            <w:pPr>
              <w:tabs>
                <w:tab w:val="left" w:pos="360"/>
              </w:tabs>
              <w:spacing w:after="0" w:line="240" w:lineRule="auto"/>
              <w:rPr>
                <w:rFonts w:cs="Arial"/>
                <w:sz w:val="18"/>
                <w:szCs w:val="18"/>
                <w:lang w:eastAsia="ja-JP"/>
              </w:rPr>
            </w:pPr>
            <w:r w:rsidRPr="00893DE9">
              <w:rPr>
                <w:rFonts w:cs="Arial"/>
                <w:b/>
                <w:sz w:val="20"/>
                <w:szCs w:val="20"/>
                <w:lang w:eastAsia="ja-JP"/>
              </w:rPr>
              <w:t>√</w:t>
            </w:r>
          </w:p>
        </w:tc>
        <w:tc>
          <w:tcPr>
            <w:tcW w:w="4927" w:type="dxa"/>
            <w:vAlign w:val="center"/>
          </w:tcPr>
          <w:p w14:paraId="04448AC8" w14:textId="77777777" w:rsidR="0033588E" w:rsidRPr="00893DE9" w:rsidRDefault="0033588E" w:rsidP="005639F0">
            <w:pPr>
              <w:tabs>
                <w:tab w:val="left" w:pos="360"/>
              </w:tabs>
              <w:spacing w:after="0" w:line="240" w:lineRule="auto"/>
              <w:rPr>
                <w:rFonts w:cs="Arial"/>
                <w:sz w:val="18"/>
                <w:szCs w:val="18"/>
                <w:lang w:eastAsia="ja-JP"/>
              </w:rPr>
            </w:pPr>
            <w:r w:rsidRPr="00893DE9">
              <w:rPr>
                <w:rFonts w:cs="Arial"/>
                <w:sz w:val="18"/>
                <w:szCs w:val="18"/>
                <w:lang w:eastAsia="ja-JP"/>
              </w:rPr>
              <w:t>Relevant on-the-ground data/information needed on local construction practices, labor force skills, and topographical features of potential project sites, etc. to evaluate the actual nature and extent of the potential risks (if any)</w:t>
            </w:r>
          </w:p>
        </w:tc>
      </w:tr>
      <w:tr w:rsidR="0033588E" w:rsidRPr="00893DE9" w14:paraId="67B48ABB" w14:textId="77777777" w:rsidTr="001441D4">
        <w:tc>
          <w:tcPr>
            <w:tcW w:w="3510" w:type="dxa"/>
            <w:vMerge/>
            <w:shd w:val="clear" w:color="auto" w:fill="FFFFFF"/>
          </w:tcPr>
          <w:p w14:paraId="3ACF48E0"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3D2B8A00"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4.</w:t>
            </w:r>
            <w:r w:rsidRPr="00893DE9">
              <w:rPr>
                <w:rFonts w:cs="Arial"/>
                <w:b/>
                <w:i/>
                <w:sz w:val="18"/>
                <w:szCs w:val="18"/>
                <w:lang w:eastAsia="ja-JP"/>
              </w:rPr>
              <w:tab/>
              <w:t>Cultural Heritage</w:t>
            </w:r>
          </w:p>
        </w:tc>
        <w:tc>
          <w:tcPr>
            <w:tcW w:w="540" w:type="dxa"/>
            <w:gridSpan w:val="2"/>
            <w:vAlign w:val="center"/>
          </w:tcPr>
          <w:p w14:paraId="4A59E68F" w14:textId="77777777" w:rsidR="0033588E" w:rsidRPr="00893DE9" w:rsidRDefault="0033588E" w:rsidP="005639F0">
            <w:pPr>
              <w:tabs>
                <w:tab w:val="left" w:pos="360"/>
              </w:tabs>
              <w:spacing w:after="0" w:line="240" w:lineRule="auto"/>
              <w:rPr>
                <w:rFonts w:cs="Arial"/>
                <w:sz w:val="18"/>
                <w:szCs w:val="18"/>
                <w:lang w:eastAsia="ja-JP"/>
              </w:rPr>
            </w:pPr>
          </w:p>
        </w:tc>
        <w:tc>
          <w:tcPr>
            <w:tcW w:w="4927" w:type="dxa"/>
            <w:vAlign w:val="center"/>
          </w:tcPr>
          <w:p w14:paraId="75EEDD81" w14:textId="77777777" w:rsidR="0033588E" w:rsidRPr="00893DE9" w:rsidRDefault="0033588E" w:rsidP="005639F0">
            <w:pPr>
              <w:tabs>
                <w:tab w:val="left" w:pos="360"/>
              </w:tabs>
              <w:spacing w:after="0" w:line="240" w:lineRule="auto"/>
              <w:rPr>
                <w:rFonts w:cs="Arial"/>
                <w:sz w:val="18"/>
                <w:szCs w:val="18"/>
                <w:lang w:eastAsia="ja-JP"/>
              </w:rPr>
            </w:pPr>
          </w:p>
        </w:tc>
      </w:tr>
      <w:tr w:rsidR="0033588E" w:rsidRPr="00893DE9" w14:paraId="53C63040" w14:textId="77777777" w:rsidTr="001441D4">
        <w:tc>
          <w:tcPr>
            <w:tcW w:w="3510" w:type="dxa"/>
            <w:vMerge/>
            <w:shd w:val="clear" w:color="auto" w:fill="FFFFFF"/>
          </w:tcPr>
          <w:p w14:paraId="143B254B"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3C125D4D"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5.</w:t>
            </w:r>
            <w:r w:rsidRPr="00893DE9">
              <w:rPr>
                <w:rFonts w:cs="Arial"/>
                <w:b/>
                <w:i/>
                <w:sz w:val="18"/>
                <w:szCs w:val="18"/>
                <w:lang w:eastAsia="ja-JP"/>
              </w:rPr>
              <w:tab/>
              <w:t>Displacement and Resettlement</w:t>
            </w:r>
          </w:p>
        </w:tc>
        <w:tc>
          <w:tcPr>
            <w:tcW w:w="540" w:type="dxa"/>
            <w:gridSpan w:val="2"/>
            <w:vAlign w:val="center"/>
          </w:tcPr>
          <w:p w14:paraId="27922F83" w14:textId="77777777" w:rsidR="0033588E" w:rsidRPr="00893DE9" w:rsidRDefault="0033588E" w:rsidP="005639F0">
            <w:pPr>
              <w:tabs>
                <w:tab w:val="left" w:pos="360"/>
              </w:tabs>
              <w:spacing w:after="0" w:line="240" w:lineRule="auto"/>
              <w:rPr>
                <w:rFonts w:cs="Arial"/>
                <w:sz w:val="18"/>
                <w:szCs w:val="18"/>
                <w:lang w:eastAsia="ja-JP"/>
              </w:rPr>
            </w:pPr>
          </w:p>
        </w:tc>
        <w:tc>
          <w:tcPr>
            <w:tcW w:w="4927" w:type="dxa"/>
            <w:vAlign w:val="center"/>
          </w:tcPr>
          <w:p w14:paraId="2E357494" w14:textId="77777777" w:rsidR="0033588E" w:rsidRPr="00893DE9" w:rsidRDefault="0033588E" w:rsidP="005639F0">
            <w:pPr>
              <w:tabs>
                <w:tab w:val="left" w:pos="360"/>
              </w:tabs>
              <w:spacing w:after="0" w:line="240" w:lineRule="auto"/>
              <w:rPr>
                <w:rFonts w:cs="Arial"/>
                <w:sz w:val="18"/>
                <w:szCs w:val="18"/>
                <w:lang w:eastAsia="ja-JP"/>
              </w:rPr>
            </w:pPr>
          </w:p>
        </w:tc>
      </w:tr>
      <w:tr w:rsidR="0033588E" w:rsidRPr="00893DE9" w14:paraId="693CC597" w14:textId="77777777" w:rsidTr="001441D4">
        <w:tc>
          <w:tcPr>
            <w:tcW w:w="3510" w:type="dxa"/>
            <w:vMerge/>
            <w:shd w:val="clear" w:color="auto" w:fill="FFFFFF"/>
          </w:tcPr>
          <w:p w14:paraId="7535E2F6"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2F50DDCC"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6.</w:t>
            </w:r>
            <w:r w:rsidRPr="00893DE9">
              <w:rPr>
                <w:rFonts w:cs="Arial"/>
                <w:b/>
                <w:i/>
                <w:sz w:val="18"/>
                <w:szCs w:val="18"/>
                <w:lang w:eastAsia="ja-JP"/>
              </w:rPr>
              <w:tab/>
              <w:t>Indigenous Peoples</w:t>
            </w:r>
          </w:p>
        </w:tc>
        <w:tc>
          <w:tcPr>
            <w:tcW w:w="540" w:type="dxa"/>
            <w:gridSpan w:val="2"/>
            <w:vAlign w:val="center"/>
          </w:tcPr>
          <w:p w14:paraId="4C599A46" w14:textId="77777777" w:rsidR="0033588E" w:rsidRPr="00893DE9" w:rsidRDefault="0033588E" w:rsidP="005639F0">
            <w:pPr>
              <w:tabs>
                <w:tab w:val="left" w:pos="360"/>
              </w:tabs>
              <w:spacing w:after="0" w:line="240" w:lineRule="auto"/>
              <w:rPr>
                <w:rFonts w:cs="Arial"/>
                <w:sz w:val="18"/>
                <w:szCs w:val="18"/>
                <w:lang w:eastAsia="ja-JP"/>
              </w:rPr>
            </w:pPr>
          </w:p>
        </w:tc>
        <w:tc>
          <w:tcPr>
            <w:tcW w:w="4927" w:type="dxa"/>
            <w:vAlign w:val="center"/>
          </w:tcPr>
          <w:p w14:paraId="24804DFE" w14:textId="77777777" w:rsidR="0033588E" w:rsidRPr="00893DE9" w:rsidRDefault="0033588E" w:rsidP="005639F0">
            <w:pPr>
              <w:tabs>
                <w:tab w:val="left" w:pos="360"/>
              </w:tabs>
              <w:spacing w:after="0" w:line="240" w:lineRule="auto"/>
              <w:rPr>
                <w:rFonts w:cs="Arial"/>
                <w:sz w:val="18"/>
                <w:szCs w:val="18"/>
                <w:lang w:eastAsia="ja-JP"/>
              </w:rPr>
            </w:pPr>
          </w:p>
        </w:tc>
      </w:tr>
      <w:tr w:rsidR="0033588E" w:rsidRPr="00893DE9" w14:paraId="4ED689CA" w14:textId="77777777" w:rsidTr="001441D4">
        <w:tc>
          <w:tcPr>
            <w:tcW w:w="3510" w:type="dxa"/>
            <w:vMerge/>
            <w:shd w:val="clear" w:color="auto" w:fill="FFFFFF"/>
          </w:tcPr>
          <w:p w14:paraId="5B751429" w14:textId="77777777" w:rsidR="0033588E" w:rsidRPr="00893DE9" w:rsidRDefault="0033588E" w:rsidP="005639F0">
            <w:pPr>
              <w:tabs>
                <w:tab w:val="left" w:pos="270"/>
              </w:tabs>
              <w:spacing w:after="0" w:line="240" w:lineRule="auto"/>
              <w:ind w:left="270" w:hanging="270"/>
              <w:jc w:val="both"/>
              <w:rPr>
                <w:rFonts w:cs="Arial"/>
                <w:sz w:val="18"/>
                <w:szCs w:val="18"/>
                <w:lang w:eastAsia="ja-JP"/>
              </w:rPr>
            </w:pPr>
          </w:p>
        </w:tc>
        <w:tc>
          <w:tcPr>
            <w:tcW w:w="4343" w:type="dxa"/>
            <w:gridSpan w:val="3"/>
            <w:shd w:val="clear" w:color="auto" w:fill="auto"/>
            <w:vAlign w:val="center"/>
          </w:tcPr>
          <w:p w14:paraId="35934EB9" w14:textId="77777777" w:rsidR="0033588E" w:rsidRPr="00893DE9" w:rsidRDefault="0033588E" w:rsidP="005639F0">
            <w:pPr>
              <w:tabs>
                <w:tab w:val="left" w:pos="270"/>
              </w:tabs>
              <w:spacing w:after="0" w:line="240" w:lineRule="auto"/>
              <w:ind w:left="270" w:hanging="270"/>
              <w:rPr>
                <w:rFonts w:cs="Arial"/>
                <w:b/>
                <w:i/>
                <w:sz w:val="18"/>
                <w:szCs w:val="18"/>
                <w:lang w:eastAsia="ja-JP"/>
              </w:rPr>
            </w:pPr>
            <w:r w:rsidRPr="00893DE9">
              <w:rPr>
                <w:rFonts w:cs="Arial"/>
                <w:b/>
                <w:i/>
                <w:sz w:val="18"/>
                <w:szCs w:val="18"/>
                <w:lang w:eastAsia="ja-JP"/>
              </w:rPr>
              <w:t>7.</w:t>
            </w:r>
            <w:r w:rsidRPr="00893DE9">
              <w:rPr>
                <w:rFonts w:cs="Arial"/>
                <w:b/>
                <w:i/>
                <w:sz w:val="18"/>
                <w:szCs w:val="18"/>
                <w:lang w:eastAsia="ja-JP"/>
              </w:rPr>
              <w:tab/>
              <w:t>Pollution Prevention and Resource Efficiency</w:t>
            </w:r>
          </w:p>
        </w:tc>
        <w:tc>
          <w:tcPr>
            <w:tcW w:w="540" w:type="dxa"/>
            <w:gridSpan w:val="2"/>
            <w:vAlign w:val="center"/>
          </w:tcPr>
          <w:p w14:paraId="6F3FE346" w14:textId="77777777" w:rsidR="0033588E" w:rsidRPr="00893DE9" w:rsidRDefault="0033588E" w:rsidP="005639F0">
            <w:pPr>
              <w:tabs>
                <w:tab w:val="left" w:pos="360"/>
              </w:tabs>
              <w:spacing w:after="0" w:line="240" w:lineRule="auto"/>
              <w:rPr>
                <w:rFonts w:cs="Arial"/>
                <w:sz w:val="18"/>
                <w:szCs w:val="18"/>
                <w:lang w:eastAsia="ja-JP"/>
              </w:rPr>
            </w:pPr>
            <w:r w:rsidRPr="00893DE9">
              <w:rPr>
                <w:rFonts w:cs="Arial"/>
                <w:b/>
                <w:sz w:val="20"/>
                <w:szCs w:val="20"/>
                <w:lang w:eastAsia="ja-JP"/>
              </w:rPr>
              <w:t>√</w:t>
            </w:r>
          </w:p>
        </w:tc>
        <w:tc>
          <w:tcPr>
            <w:tcW w:w="4927" w:type="dxa"/>
            <w:vAlign w:val="center"/>
          </w:tcPr>
          <w:p w14:paraId="00FEECFE" w14:textId="77777777" w:rsidR="0033588E" w:rsidRPr="00893DE9" w:rsidRDefault="0033588E" w:rsidP="005639F0">
            <w:pPr>
              <w:tabs>
                <w:tab w:val="left" w:pos="360"/>
              </w:tabs>
              <w:spacing w:after="0" w:line="240" w:lineRule="auto"/>
              <w:rPr>
                <w:rFonts w:cs="Arial"/>
                <w:sz w:val="18"/>
                <w:szCs w:val="18"/>
                <w:lang w:eastAsia="ja-JP"/>
              </w:rPr>
            </w:pPr>
            <w:r w:rsidRPr="00893DE9">
              <w:rPr>
                <w:rFonts w:cs="Arial"/>
                <w:sz w:val="18"/>
                <w:szCs w:val="18"/>
                <w:lang w:eastAsia="ja-JP"/>
              </w:rPr>
              <w:t>Relevant on-the-ground data/information needed on labor force technical skills, and topographical features of potential project sites, etc. to evaluate the actual nature and extent of the potential risks (if any)</w:t>
            </w:r>
          </w:p>
        </w:tc>
      </w:tr>
    </w:tbl>
    <w:p w14:paraId="351A56D2" w14:textId="77777777" w:rsidR="008E4990" w:rsidRPr="00893DE9" w:rsidRDefault="008E4990" w:rsidP="005639F0">
      <w:pPr>
        <w:tabs>
          <w:tab w:val="left" w:pos="360"/>
        </w:tabs>
        <w:spacing w:after="0" w:line="240" w:lineRule="auto"/>
        <w:jc w:val="both"/>
        <w:rPr>
          <w:rFonts w:cs="Arial"/>
          <w:sz w:val="18"/>
          <w:szCs w:val="18"/>
          <w:lang w:eastAsia="ja-JP"/>
        </w:rPr>
      </w:pPr>
    </w:p>
    <w:p w14:paraId="4E81911A" w14:textId="77777777" w:rsidR="008E4990" w:rsidRPr="00893DE9" w:rsidRDefault="008E4990" w:rsidP="005639F0">
      <w:pPr>
        <w:spacing w:after="0" w:line="240" w:lineRule="auto"/>
        <w:ind w:left="360"/>
        <w:jc w:val="both"/>
        <w:rPr>
          <w:rFonts w:cs="Arial"/>
          <w:b/>
          <w:szCs w:val="24"/>
          <w:lang w:eastAsia="ja-JP"/>
        </w:rPr>
      </w:pPr>
      <w:r w:rsidRPr="00893DE9">
        <w:rPr>
          <w:rFonts w:cs="Arial"/>
          <w:b/>
          <w:szCs w:val="24"/>
          <w:lang w:eastAsia="ja-JP"/>
        </w:rPr>
        <w:t xml:space="preserve">Final Sign Off </w:t>
      </w:r>
    </w:p>
    <w:p w14:paraId="5BA871FA" w14:textId="77777777" w:rsidR="008E4990" w:rsidRPr="00893DE9" w:rsidRDefault="008E4990" w:rsidP="005639F0">
      <w:pPr>
        <w:tabs>
          <w:tab w:val="left" w:pos="360"/>
          <w:tab w:val="left" w:pos="4320"/>
        </w:tabs>
        <w:spacing w:after="0" w:line="240" w:lineRule="auto"/>
        <w:jc w:val="both"/>
        <w:rPr>
          <w:rFonts w:cs="Arial"/>
          <w:sz w:val="18"/>
          <w:szCs w:val="18"/>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350"/>
        <w:gridCol w:w="8725"/>
      </w:tblGrid>
      <w:tr w:rsidR="008E4990" w:rsidRPr="00893DE9" w14:paraId="35C60557" w14:textId="77777777" w:rsidTr="00014C8F">
        <w:tc>
          <w:tcPr>
            <w:tcW w:w="2875" w:type="dxa"/>
            <w:shd w:val="clear" w:color="auto" w:fill="C6D9F1"/>
          </w:tcPr>
          <w:p w14:paraId="6829745C" w14:textId="77777777" w:rsidR="008E4990" w:rsidRPr="00893DE9" w:rsidRDefault="008E4990" w:rsidP="005639F0">
            <w:pPr>
              <w:tabs>
                <w:tab w:val="left" w:pos="360"/>
                <w:tab w:val="left" w:pos="4320"/>
              </w:tabs>
              <w:spacing w:after="0" w:line="240" w:lineRule="auto"/>
              <w:jc w:val="both"/>
              <w:rPr>
                <w:rFonts w:cs="Arial"/>
                <w:b/>
                <w:i/>
                <w:sz w:val="18"/>
                <w:szCs w:val="18"/>
                <w:lang w:eastAsia="ja-JP"/>
              </w:rPr>
            </w:pPr>
            <w:r w:rsidRPr="00893DE9">
              <w:rPr>
                <w:rFonts w:cs="Arial"/>
                <w:b/>
                <w:i/>
                <w:sz w:val="18"/>
                <w:szCs w:val="18"/>
                <w:lang w:eastAsia="ja-JP"/>
              </w:rPr>
              <w:t>Signature</w:t>
            </w:r>
          </w:p>
        </w:tc>
        <w:tc>
          <w:tcPr>
            <w:tcW w:w="1350" w:type="dxa"/>
            <w:shd w:val="clear" w:color="auto" w:fill="C6D9F1"/>
          </w:tcPr>
          <w:p w14:paraId="1961E6E2" w14:textId="77777777" w:rsidR="008E4990" w:rsidRPr="00893DE9" w:rsidRDefault="008E4990" w:rsidP="005639F0">
            <w:pPr>
              <w:tabs>
                <w:tab w:val="left" w:pos="360"/>
                <w:tab w:val="left" w:pos="4320"/>
              </w:tabs>
              <w:spacing w:after="0" w:line="240" w:lineRule="auto"/>
              <w:jc w:val="both"/>
              <w:rPr>
                <w:rFonts w:cs="Arial"/>
                <w:b/>
                <w:i/>
                <w:sz w:val="18"/>
                <w:szCs w:val="18"/>
                <w:lang w:eastAsia="ja-JP"/>
              </w:rPr>
            </w:pPr>
            <w:r w:rsidRPr="00893DE9">
              <w:rPr>
                <w:rFonts w:cs="Arial"/>
                <w:b/>
                <w:i/>
                <w:sz w:val="18"/>
                <w:szCs w:val="18"/>
                <w:lang w:eastAsia="ja-JP"/>
              </w:rPr>
              <w:t>Date</w:t>
            </w:r>
          </w:p>
        </w:tc>
        <w:tc>
          <w:tcPr>
            <w:tcW w:w="8725" w:type="dxa"/>
            <w:shd w:val="clear" w:color="auto" w:fill="C6D9F1"/>
          </w:tcPr>
          <w:p w14:paraId="5BE3306F" w14:textId="77777777" w:rsidR="008E4990" w:rsidRPr="00893DE9" w:rsidRDefault="008E4990" w:rsidP="005639F0">
            <w:pPr>
              <w:tabs>
                <w:tab w:val="left" w:pos="360"/>
                <w:tab w:val="left" w:pos="4320"/>
              </w:tabs>
              <w:spacing w:after="0" w:line="240" w:lineRule="auto"/>
              <w:jc w:val="both"/>
              <w:rPr>
                <w:rFonts w:cs="Arial"/>
                <w:b/>
                <w:i/>
                <w:sz w:val="18"/>
                <w:szCs w:val="18"/>
                <w:lang w:eastAsia="ja-JP"/>
              </w:rPr>
            </w:pPr>
            <w:r w:rsidRPr="00893DE9">
              <w:rPr>
                <w:rFonts w:cs="Arial"/>
                <w:b/>
                <w:i/>
                <w:sz w:val="18"/>
                <w:szCs w:val="18"/>
                <w:lang w:eastAsia="ja-JP"/>
              </w:rPr>
              <w:t>Description</w:t>
            </w:r>
          </w:p>
        </w:tc>
      </w:tr>
      <w:tr w:rsidR="008E4990" w:rsidRPr="00893DE9" w14:paraId="6649AEF8" w14:textId="77777777" w:rsidTr="00014C8F">
        <w:trPr>
          <w:trHeight w:val="629"/>
        </w:trPr>
        <w:tc>
          <w:tcPr>
            <w:tcW w:w="2875" w:type="dxa"/>
          </w:tcPr>
          <w:p w14:paraId="08C7AD7B" w14:textId="77777777" w:rsidR="008E4990" w:rsidRPr="00893DE9" w:rsidRDefault="008E4990" w:rsidP="005639F0">
            <w:pPr>
              <w:tabs>
                <w:tab w:val="left" w:pos="360"/>
                <w:tab w:val="left" w:pos="4320"/>
              </w:tabs>
              <w:spacing w:after="0" w:line="240" w:lineRule="auto"/>
              <w:jc w:val="both"/>
              <w:rPr>
                <w:rFonts w:cs="Arial"/>
                <w:sz w:val="20"/>
                <w:szCs w:val="20"/>
                <w:lang w:eastAsia="ja-JP"/>
              </w:rPr>
            </w:pPr>
            <w:r w:rsidRPr="00893DE9">
              <w:rPr>
                <w:rFonts w:cs="Arial"/>
                <w:sz w:val="20"/>
                <w:szCs w:val="20"/>
                <w:lang w:eastAsia="ja-JP"/>
              </w:rPr>
              <w:t>QA Assessor</w:t>
            </w:r>
          </w:p>
        </w:tc>
        <w:tc>
          <w:tcPr>
            <w:tcW w:w="1350" w:type="dxa"/>
          </w:tcPr>
          <w:p w14:paraId="6F56F71C" w14:textId="77777777" w:rsidR="008E4990" w:rsidRPr="00893DE9" w:rsidRDefault="008E4990" w:rsidP="005639F0">
            <w:pPr>
              <w:tabs>
                <w:tab w:val="left" w:pos="360"/>
                <w:tab w:val="left" w:pos="4320"/>
              </w:tabs>
              <w:spacing w:after="0" w:line="240" w:lineRule="auto"/>
              <w:jc w:val="both"/>
              <w:rPr>
                <w:rFonts w:cs="Arial"/>
                <w:sz w:val="20"/>
                <w:szCs w:val="20"/>
                <w:lang w:eastAsia="ja-JP"/>
              </w:rPr>
            </w:pPr>
          </w:p>
        </w:tc>
        <w:tc>
          <w:tcPr>
            <w:tcW w:w="8725" w:type="dxa"/>
          </w:tcPr>
          <w:p w14:paraId="7652EC8C" w14:textId="77777777" w:rsidR="008E4990" w:rsidRPr="00893DE9" w:rsidRDefault="008E4990" w:rsidP="005639F0">
            <w:pPr>
              <w:tabs>
                <w:tab w:val="left" w:pos="720"/>
              </w:tabs>
              <w:spacing w:after="0" w:line="240" w:lineRule="auto"/>
              <w:rPr>
                <w:rFonts w:eastAsia="MS Mincho" w:cs="Arial"/>
                <w:sz w:val="20"/>
                <w:szCs w:val="20"/>
                <w:lang w:eastAsia="ja-JP"/>
              </w:rPr>
            </w:pPr>
            <w:r w:rsidRPr="00893DE9">
              <w:rPr>
                <w:rFonts w:eastAsia="MS Mincho" w:cs="Arial"/>
                <w:sz w:val="20"/>
                <w:szCs w:val="20"/>
                <w:lang w:eastAsia="ja-JP"/>
              </w:rPr>
              <w:t>UNDP staff member responsible for the Project, typically a UNDP Programme Officer. Final signature confirms they have “checked” to ensure that the SESP is adequately conducted.</w:t>
            </w:r>
          </w:p>
        </w:tc>
      </w:tr>
      <w:tr w:rsidR="008E4990" w:rsidRPr="00893DE9" w14:paraId="6C9BA72F" w14:textId="77777777" w:rsidTr="00014C8F">
        <w:tc>
          <w:tcPr>
            <w:tcW w:w="2875" w:type="dxa"/>
          </w:tcPr>
          <w:p w14:paraId="33CA4087" w14:textId="77777777" w:rsidR="008E4990" w:rsidRPr="00893DE9" w:rsidRDefault="008E4990" w:rsidP="005639F0">
            <w:pPr>
              <w:tabs>
                <w:tab w:val="left" w:pos="360"/>
                <w:tab w:val="left" w:pos="4320"/>
              </w:tabs>
              <w:spacing w:after="0" w:line="240" w:lineRule="auto"/>
              <w:jc w:val="both"/>
              <w:rPr>
                <w:rFonts w:cs="Arial"/>
                <w:sz w:val="20"/>
                <w:szCs w:val="20"/>
                <w:lang w:eastAsia="ja-JP"/>
              </w:rPr>
            </w:pPr>
            <w:r w:rsidRPr="00893DE9">
              <w:rPr>
                <w:rFonts w:cs="Arial"/>
                <w:sz w:val="20"/>
                <w:szCs w:val="20"/>
                <w:lang w:eastAsia="ja-JP"/>
              </w:rPr>
              <w:t>QA Approver</w:t>
            </w:r>
          </w:p>
        </w:tc>
        <w:tc>
          <w:tcPr>
            <w:tcW w:w="1350" w:type="dxa"/>
          </w:tcPr>
          <w:p w14:paraId="711A4C1D" w14:textId="77777777" w:rsidR="008E4990" w:rsidRPr="00893DE9" w:rsidRDefault="008E4990" w:rsidP="005639F0">
            <w:pPr>
              <w:tabs>
                <w:tab w:val="left" w:pos="360"/>
                <w:tab w:val="left" w:pos="4320"/>
              </w:tabs>
              <w:spacing w:after="0" w:line="240" w:lineRule="auto"/>
              <w:jc w:val="both"/>
              <w:rPr>
                <w:rFonts w:cs="Arial"/>
                <w:sz w:val="20"/>
                <w:szCs w:val="20"/>
                <w:lang w:eastAsia="ja-JP"/>
              </w:rPr>
            </w:pPr>
          </w:p>
        </w:tc>
        <w:tc>
          <w:tcPr>
            <w:tcW w:w="8725" w:type="dxa"/>
          </w:tcPr>
          <w:p w14:paraId="18E6E2E8" w14:textId="77777777" w:rsidR="008E4990" w:rsidRPr="00893DE9" w:rsidRDefault="008E4990" w:rsidP="005639F0">
            <w:pPr>
              <w:tabs>
                <w:tab w:val="left" w:pos="360"/>
                <w:tab w:val="left" w:pos="4320"/>
              </w:tabs>
              <w:spacing w:after="0" w:line="240" w:lineRule="auto"/>
              <w:rPr>
                <w:rFonts w:cs="Arial"/>
                <w:sz w:val="20"/>
                <w:szCs w:val="20"/>
                <w:lang w:eastAsia="ja-JP"/>
              </w:rPr>
            </w:pPr>
            <w:r w:rsidRPr="00893DE9">
              <w:rPr>
                <w:rFonts w:cs="Arial"/>
                <w:sz w:val="20"/>
                <w:szCs w:val="20"/>
                <w:lang w:eastAsia="ja-JP"/>
              </w:rPr>
              <w:t>UNDP senior manager, typically the UNDP Deputy Country Director (DCD), Country Director (CD)</w:t>
            </w:r>
            <w:r w:rsidRPr="00893DE9">
              <w:rPr>
                <w:rFonts w:cs="Arial"/>
                <w:b/>
                <w:sz w:val="20"/>
                <w:szCs w:val="20"/>
                <w:lang w:eastAsia="ja-JP"/>
              </w:rPr>
              <w:t xml:space="preserve">, </w:t>
            </w:r>
            <w:r w:rsidRPr="00893DE9">
              <w:rPr>
                <w:rFonts w:cs="Arial"/>
                <w:sz w:val="20"/>
                <w:szCs w:val="20"/>
                <w:lang w:eastAsia="ja-JP"/>
              </w:rPr>
              <w:t>Deputy Resident Representative (DRR), or Resident Representative (RR). The QA Approver cannot also be the QA Assessor. Final signature confirms they have “cleared” the SESP prior to submittal to the PAC.</w:t>
            </w:r>
          </w:p>
        </w:tc>
      </w:tr>
      <w:tr w:rsidR="008E4990" w:rsidRPr="00893DE9" w14:paraId="13EBF79E" w14:textId="77777777" w:rsidTr="00014C8F">
        <w:tc>
          <w:tcPr>
            <w:tcW w:w="2875" w:type="dxa"/>
          </w:tcPr>
          <w:p w14:paraId="2A69AC2A" w14:textId="77777777" w:rsidR="008E4990" w:rsidRPr="00893DE9" w:rsidRDefault="008E4990" w:rsidP="005639F0">
            <w:pPr>
              <w:tabs>
                <w:tab w:val="left" w:pos="360"/>
                <w:tab w:val="left" w:pos="4320"/>
              </w:tabs>
              <w:spacing w:after="0" w:line="240" w:lineRule="auto"/>
              <w:jc w:val="both"/>
              <w:rPr>
                <w:rFonts w:cs="Arial"/>
                <w:sz w:val="20"/>
                <w:szCs w:val="20"/>
                <w:lang w:eastAsia="ja-JP"/>
              </w:rPr>
            </w:pPr>
            <w:r w:rsidRPr="00893DE9">
              <w:rPr>
                <w:rFonts w:cs="Arial"/>
                <w:sz w:val="20"/>
                <w:szCs w:val="20"/>
                <w:lang w:eastAsia="ja-JP"/>
              </w:rPr>
              <w:t>PAC Chair</w:t>
            </w:r>
          </w:p>
        </w:tc>
        <w:tc>
          <w:tcPr>
            <w:tcW w:w="1350" w:type="dxa"/>
          </w:tcPr>
          <w:p w14:paraId="32FE84ED" w14:textId="77777777" w:rsidR="008E4990" w:rsidRPr="00893DE9" w:rsidRDefault="008E4990" w:rsidP="005639F0">
            <w:pPr>
              <w:tabs>
                <w:tab w:val="left" w:pos="360"/>
                <w:tab w:val="left" w:pos="4320"/>
              </w:tabs>
              <w:spacing w:after="0" w:line="240" w:lineRule="auto"/>
              <w:jc w:val="both"/>
              <w:rPr>
                <w:rFonts w:cs="Arial"/>
                <w:sz w:val="20"/>
                <w:szCs w:val="20"/>
                <w:lang w:eastAsia="ja-JP"/>
              </w:rPr>
            </w:pPr>
          </w:p>
        </w:tc>
        <w:tc>
          <w:tcPr>
            <w:tcW w:w="8725" w:type="dxa"/>
          </w:tcPr>
          <w:p w14:paraId="693E3E61" w14:textId="77777777" w:rsidR="008E4990" w:rsidRPr="00893DE9" w:rsidRDefault="008E4990" w:rsidP="005639F0">
            <w:pPr>
              <w:tabs>
                <w:tab w:val="left" w:pos="360"/>
                <w:tab w:val="left" w:pos="4320"/>
              </w:tabs>
              <w:spacing w:after="0" w:line="240" w:lineRule="auto"/>
              <w:rPr>
                <w:rFonts w:cs="Arial"/>
                <w:sz w:val="20"/>
                <w:szCs w:val="20"/>
                <w:lang w:eastAsia="ja-JP"/>
              </w:rPr>
            </w:pPr>
            <w:r w:rsidRPr="00893DE9">
              <w:rPr>
                <w:rFonts w:cs="Arial"/>
                <w:sz w:val="20"/>
                <w:szCs w:val="20"/>
                <w:lang w:eastAsia="ja-JP"/>
              </w:rPr>
              <w:t xml:space="preserve">UNDP chair of the PAC. In some cases PAC Chair may also be the QA Approver. Final signature confirms that the SESP was considered as part of the project appraisal and considered in recommendations of the PAC. </w:t>
            </w:r>
          </w:p>
        </w:tc>
      </w:tr>
    </w:tbl>
    <w:p w14:paraId="5E871CD9" w14:textId="77777777" w:rsidR="008E4990" w:rsidRPr="00893DE9" w:rsidRDefault="008E4990" w:rsidP="005639F0">
      <w:pPr>
        <w:spacing w:after="0" w:line="240" w:lineRule="auto"/>
        <w:jc w:val="both"/>
        <w:rPr>
          <w:rFonts w:cs="Arial"/>
          <w:sz w:val="20"/>
          <w:szCs w:val="24"/>
          <w:lang w:eastAsia="ja-JP"/>
        </w:rPr>
        <w:sectPr w:rsidR="008E4990" w:rsidRPr="00893DE9" w:rsidSect="0046013E">
          <w:pgSz w:w="16839" w:h="11907" w:orient="landscape" w:code="9"/>
          <w:pgMar w:top="1440" w:right="1440" w:bottom="1440" w:left="1440" w:header="720" w:footer="720" w:gutter="0"/>
          <w:cols w:space="720"/>
          <w:titlePg/>
          <w:docGrid w:linePitch="360"/>
        </w:sectPr>
      </w:pPr>
    </w:p>
    <w:p w14:paraId="006A905F" w14:textId="77777777" w:rsidR="008E4990" w:rsidRPr="00893DE9" w:rsidRDefault="008E4990" w:rsidP="005639F0">
      <w:pPr>
        <w:rPr>
          <w:rFonts w:cs="Arial"/>
          <w:b/>
          <w:bCs/>
          <w:szCs w:val="24"/>
          <w:lang w:eastAsia="ja-JP"/>
        </w:rPr>
      </w:pPr>
      <w:bookmarkStart w:id="62" w:name="_Toc404528202"/>
      <w:r w:rsidRPr="00893DE9">
        <w:rPr>
          <w:rFonts w:cs="Arial"/>
          <w:b/>
          <w:bCs/>
          <w:szCs w:val="24"/>
          <w:lang w:eastAsia="ja-JP"/>
        </w:rPr>
        <w:lastRenderedPageBreak/>
        <w:t>SESP Attachment 1. Social and Environmental Risk Screening Checklist</w:t>
      </w:r>
      <w:bookmarkEnd w:id="62"/>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900"/>
      </w:tblGrid>
      <w:tr w:rsidR="00D926DE" w:rsidRPr="00893DE9" w14:paraId="28497C06" w14:textId="77777777" w:rsidTr="001441D4">
        <w:trPr>
          <w:jc w:val="center"/>
        </w:trPr>
        <w:tc>
          <w:tcPr>
            <w:tcW w:w="8635" w:type="dxa"/>
            <w:tcBorders>
              <w:bottom w:val="single" w:sz="4" w:space="0" w:color="auto"/>
            </w:tcBorders>
            <w:shd w:val="clear" w:color="auto" w:fill="8DB3E2"/>
          </w:tcPr>
          <w:p w14:paraId="04C3AFB5" w14:textId="77777777" w:rsidR="00D926DE" w:rsidRPr="00893DE9" w:rsidRDefault="00D926DE" w:rsidP="005639F0">
            <w:pPr>
              <w:tabs>
                <w:tab w:val="left" w:pos="810"/>
              </w:tabs>
              <w:spacing w:after="0" w:line="240" w:lineRule="auto"/>
              <w:rPr>
                <w:rFonts w:eastAsia="Times New Roman" w:cs="Arial"/>
                <w:u w:val="single"/>
                <w:lang w:eastAsia="ja-JP"/>
              </w:rPr>
            </w:pPr>
            <w:r w:rsidRPr="00893DE9">
              <w:rPr>
                <w:rFonts w:cs="Arial"/>
                <w:b/>
                <w:lang w:eastAsia="ja-JP"/>
              </w:rPr>
              <w:t>Checklist Potential Social and Environmental Risks</w:t>
            </w:r>
          </w:p>
        </w:tc>
        <w:tc>
          <w:tcPr>
            <w:tcW w:w="900" w:type="dxa"/>
            <w:tcBorders>
              <w:bottom w:val="single" w:sz="4" w:space="0" w:color="auto"/>
            </w:tcBorders>
            <w:shd w:val="clear" w:color="auto" w:fill="8DB3E2"/>
          </w:tcPr>
          <w:p w14:paraId="62386361" w14:textId="77777777" w:rsidR="00D926DE" w:rsidRPr="00893DE9" w:rsidRDefault="00D926DE" w:rsidP="005639F0">
            <w:pPr>
              <w:tabs>
                <w:tab w:val="left" w:pos="810"/>
              </w:tabs>
              <w:spacing w:after="0" w:line="240" w:lineRule="auto"/>
              <w:rPr>
                <w:rFonts w:eastAsia="Times New Roman" w:cs="Arial"/>
                <w:lang w:eastAsia="ja-JP"/>
              </w:rPr>
            </w:pPr>
          </w:p>
        </w:tc>
      </w:tr>
      <w:tr w:rsidR="00D926DE" w:rsidRPr="00893DE9" w14:paraId="728189D7" w14:textId="77777777" w:rsidTr="001441D4">
        <w:trPr>
          <w:trHeight w:val="215"/>
          <w:jc w:val="center"/>
        </w:trPr>
        <w:tc>
          <w:tcPr>
            <w:tcW w:w="8635" w:type="dxa"/>
            <w:tcBorders>
              <w:bottom w:val="single" w:sz="4" w:space="0" w:color="auto"/>
            </w:tcBorders>
            <w:shd w:val="clear" w:color="auto" w:fill="DBE5F1"/>
          </w:tcPr>
          <w:p w14:paraId="2627A85B" w14:textId="77777777" w:rsidR="00D926DE" w:rsidRPr="00893DE9" w:rsidRDefault="00D926DE" w:rsidP="005639F0">
            <w:pPr>
              <w:tabs>
                <w:tab w:val="left" w:pos="810"/>
              </w:tabs>
              <w:spacing w:after="0" w:line="240" w:lineRule="auto"/>
              <w:rPr>
                <w:rFonts w:cs="Arial"/>
                <w:b/>
                <w:sz w:val="18"/>
                <w:szCs w:val="18"/>
                <w:lang w:eastAsia="ja-JP"/>
              </w:rPr>
            </w:pPr>
            <w:r w:rsidRPr="00893DE9">
              <w:rPr>
                <w:rFonts w:cs="Arial"/>
                <w:b/>
                <w:sz w:val="18"/>
                <w:szCs w:val="18"/>
                <w:lang w:eastAsia="ja-JP"/>
              </w:rPr>
              <w:t>Principles 1: Human Rights</w:t>
            </w:r>
          </w:p>
        </w:tc>
        <w:tc>
          <w:tcPr>
            <w:tcW w:w="900" w:type="dxa"/>
            <w:tcBorders>
              <w:bottom w:val="single" w:sz="4" w:space="0" w:color="auto"/>
            </w:tcBorders>
            <w:shd w:val="clear" w:color="auto" w:fill="DBE5F1"/>
            <w:vAlign w:val="center"/>
          </w:tcPr>
          <w:p w14:paraId="5A726B0C" w14:textId="77777777" w:rsidR="00D926DE" w:rsidRPr="00893DE9" w:rsidRDefault="00D926DE" w:rsidP="005639F0">
            <w:pPr>
              <w:tabs>
                <w:tab w:val="left" w:pos="810"/>
              </w:tabs>
              <w:spacing w:after="0" w:line="240" w:lineRule="auto"/>
              <w:jc w:val="center"/>
              <w:rPr>
                <w:rFonts w:cs="Arial"/>
                <w:b/>
                <w:sz w:val="18"/>
                <w:szCs w:val="18"/>
                <w:lang w:eastAsia="ja-JP"/>
              </w:rPr>
            </w:pPr>
            <w:r w:rsidRPr="00893DE9">
              <w:rPr>
                <w:rFonts w:eastAsia="Times New Roman" w:cs="Arial"/>
                <w:b/>
                <w:sz w:val="16"/>
                <w:szCs w:val="16"/>
                <w:lang w:eastAsia="ja-JP"/>
              </w:rPr>
              <w:t xml:space="preserve">Answer </w:t>
            </w:r>
            <w:r w:rsidRPr="00893DE9">
              <w:rPr>
                <w:rFonts w:eastAsia="Times New Roman" w:cs="Arial"/>
                <w:b/>
                <w:sz w:val="16"/>
                <w:szCs w:val="16"/>
                <w:lang w:eastAsia="ja-JP"/>
              </w:rPr>
              <w:br/>
              <w:t>(Yes/No)</w:t>
            </w:r>
          </w:p>
        </w:tc>
      </w:tr>
      <w:tr w:rsidR="00D926DE" w:rsidRPr="00893DE9" w14:paraId="3C491A3E" w14:textId="77777777" w:rsidTr="001441D4">
        <w:trPr>
          <w:jc w:val="center"/>
        </w:trPr>
        <w:tc>
          <w:tcPr>
            <w:tcW w:w="8635" w:type="dxa"/>
            <w:tcBorders>
              <w:bottom w:val="single" w:sz="4" w:space="0" w:color="auto"/>
            </w:tcBorders>
            <w:shd w:val="clear" w:color="auto" w:fill="auto"/>
          </w:tcPr>
          <w:p w14:paraId="6E91FF2E"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1.</w:t>
            </w:r>
            <w:r w:rsidRPr="00893DE9">
              <w:rPr>
                <w:rFonts w:eastAsia="Times New Roman" w:cs="Arial"/>
                <w:sz w:val="18"/>
                <w:szCs w:val="18"/>
                <w:lang w:eastAsia="ja-JP"/>
              </w:rPr>
              <w:tab/>
              <w:t>Could the Project lead to adverse impacts on enjoyment of the human rights (civil, political, economic, social or cultural) of the affected population and particularly of marginalized groups?</w:t>
            </w:r>
          </w:p>
        </w:tc>
        <w:tc>
          <w:tcPr>
            <w:tcW w:w="900" w:type="dxa"/>
            <w:tcBorders>
              <w:bottom w:val="single" w:sz="4" w:space="0" w:color="auto"/>
            </w:tcBorders>
            <w:shd w:val="clear" w:color="auto" w:fill="auto"/>
            <w:vAlign w:val="center"/>
          </w:tcPr>
          <w:p w14:paraId="71F76E23"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2ECABDE6" w14:textId="77777777" w:rsidTr="001441D4">
        <w:trPr>
          <w:jc w:val="center"/>
        </w:trPr>
        <w:tc>
          <w:tcPr>
            <w:tcW w:w="8635" w:type="dxa"/>
            <w:tcBorders>
              <w:bottom w:val="single" w:sz="4" w:space="0" w:color="auto"/>
            </w:tcBorders>
            <w:shd w:val="clear" w:color="auto" w:fill="auto"/>
          </w:tcPr>
          <w:p w14:paraId="5B809B28"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 xml:space="preserve">2. </w:t>
            </w:r>
            <w:r w:rsidRPr="00893DE9">
              <w:rPr>
                <w:rFonts w:eastAsia="Times New Roman" w:cs="Arial"/>
                <w:sz w:val="18"/>
                <w:szCs w:val="18"/>
                <w:lang w:eastAsia="ja-JP"/>
              </w:rPr>
              <w:tab/>
              <w:t>Is there a likelihood that the Project would have inequitable or discriminatory adverse impacts on affected populations, particularly people living in poverty or marginalized or excluded individuals or groups?</w:t>
            </w:r>
            <w:r w:rsidRPr="00893DE9">
              <w:rPr>
                <w:rFonts w:eastAsia="Times New Roman" w:cs="Arial"/>
                <w:sz w:val="18"/>
                <w:vertAlign w:val="superscript"/>
                <w:lang w:eastAsia="ja-JP"/>
              </w:rPr>
              <w:t xml:space="preserve"> </w:t>
            </w:r>
            <w:r w:rsidRPr="00893DE9">
              <w:rPr>
                <w:rFonts w:eastAsia="Times New Roman" w:cs="Arial"/>
                <w:sz w:val="18"/>
                <w:vertAlign w:val="superscript"/>
                <w:lang w:eastAsia="ja-JP"/>
              </w:rPr>
              <w:footnoteReference w:id="43"/>
            </w:r>
            <w:r w:rsidRPr="00893DE9">
              <w:rPr>
                <w:rFonts w:eastAsia="Times New Roman" w:cs="Arial"/>
                <w:sz w:val="18"/>
                <w:szCs w:val="18"/>
                <w:lang w:eastAsia="ja-JP"/>
              </w:rPr>
              <w:t xml:space="preserve"> </w:t>
            </w:r>
          </w:p>
        </w:tc>
        <w:tc>
          <w:tcPr>
            <w:tcW w:w="900" w:type="dxa"/>
            <w:tcBorders>
              <w:bottom w:val="single" w:sz="4" w:space="0" w:color="auto"/>
            </w:tcBorders>
            <w:shd w:val="clear" w:color="auto" w:fill="auto"/>
            <w:vAlign w:val="center"/>
          </w:tcPr>
          <w:p w14:paraId="6FCD372D"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59E09901" w14:textId="77777777" w:rsidTr="001441D4">
        <w:trPr>
          <w:jc w:val="center"/>
        </w:trPr>
        <w:tc>
          <w:tcPr>
            <w:tcW w:w="8635" w:type="dxa"/>
            <w:tcBorders>
              <w:bottom w:val="single" w:sz="4" w:space="0" w:color="auto"/>
            </w:tcBorders>
            <w:shd w:val="clear" w:color="auto" w:fill="auto"/>
          </w:tcPr>
          <w:p w14:paraId="32E3E078"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3.</w:t>
            </w:r>
            <w:r w:rsidRPr="00893DE9">
              <w:rPr>
                <w:rFonts w:eastAsia="Times New Roman" w:cs="Arial"/>
                <w:sz w:val="18"/>
                <w:szCs w:val="18"/>
                <w:lang w:eastAsia="ja-JP"/>
              </w:rPr>
              <w:tab/>
              <w:t>Could the Project potentially restrict availability, quality of and access to resources or basic services, in particular to marginalized individuals or groups?</w:t>
            </w:r>
          </w:p>
        </w:tc>
        <w:tc>
          <w:tcPr>
            <w:tcW w:w="900" w:type="dxa"/>
            <w:tcBorders>
              <w:bottom w:val="single" w:sz="4" w:space="0" w:color="auto"/>
            </w:tcBorders>
            <w:shd w:val="clear" w:color="auto" w:fill="auto"/>
            <w:vAlign w:val="center"/>
          </w:tcPr>
          <w:p w14:paraId="6B27331C"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5002ECC5" w14:textId="77777777" w:rsidTr="001441D4">
        <w:trPr>
          <w:jc w:val="center"/>
        </w:trPr>
        <w:tc>
          <w:tcPr>
            <w:tcW w:w="8635" w:type="dxa"/>
            <w:tcBorders>
              <w:bottom w:val="single" w:sz="4" w:space="0" w:color="auto"/>
            </w:tcBorders>
            <w:shd w:val="clear" w:color="auto" w:fill="auto"/>
          </w:tcPr>
          <w:p w14:paraId="185AA17E"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4.</w:t>
            </w:r>
            <w:r w:rsidRPr="00893DE9">
              <w:rPr>
                <w:rFonts w:eastAsia="Times New Roman" w:cs="Arial"/>
                <w:sz w:val="18"/>
                <w:szCs w:val="18"/>
                <w:lang w:eastAsia="ja-JP"/>
              </w:rPr>
              <w:tab/>
              <w:t>Is there a likelihood that the Project would exclude any potentially affected stakeholders, in particular marginalized groups, from fully participating in decisions that may affect them?</w:t>
            </w:r>
          </w:p>
        </w:tc>
        <w:tc>
          <w:tcPr>
            <w:tcW w:w="900" w:type="dxa"/>
            <w:tcBorders>
              <w:bottom w:val="single" w:sz="4" w:space="0" w:color="auto"/>
            </w:tcBorders>
            <w:shd w:val="clear" w:color="auto" w:fill="auto"/>
            <w:vAlign w:val="center"/>
          </w:tcPr>
          <w:p w14:paraId="67F2285A"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6DA522CD" w14:textId="77777777" w:rsidTr="001441D4">
        <w:trPr>
          <w:jc w:val="center"/>
        </w:trPr>
        <w:tc>
          <w:tcPr>
            <w:tcW w:w="8635" w:type="dxa"/>
            <w:tcBorders>
              <w:bottom w:val="single" w:sz="4" w:space="0" w:color="auto"/>
            </w:tcBorders>
            <w:shd w:val="clear" w:color="auto" w:fill="auto"/>
          </w:tcPr>
          <w:p w14:paraId="1B4226DF" w14:textId="77777777" w:rsidR="00D926DE" w:rsidRPr="00893DE9" w:rsidDel="00074D34"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5.</w:t>
            </w:r>
            <w:r w:rsidRPr="00893DE9">
              <w:rPr>
                <w:rFonts w:eastAsia="Times New Roman" w:cs="Arial"/>
                <w:sz w:val="18"/>
                <w:szCs w:val="18"/>
                <w:lang w:eastAsia="ja-JP"/>
              </w:rPr>
              <w:tab/>
              <w:t>Is there a risk that duty-bearers do not have the capacity to meet their obligations in the Project?</w:t>
            </w:r>
          </w:p>
        </w:tc>
        <w:tc>
          <w:tcPr>
            <w:tcW w:w="900" w:type="dxa"/>
            <w:tcBorders>
              <w:bottom w:val="single" w:sz="4" w:space="0" w:color="auto"/>
            </w:tcBorders>
            <w:shd w:val="clear" w:color="auto" w:fill="auto"/>
            <w:vAlign w:val="center"/>
          </w:tcPr>
          <w:p w14:paraId="53DA02AA"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738090EA" w14:textId="77777777" w:rsidTr="001441D4">
        <w:trPr>
          <w:jc w:val="center"/>
        </w:trPr>
        <w:tc>
          <w:tcPr>
            <w:tcW w:w="8635" w:type="dxa"/>
            <w:tcBorders>
              <w:bottom w:val="single" w:sz="4" w:space="0" w:color="auto"/>
            </w:tcBorders>
            <w:shd w:val="clear" w:color="auto" w:fill="auto"/>
          </w:tcPr>
          <w:p w14:paraId="7334F3A7"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6.</w:t>
            </w:r>
            <w:r w:rsidRPr="00893DE9">
              <w:rPr>
                <w:rFonts w:eastAsia="Times New Roman" w:cs="Arial"/>
                <w:sz w:val="18"/>
                <w:szCs w:val="18"/>
                <w:lang w:eastAsia="ja-JP"/>
              </w:rPr>
              <w:tab/>
              <w:t xml:space="preserve">Is there a risk that rights-holders do not have the capacity to claim their rights? </w:t>
            </w:r>
          </w:p>
        </w:tc>
        <w:tc>
          <w:tcPr>
            <w:tcW w:w="900" w:type="dxa"/>
            <w:tcBorders>
              <w:bottom w:val="single" w:sz="4" w:space="0" w:color="auto"/>
            </w:tcBorders>
            <w:shd w:val="clear" w:color="auto" w:fill="auto"/>
            <w:vAlign w:val="center"/>
          </w:tcPr>
          <w:p w14:paraId="51743E22"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12583F79" w14:textId="77777777" w:rsidTr="001441D4">
        <w:trPr>
          <w:jc w:val="center"/>
        </w:trPr>
        <w:tc>
          <w:tcPr>
            <w:tcW w:w="8635" w:type="dxa"/>
            <w:tcBorders>
              <w:bottom w:val="single" w:sz="4" w:space="0" w:color="auto"/>
            </w:tcBorders>
            <w:shd w:val="clear" w:color="auto" w:fill="auto"/>
          </w:tcPr>
          <w:p w14:paraId="264456CC"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7.</w:t>
            </w:r>
            <w:r w:rsidRPr="00893DE9">
              <w:rPr>
                <w:rFonts w:eastAsia="Times New Roman" w:cs="Arial"/>
                <w:sz w:val="18"/>
                <w:szCs w:val="18"/>
                <w:lang w:eastAsia="ja-JP"/>
              </w:rPr>
              <w:tab/>
              <w:t>Have local communities or individuals, given the opportunity, raised human rights concerns regarding the Project during the stakeholder engagement process?</w:t>
            </w:r>
          </w:p>
        </w:tc>
        <w:tc>
          <w:tcPr>
            <w:tcW w:w="900" w:type="dxa"/>
            <w:tcBorders>
              <w:bottom w:val="single" w:sz="4" w:space="0" w:color="auto"/>
            </w:tcBorders>
            <w:shd w:val="clear" w:color="auto" w:fill="auto"/>
            <w:vAlign w:val="center"/>
          </w:tcPr>
          <w:p w14:paraId="26C29844"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7B3B4800" w14:textId="77777777" w:rsidTr="001441D4">
        <w:trPr>
          <w:jc w:val="center"/>
        </w:trPr>
        <w:tc>
          <w:tcPr>
            <w:tcW w:w="8635" w:type="dxa"/>
            <w:tcBorders>
              <w:bottom w:val="single" w:sz="4" w:space="0" w:color="auto"/>
            </w:tcBorders>
            <w:shd w:val="clear" w:color="auto" w:fill="auto"/>
          </w:tcPr>
          <w:p w14:paraId="5E87C578"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8.</w:t>
            </w:r>
            <w:r w:rsidRPr="00893DE9">
              <w:rPr>
                <w:rFonts w:eastAsia="Times New Roman" w:cs="Arial"/>
                <w:sz w:val="18"/>
                <w:szCs w:val="18"/>
                <w:lang w:eastAsia="ja-JP"/>
              </w:rPr>
              <w:tab/>
              <w:t>Is there a risk that the Project would exacerbate conflicts among and/or the risk of violence to project-affected communities and individuals?</w:t>
            </w:r>
          </w:p>
        </w:tc>
        <w:tc>
          <w:tcPr>
            <w:tcW w:w="900" w:type="dxa"/>
            <w:tcBorders>
              <w:bottom w:val="single" w:sz="4" w:space="0" w:color="auto"/>
            </w:tcBorders>
            <w:shd w:val="clear" w:color="auto" w:fill="auto"/>
            <w:vAlign w:val="center"/>
          </w:tcPr>
          <w:p w14:paraId="19AF757F"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4C6C713A" w14:textId="77777777" w:rsidTr="001441D4">
        <w:trPr>
          <w:jc w:val="center"/>
        </w:trPr>
        <w:tc>
          <w:tcPr>
            <w:tcW w:w="8635" w:type="dxa"/>
            <w:tcBorders>
              <w:bottom w:val="single" w:sz="4" w:space="0" w:color="auto"/>
            </w:tcBorders>
            <w:shd w:val="clear" w:color="auto" w:fill="DBE5F1"/>
          </w:tcPr>
          <w:p w14:paraId="2C46110D" w14:textId="77777777" w:rsidR="00D926DE" w:rsidRPr="00893DE9" w:rsidRDefault="00D926DE" w:rsidP="005639F0">
            <w:pPr>
              <w:tabs>
                <w:tab w:val="left" w:pos="810"/>
              </w:tabs>
              <w:spacing w:after="0" w:line="240" w:lineRule="auto"/>
              <w:rPr>
                <w:rFonts w:cs="Arial"/>
                <w:b/>
                <w:sz w:val="18"/>
                <w:szCs w:val="18"/>
                <w:lang w:eastAsia="ja-JP"/>
              </w:rPr>
            </w:pPr>
            <w:r w:rsidRPr="00893DE9">
              <w:rPr>
                <w:rFonts w:cs="Arial"/>
                <w:b/>
                <w:sz w:val="18"/>
                <w:szCs w:val="18"/>
                <w:lang w:eastAsia="ja-JP"/>
              </w:rPr>
              <w:t>Principle 2: Gender Equality and Women’s Empowerment</w:t>
            </w:r>
          </w:p>
        </w:tc>
        <w:tc>
          <w:tcPr>
            <w:tcW w:w="900" w:type="dxa"/>
            <w:tcBorders>
              <w:bottom w:val="single" w:sz="4" w:space="0" w:color="auto"/>
            </w:tcBorders>
            <w:shd w:val="clear" w:color="auto" w:fill="DBE5F1"/>
            <w:vAlign w:val="center"/>
          </w:tcPr>
          <w:p w14:paraId="1708ECAD" w14:textId="77777777" w:rsidR="00D926DE" w:rsidRPr="00893DE9" w:rsidRDefault="00D926DE" w:rsidP="005639F0">
            <w:pPr>
              <w:tabs>
                <w:tab w:val="left" w:pos="810"/>
              </w:tabs>
              <w:spacing w:after="0" w:line="240" w:lineRule="auto"/>
              <w:jc w:val="center"/>
              <w:rPr>
                <w:rFonts w:cs="Arial"/>
                <w:b/>
                <w:sz w:val="18"/>
                <w:szCs w:val="18"/>
                <w:lang w:eastAsia="ja-JP"/>
              </w:rPr>
            </w:pPr>
          </w:p>
        </w:tc>
      </w:tr>
      <w:tr w:rsidR="00D926DE" w:rsidRPr="00893DE9" w14:paraId="110049CC" w14:textId="77777777" w:rsidTr="001441D4">
        <w:trPr>
          <w:jc w:val="center"/>
        </w:trPr>
        <w:tc>
          <w:tcPr>
            <w:tcW w:w="8635" w:type="dxa"/>
            <w:tcBorders>
              <w:bottom w:val="single" w:sz="4" w:space="0" w:color="auto"/>
            </w:tcBorders>
            <w:shd w:val="clear" w:color="auto" w:fill="auto"/>
          </w:tcPr>
          <w:p w14:paraId="7740A9BD"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1.</w:t>
            </w:r>
            <w:r w:rsidRPr="00893DE9">
              <w:rPr>
                <w:rFonts w:eastAsia="Times New Roman" w:cs="Arial"/>
                <w:sz w:val="18"/>
                <w:szCs w:val="18"/>
                <w:lang w:eastAsia="ja-JP"/>
              </w:rPr>
              <w:tab/>
              <w:t xml:space="preserve">Is there a likelihood that the proposed Project would have adverse impacts on gender equality and/or the situation of women and girls? </w:t>
            </w:r>
          </w:p>
        </w:tc>
        <w:tc>
          <w:tcPr>
            <w:tcW w:w="900" w:type="dxa"/>
            <w:tcBorders>
              <w:bottom w:val="single" w:sz="4" w:space="0" w:color="auto"/>
            </w:tcBorders>
            <w:shd w:val="clear" w:color="auto" w:fill="auto"/>
            <w:vAlign w:val="center"/>
          </w:tcPr>
          <w:p w14:paraId="06BCB88A"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6C27E771" w14:textId="77777777" w:rsidTr="001441D4">
        <w:trPr>
          <w:jc w:val="center"/>
        </w:trPr>
        <w:tc>
          <w:tcPr>
            <w:tcW w:w="8635" w:type="dxa"/>
            <w:tcBorders>
              <w:bottom w:val="single" w:sz="4" w:space="0" w:color="auto"/>
            </w:tcBorders>
            <w:shd w:val="clear" w:color="auto" w:fill="auto"/>
          </w:tcPr>
          <w:p w14:paraId="531BCB69"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2.</w:t>
            </w:r>
            <w:r w:rsidRPr="00893DE9">
              <w:rPr>
                <w:rFonts w:eastAsia="Times New Roman" w:cs="Arial"/>
                <w:sz w:val="18"/>
                <w:szCs w:val="18"/>
                <w:lang w:eastAsia="ja-JP"/>
              </w:rPr>
              <w:tab/>
              <w:t>Would the Project potentially reproduce discriminations against women based on gender, especially regarding participation in design and implementation or access to opportunities and benefits?</w:t>
            </w:r>
          </w:p>
        </w:tc>
        <w:tc>
          <w:tcPr>
            <w:tcW w:w="900" w:type="dxa"/>
            <w:tcBorders>
              <w:bottom w:val="single" w:sz="4" w:space="0" w:color="auto"/>
            </w:tcBorders>
            <w:shd w:val="clear" w:color="auto" w:fill="auto"/>
            <w:vAlign w:val="center"/>
          </w:tcPr>
          <w:p w14:paraId="6C574CBD"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1B3869B7" w14:textId="77777777" w:rsidTr="001441D4">
        <w:trPr>
          <w:jc w:val="center"/>
        </w:trPr>
        <w:tc>
          <w:tcPr>
            <w:tcW w:w="8635" w:type="dxa"/>
            <w:tcBorders>
              <w:bottom w:val="single" w:sz="4" w:space="0" w:color="auto"/>
            </w:tcBorders>
            <w:shd w:val="clear" w:color="auto" w:fill="auto"/>
          </w:tcPr>
          <w:p w14:paraId="51E6D2C2"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3.</w:t>
            </w:r>
            <w:r w:rsidRPr="00893DE9">
              <w:rPr>
                <w:rFonts w:eastAsia="Times New Roman" w:cs="Arial"/>
                <w:sz w:val="18"/>
                <w:szCs w:val="18"/>
                <w:lang w:eastAsia="ja-JP"/>
              </w:rPr>
              <w:tab/>
              <w:t>Have women’s groups/leaders raised gender equality concerns regarding the Project during the stakeholder engagement process and has this been included in the overall Project proposal and in the risk assessment?</w:t>
            </w:r>
          </w:p>
        </w:tc>
        <w:tc>
          <w:tcPr>
            <w:tcW w:w="900" w:type="dxa"/>
            <w:tcBorders>
              <w:bottom w:val="single" w:sz="4" w:space="0" w:color="auto"/>
            </w:tcBorders>
            <w:shd w:val="clear" w:color="auto" w:fill="auto"/>
            <w:vAlign w:val="center"/>
          </w:tcPr>
          <w:p w14:paraId="1F304E4C"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20C35C0E" w14:textId="77777777" w:rsidTr="001441D4">
        <w:trPr>
          <w:jc w:val="center"/>
        </w:trPr>
        <w:tc>
          <w:tcPr>
            <w:tcW w:w="8635" w:type="dxa"/>
            <w:tcBorders>
              <w:bottom w:val="single" w:sz="4" w:space="0" w:color="auto"/>
            </w:tcBorders>
            <w:shd w:val="clear" w:color="auto" w:fill="auto"/>
          </w:tcPr>
          <w:p w14:paraId="5E3C5C7B" w14:textId="77777777" w:rsidR="00D926DE" w:rsidRPr="00893DE9" w:rsidRDefault="00D926DE" w:rsidP="005639F0">
            <w:pPr>
              <w:tabs>
                <w:tab w:val="left" w:pos="337"/>
              </w:tabs>
              <w:spacing w:after="0" w:line="240" w:lineRule="auto"/>
              <w:ind w:left="337" w:hanging="337"/>
              <w:rPr>
                <w:rFonts w:eastAsia="Times New Roman" w:cs="Arial"/>
                <w:sz w:val="18"/>
                <w:szCs w:val="18"/>
                <w:lang w:eastAsia="ja-JP"/>
              </w:rPr>
            </w:pPr>
            <w:r w:rsidRPr="00893DE9">
              <w:rPr>
                <w:rFonts w:eastAsia="Times New Roman" w:cs="Arial"/>
                <w:sz w:val="18"/>
                <w:szCs w:val="18"/>
                <w:lang w:eastAsia="ja-JP"/>
              </w:rPr>
              <w:t>4.</w:t>
            </w:r>
            <w:r w:rsidRPr="00893DE9">
              <w:rPr>
                <w:rFonts w:eastAsia="Times New Roman" w:cs="Arial"/>
                <w:sz w:val="18"/>
                <w:szCs w:val="18"/>
                <w:lang w:eastAsia="ja-JP"/>
              </w:rPr>
              <w:tab/>
              <w:t>Would the Project potentially limit women’s ability to use, develop and protect natural resources, taking into account different roles and positions of women and men in accessing environmental goods and services?</w:t>
            </w:r>
          </w:p>
          <w:p w14:paraId="4CB4D411" w14:textId="77777777" w:rsidR="00D926DE" w:rsidRPr="00893DE9" w:rsidRDefault="00D926DE" w:rsidP="005639F0">
            <w:pPr>
              <w:tabs>
                <w:tab w:val="left" w:pos="337"/>
              </w:tabs>
              <w:spacing w:after="0" w:line="240" w:lineRule="auto"/>
              <w:ind w:left="337" w:hanging="337"/>
              <w:rPr>
                <w:rFonts w:eastAsia="Times New Roman" w:cs="Arial"/>
                <w:i/>
                <w:sz w:val="18"/>
                <w:szCs w:val="18"/>
                <w:lang w:eastAsia="ja-JP"/>
              </w:rPr>
            </w:pPr>
            <w:r w:rsidRPr="00893DE9">
              <w:rPr>
                <w:rFonts w:cs="Arial"/>
                <w:sz w:val="18"/>
                <w:szCs w:val="18"/>
                <w:lang w:eastAsia="ja-JP"/>
              </w:rPr>
              <w:tab/>
            </w:r>
            <w:r w:rsidRPr="00893DE9">
              <w:rPr>
                <w:rFonts w:cs="Arial"/>
                <w:i/>
                <w:sz w:val="18"/>
                <w:szCs w:val="18"/>
                <w:lang w:eastAsia="ja-JP"/>
              </w:rPr>
              <w:t>For example, activities that could lead to natural resources degradation or depletion in communities who depend on these resources for their livelihoods and well being</w:t>
            </w:r>
          </w:p>
        </w:tc>
        <w:tc>
          <w:tcPr>
            <w:tcW w:w="900" w:type="dxa"/>
            <w:tcBorders>
              <w:bottom w:val="single" w:sz="4" w:space="0" w:color="auto"/>
            </w:tcBorders>
            <w:shd w:val="clear" w:color="auto" w:fill="auto"/>
            <w:vAlign w:val="center"/>
          </w:tcPr>
          <w:p w14:paraId="503873E8" w14:textId="77777777" w:rsidR="00D926DE" w:rsidRPr="00893DE9" w:rsidRDefault="00D926DE" w:rsidP="005639F0">
            <w:pPr>
              <w:tabs>
                <w:tab w:val="left" w:pos="810"/>
              </w:tabs>
              <w:spacing w:after="0" w:line="240" w:lineRule="auto"/>
              <w:jc w:val="center"/>
              <w:rPr>
                <w:rFonts w:cs="Arial"/>
                <w:sz w:val="18"/>
                <w:szCs w:val="18"/>
                <w:lang w:eastAsia="ja-JP"/>
              </w:rPr>
            </w:pPr>
            <w:r w:rsidRPr="00893DE9">
              <w:rPr>
                <w:rFonts w:cs="Arial"/>
                <w:sz w:val="18"/>
                <w:szCs w:val="18"/>
                <w:lang w:eastAsia="ja-JP"/>
              </w:rPr>
              <w:t>No</w:t>
            </w:r>
          </w:p>
        </w:tc>
      </w:tr>
      <w:tr w:rsidR="00D926DE" w:rsidRPr="00893DE9" w14:paraId="5E7984AC" w14:textId="77777777" w:rsidTr="001441D4">
        <w:trPr>
          <w:jc w:val="center"/>
        </w:trPr>
        <w:tc>
          <w:tcPr>
            <w:tcW w:w="8635" w:type="dxa"/>
            <w:tcBorders>
              <w:bottom w:val="single" w:sz="4" w:space="0" w:color="auto"/>
            </w:tcBorders>
            <w:shd w:val="clear" w:color="auto" w:fill="DBE5F1"/>
          </w:tcPr>
          <w:p w14:paraId="01AF5796" w14:textId="77777777" w:rsidR="00D926DE" w:rsidRPr="00893DE9" w:rsidRDefault="00D926DE" w:rsidP="005639F0">
            <w:pPr>
              <w:tabs>
                <w:tab w:val="left" w:pos="810"/>
              </w:tabs>
              <w:spacing w:after="0" w:line="240" w:lineRule="auto"/>
              <w:rPr>
                <w:rFonts w:eastAsia="Times New Roman" w:cs="Arial"/>
                <w:b/>
                <w:sz w:val="18"/>
                <w:szCs w:val="18"/>
                <w:lang w:eastAsia="ja-JP"/>
              </w:rPr>
            </w:pPr>
            <w:r w:rsidRPr="00893DE9">
              <w:rPr>
                <w:rFonts w:cs="Arial"/>
                <w:b/>
                <w:sz w:val="18"/>
                <w:szCs w:val="18"/>
                <w:lang w:eastAsia="ja-JP"/>
              </w:rPr>
              <w:t xml:space="preserve">Principle 3:  Environmental Sustainability: </w:t>
            </w:r>
            <w:r w:rsidRPr="00893DE9">
              <w:rPr>
                <w:rFonts w:cs="Arial"/>
                <w:sz w:val="18"/>
                <w:szCs w:val="18"/>
                <w:lang w:eastAsia="ja-JP"/>
              </w:rPr>
              <w:t>Screening</w:t>
            </w:r>
            <w:r w:rsidRPr="00893DE9">
              <w:rPr>
                <w:rFonts w:cs="Arial"/>
                <w:b/>
                <w:sz w:val="18"/>
                <w:szCs w:val="18"/>
                <w:lang w:eastAsia="ja-JP"/>
              </w:rPr>
              <w:t xml:space="preserve"> </w:t>
            </w:r>
            <w:r w:rsidRPr="00893DE9">
              <w:rPr>
                <w:rFonts w:cs="Arial"/>
                <w:sz w:val="18"/>
                <w:szCs w:val="18"/>
                <w:lang w:eastAsia="ja-JP"/>
              </w:rPr>
              <w:t>questions regarding environmental risks are encompassed by the specific Standard-related questions below</w:t>
            </w:r>
          </w:p>
        </w:tc>
        <w:tc>
          <w:tcPr>
            <w:tcW w:w="900" w:type="dxa"/>
            <w:tcBorders>
              <w:bottom w:val="single" w:sz="4" w:space="0" w:color="auto"/>
            </w:tcBorders>
            <w:shd w:val="clear" w:color="auto" w:fill="DBE5F1"/>
            <w:vAlign w:val="center"/>
          </w:tcPr>
          <w:p w14:paraId="3EBFC872" w14:textId="77777777" w:rsidR="00D926DE" w:rsidRPr="00893DE9" w:rsidRDefault="00D926DE" w:rsidP="005639F0">
            <w:pPr>
              <w:tabs>
                <w:tab w:val="left" w:pos="810"/>
              </w:tabs>
              <w:spacing w:after="0" w:line="240" w:lineRule="auto"/>
              <w:jc w:val="center"/>
              <w:rPr>
                <w:rFonts w:cs="Arial"/>
                <w:sz w:val="18"/>
                <w:szCs w:val="18"/>
                <w:lang w:eastAsia="ja-JP"/>
              </w:rPr>
            </w:pPr>
          </w:p>
        </w:tc>
      </w:tr>
      <w:tr w:rsidR="00D926DE" w:rsidRPr="00893DE9" w14:paraId="6FCE4204" w14:textId="77777777" w:rsidTr="001441D4">
        <w:trPr>
          <w:jc w:val="center"/>
        </w:trPr>
        <w:tc>
          <w:tcPr>
            <w:tcW w:w="8635" w:type="dxa"/>
            <w:tcBorders>
              <w:bottom w:val="single" w:sz="4" w:space="0" w:color="auto"/>
            </w:tcBorders>
            <w:shd w:val="clear" w:color="auto" w:fill="auto"/>
          </w:tcPr>
          <w:p w14:paraId="76E3A15C" w14:textId="77777777" w:rsidR="00D926DE" w:rsidRPr="00893DE9" w:rsidRDefault="00D926DE" w:rsidP="005639F0">
            <w:pPr>
              <w:tabs>
                <w:tab w:val="left" w:pos="810"/>
              </w:tabs>
              <w:spacing w:after="0" w:line="240" w:lineRule="auto"/>
              <w:rPr>
                <w:rFonts w:eastAsia="Times New Roman" w:cs="Arial"/>
                <w:b/>
                <w:sz w:val="18"/>
                <w:szCs w:val="18"/>
                <w:lang w:eastAsia="ja-JP"/>
              </w:rPr>
            </w:pPr>
          </w:p>
        </w:tc>
        <w:tc>
          <w:tcPr>
            <w:tcW w:w="900" w:type="dxa"/>
            <w:tcBorders>
              <w:bottom w:val="single" w:sz="4" w:space="0" w:color="auto"/>
            </w:tcBorders>
            <w:shd w:val="clear" w:color="auto" w:fill="auto"/>
            <w:vAlign w:val="center"/>
          </w:tcPr>
          <w:p w14:paraId="15B22F53" w14:textId="77777777" w:rsidR="00D926DE" w:rsidRPr="00893DE9" w:rsidRDefault="00D926DE" w:rsidP="005639F0">
            <w:pPr>
              <w:tabs>
                <w:tab w:val="left" w:pos="810"/>
              </w:tabs>
              <w:spacing w:after="0" w:line="240" w:lineRule="auto"/>
              <w:jc w:val="center"/>
              <w:rPr>
                <w:rFonts w:cs="Arial"/>
                <w:sz w:val="18"/>
                <w:szCs w:val="18"/>
                <w:lang w:eastAsia="ja-JP"/>
              </w:rPr>
            </w:pPr>
          </w:p>
        </w:tc>
      </w:tr>
      <w:tr w:rsidR="00D926DE" w:rsidRPr="00893DE9" w14:paraId="27EA734F" w14:textId="77777777" w:rsidTr="001441D4">
        <w:trPr>
          <w:jc w:val="center"/>
        </w:trPr>
        <w:tc>
          <w:tcPr>
            <w:tcW w:w="8635" w:type="dxa"/>
            <w:tcBorders>
              <w:bottom w:val="single" w:sz="4" w:space="0" w:color="auto"/>
            </w:tcBorders>
            <w:shd w:val="clear" w:color="auto" w:fill="DBE5F1"/>
          </w:tcPr>
          <w:p w14:paraId="56C77C80" w14:textId="77777777" w:rsidR="00D926DE" w:rsidRPr="00893DE9" w:rsidRDefault="00D926DE" w:rsidP="005639F0">
            <w:pPr>
              <w:tabs>
                <w:tab w:val="left" w:pos="570"/>
              </w:tabs>
              <w:spacing w:after="0" w:line="240" w:lineRule="auto"/>
              <w:rPr>
                <w:rFonts w:eastAsia="Times New Roman" w:cs="Arial"/>
                <w:b/>
                <w:sz w:val="18"/>
                <w:szCs w:val="18"/>
                <w:lang w:eastAsia="ja-JP"/>
              </w:rPr>
            </w:pPr>
            <w:r w:rsidRPr="00893DE9">
              <w:rPr>
                <w:rFonts w:eastAsia="Times New Roman" w:cs="Arial"/>
                <w:b/>
                <w:sz w:val="18"/>
                <w:szCs w:val="18"/>
                <w:lang w:eastAsia="ja-JP"/>
              </w:rPr>
              <w:t xml:space="preserve">Standard 1: Biodiversity Conservation and Sustainable </w:t>
            </w:r>
            <w:hyperlink w:anchor="SustNatResManGlossary" w:history="1">
              <w:r w:rsidRPr="00893DE9">
                <w:rPr>
                  <w:rFonts w:eastAsia="Times New Roman" w:cs="Arial"/>
                  <w:b/>
                  <w:sz w:val="18"/>
                  <w:szCs w:val="18"/>
                  <w:lang w:eastAsia="ja-JP"/>
                </w:rPr>
                <w:t>Natural</w:t>
              </w:r>
            </w:hyperlink>
            <w:r w:rsidRPr="00893DE9">
              <w:rPr>
                <w:rFonts w:cs="Arial"/>
                <w:b/>
                <w:sz w:val="18"/>
                <w:szCs w:val="18"/>
                <w:lang w:eastAsia="ja-JP"/>
              </w:rPr>
              <w:t xml:space="preserve"> Resource Management</w:t>
            </w:r>
          </w:p>
        </w:tc>
        <w:tc>
          <w:tcPr>
            <w:tcW w:w="900" w:type="dxa"/>
            <w:tcBorders>
              <w:bottom w:val="single" w:sz="4" w:space="0" w:color="auto"/>
            </w:tcBorders>
            <w:shd w:val="clear" w:color="auto" w:fill="DBE5F1"/>
            <w:vAlign w:val="center"/>
          </w:tcPr>
          <w:p w14:paraId="3E002DD1" w14:textId="77777777" w:rsidR="00D926DE" w:rsidRPr="00893DE9" w:rsidRDefault="00D926DE" w:rsidP="005639F0">
            <w:pPr>
              <w:spacing w:after="0" w:line="240" w:lineRule="auto"/>
              <w:jc w:val="center"/>
              <w:rPr>
                <w:rFonts w:eastAsia="Times New Roman" w:cs="Arial"/>
                <w:b/>
                <w:sz w:val="18"/>
                <w:szCs w:val="18"/>
                <w:lang w:eastAsia="ja-JP"/>
              </w:rPr>
            </w:pPr>
          </w:p>
        </w:tc>
      </w:tr>
      <w:tr w:rsidR="00D926DE" w:rsidRPr="00893DE9" w14:paraId="7291F42E" w14:textId="77777777" w:rsidTr="001441D4">
        <w:trPr>
          <w:jc w:val="center"/>
        </w:trPr>
        <w:tc>
          <w:tcPr>
            <w:tcW w:w="8635" w:type="dxa"/>
            <w:shd w:val="clear" w:color="auto" w:fill="auto"/>
          </w:tcPr>
          <w:p w14:paraId="68566301"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 xml:space="preserve">1.1 </w:t>
            </w:r>
            <w:r w:rsidRPr="00893DE9">
              <w:rPr>
                <w:rFonts w:eastAsia="Times New Roman" w:cs="Arial"/>
                <w:sz w:val="18"/>
                <w:szCs w:val="18"/>
                <w:lang w:eastAsia="ja-JP"/>
              </w:rPr>
              <w:tab/>
              <w:t>Would the Project potentially cause adverse impacts to habitats (e.g. modified, natural, and critical habitats) and/or ecosystems and ecosystem services?</w:t>
            </w:r>
            <w:r w:rsidRPr="00893DE9">
              <w:rPr>
                <w:rFonts w:eastAsia="Times New Roman" w:cs="Arial"/>
                <w:sz w:val="18"/>
                <w:szCs w:val="18"/>
                <w:lang w:eastAsia="ja-JP"/>
              </w:rPr>
              <w:br/>
            </w:r>
            <w:r w:rsidRPr="00893DE9">
              <w:rPr>
                <w:rFonts w:eastAsia="Times New Roman" w:cs="Arial"/>
                <w:sz w:val="18"/>
                <w:szCs w:val="18"/>
                <w:lang w:eastAsia="ja-JP"/>
              </w:rPr>
              <w:br/>
            </w:r>
            <w:r w:rsidRPr="00893DE9">
              <w:rPr>
                <w:rFonts w:eastAsia="Times New Roman" w:cs="Arial"/>
                <w:i/>
                <w:sz w:val="18"/>
                <w:szCs w:val="18"/>
                <w:lang w:eastAsia="ja-JP"/>
              </w:rPr>
              <w:t>For example, through habitat loss, conversion or degradation, fragmentation, hydrological changes</w:t>
            </w:r>
          </w:p>
        </w:tc>
        <w:tc>
          <w:tcPr>
            <w:tcW w:w="900" w:type="dxa"/>
            <w:shd w:val="clear" w:color="auto" w:fill="auto"/>
            <w:vAlign w:val="center"/>
          </w:tcPr>
          <w:p w14:paraId="55211E3D"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41901B24" w14:textId="77777777" w:rsidTr="001441D4">
        <w:trPr>
          <w:jc w:val="center"/>
        </w:trPr>
        <w:tc>
          <w:tcPr>
            <w:tcW w:w="8635" w:type="dxa"/>
            <w:tcBorders>
              <w:bottom w:val="single" w:sz="4" w:space="0" w:color="auto"/>
            </w:tcBorders>
            <w:shd w:val="clear" w:color="auto" w:fill="auto"/>
          </w:tcPr>
          <w:p w14:paraId="645189BC" w14:textId="77777777" w:rsidR="00D926DE" w:rsidRPr="00893DE9" w:rsidRDefault="00D926DE" w:rsidP="005639F0">
            <w:pPr>
              <w:tabs>
                <w:tab w:val="left" w:pos="427"/>
              </w:tabs>
              <w:autoSpaceDE w:val="0"/>
              <w:autoSpaceDN w:val="0"/>
              <w:adjustRightInd w:val="0"/>
              <w:spacing w:after="0" w:line="240" w:lineRule="auto"/>
              <w:ind w:left="427" w:hanging="427"/>
              <w:rPr>
                <w:rFonts w:eastAsia="Times New Roman" w:cs="Arial"/>
                <w:color w:val="000000"/>
                <w:sz w:val="18"/>
                <w:szCs w:val="18"/>
                <w:lang w:eastAsia="ja-JP"/>
              </w:rPr>
            </w:pPr>
            <w:r w:rsidRPr="00893DE9">
              <w:rPr>
                <w:rFonts w:eastAsia="Times New Roman" w:cs="Arial"/>
                <w:bCs/>
                <w:color w:val="000000"/>
                <w:sz w:val="18"/>
                <w:szCs w:val="18"/>
                <w:lang w:eastAsia="ja-JP"/>
              </w:rPr>
              <w:t xml:space="preserve">1.2 </w:t>
            </w:r>
            <w:r w:rsidRPr="00893DE9">
              <w:rPr>
                <w:rFonts w:eastAsia="Times New Roman" w:cs="Arial"/>
                <w:bCs/>
                <w:color w:val="000000"/>
                <w:sz w:val="18"/>
                <w:szCs w:val="18"/>
                <w:lang w:eastAsia="ja-JP"/>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900" w:type="dxa"/>
            <w:tcBorders>
              <w:bottom w:val="single" w:sz="4" w:space="0" w:color="auto"/>
            </w:tcBorders>
            <w:shd w:val="clear" w:color="auto" w:fill="auto"/>
            <w:vAlign w:val="center"/>
          </w:tcPr>
          <w:p w14:paraId="271DE969"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40161C59" w14:textId="77777777" w:rsidTr="001441D4">
        <w:trPr>
          <w:jc w:val="center"/>
        </w:trPr>
        <w:tc>
          <w:tcPr>
            <w:tcW w:w="8635" w:type="dxa"/>
            <w:tcBorders>
              <w:bottom w:val="single" w:sz="4" w:space="0" w:color="auto"/>
            </w:tcBorders>
            <w:shd w:val="clear" w:color="auto" w:fill="auto"/>
          </w:tcPr>
          <w:p w14:paraId="506DFE2E"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1.3</w:t>
            </w:r>
            <w:r w:rsidRPr="00893DE9">
              <w:rPr>
                <w:rFonts w:eastAsia="Times New Roman" w:cs="Arial"/>
                <w:sz w:val="18"/>
                <w:szCs w:val="18"/>
                <w:lang w:eastAsia="ja-JP"/>
              </w:rPr>
              <w:tab/>
              <w:t>Does the Project involve changes to the use of lands and resources that may have adverse impacts on habitats, ecosystems, and/or livelihoods? (Note: if restrictions and/or limitations of access to lands would apply, refer to Standard 5)</w:t>
            </w:r>
          </w:p>
        </w:tc>
        <w:tc>
          <w:tcPr>
            <w:tcW w:w="900" w:type="dxa"/>
            <w:tcBorders>
              <w:bottom w:val="single" w:sz="4" w:space="0" w:color="auto"/>
            </w:tcBorders>
            <w:shd w:val="clear" w:color="auto" w:fill="auto"/>
            <w:vAlign w:val="center"/>
          </w:tcPr>
          <w:p w14:paraId="26BD1D34"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Yes</w:t>
            </w:r>
          </w:p>
        </w:tc>
      </w:tr>
      <w:tr w:rsidR="00D926DE" w:rsidRPr="00893DE9" w14:paraId="624E8935" w14:textId="77777777" w:rsidTr="001441D4">
        <w:trPr>
          <w:jc w:val="center"/>
        </w:trPr>
        <w:tc>
          <w:tcPr>
            <w:tcW w:w="8635" w:type="dxa"/>
            <w:tcBorders>
              <w:bottom w:val="single" w:sz="4" w:space="0" w:color="auto"/>
            </w:tcBorders>
            <w:shd w:val="clear" w:color="auto" w:fill="auto"/>
          </w:tcPr>
          <w:p w14:paraId="2B4A4E9C"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1.4</w:t>
            </w:r>
            <w:r w:rsidRPr="00893DE9">
              <w:rPr>
                <w:rFonts w:eastAsia="Times New Roman" w:cs="Arial"/>
                <w:sz w:val="18"/>
                <w:szCs w:val="18"/>
                <w:lang w:eastAsia="ja-JP"/>
              </w:rPr>
              <w:tab/>
              <w:t>Would Project activities pose risks to endangered species?</w:t>
            </w:r>
          </w:p>
        </w:tc>
        <w:tc>
          <w:tcPr>
            <w:tcW w:w="900" w:type="dxa"/>
            <w:tcBorders>
              <w:bottom w:val="single" w:sz="4" w:space="0" w:color="auto"/>
            </w:tcBorders>
            <w:shd w:val="clear" w:color="auto" w:fill="auto"/>
            <w:vAlign w:val="center"/>
          </w:tcPr>
          <w:p w14:paraId="5CB68D10"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2E7E4BD3" w14:textId="77777777" w:rsidTr="001441D4">
        <w:trPr>
          <w:jc w:val="center"/>
        </w:trPr>
        <w:tc>
          <w:tcPr>
            <w:tcW w:w="8635" w:type="dxa"/>
            <w:tcBorders>
              <w:bottom w:val="single" w:sz="4" w:space="0" w:color="auto"/>
            </w:tcBorders>
            <w:shd w:val="clear" w:color="auto" w:fill="auto"/>
          </w:tcPr>
          <w:p w14:paraId="79F2B3C1"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 xml:space="preserve">1.5 </w:t>
            </w:r>
            <w:r w:rsidRPr="00893DE9">
              <w:rPr>
                <w:rFonts w:eastAsia="Times New Roman" w:cs="Arial"/>
                <w:sz w:val="18"/>
                <w:szCs w:val="18"/>
                <w:lang w:eastAsia="ja-JP"/>
              </w:rPr>
              <w:tab/>
              <w:t xml:space="preserve">Would the Project pose a risk of introducing invasive alien species? </w:t>
            </w:r>
          </w:p>
        </w:tc>
        <w:tc>
          <w:tcPr>
            <w:tcW w:w="900" w:type="dxa"/>
            <w:tcBorders>
              <w:bottom w:val="single" w:sz="4" w:space="0" w:color="auto"/>
            </w:tcBorders>
            <w:shd w:val="clear" w:color="auto" w:fill="auto"/>
            <w:vAlign w:val="center"/>
          </w:tcPr>
          <w:p w14:paraId="6EE6FCD4"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00106CFD" w14:textId="77777777" w:rsidTr="001441D4">
        <w:trPr>
          <w:jc w:val="center"/>
        </w:trPr>
        <w:tc>
          <w:tcPr>
            <w:tcW w:w="8635" w:type="dxa"/>
            <w:tcBorders>
              <w:bottom w:val="single" w:sz="4" w:space="0" w:color="auto"/>
            </w:tcBorders>
            <w:shd w:val="clear" w:color="auto" w:fill="auto"/>
          </w:tcPr>
          <w:p w14:paraId="3E2FAC67"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1.6</w:t>
            </w:r>
            <w:r w:rsidRPr="00893DE9">
              <w:rPr>
                <w:rFonts w:eastAsia="Times New Roman" w:cs="Arial"/>
                <w:sz w:val="18"/>
                <w:szCs w:val="18"/>
                <w:lang w:eastAsia="ja-JP"/>
              </w:rPr>
              <w:tab/>
              <w:t>Does the Project involve harvesting of natural forests, plantation development, or reforestation?</w:t>
            </w:r>
          </w:p>
        </w:tc>
        <w:tc>
          <w:tcPr>
            <w:tcW w:w="900" w:type="dxa"/>
            <w:tcBorders>
              <w:bottom w:val="single" w:sz="4" w:space="0" w:color="auto"/>
            </w:tcBorders>
            <w:shd w:val="clear" w:color="auto" w:fill="auto"/>
            <w:vAlign w:val="center"/>
          </w:tcPr>
          <w:p w14:paraId="45F5C196"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54CEBC28" w14:textId="77777777" w:rsidTr="001441D4">
        <w:trPr>
          <w:jc w:val="center"/>
        </w:trPr>
        <w:tc>
          <w:tcPr>
            <w:tcW w:w="8635" w:type="dxa"/>
            <w:tcBorders>
              <w:bottom w:val="single" w:sz="4" w:space="0" w:color="auto"/>
            </w:tcBorders>
            <w:shd w:val="clear" w:color="auto" w:fill="auto"/>
          </w:tcPr>
          <w:p w14:paraId="1131E30E"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 xml:space="preserve">1.7 </w:t>
            </w:r>
            <w:r w:rsidRPr="00893DE9">
              <w:rPr>
                <w:rFonts w:eastAsia="Times New Roman" w:cs="Arial"/>
                <w:sz w:val="18"/>
                <w:szCs w:val="18"/>
                <w:lang w:eastAsia="ja-JP"/>
              </w:rPr>
              <w:tab/>
              <w:t>Does the Project involve the production and/or harvesting of fish populations or other aquatic species?</w:t>
            </w:r>
          </w:p>
        </w:tc>
        <w:tc>
          <w:tcPr>
            <w:tcW w:w="900" w:type="dxa"/>
            <w:tcBorders>
              <w:bottom w:val="single" w:sz="4" w:space="0" w:color="auto"/>
            </w:tcBorders>
            <w:shd w:val="clear" w:color="auto" w:fill="auto"/>
            <w:vAlign w:val="center"/>
          </w:tcPr>
          <w:p w14:paraId="41E04BF5"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0B63C5CA" w14:textId="77777777" w:rsidTr="001441D4">
        <w:trPr>
          <w:jc w:val="center"/>
        </w:trPr>
        <w:tc>
          <w:tcPr>
            <w:tcW w:w="8635" w:type="dxa"/>
            <w:tcBorders>
              <w:bottom w:val="single" w:sz="4" w:space="0" w:color="auto"/>
            </w:tcBorders>
            <w:shd w:val="clear" w:color="auto" w:fill="auto"/>
          </w:tcPr>
          <w:p w14:paraId="1A151D1B"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 xml:space="preserve">1.8 </w:t>
            </w:r>
            <w:r w:rsidRPr="00893DE9">
              <w:rPr>
                <w:rFonts w:eastAsia="Times New Roman" w:cs="Arial"/>
                <w:sz w:val="18"/>
                <w:szCs w:val="18"/>
                <w:lang w:eastAsia="ja-JP"/>
              </w:rPr>
              <w:tab/>
              <w:t>Does the Project involve significant extraction, diversion or containment of surface or ground water?</w:t>
            </w:r>
          </w:p>
          <w:p w14:paraId="370A4EBB" w14:textId="77777777" w:rsidR="00D926DE" w:rsidRPr="00893DE9" w:rsidRDefault="00D926DE" w:rsidP="005639F0">
            <w:pPr>
              <w:tabs>
                <w:tab w:val="left" w:pos="427"/>
              </w:tabs>
              <w:spacing w:after="0" w:line="240" w:lineRule="auto"/>
              <w:ind w:left="427" w:hanging="427"/>
              <w:rPr>
                <w:rFonts w:eastAsia="Times New Roman" w:cs="Arial"/>
                <w:i/>
                <w:sz w:val="18"/>
                <w:szCs w:val="18"/>
                <w:lang w:eastAsia="ja-JP"/>
              </w:rPr>
            </w:pPr>
            <w:r w:rsidRPr="00893DE9">
              <w:rPr>
                <w:rFonts w:eastAsia="Times New Roman" w:cs="Arial"/>
                <w:sz w:val="18"/>
                <w:szCs w:val="18"/>
                <w:lang w:eastAsia="ja-JP"/>
              </w:rPr>
              <w:tab/>
            </w:r>
            <w:r w:rsidRPr="00893DE9">
              <w:rPr>
                <w:rFonts w:eastAsia="Times New Roman" w:cs="Arial"/>
                <w:i/>
                <w:sz w:val="18"/>
                <w:szCs w:val="18"/>
                <w:lang w:eastAsia="ja-JP"/>
              </w:rPr>
              <w:t>For example, construction of dams, reservoirs, river basin developments, groundwater extraction</w:t>
            </w:r>
          </w:p>
        </w:tc>
        <w:tc>
          <w:tcPr>
            <w:tcW w:w="900" w:type="dxa"/>
            <w:tcBorders>
              <w:bottom w:val="single" w:sz="4" w:space="0" w:color="auto"/>
            </w:tcBorders>
            <w:shd w:val="clear" w:color="auto" w:fill="auto"/>
            <w:vAlign w:val="center"/>
          </w:tcPr>
          <w:p w14:paraId="217B1F12"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5BEEF68A" w14:textId="77777777" w:rsidTr="001441D4">
        <w:trPr>
          <w:jc w:val="center"/>
        </w:trPr>
        <w:tc>
          <w:tcPr>
            <w:tcW w:w="8635" w:type="dxa"/>
            <w:tcBorders>
              <w:bottom w:val="single" w:sz="4" w:space="0" w:color="auto"/>
            </w:tcBorders>
            <w:shd w:val="clear" w:color="auto" w:fill="auto"/>
          </w:tcPr>
          <w:p w14:paraId="0DA79E78"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1.9</w:t>
            </w:r>
            <w:r w:rsidRPr="00893DE9">
              <w:rPr>
                <w:rFonts w:eastAsia="Times New Roman" w:cs="Arial"/>
                <w:sz w:val="18"/>
                <w:szCs w:val="18"/>
                <w:lang w:eastAsia="ja-JP"/>
              </w:rPr>
              <w:tab/>
              <w:t xml:space="preserve">Does the Project involve utilization of genetic resources? (e.g. collection and/or harvesting, commercial development) </w:t>
            </w:r>
          </w:p>
        </w:tc>
        <w:tc>
          <w:tcPr>
            <w:tcW w:w="900" w:type="dxa"/>
            <w:tcBorders>
              <w:bottom w:val="single" w:sz="4" w:space="0" w:color="auto"/>
            </w:tcBorders>
            <w:shd w:val="clear" w:color="auto" w:fill="auto"/>
            <w:vAlign w:val="center"/>
          </w:tcPr>
          <w:p w14:paraId="72770B07"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60160519" w14:textId="77777777" w:rsidTr="001441D4">
        <w:trPr>
          <w:jc w:val="center"/>
        </w:trPr>
        <w:tc>
          <w:tcPr>
            <w:tcW w:w="8635" w:type="dxa"/>
            <w:tcBorders>
              <w:bottom w:val="single" w:sz="4" w:space="0" w:color="auto"/>
            </w:tcBorders>
            <w:shd w:val="clear" w:color="auto" w:fill="auto"/>
          </w:tcPr>
          <w:p w14:paraId="7974F4A8" w14:textId="77777777" w:rsidR="00D926DE" w:rsidRPr="00893DE9" w:rsidRDefault="00D926DE" w:rsidP="005639F0">
            <w:pPr>
              <w:tabs>
                <w:tab w:val="left" w:pos="427"/>
              </w:tabs>
              <w:spacing w:after="0" w:line="240" w:lineRule="auto"/>
              <w:ind w:left="427" w:hanging="427"/>
              <w:rPr>
                <w:rFonts w:eastAsia="Times New Roman" w:cs="Arial"/>
                <w:b/>
                <w:sz w:val="18"/>
                <w:szCs w:val="18"/>
                <w:lang w:eastAsia="ja-JP"/>
              </w:rPr>
            </w:pPr>
            <w:r w:rsidRPr="00893DE9">
              <w:rPr>
                <w:rFonts w:eastAsia="Times New Roman" w:cs="Arial"/>
                <w:sz w:val="18"/>
                <w:szCs w:val="18"/>
                <w:lang w:eastAsia="ja-JP"/>
              </w:rPr>
              <w:t>1.10</w:t>
            </w:r>
            <w:r w:rsidRPr="00893DE9">
              <w:rPr>
                <w:rFonts w:eastAsia="Times New Roman" w:cs="Arial"/>
                <w:sz w:val="18"/>
                <w:szCs w:val="18"/>
                <w:lang w:eastAsia="ja-JP"/>
              </w:rPr>
              <w:tab/>
              <w:t>Would the Project generate potential adverse trans-boundary or global environmental concerns?</w:t>
            </w:r>
          </w:p>
        </w:tc>
        <w:tc>
          <w:tcPr>
            <w:tcW w:w="900" w:type="dxa"/>
            <w:tcBorders>
              <w:bottom w:val="single" w:sz="4" w:space="0" w:color="auto"/>
            </w:tcBorders>
            <w:shd w:val="clear" w:color="auto" w:fill="auto"/>
            <w:vAlign w:val="center"/>
          </w:tcPr>
          <w:p w14:paraId="16DAB9C9"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32999A93" w14:textId="77777777" w:rsidTr="001441D4">
        <w:trPr>
          <w:jc w:val="center"/>
        </w:trPr>
        <w:tc>
          <w:tcPr>
            <w:tcW w:w="8635" w:type="dxa"/>
            <w:tcBorders>
              <w:bottom w:val="single" w:sz="4" w:space="0" w:color="auto"/>
            </w:tcBorders>
            <w:shd w:val="clear" w:color="auto" w:fill="auto"/>
          </w:tcPr>
          <w:p w14:paraId="47CE68F2"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lastRenderedPageBreak/>
              <w:t>1.11</w:t>
            </w:r>
            <w:r w:rsidRPr="00893DE9">
              <w:rPr>
                <w:rFonts w:eastAsia="Times New Roman" w:cs="Arial"/>
                <w:sz w:val="18"/>
                <w:szCs w:val="18"/>
                <w:lang w:eastAsia="ja-JP"/>
              </w:rPr>
              <w:tab/>
              <w:t>Would the Project result in secondary or consequential development activities which could lead to adverse social and environmental effects, or would it generate cumulative impacts with other known existing or planned activities in the area?</w:t>
            </w:r>
          </w:p>
          <w:p w14:paraId="549CF616" w14:textId="77777777" w:rsidR="00D926DE" w:rsidRPr="00893DE9" w:rsidRDefault="00D926DE" w:rsidP="005639F0">
            <w:pPr>
              <w:tabs>
                <w:tab w:val="left" w:pos="427"/>
              </w:tabs>
              <w:spacing w:after="0" w:line="240" w:lineRule="auto"/>
              <w:ind w:left="427" w:hanging="427"/>
              <w:rPr>
                <w:rFonts w:eastAsia="Times New Roman" w:cs="Arial"/>
                <w:i/>
                <w:sz w:val="18"/>
                <w:szCs w:val="18"/>
                <w:lang w:eastAsia="ja-JP"/>
              </w:rPr>
            </w:pPr>
            <w:r w:rsidRPr="00893DE9">
              <w:rPr>
                <w:rFonts w:eastAsia="Times New Roman" w:cs="Arial"/>
                <w:sz w:val="18"/>
                <w:szCs w:val="18"/>
                <w:lang w:eastAsia="ja-JP"/>
              </w:rPr>
              <w:tab/>
            </w:r>
            <w:r w:rsidRPr="00893DE9">
              <w:rPr>
                <w:rFonts w:eastAsia="Times New Roman" w:cs="Arial"/>
                <w:i/>
                <w:sz w:val="18"/>
                <w:szCs w:val="18"/>
                <w:lang w:eastAsia="ja-JP"/>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900" w:type="dxa"/>
            <w:tcBorders>
              <w:bottom w:val="single" w:sz="4" w:space="0" w:color="auto"/>
            </w:tcBorders>
            <w:shd w:val="clear" w:color="auto" w:fill="auto"/>
            <w:vAlign w:val="center"/>
          </w:tcPr>
          <w:p w14:paraId="24999298"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3C995E49" w14:textId="77777777" w:rsidTr="001441D4">
        <w:trPr>
          <w:trHeight w:val="152"/>
          <w:jc w:val="center"/>
        </w:trPr>
        <w:tc>
          <w:tcPr>
            <w:tcW w:w="8635" w:type="dxa"/>
            <w:tcBorders>
              <w:bottom w:val="single" w:sz="4" w:space="0" w:color="auto"/>
            </w:tcBorders>
            <w:shd w:val="clear" w:color="auto" w:fill="DBE5F1"/>
          </w:tcPr>
          <w:p w14:paraId="49CBCC93" w14:textId="77777777" w:rsidR="00D926DE" w:rsidRPr="00893DE9" w:rsidRDefault="00D926DE" w:rsidP="005639F0">
            <w:pPr>
              <w:tabs>
                <w:tab w:val="left" w:pos="555"/>
              </w:tabs>
              <w:spacing w:after="0" w:line="240" w:lineRule="auto"/>
              <w:rPr>
                <w:rFonts w:eastAsia="Times New Roman" w:cs="Arial"/>
                <w:b/>
                <w:sz w:val="18"/>
                <w:szCs w:val="18"/>
                <w:lang w:eastAsia="ja-JP"/>
              </w:rPr>
            </w:pPr>
            <w:r w:rsidRPr="00893DE9">
              <w:rPr>
                <w:rFonts w:eastAsia="Times New Roman" w:cs="Arial"/>
                <w:b/>
                <w:sz w:val="18"/>
                <w:szCs w:val="18"/>
                <w:lang w:eastAsia="ja-JP"/>
              </w:rPr>
              <w:t>Standard 2: Climate Change Mitigation and Adaptation</w:t>
            </w:r>
          </w:p>
        </w:tc>
        <w:tc>
          <w:tcPr>
            <w:tcW w:w="900" w:type="dxa"/>
            <w:tcBorders>
              <w:bottom w:val="single" w:sz="4" w:space="0" w:color="auto"/>
            </w:tcBorders>
            <w:shd w:val="clear" w:color="auto" w:fill="DBE5F1"/>
            <w:vAlign w:val="center"/>
          </w:tcPr>
          <w:p w14:paraId="2A73EEB5"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p>
        </w:tc>
      </w:tr>
      <w:tr w:rsidR="00D926DE" w:rsidRPr="00893DE9" w14:paraId="04C6CABC" w14:textId="77777777" w:rsidTr="001441D4">
        <w:trPr>
          <w:jc w:val="center"/>
        </w:trPr>
        <w:tc>
          <w:tcPr>
            <w:tcW w:w="8635" w:type="dxa"/>
            <w:tcBorders>
              <w:bottom w:val="single" w:sz="4" w:space="0" w:color="auto"/>
            </w:tcBorders>
            <w:shd w:val="clear" w:color="auto" w:fill="auto"/>
          </w:tcPr>
          <w:p w14:paraId="62C2E9C3"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 xml:space="preserve">2.1 </w:t>
            </w:r>
            <w:r w:rsidRPr="00893DE9">
              <w:rPr>
                <w:rFonts w:eastAsia="Times New Roman" w:cs="Arial"/>
                <w:sz w:val="18"/>
                <w:szCs w:val="18"/>
                <w:lang w:eastAsia="ja-JP"/>
              </w:rPr>
              <w:tab/>
              <w:t>Will the proposed Project result in significant</w:t>
            </w:r>
            <w:r w:rsidRPr="00893DE9">
              <w:rPr>
                <w:rFonts w:cs="Arial"/>
                <w:sz w:val="18"/>
                <w:szCs w:val="18"/>
                <w:vertAlign w:val="superscript"/>
                <w:lang w:eastAsia="ja-JP"/>
              </w:rPr>
              <w:footnoteReference w:id="44"/>
            </w:r>
            <w:r w:rsidRPr="00893DE9">
              <w:rPr>
                <w:rFonts w:eastAsia="Times New Roman" w:cs="Arial"/>
                <w:sz w:val="18"/>
                <w:szCs w:val="18"/>
                <w:vertAlign w:val="superscript"/>
                <w:lang w:eastAsia="ja-JP"/>
              </w:rPr>
              <w:t xml:space="preserve"> </w:t>
            </w:r>
            <w:r w:rsidRPr="00893DE9">
              <w:rPr>
                <w:rFonts w:eastAsia="Times New Roman" w:cs="Arial"/>
                <w:sz w:val="18"/>
                <w:szCs w:val="18"/>
                <w:lang w:eastAsia="ja-JP"/>
              </w:rPr>
              <w:t xml:space="preserve">greenhouse gas emissions or may exacerbate climate change? </w:t>
            </w:r>
          </w:p>
        </w:tc>
        <w:tc>
          <w:tcPr>
            <w:tcW w:w="900" w:type="dxa"/>
            <w:tcBorders>
              <w:bottom w:val="single" w:sz="4" w:space="0" w:color="auto"/>
            </w:tcBorders>
            <w:shd w:val="clear" w:color="auto" w:fill="auto"/>
            <w:vAlign w:val="center"/>
          </w:tcPr>
          <w:p w14:paraId="6A8ED679"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4BB90A69" w14:textId="77777777" w:rsidTr="001441D4">
        <w:trPr>
          <w:jc w:val="center"/>
        </w:trPr>
        <w:tc>
          <w:tcPr>
            <w:tcW w:w="8635" w:type="dxa"/>
            <w:tcBorders>
              <w:bottom w:val="single" w:sz="4" w:space="0" w:color="auto"/>
            </w:tcBorders>
            <w:shd w:val="clear" w:color="auto" w:fill="auto"/>
          </w:tcPr>
          <w:p w14:paraId="595C3B8D" w14:textId="77777777" w:rsidR="00D926DE" w:rsidRPr="00893DE9" w:rsidRDefault="00D926DE" w:rsidP="005639F0">
            <w:pPr>
              <w:tabs>
                <w:tab w:val="left" w:pos="427"/>
              </w:tabs>
              <w:autoSpaceDE w:val="0"/>
              <w:autoSpaceDN w:val="0"/>
              <w:adjustRightInd w:val="0"/>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2.2</w:t>
            </w:r>
            <w:r w:rsidRPr="00893DE9">
              <w:rPr>
                <w:rFonts w:eastAsia="Times New Roman" w:cs="Arial"/>
                <w:sz w:val="18"/>
                <w:szCs w:val="18"/>
                <w:lang w:eastAsia="ja-JP"/>
              </w:rPr>
              <w:tab/>
              <w:t xml:space="preserve">Would the potential outcomes of the Project be sensitive or vulnerable to potential impacts of </w:t>
            </w:r>
            <w:r w:rsidRPr="00893DE9">
              <w:rPr>
                <w:rFonts w:eastAsia="Times New Roman" w:cs="Arial"/>
                <w:bCs/>
                <w:color w:val="000000"/>
                <w:sz w:val="18"/>
                <w:szCs w:val="18"/>
                <w:lang w:eastAsia="ja-JP"/>
              </w:rPr>
              <w:t>climate</w:t>
            </w:r>
            <w:r w:rsidRPr="00893DE9">
              <w:rPr>
                <w:rFonts w:eastAsia="Times New Roman" w:cs="Arial"/>
                <w:sz w:val="18"/>
                <w:szCs w:val="18"/>
                <w:lang w:eastAsia="ja-JP"/>
              </w:rPr>
              <w:t xml:space="preserve"> change? </w:t>
            </w:r>
          </w:p>
        </w:tc>
        <w:tc>
          <w:tcPr>
            <w:tcW w:w="900" w:type="dxa"/>
            <w:tcBorders>
              <w:bottom w:val="single" w:sz="4" w:space="0" w:color="auto"/>
            </w:tcBorders>
            <w:shd w:val="clear" w:color="auto" w:fill="auto"/>
            <w:vAlign w:val="center"/>
          </w:tcPr>
          <w:p w14:paraId="42658556"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676A07C2" w14:textId="77777777" w:rsidTr="001441D4">
        <w:trPr>
          <w:jc w:val="center"/>
        </w:trPr>
        <w:tc>
          <w:tcPr>
            <w:tcW w:w="8635" w:type="dxa"/>
            <w:tcBorders>
              <w:bottom w:val="single" w:sz="4" w:space="0" w:color="auto"/>
            </w:tcBorders>
            <w:shd w:val="clear" w:color="auto" w:fill="auto"/>
          </w:tcPr>
          <w:p w14:paraId="14D133A4"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2.3</w:t>
            </w:r>
            <w:r w:rsidRPr="00893DE9">
              <w:rPr>
                <w:rFonts w:eastAsia="Times New Roman" w:cs="Arial"/>
                <w:sz w:val="18"/>
                <w:szCs w:val="18"/>
                <w:lang w:eastAsia="ja-JP"/>
              </w:rPr>
              <w:tab/>
              <w:t xml:space="preserve">Is the proposed Project likely to directly or indirectly increase social and environmental </w:t>
            </w:r>
            <w:hyperlink w:anchor="CCVulnerabilityGlossary" w:history="1">
              <w:r w:rsidRPr="00893DE9">
                <w:rPr>
                  <w:rFonts w:eastAsia="Times New Roman" w:cs="Arial"/>
                  <w:sz w:val="18"/>
                  <w:szCs w:val="18"/>
                  <w:lang w:eastAsia="ja-JP"/>
                </w:rPr>
                <w:t>vulnerability to climate change</w:t>
              </w:r>
            </w:hyperlink>
            <w:r w:rsidRPr="00893DE9">
              <w:rPr>
                <w:rFonts w:eastAsia="Times New Roman" w:cs="Arial"/>
                <w:sz w:val="18"/>
                <w:szCs w:val="18"/>
                <w:lang w:eastAsia="ja-JP"/>
              </w:rPr>
              <w:t xml:space="preserve"> now or in the future (also known as maladaptive practices)?</w:t>
            </w:r>
          </w:p>
          <w:p w14:paraId="38B6D7B8" w14:textId="77777777" w:rsidR="00D926DE" w:rsidRPr="00893DE9" w:rsidRDefault="00D926DE" w:rsidP="005639F0">
            <w:pPr>
              <w:tabs>
                <w:tab w:val="left" w:pos="427"/>
                <w:tab w:val="left" w:pos="630"/>
              </w:tabs>
              <w:spacing w:after="0" w:line="240" w:lineRule="auto"/>
              <w:ind w:left="427" w:hanging="427"/>
              <w:rPr>
                <w:rFonts w:eastAsia="Times New Roman" w:cs="Arial"/>
                <w:sz w:val="18"/>
                <w:szCs w:val="18"/>
                <w:lang w:eastAsia="ja-JP"/>
              </w:rPr>
            </w:pPr>
            <w:r w:rsidRPr="00893DE9">
              <w:rPr>
                <w:rFonts w:eastAsia="Times New Roman" w:cs="Arial"/>
                <w:i/>
                <w:sz w:val="18"/>
                <w:szCs w:val="18"/>
                <w:lang w:eastAsia="ja-JP"/>
              </w:rPr>
              <w:t xml:space="preserve">          For example, changes to land use planning may encourage further development of floodplains, potentially increasing the population’s vulnerability to climate change, specifically flooding</w:t>
            </w:r>
          </w:p>
        </w:tc>
        <w:tc>
          <w:tcPr>
            <w:tcW w:w="900" w:type="dxa"/>
            <w:tcBorders>
              <w:bottom w:val="single" w:sz="4" w:space="0" w:color="auto"/>
            </w:tcBorders>
            <w:shd w:val="clear" w:color="auto" w:fill="auto"/>
            <w:vAlign w:val="center"/>
          </w:tcPr>
          <w:p w14:paraId="597E9013"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34F6B6E6" w14:textId="77777777" w:rsidTr="001441D4">
        <w:trPr>
          <w:trHeight w:val="170"/>
          <w:jc w:val="center"/>
        </w:trPr>
        <w:tc>
          <w:tcPr>
            <w:tcW w:w="8635" w:type="dxa"/>
            <w:tcBorders>
              <w:bottom w:val="single" w:sz="4" w:space="0" w:color="auto"/>
            </w:tcBorders>
            <w:shd w:val="clear" w:color="auto" w:fill="DBE5F1"/>
          </w:tcPr>
          <w:p w14:paraId="69B89C07" w14:textId="77777777" w:rsidR="00D926DE" w:rsidRPr="00893DE9" w:rsidRDefault="00D926DE" w:rsidP="005639F0">
            <w:pPr>
              <w:tabs>
                <w:tab w:val="left" w:pos="0"/>
                <w:tab w:val="left" w:pos="555"/>
              </w:tabs>
              <w:spacing w:after="0" w:line="240" w:lineRule="auto"/>
              <w:rPr>
                <w:rFonts w:eastAsia="Times New Roman" w:cs="Arial"/>
                <w:b/>
                <w:sz w:val="18"/>
                <w:szCs w:val="18"/>
                <w:lang w:eastAsia="ja-JP"/>
              </w:rPr>
            </w:pPr>
            <w:r w:rsidRPr="00893DE9">
              <w:rPr>
                <w:rFonts w:eastAsia="Times New Roman" w:cs="Arial"/>
                <w:b/>
                <w:sz w:val="18"/>
                <w:szCs w:val="18"/>
                <w:lang w:eastAsia="ja-JP"/>
              </w:rPr>
              <w:t>Standard 3: Community Health, Safety and Working Conditions</w:t>
            </w:r>
          </w:p>
        </w:tc>
        <w:tc>
          <w:tcPr>
            <w:tcW w:w="900" w:type="dxa"/>
            <w:tcBorders>
              <w:bottom w:val="single" w:sz="4" w:space="0" w:color="auto"/>
            </w:tcBorders>
            <w:shd w:val="clear" w:color="auto" w:fill="DBE5F1"/>
            <w:vAlign w:val="center"/>
          </w:tcPr>
          <w:p w14:paraId="6A46B0BA"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p>
        </w:tc>
      </w:tr>
      <w:tr w:rsidR="00D926DE" w:rsidRPr="00893DE9" w14:paraId="728BF739" w14:textId="77777777" w:rsidTr="001441D4">
        <w:trPr>
          <w:jc w:val="center"/>
        </w:trPr>
        <w:tc>
          <w:tcPr>
            <w:tcW w:w="8635" w:type="dxa"/>
            <w:tcBorders>
              <w:bottom w:val="single" w:sz="4" w:space="0" w:color="auto"/>
            </w:tcBorders>
            <w:shd w:val="clear" w:color="auto" w:fill="auto"/>
          </w:tcPr>
          <w:p w14:paraId="77D35B89"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3.1</w:t>
            </w:r>
            <w:r w:rsidRPr="00893DE9">
              <w:rPr>
                <w:rFonts w:eastAsia="Times New Roman" w:cs="Arial"/>
                <w:sz w:val="18"/>
                <w:szCs w:val="18"/>
                <w:lang w:eastAsia="ja-JP"/>
              </w:rPr>
              <w:tab/>
              <w:t>Would elements of Project construction, operation, or decommissioning pose potential safety risks to local communities?</w:t>
            </w:r>
          </w:p>
        </w:tc>
        <w:tc>
          <w:tcPr>
            <w:tcW w:w="900" w:type="dxa"/>
            <w:tcBorders>
              <w:bottom w:val="single" w:sz="4" w:space="0" w:color="auto"/>
            </w:tcBorders>
            <w:shd w:val="clear" w:color="auto" w:fill="auto"/>
            <w:vAlign w:val="center"/>
          </w:tcPr>
          <w:p w14:paraId="026B89A4"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Yes</w:t>
            </w:r>
          </w:p>
        </w:tc>
      </w:tr>
      <w:tr w:rsidR="00D926DE" w:rsidRPr="00893DE9" w14:paraId="0274A7C0" w14:textId="77777777" w:rsidTr="001441D4">
        <w:trPr>
          <w:jc w:val="center"/>
        </w:trPr>
        <w:tc>
          <w:tcPr>
            <w:tcW w:w="8635" w:type="dxa"/>
            <w:tcBorders>
              <w:bottom w:val="single" w:sz="4" w:space="0" w:color="auto"/>
            </w:tcBorders>
            <w:shd w:val="clear" w:color="auto" w:fill="auto"/>
          </w:tcPr>
          <w:p w14:paraId="7E982AB6"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cs="Arial"/>
                <w:sz w:val="18"/>
                <w:szCs w:val="18"/>
                <w:lang w:eastAsia="ja-JP"/>
              </w:rPr>
              <w:t>3.2</w:t>
            </w:r>
            <w:r w:rsidRPr="00893DE9">
              <w:rPr>
                <w:rFonts w:cs="Arial"/>
                <w:sz w:val="18"/>
                <w:szCs w:val="18"/>
                <w:lang w:eastAsia="ja-JP"/>
              </w:rPr>
              <w:tab/>
              <w:t>Would the Project pose potential risks to community health and safety due to the transport, storage, and use and/or disposal of hazardous or dangerous materials (e.g. explosives, fuel and other chemicals during construction and operation)?</w:t>
            </w:r>
          </w:p>
        </w:tc>
        <w:tc>
          <w:tcPr>
            <w:tcW w:w="900" w:type="dxa"/>
            <w:tcBorders>
              <w:bottom w:val="single" w:sz="4" w:space="0" w:color="auto"/>
            </w:tcBorders>
            <w:shd w:val="clear" w:color="auto" w:fill="auto"/>
            <w:vAlign w:val="center"/>
          </w:tcPr>
          <w:p w14:paraId="2EAB7357"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Yes</w:t>
            </w:r>
          </w:p>
        </w:tc>
      </w:tr>
      <w:tr w:rsidR="00D926DE" w:rsidRPr="00893DE9" w14:paraId="64D86F87" w14:textId="77777777" w:rsidTr="001441D4">
        <w:trPr>
          <w:jc w:val="center"/>
        </w:trPr>
        <w:tc>
          <w:tcPr>
            <w:tcW w:w="8635" w:type="dxa"/>
            <w:tcBorders>
              <w:bottom w:val="single" w:sz="4" w:space="0" w:color="auto"/>
            </w:tcBorders>
            <w:shd w:val="clear" w:color="auto" w:fill="auto"/>
          </w:tcPr>
          <w:p w14:paraId="50542DBE"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3.3</w:t>
            </w:r>
            <w:r w:rsidRPr="00893DE9">
              <w:rPr>
                <w:rFonts w:eastAsia="Times New Roman" w:cs="Arial"/>
                <w:sz w:val="18"/>
                <w:szCs w:val="18"/>
                <w:lang w:eastAsia="ja-JP"/>
              </w:rPr>
              <w:tab/>
              <w:t>Does the Project involve large-scale infrastructure development (e.g. dams, roads, buildings)?</w:t>
            </w:r>
          </w:p>
        </w:tc>
        <w:tc>
          <w:tcPr>
            <w:tcW w:w="900" w:type="dxa"/>
            <w:tcBorders>
              <w:bottom w:val="single" w:sz="4" w:space="0" w:color="auto"/>
            </w:tcBorders>
            <w:shd w:val="clear" w:color="auto" w:fill="auto"/>
            <w:vAlign w:val="center"/>
          </w:tcPr>
          <w:p w14:paraId="486BA652"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3E877611" w14:textId="77777777" w:rsidTr="001441D4">
        <w:trPr>
          <w:jc w:val="center"/>
        </w:trPr>
        <w:tc>
          <w:tcPr>
            <w:tcW w:w="8635" w:type="dxa"/>
            <w:tcBorders>
              <w:bottom w:val="single" w:sz="4" w:space="0" w:color="auto"/>
            </w:tcBorders>
            <w:shd w:val="clear" w:color="auto" w:fill="auto"/>
          </w:tcPr>
          <w:p w14:paraId="5E3B82C8"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3.4</w:t>
            </w:r>
            <w:r w:rsidRPr="00893DE9">
              <w:rPr>
                <w:rFonts w:eastAsia="Times New Roman" w:cs="Arial"/>
                <w:sz w:val="18"/>
                <w:szCs w:val="18"/>
                <w:lang w:eastAsia="ja-JP"/>
              </w:rPr>
              <w:tab/>
              <w:t>Would failure of structural elements of the Project pose risks to communities? (e.g. collapse of buildings or infrastructure)</w:t>
            </w:r>
          </w:p>
        </w:tc>
        <w:tc>
          <w:tcPr>
            <w:tcW w:w="900" w:type="dxa"/>
            <w:tcBorders>
              <w:bottom w:val="single" w:sz="4" w:space="0" w:color="auto"/>
            </w:tcBorders>
            <w:shd w:val="clear" w:color="auto" w:fill="auto"/>
            <w:vAlign w:val="center"/>
          </w:tcPr>
          <w:p w14:paraId="2C150C59"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3FA8ECCB" w14:textId="77777777" w:rsidTr="001441D4">
        <w:trPr>
          <w:jc w:val="center"/>
        </w:trPr>
        <w:tc>
          <w:tcPr>
            <w:tcW w:w="8635" w:type="dxa"/>
            <w:tcBorders>
              <w:bottom w:val="single" w:sz="4" w:space="0" w:color="auto"/>
            </w:tcBorders>
            <w:shd w:val="clear" w:color="auto" w:fill="auto"/>
          </w:tcPr>
          <w:p w14:paraId="6DC94BCE"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3.5</w:t>
            </w:r>
            <w:r w:rsidRPr="00893DE9">
              <w:rPr>
                <w:rFonts w:eastAsia="Times New Roman" w:cs="Arial"/>
                <w:sz w:val="18"/>
                <w:szCs w:val="18"/>
                <w:lang w:eastAsia="ja-JP"/>
              </w:rPr>
              <w:tab/>
              <w:t>Would the proposed Project be susceptible to or lead to increased vulnerability to earthquakes, subsidence, landslides, and erosion, flooding or extreme climatic conditions?</w:t>
            </w:r>
          </w:p>
        </w:tc>
        <w:tc>
          <w:tcPr>
            <w:tcW w:w="900" w:type="dxa"/>
            <w:tcBorders>
              <w:bottom w:val="single" w:sz="4" w:space="0" w:color="auto"/>
            </w:tcBorders>
            <w:shd w:val="clear" w:color="auto" w:fill="auto"/>
            <w:vAlign w:val="center"/>
          </w:tcPr>
          <w:p w14:paraId="5E6E11AC"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7D7EAB61" w14:textId="77777777" w:rsidTr="001441D4">
        <w:trPr>
          <w:jc w:val="center"/>
        </w:trPr>
        <w:tc>
          <w:tcPr>
            <w:tcW w:w="8635" w:type="dxa"/>
            <w:tcBorders>
              <w:bottom w:val="single" w:sz="4" w:space="0" w:color="auto"/>
            </w:tcBorders>
            <w:shd w:val="clear" w:color="auto" w:fill="auto"/>
          </w:tcPr>
          <w:p w14:paraId="4E910482"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3.6</w:t>
            </w:r>
            <w:r w:rsidRPr="00893DE9">
              <w:rPr>
                <w:rFonts w:eastAsia="Times New Roman" w:cs="Arial"/>
                <w:sz w:val="18"/>
                <w:szCs w:val="18"/>
                <w:lang w:eastAsia="ja-JP"/>
              </w:rPr>
              <w:tab/>
              <w:t>Would the Project result in potential increased health risks (e.g. from water-borne or other vector-borne diseases or communicable infections such as HIV/AIDS)?</w:t>
            </w:r>
          </w:p>
        </w:tc>
        <w:tc>
          <w:tcPr>
            <w:tcW w:w="900" w:type="dxa"/>
            <w:tcBorders>
              <w:bottom w:val="single" w:sz="4" w:space="0" w:color="auto"/>
            </w:tcBorders>
            <w:shd w:val="clear" w:color="auto" w:fill="auto"/>
            <w:vAlign w:val="center"/>
          </w:tcPr>
          <w:p w14:paraId="2C66C41F"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484FA62B" w14:textId="77777777" w:rsidTr="001441D4">
        <w:trPr>
          <w:jc w:val="center"/>
        </w:trPr>
        <w:tc>
          <w:tcPr>
            <w:tcW w:w="8635" w:type="dxa"/>
            <w:tcBorders>
              <w:bottom w:val="single" w:sz="4" w:space="0" w:color="auto"/>
            </w:tcBorders>
            <w:shd w:val="clear" w:color="auto" w:fill="auto"/>
          </w:tcPr>
          <w:p w14:paraId="7F81AB6F"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3.7</w:t>
            </w:r>
            <w:r w:rsidRPr="00893DE9">
              <w:rPr>
                <w:rFonts w:eastAsia="Times New Roman" w:cs="Arial"/>
                <w:sz w:val="18"/>
                <w:szCs w:val="18"/>
                <w:lang w:eastAsia="ja-JP"/>
              </w:rPr>
              <w:tab/>
              <w:t>Does the Project pose potential risks and vulnerabilities related to occupational health and safety due to physical, chemical, biological, and radiological hazards during Project construction, operation, or decommissioning?</w:t>
            </w:r>
          </w:p>
        </w:tc>
        <w:tc>
          <w:tcPr>
            <w:tcW w:w="900" w:type="dxa"/>
            <w:tcBorders>
              <w:bottom w:val="single" w:sz="4" w:space="0" w:color="auto"/>
            </w:tcBorders>
            <w:shd w:val="clear" w:color="auto" w:fill="auto"/>
            <w:vAlign w:val="center"/>
          </w:tcPr>
          <w:p w14:paraId="2C9AC3A0"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Yes</w:t>
            </w:r>
          </w:p>
        </w:tc>
      </w:tr>
      <w:tr w:rsidR="00D926DE" w:rsidRPr="00893DE9" w14:paraId="27CD7D73" w14:textId="77777777" w:rsidTr="001441D4">
        <w:trPr>
          <w:jc w:val="center"/>
        </w:trPr>
        <w:tc>
          <w:tcPr>
            <w:tcW w:w="8635" w:type="dxa"/>
            <w:tcBorders>
              <w:bottom w:val="single" w:sz="4" w:space="0" w:color="auto"/>
            </w:tcBorders>
            <w:shd w:val="clear" w:color="auto" w:fill="auto"/>
          </w:tcPr>
          <w:p w14:paraId="32A69FAE"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3.8</w:t>
            </w:r>
            <w:r w:rsidRPr="00893DE9">
              <w:rPr>
                <w:rFonts w:eastAsia="Times New Roman" w:cs="Arial"/>
                <w:sz w:val="18"/>
                <w:szCs w:val="18"/>
                <w:lang w:eastAsia="ja-JP"/>
              </w:rPr>
              <w:tab/>
              <w:t xml:space="preserve">Does the Project involve support for employment or livelihoods that may fail to comply with national and international labor standards (i.e. principles and standards of ILO fundamental conventions)?  </w:t>
            </w:r>
          </w:p>
        </w:tc>
        <w:tc>
          <w:tcPr>
            <w:tcW w:w="900" w:type="dxa"/>
            <w:tcBorders>
              <w:bottom w:val="single" w:sz="4" w:space="0" w:color="auto"/>
            </w:tcBorders>
            <w:shd w:val="clear" w:color="auto" w:fill="auto"/>
            <w:vAlign w:val="center"/>
          </w:tcPr>
          <w:p w14:paraId="3D48AACE"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57A6607B" w14:textId="77777777" w:rsidTr="001441D4">
        <w:trPr>
          <w:jc w:val="center"/>
        </w:trPr>
        <w:tc>
          <w:tcPr>
            <w:tcW w:w="8635" w:type="dxa"/>
            <w:tcBorders>
              <w:bottom w:val="single" w:sz="4" w:space="0" w:color="auto"/>
            </w:tcBorders>
            <w:shd w:val="clear" w:color="auto" w:fill="auto"/>
          </w:tcPr>
          <w:p w14:paraId="11526BBD"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3.9</w:t>
            </w:r>
            <w:r w:rsidRPr="00893DE9">
              <w:rPr>
                <w:rFonts w:eastAsia="Times New Roman" w:cs="Arial"/>
                <w:sz w:val="18"/>
                <w:szCs w:val="18"/>
                <w:lang w:eastAsia="ja-JP"/>
              </w:rPr>
              <w:tab/>
              <w:t>Does the Project engage security personnel that may pose a potential risk to health and safety of communities and/or individuals (e.g. due to a lack of adequate training or accountability)?</w:t>
            </w:r>
          </w:p>
        </w:tc>
        <w:tc>
          <w:tcPr>
            <w:tcW w:w="900" w:type="dxa"/>
            <w:tcBorders>
              <w:bottom w:val="single" w:sz="4" w:space="0" w:color="auto"/>
            </w:tcBorders>
            <w:shd w:val="clear" w:color="auto" w:fill="auto"/>
            <w:vAlign w:val="center"/>
          </w:tcPr>
          <w:p w14:paraId="21FBE5AA"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647158DA" w14:textId="77777777" w:rsidTr="001441D4">
        <w:trPr>
          <w:trHeight w:val="197"/>
          <w:jc w:val="center"/>
        </w:trPr>
        <w:tc>
          <w:tcPr>
            <w:tcW w:w="8635" w:type="dxa"/>
            <w:tcBorders>
              <w:bottom w:val="single" w:sz="4" w:space="0" w:color="auto"/>
            </w:tcBorders>
            <w:shd w:val="clear" w:color="auto" w:fill="DBE5F1"/>
          </w:tcPr>
          <w:p w14:paraId="24D03197" w14:textId="77777777" w:rsidR="00D926DE" w:rsidRPr="00893DE9" w:rsidRDefault="00D926DE" w:rsidP="005639F0">
            <w:pPr>
              <w:tabs>
                <w:tab w:val="left" w:pos="0"/>
                <w:tab w:val="left" w:pos="555"/>
              </w:tabs>
              <w:spacing w:after="0" w:line="240" w:lineRule="auto"/>
              <w:rPr>
                <w:rFonts w:eastAsia="Times New Roman" w:cs="Arial"/>
                <w:b/>
                <w:sz w:val="18"/>
                <w:szCs w:val="18"/>
                <w:lang w:eastAsia="ja-JP"/>
              </w:rPr>
            </w:pPr>
            <w:r w:rsidRPr="00893DE9">
              <w:rPr>
                <w:rFonts w:eastAsia="Times New Roman" w:cs="Arial"/>
                <w:b/>
                <w:sz w:val="18"/>
                <w:szCs w:val="18"/>
                <w:lang w:eastAsia="ja-JP"/>
              </w:rPr>
              <w:t>Standard 4: Cultural Heritage</w:t>
            </w:r>
          </w:p>
        </w:tc>
        <w:tc>
          <w:tcPr>
            <w:tcW w:w="900" w:type="dxa"/>
            <w:tcBorders>
              <w:bottom w:val="single" w:sz="4" w:space="0" w:color="auto"/>
            </w:tcBorders>
            <w:shd w:val="clear" w:color="auto" w:fill="DBE5F1"/>
            <w:vAlign w:val="center"/>
          </w:tcPr>
          <w:p w14:paraId="620B3EB4"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p>
        </w:tc>
      </w:tr>
      <w:tr w:rsidR="00D926DE" w:rsidRPr="00893DE9" w14:paraId="193D80BE" w14:textId="77777777" w:rsidTr="001441D4">
        <w:trPr>
          <w:jc w:val="center"/>
        </w:trPr>
        <w:tc>
          <w:tcPr>
            <w:tcW w:w="8635" w:type="dxa"/>
            <w:tcBorders>
              <w:bottom w:val="single" w:sz="4" w:space="0" w:color="auto"/>
            </w:tcBorders>
            <w:shd w:val="clear" w:color="auto" w:fill="auto"/>
          </w:tcPr>
          <w:p w14:paraId="6B6A9EC0"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4.1</w:t>
            </w:r>
            <w:r w:rsidRPr="00893DE9">
              <w:rPr>
                <w:rFonts w:eastAsia="Times New Roman" w:cs="Arial"/>
                <w:sz w:val="18"/>
                <w:szCs w:val="18"/>
                <w:lang w:eastAsia="ja-JP"/>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00" w:type="dxa"/>
            <w:tcBorders>
              <w:bottom w:val="single" w:sz="4" w:space="0" w:color="auto"/>
            </w:tcBorders>
            <w:shd w:val="clear" w:color="auto" w:fill="auto"/>
            <w:vAlign w:val="center"/>
          </w:tcPr>
          <w:p w14:paraId="745919BE"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79EA581F" w14:textId="77777777" w:rsidTr="001441D4">
        <w:trPr>
          <w:jc w:val="center"/>
        </w:trPr>
        <w:tc>
          <w:tcPr>
            <w:tcW w:w="8635" w:type="dxa"/>
            <w:tcBorders>
              <w:bottom w:val="single" w:sz="4" w:space="0" w:color="auto"/>
            </w:tcBorders>
            <w:shd w:val="clear" w:color="auto" w:fill="auto"/>
          </w:tcPr>
          <w:p w14:paraId="6780B018" w14:textId="77777777" w:rsidR="00D926DE" w:rsidRPr="00893DE9" w:rsidRDefault="00D926DE" w:rsidP="005639F0">
            <w:pPr>
              <w:tabs>
                <w:tab w:val="left" w:pos="427"/>
              </w:tabs>
              <w:spacing w:after="0" w:line="240" w:lineRule="auto"/>
              <w:ind w:left="427" w:hanging="427"/>
              <w:rPr>
                <w:rFonts w:eastAsia="Times New Roman" w:cs="Arial"/>
                <w:b/>
                <w:sz w:val="18"/>
                <w:szCs w:val="18"/>
                <w:lang w:eastAsia="ja-JP"/>
              </w:rPr>
            </w:pPr>
            <w:r w:rsidRPr="00893DE9">
              <w:rPr>
                <w:rFonts w:eastAsia="Times New Roman" w:cs="Arial"/>
                <w:sz w:val="18"/>
                <w:szCs w:val="18"/>
                <w:lang w:eastAsia="ja-JP"/>
              </w:rPr>
              <w:t>4.2</w:t>
            </w:r>
            <w:r w:rsidRPr="00893DE9">
              <w:rPr>
                <w:rFonts w:eastAsia="Times New Roman" w:cs="Arial"/>
                <w:sz w:val="18"/>
                <w:szCs w:val="18"/>
                <w:lang w:eastAsia="ja-JP"/>
              </w:rPr>
              <w:tab/>
              <w:t>Does the Project propose utilizing tangible and/or intangible forms of cultural heritage for commercial or other purposes?</w:t>
            </w:r>
          </w:p>
        </w:tc>
        <w:tc>
          <w:tcPr>
            <w:tcW w:w="900" w:type="dxa"/>
            <w:tcBorders>
              <w:bottom w:val="single" w:sz="4" w:space="0" w:color="auto"/>
            </w:tcBorders>
            <w:shd w:val="clear" w:color="auto" w:fill="auto"/>
            <w:vAlign w:val="center"/>
          </w:tcPr>
          <w:p w14:paraId="4EF075F7"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00563305" w14:textId="77777777" w:rsidTr="001441D4">
        <w:trPr>
          <w:trHeight w:val="215"/>
          <w:jc w:val="center"/>
        </w:trPr>
        <w:tc>
          <w:tcPr>
            <w:tcW w:w="8635" w:type="dxa"/>
            <w:tcBorders>
              <w:bottom w:val="single" w:sz="4" w:space="0" w:color="auto"/>
            </w:tcBorders>
            <w:shd w:val="clear" w:color="auto" w:fill="DBE5F1"/>
          </w:tcPr>
          <w:p w14:paraId="2E43A3D6" w14:textId="77777777" w:rsidR="00D926DE" w:rsidRPr="00893DE9" w:rsidRDefault="00D926DE" w:rsidP="005639F0">
            <w:pPr>
              <w:tabs>
                <w:tab w:val="left" w:pos="0"/>
                <w:tab w:val="left" w:pos="555"/>
              </w:tabs>
              <w:spacing w:after="0" w:line="240" w:lineRule="auto"/>
              <w:rPr>
                <w:rFonts w:eastAsia="Times New Roman" w:cs="Arial"/>
                <w:b/>
                <w:sz w:val="18"/>
                <w:szCs w:val="18"/>
                <w:lang w:eastAsia="ja-JP"/>
              </w:rPr>
            </w:pPr>
            <w:r w:rsidRPr="00893DE9">
              <w:rPr>
                <w:rFonts w:eastAsia="Times New Roman" w:cs="Arial"/>
                <w:b/>
                <w:sz w:val="18"/>
                <w:szCs w:val="18"/>
                <w:lang w:eastAsia="ja-JP"/>
              </w:rPr>
              <w:t>Standard 5: Displacement and Resettlement</w:t>
            </w:r>
          </w:p>
        </w:tc>
        <w:tc>
          <w:tcPr>
            <w:tcW w:w="900" w:type="dxa"/>
            <w:tcBorders>
              <w:bottom w:val="single" w:sz="4" w:space="0" w:color="auto"/>
            </w:tcBorders>
            <w:shd w:val="clear" w:color="auto" w:fill="DBE5F1"/>
            <w:vAlign w:val="center"/>
          </w:tcPr>
          <w:p w14:paraId="73F104E8"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p>
        </w:tc>
      </w:tr>
      <w:tr w:rsidR="00D926DE" w:rsidRPr="00893DE9" w14:paraId="7DFB395F" w14:textId="77777777" w:rsidTr="001441D4">
        <w:trPr>
          <w:jc w:val="center"/>
        </w:trPr>
        <w:tc>
          <w:tcPr>
            <w:tcW w:w="8635" w:type="dxa"/>
            <w:tcBorders>
              <w:bottom w:val="single" w:sz="4" w:space="0" w:color="auto"/>
            </w:tcBorders>
            <w:shd w:val="clear" w:color="auto" w:fill="auto"/>
          </w:tcPr>
          <w:p w14:paraId="05EFE850" w14:textId="77777777" w:rsidR="00D926DE" w:rsidRPr="00893DE9" w:rsidRDefault="00D926DE" w:rsidP="005639F0">
            <w:pPr>
              <w:tabs>
                <w:tab w:val="left" w:pos="427"/>
              </w:tabs>
              <w:spacing w:after="0" w:line="240" w:lineRule="auto"/>
              <w:ind w:left="427" w:hanging="427"/>
              <w:rPr>
                <w:rFonts w:eastAsia="Times New Roman" w:cs="Arial"/>
                <w:b/>
                <w:sz w:val="18"/>
                <w:szCs w:val="18"/>
                <w:lang w:eastAsia="ja-JP"/>
              </w:rPr>
            </w:pPr>
            <w:r w:rsidRPr="00893DE9">
              <w:rPr>
                <w:rFonts w:cs="Arial"/>
                <w:sz w:val="18"/>
                <w:szCs w:val="18"/>
              </w:rPr>
              <w:t>5.1</w:t>
            </w:r>
            <w:r w:rsidRPr="00893DE9">
              <w:rPr>
                <w:rFonts w:cs="Arial"/>
                <w:sz w:val="18"/>
                <w:szCs w:val="18"/>
              </w:rPr>
              <w:tab/>
            </w:r>
            <w:r w:rsidRPr="00893DE9">
              <w:rPr>
                <w:rFonts w:eastAsia="Times New Roman" w:cs="Arial"/>
                <w:sz w:val="18"/>
                <w:szCs w:val="18"/>
                <w:lang w:eastAsia="ja-JP"/>
              </w:rPr>
              <w:t>Would</w:t>
            </w:r>
            <w:r w:rsidRPr="00893DE9">
              <w:rPr>
                <w:rFonts w:cs="Arial"/>
                <w:sz w:val="18"/>
                <w:szCs w:val="18"/>
              </w:rPr>
              <w:t xml:space="preserve"> the Project potentially involve temporary or permanent and full or partial physical displacement?</w:t>
            </w:r>
          </w:p>
        </w:tc>
        <w:tc>
          <w:tcPr>
            <w:tcW w:w="900" w:type="dxa"/>
            <w:tcBorders>
              <w:bottom w:val="single" w:sz="4" w:space="0" w:color="auto"/>
            </w:tcBorders>
            <w:shd w:val="clear" w:color="auto" w:fill="auto"/>
            <w:vAlign w:val="center"/>
          </w:tcPr>
          <w:p w14:paraId="5FAFFFF5"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53508CFC" w14:textId="77777777" w:rsidTr="001441D4">
        <w:trPr>
          <w:jc w:val="center"/>
        </w:trPr>
        <w:tc>
          <w:tcPr>
            <w:tcW w:w="8635" w:type="dxa"/>
            <w:tcBorders>
              <w:bottom w:val="single" w:sz="4" w:space="0" w:color="auto"/>
            </w:tcBorders>
            <w:shd w:val="clear" w:color="auto" w:fill="auto"/>
          </w:tcPr>
          <w:p w14:paraId="29D4E3A1" w14:textId="77777777" w:rsidR="00D926DE" w:rsidRPr="00893DE9" w:rsidRDefault="00D926DE" w:rsidP="005639F0">
            <w:pPr>
              <w:tabs>
                <w:tab w:val="left" w:pos="427"/>
              </w:tabs>
              <w:spacing w:after="0" w:line="240" w:lineRule="auto"/>
              <w:ind w:left="427" w:hanging="427"/>
              <w:rPr>
                <w:rFonts w:eastAsia="Times New Roman" w:cs="Arial"/>
                <w:b/>
                <w:sz w:val="18"/>
                <w:szCs w:val="18"/>
                <w:lang w:eastAsia="ja-JP"/>
              </w:rPr>
            </w:pPr>
            <w:r w:rsidRPr="00893DE9">
              <w:rPr>
                <w:rFonts w:cs="Arial"/>
                <w:sz w:val="18"/>
                <w:szCs w:val="18"/>
              </w:rPr>
              <w:t>5.2</w:t>
            </w:r>
            <w:r w:rsidRPr="00893DE9">
              <w:rPr>
                <w:rFonts w:cs="Arial"/>
                <w:sz w:val="18"/>
                <w:szCs w:val="18"/>
              </w:rPr>
              <w:tab/>
            </w:r>
            <w:r w:rsidRPr="00893DE9">
              <w:rPr>
                <w:rFonts w:eastAsia="Times New Roman" w:cs="Arial"/>
                <w:sz w:val="18"/>
                <w:szCs w:val="18"/>
                <w:lang w:eastAsia="ja-JP"/>
              </w:rPr>
              <w:t>Would</w:t>
            </w:r>
            <w:r w:rsidRPr="00893DE9">
              <w:rPr>
                <w:rFonts w:cs="Arial"/>
                <w:sz w:val="18"/>
                <w:szCs w:val="18"/>
              </w:rPr>
              <w:t xml:space="preserve"> the Project possibly result in economic displacement (e.g. loss of assets or access to resources due to land acquisition or access restrictions – even in the absence of physical relocation)? </w:t>
            </w:r>
          </w:p>
        </w:tc>
        <w:tc>
          <w:tcPr>
            <w:tcW w:w="900" w:type="dxa"/>
            <w:tcBorders>
              <w:bottom w:val="single" w:sz="4" w:space="0" w:color="auto"/>
            </w:tcBorders>
            <w:shd w:val="clear" w:color="auto" w:fill="auto"/>
            <w:vAlign w:val="center"/>
          </w:tcPr>
          <w:p w14:paraId="672D638A"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15EBD462" w14:textId="77777777" w:rsidTr="001441D4">
        <w:trPr>
          <w:jc w:val="center"/>
        </w:trPr>
        <w:tc>
          <w:tcPr>
            <w:tcW w:w="8635" w:type="dxa"/>
            <w:tcBorders>
              <w:bottom w:val="single" w:sz="4" w:space="0" w:color="auto"/>
            </w:tcBorders>
            <w:shd w:val="clear" w:color="auto" w:fill="auto"/>
          </w:tcPr>
          <w:p w14:paraId="543D6FF2"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eastAsia="Times New Roman" w:cs="Arial"/>
                <w:sz w:val="18"/>
                <w:szCs w:val="18"/>
                <w:lang w:eastAsia="ja-JP"/>
              </w:rPr>
              <w:t>5.3</w:t>
            </w:r>
            <w:r w:rsidRPr="00893DE9">
              <w:rPr>
                <w:rFonts w:eastAsia="Times New Roman" w:cs="Arial"/>
                <w:sz w:val="18"/>
                <w:szCs w:val="18"/>
                <w:lang w:eastAsia="ja-JP"/>
              </w:rPr>
              <w:tab/>
              <w:t>Is there a risk that the Project would lead to forced evictions?</w:t>
            </w:r>
            <w:r w:rsidRPr="00893DE9">
              <w:rPr>
                <w:rFonts w:eastAsia="Times New Roman" w:cs="Arial"/>
                <w:sz w:val="18"/>
                <w:vertAlign w:val="superscript"/>
                <w:lang w:eastAsia="ja-JP"/>
              </w:rPr>
              <w:footnoteReference w:id="45"/>
            </w:r>
          </w:p>
        </w:tc>
        <w:tc>
          <w:tcPr>
            <w:tcW w:w="900" w:type="dxa"/>
            <w:tcBorders>
              <w:bottom w:val="single" w:sz="4" w:space="0" w:color="auto"/>
            </w:tcBorders>
            <w:shd w:val="clear" w:color="auto" w:fill="auto"/>
            <w:vAlign w:val="center"/>
          </w:tcPr>
          <w:p w14:paraId="53FC6CEE"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015F1B73" w14:textId="77777777" w:rsidTr="001441D4">
        <w:trPr>
          <w:jc w:val="center"/>
        </w:trPr>
        <w:tc>
          <w:tcPr>
            <w:tcW w:w="8635" w:type="dxa"/>
            <w:tcBorders>
              <w:bottom w:val="single" w:sz="4" w:space="0" w:color="auto"/>
            </w:tcBorders>
            <w:shd w:val="clear" w:color="auto" w:fill="auto"/>
          </w:tcPr>
          <w:p w14:paraId="133F78FD"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5.4</w:t>
            </w:r>
            <w:r w:rsidRPr="00893DE9">
              <w:rPr>
                <w:rFonts w:eastAsia="Times New Roman" w:cs="Arial"/>
                <w:sz w:val="18"/>
                <w:szCs w:val="18"/>
                <w:lang w:eastAsia="ja-JP"/>
              </w:rPr>
              <w:tab/>
              <w:t xml:space="preserve">Would the proposed Project possibly affect land tenure arrangements and/or community based property rights/customary rights to land, territories and/or resources? </w:t>
            </w:r>
          </w:p>
        </w:tc>
        <w:tc>
          <w:tcPr>
            <w:tcW w:w="900" w:type="dxa"/>
            <w:tcBorders>
              <w:bottom w:val="single" w:sz="4" w:space="0" w:color="auto"/>
            </w:tcBorders>
            <w:shd w:val="clear" w:color="auto" w:fill="auto"/>
            <w:vAlign w:val="center"/>
          </w:tcPr>
          <w:p w14:paraId="05113D08"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79D1949F" w14:textId="77777777" w:rsidTr="001441D4">
        <w:trPr>
          <w:trHeight w:val="188"/>
          <w:jc w:val="center"/>
        </w:trPr>
        <w:tc>
          <w:tcPr>
            <w:tcW w:w="8635" w:type="dxa"/>
            <w:tcBorders>
              <w:bottom w:val="single" w:sz="4" w:space="0" w:color="auto"/>
            </w:tcBorders>
            <w:shd w:val="clear" w:color="auto" w:fill="DBE5F1"/>
          </w:tcPr>
          <w:p w14:paraId="38ACBF74" w14:textId="77777777" w:rsidR="00D926DE" w:rsidRPr="00893DE9" w:rsidRDefault="00D926DE" w:rsidP="005639F0">
            <w:pPr>
              <w:tabs>
                <w:tab w:val="left" w:pos="0"/>
                <w:tab w:val="left" w:pos="555"/>
              </w:tabs>
              <w:spacing w:after="0" w:line="240" w:lineRule="auto"/>
              <w:rPr>
                <w:rFonts w:eastAsia="Times New Roman" w:cs="Arial"/>
                <w:b/>
                <w:sz w:val="18"/>
                <w:szCs w:val="18"/>
                <w:lang w:eastAsia="ja-JP"/>
              </w:rPr>
            </w:pPr>
            <w:r w:rsidRPr="00893DE9">
              <w:rPr>
                <w:rFonts w:eastAsia="Times New Roman" w:cs="Arial"/>
                <w:b/>
                <w:sz w:val="18"/>
                <w:szCs w:val="18"/>
                <w:lang w:eastAsia="ja-JP"/>
              </w:rPr>
              <w:t>Standard 6: Indigenous Peoples</w:t>
            </w:r>
          </w:p>
        </w:tc>
        <w:tc>
          <w:tcPr>
            <w:tcW w:w="900" w:type="dxa"/>
            <w:tcBorders>
              <w:bottom w:val="single" w:sz="4" w:space="0" w:color="auto"/>
            </w:tcBorders>
            <w:shd w:val="clear" w:color="auto" w:fill="DBE5F1"/>
            <w:vAlign w:val="center"/>
          </w:tcPr>
          <w:p w14:paraId="56399337"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p>
        </w:tc>
      </w:tr>
      <w:tr w:rsidR="00D926DE" w:rsidRPr="00893DE9" w14:paraId="0130D0A8" w14:textId="77777777" w:rsidTr="001441D4">
        <w:trPr>
          <w:jc w:val="center"/>
        </w:trPr>
        <w:tc>
          <w:tcPr>
            <w:tcW w:w="8635" w:type="dxa"/>
            <w:tcBorders>
              <w:bottom w:val="single" w:sz="4" w:space="0" w:color="auto"/>
            </w:tcBorders>
            <w:shd w:val="clear" w:color="auto" w:fill="auto"/>
          </w:tcPr>
          <w:p w14:paraId="783F8A53"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lastRenderedPageBreak/>
              <w:t>6.1</w:t>
            </w:r>
            <w:r w:rsidRPr="00893DE9">
              <w:rPr>
                <w:rFonts w:cs="Arial"/>
                <w:sz w:val="18"/>
                <w:szCs w:val="18"/>
              </w:rPr>
              <w:tab/>
              <w:t>Are indigenous peoples present in the Project area (including Project area of influence)?</w:t>
            </w:r>
          </w:p>
        </w:tc>
        <w:tc>
          <w:tcPr>
            <w:tcW w:w="900" w:type="dxa"/>
            <w:tcBorders>
              <w:bottom w:val="single" w:sz="4" w:space="0" w:color="auto"/>
            </w:tcBorders>
            <w:shd w:val="clear" w:color="auto" w:fill="auto"/>
            <w:vAlign w:val="center"/>
          </w:tcPr>
          <w:p w14:paraId="38AA8804"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75F0AABC" w14:textId="77777777" w:rsidTr="001441D4">
        <w:trPr>
          <w:jc w:val="center"/>
        </w:trPr>
        <w:tc>
          <w:tcPr>
            <w:tcW w:w="8635" w:type="dxa"/>
            <w:tcBorders>
              <w:bottom w:val="single" w:sz="4" w:space="0" w:color="auto"/>
            </w:tcBorders>
            <w:shd w:val="clear" w:color="auto" w:fill="auto"/>
          </w:tcPr>
          <w:p w14:paraId="48C17048"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t>6.2</w:t>
            </w:r>
            <w:r w:rsidRPr="00893DE9">
              <w:rPr>
                <w:rFonts w:cs="Arial"/>
                <w:sz w:val="18"/>
                <w:szCs w:val="18"/>
              </w:rPr>
              <w:tab/>
              <w:t>Is it likely that the Project or portions of the Project will be located on lands and territories claimed by indigenous peoples?</w:t>
            </w:r>
          </w:p>
        </w:tc>
        <w:tc>
          <w:tcPr>
            <w:tcW w:w="900" w:type="dxa"/>
            <w:tcBorders>
              <w:bottom w:val="single" w:sz="4" w:space="0" w:color="auto"/>
            </w:tcBorders>
            <w:shd w:val="clear" w:color="auto" w:fill="auto"/>
            <w:vAlign w:val="center"/>
          </w:tcPr>
          <w:p w14:paraId="3FFD5D4A"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5F19EFB7" w14:textId="77777777" w:rsidTr="001441D4">
        <w:trPr>
          <w:jc w:val="center"/>
        </w:trPr>
        <w:tc>
          <w:tcPr>
            <w:tcW w:w="8635" w:type="dxa"/>
            <w:tcBorders>
              <w:bottom w:val="single" w:sz="4" w:space="0" w:color="auto"/>
            </w:tcBorders>
            <w:shd w:val="clear" w:color="auto" w:fill="auto"/>
          </w:tcPr>
          <w:p w14:paraId="2CD2D9BF"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t>6.3</w:t>
            </w:r>
            <w:r w:rsidRPr="00893DE9">
              <w:rPr>
                <w:rFonts w:cs="Arial"/>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2FF83A25" w14:textId="77777777" w:rsidR="00D926DE" w:rsidRPr="00893DE9" w:rsidRDefault="00D926DE" w:rsidP="005639F0">
            <w:pPr>
              <w:tabs>
                <w:tab w:val="left" w:pos="427"/>
              </w:tabs>
              <w:spacing w:after="0" w:line="240" w:lineRule="auto"/>
              <w:ind w:left="427" w:hanging="427"/>
              <w:rPr>
                <w:rFonts w:cs="Arial"/>
                <w:i/>
                <w:sz w:val="18"/>
                <w:szCs w:val="18"/>
              </w:rPr>
            </w:pPr>
            <w:r w:rsidRPr="00893DE9">
              <w:rPr>
                <w:rFonts w:cs="Arial"/>
                <w:i/>
                <w:sz w:val="18"/>
                <w:szCs w:val="18"/>
              </w:rPr>
              <w:t xml:space="preserve">         If the answer to the screening question 6.3 is “yes” the potential risk impacts are considered potentially severe and/or critical and the Project would be categorized as either Moderate or High Risk.</w:t>
            </w:r>
          </w:p>
        </w:tc>
        <w:tc>
          <w:tcPr>
            <w:tcW w:w="900" w:type="dxa"/>
            <w:tcBorders>
              <w:bottom w:val="single" w:sz="4" w:space="0" w:color="auto"/>
            </w:tcBorders>
            <w:shd w:val="clear" w:color="auto" w:fill="auto"/>
            <w:vAlign w:val="center"/>
          </w:tcPr>
          <w:p w14:paraId="60DB7B66"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3A0CEDC7" w14:textId="77777777" w:rsidTr="001441D4">
        <w:trPr>
          <w:jc w:val="center"/>
        </w:trPr>
        <w:tc>
          <w:tcPr>
            <w:tcW w:w="8635" w:type="dxa"/>
            <w:tcBorders>
              <w:bottom w:val="single" w:sz="4" w:space="0" w:color="auto"/>
            </w:tcBorders>
            <w:shd w:val="clear" w:color="auto" w:fill="auto"/>
          </w:tcPr>
          <w:p w14:paraId="010E1C65"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t>6.4</w:t>
            </w:r>
            <w:r w:rsidRPr="00893DE9">
              <w:rPr>
                <w:rFonts w:cs="Arial"/>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900" w:type="dxa"/>
            <w:tcBorders>
              <w:bottom w:val="single" w:sz="4" w:space="0" w:color="auto"/>
            </w:tcBorders>
            <w:shd w:val="clear" w:color="auto" w:fill="auto"/>
            <w:vAlign w:val="center"/>
          </w:tcPr>
          <w:p w14:paraId="15640B29"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7158433B" w14:textId="77777777" w:rsidTr="001441D4">
        <w:trPr>
          <w:jc w:val="center"/>
        </w:trPr>
        <w:tc>
          <w:tcPr>
            <w:tcW w:w="8635" w:type="dxa"/>
            <w:tcBorders>
              <w:bottom w:val="single" w:sz="4" w:space="0" w:color="auto"/>
            </w:tcBorders>
            <w:shd w:val="clear" w:color="auto" w:fill="auto"/>
          </w:tcPr>
          <w:p w14:paraId="1D0AAE05"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t>6.5</w:t>
            </w:r>
            <w:r w:rsidRPr="00893DE9">
              <w:rPr>
                <w:rFonts w:cs="Arial"/>
                <w:sz w:val="18"/>
                <w:szCs w:val="18"/>
              </w:rPr>
              <w:tab/>
              <w:t>Does the proposed Project involve the utilization and/or commercial development of natural resources on lands and territories claimed by indigenous peoples?</w:t>
            </w:r>
          </w:p>
        </w:tc>
        <w:tc>
          <w:tcPr>
            <w:tcW w:w="900" w:type="dxa"/>
            <w:tcBorders>
              <w:bottom w:val="single" w:sz="4" w:space="0" w:color="auto"/>
            </w:tcBorders>
            <w:shd w:val="clear" w:color="auto" w:fill="auto"/>
            <w:vAlign w:val="center"/>
          </w:tcPr>
          <w:p w14:paraId="3DC2B2F5"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0C4FF846" w14:textId="77777777" w:rsidTr="001441D4">
        <w:trPr>
          <w:jc w:val="center"/>
        </w:trPr>
        <w:tc>
          <w:tcPr>
            <w:tcW w:w="8635" w:type="dxa"/>
            <w:tcBorders>
              <w:bottom w:val="single" w:sz="4" w:space="0" w:color="auto"/>
            </w:tcBorders>
            <w:shd w:val="clear" w:color="auto" w:fill="auto"/>
          </w:tcPr>
          <w:p w14:paraId="621833A8"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t>6.6</w:t>
            </w:r>
            <w:r w:rsidRPr="00893DE9">
              <w:rPr>
                <w:rFonts w:cs="Arial"/>
                <w:sz w:val="18"/>
                <w:szCs w:val="18"/>
              </w:rPr>
              <w:tab/>
              <w:t>Is there a potential for forced eviction or the whole or partial physical or economic displacement of indigenous peoples, including through access restrictions to lands, territories, and resources?</w:t>
            </w:r>
          </w:p>
        </w:tc>
        <w:tc>
          <w:tcPr>
            <w:tcW w:w="900" w:type="dxa"/>
            <w:tcBorders>
              <w:bottom w:val="single" w:sz="4" w:space="0" w:color="auto"/>
            </w:tcBorders>
            <w:shd w:val="clear" w:color="auto" w:fill="auto"/>
            <w:vAlign w:val="center"/>
          </w:tcPr>
          <w:p w14:paraId="55828C5F"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05CE0761" w14:textId="77777777" w:rsidTr="001441D4">
        <w:trPr>
          <w:jc w:val="center"/>
        </w:trPr>
        <w:tc>
          <w:tcPr>
            <w:tcW w:w="8635" w:type="dxa"/>
            <w:tcBorders>
              <w:bottom w:val="single" w:sz="4" w:space="0" w:color="auto"/>
            </w:tcBorders>
            <w:shd w:val="clear" w:color="auto" w:fill="auto"/>
          </w:tcPr>
          <w:p w14:paraId="72F44E26"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t>6.7</w:t>
            </w:r>
            <w:r w:rsidRPr="00893DE9">
              <w:rPr>
                <w:rFonts w:cs="Arial"/>
                <w:sz w:val="18"/>
                <w:szCs w:val="18"/>
              </w:rPr>
              <w:tab/>
              <w:t>Would the Project adversely affect the development priorities of indigenous peoples as defined by them?</w:t>
            </w:r>
          </w:p>
        </w:tc>
        <w:tc>
          <w:tcPr>
            <w:tcW w:w="900" w:type="dxa"/>
            <w:tcBorders>
              <w:bottom w:val="single" w:sz="4" w:space="0" w:color="auto"/>
            </w:tcBorders>
            <w:shd w:val="clear" w:color="auto" w:fill="auto"/>
            <w:vAlign w:val="center"/>
          </w:tcPr>
          <w:p w14:paraId="2166F4E7"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70B41F3C" w14:textId="77777777" w:rsidTr="001441D4">
        <w:trPr>
          <w:jc w:val="center"/>
        </w:trPr>
        <w:tc>
          <w:tcPr>
            <w:tcW w:w="8635" w:type="dxa"/>
            <w:tcBorders>
              <w:bottom w:val="single" w:sz="4" w:space="0" w:color="auto"/>
            </w:tcBorders>
            <w:shd w:val="clear" w:color="auto" w:fill="auto"/>
          </w:tcPr>
          <w:p w14:paraId="4BFDD653"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t>6.8</w:t>
            </w:r>
            <w:r w:rsidRPr="00893DE9">
              <w:rPr>
                <w:rFonts w:cs="Arial"/>
                <w:sz w:val="18"/>
                <w:szCs w:val="18"/>
              </w:rPr>
              <w:tab/>
              <w:t>Would the Project potentially affect the physical and cultural survival of indigenous peoples?</w:t>
            </w:r>
          </w:p>
        </w:tc>
        <w:tc>
          <w:tcPr>
            <w:tcW w:w="900" w:type="dxa"/>
            <w:tcBorders>
              <w:bottom w:val="single" w:sz="4" w:space="0" w:color="auto"/>
            </w:tcBorders>
            <w:shd w:val="clear" w:color="auto" w:fill="auto"/>
            <w:vAlign w:val="center"/>
          </w:tcPr>
          <w:p w14:paraId="64140FEF"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7142140C" w14:textId="77777777" w:rsidTr="001441D4">
        <w:trPr>
          <w:jc w:val="center"/>
        </w:trPr>
        <w:tc>
          <w:tcPr>
            <w:tcW w:w="8635" w:type="dxa"/>
            <w:tcBorders>
              <w:bottom w:val="single" w:sz="4" w:space="0" w:color="auto"/>
            </w:tcBorders>
            <w:shd w:val="clear" w:color="auto" w:fill="auto"/>
          </w:tcPr>
          <w:p w14:paraId="491F31B7" w14:textId="77777777" w:rsidR="00D926DE" w:rsidRPr="00893DE9" w:rsidRDefault="00D926DE" w:rsidP="005639F0">
            <w:pPr>
              <w:tabs>
                <w:tab w:val="left" w:pos="427"/>
              </w:tabs>
              <w:spacing w:after="0" w:line="240" w:lineRule="auto"/>
              <w:ind w:left="427" w:hanging="427"/>
              <w:rPr>
                <w:rFonts w:cs="Arial"/>
                <w:sz w:val="18"/>
                <w:szCs w:val="18"/>
              </w:rPr>
            </w:pPr>
            <w:r w:rsidRPr="00893DE9">
              <w:rPr>
                <w:rFonts w:cs="Arial"/>
                <w:sz w:val="18"/>
                <w:szCs w:val="18"/>
              </w:rPr>
              <w:t>6.9</w:t>
            </w:r>
            <w:r w:rsidRPr="00893DE9">
              <w:rPr>
                <w:rFonts w:cs="Arial"/>
                <w:sz w:val="18"/>
                <w:szCs w:val="18"/>
              </w:rPr>
              <w:tab/>
              <w:t>Would the Project potentially affect the Cultural Heritage of indigenous peoples, including through the commercialization or use of their traditional knowledge and practices?</w:t>
            </w:r>
          </w:p>
        </w:tc>
        <w:tc>
          <w:tcPr>
            <w:tcW w:w="900" w:type="dxa"/>
            <w:tcBorders>
              <w:bottom w:val="single" w:sz="4" w:space="0" w:color="auto"/>
            </w:tcBorders>
            <w:shd w:val="clear" w:color="auto" w:fill="auto"/>
            <w:vAlign w:val="center"/>
          </w:tcPr>
          <w:p w14:paraId="4CC30921"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062D8856" w14:textId="77777777" w:rsidTr="001441D4">
        <w:trPr>
          <w:trHeight w:val="107"/>
          <w:jc w:val="center"/>
        </w:trPr>
        <w:tc>
          <w:tcPr>
            <w:tcW w:w="8635" w:type="dxa"/>
            <w:tcBorders>
              <w:bottom w:val="single" w:sz="4" w:space="0" w:color="auto"/>
            </w:tcBorders>
            <w:shd w:val="clear" w:color="auto" w:fill="DBE5F1"/>
          </w:tcPr>
          <w:p w14:paraId="0F080121" w14:textId="77777777" w:rsidR="00D926DE" w:rsidRPr="00893DE9" w:rsidRDefault="00D926DE" w:rsidP="005639F0">
            <w:pPr>
              <w:tabs>
                <w:tab w:val="left" w:pos="570"/>
              </w:tabs>
              <w:spacing w:after="0" w:line="240" w:lineRule="auto"/>
              <w:rPr>
                <w:rFonts w:eastAsia="Times New Roman" w:cs="Arial"/>
                <w:b/>
                <w:sz w:val="18"/>
                <w:szCs w:val="18"/>
                <w:lang w:eastAsia="ja-JP"/>
              </w:rPr>
            </w:pPr>
            <w:r w:rsidRPr="00893DE9">
              <w:rPr>
                <w:rFonts w:eastAsia="Times New Roman" w:cs="Arial"/>
                <w:b/>
                <w:sz w:val="18"/>
                <w:szCs w:val="18"/>
                <w:lang w:eastAsia="ja-JP"/>
              </w:rPr>
              <w:t>Standard 7: Pollution Prevention and Resource Efficiency</w:t>
            </w:r>
          </w:p>
        </w:tc>
        <w:tc>
          <w:tcPr>
            <w:tcW w:w="900" w:type="dxa"/>
            <w:tcBorders>
              <w:bottom w:val="single" w:sz="4" w:space="0" w:color="auto"/>
            </w:tcBorders>
            <w:shd w:val="clear" w:color="auto" w:fill="DBE5F1"/>
            <w:vAlign w:val="center"/>
          </w:tcPr>
          <w:p w14:paraId="412010B3" w14:textId="77777777" w:rsidR="00D926DE" w:rsidRPr="00893DE9" w:rsidRDefault="00D926DE" w:rsidP="005639F0">
            <w:pPr>
              <w:spacing w:after="0" w:line="240" w:lineRule="auto"/>
              <w:jc w:val="center"/>
              <w:rPr>
                <w:rFonts w:eastAsia="Times New Roman" w:cs="Arial"/>
                <w:b/>
                <w:i/>
                <w:sz w:val="18"/>
                <w:szCs w:val="18"/>
                <w:lang w:eastAsia="ja-JP"/>
              </w:rPr>
            </w:pPr>
          </w:p>
        </w:tc>
      </w:tr>
      <w:tr w:rsidR="00D926DE" w:rsidRPr="00893DE9" w14:paraId="4A340AF6" w14:textId="77777777" w:rsidTr="001441D4">
        <w:trPr>
          <w:jc w:val="center"/>
        </w:trPr>
        <w:tc>
          <w:tcPr>
            <w:tcW w:w="8635" w:type="dxa"/>
            <w:shd w:val="clear" w:color="auto" w:fill="auto"/>
          </w:tcPr>
          <w:p w14:paraId="1BD3EE89"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7.1</w:t>
            </w:r>
            <w:r w:rsidRPr="00893DE9">
              <w:rPr>
                <w:rFonts w:eastAsia="Times New Roman" w:cs="Arial"/>
                <w:sz w:val="18"/>
                <w:szCs w:val="18"/>
                <w:lang w:eastAsia="ja-JP"/>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893DE9">
                <w:rPr>
                  <w:rFonts w:eastAsia="Times New Roman" w:cs="Arial"/>
                  <w:sz w:val="18"/>
                  <w:szCs w:val="18"/>
                  <w:lang w:eastAsia="ja-JP"/>
                </w:rPr>
                <w:t>trans-boundary impacts</w:t>
              </w:r>
            </w:hyperlink>
            <w:r w:rsidRPr="00893DE9">
              <w:rPr>
                <w:rFonts w:eastAsia="Times New Roman" w:cs="Arial"/>
                <w:sz w:val="18"/>
                <w:szCs w:val="18"/>
                <w:lang w:eastAsia="ja-JP"/>
              </w:rPr>
              <w:t xml:space="preserve">? </w:t>
            </w:r>
          </w:p>
        </w:tc>
        <w:tc>
          <w:tcPr>
            <w:tcW w:w="900" w:type="dxa"/>
            <w:shd w:val="clear" w:color="auto" w:fill="auto"/>
            <w:vAlign w:val="center"/>
          </w:tcPr>
          <w:p w14:paraId="2C72C674"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Yes</w:t>
            </w:r>
          </w:p>
        </w:tc>
      </w:tr>
      <w:tr w:rsidR="00D926DE" w:rsidRPr="00893DE9" w14:paraId="1275718F" w14:textId="77777777" w:rsidTr="001441D4">
        <w:trPr>
          <w:jc w:val="center"/>
        </w:trPr>
        <w:tc>
          <w:tcPr>
            <w:tcW w:w="8635" w:type="dxa"/>
            <w:tcBorders>
              <w:bottom w:val="single" w:sz="4" w:space="0" w:color="auto"/>
            </w:tcBorders>
            <w:shd w:val="clear" w:color="auto" w:fill="auto"/>
          </w:tcPr>
          <w:p w14:paraId="49954965"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7.2</w:t>
            </w:r>
            <w:r w:rsidRPr="00893DE9">
              <w:rPr>
                <w:rFonts w:eastAsia="Times New Roman" w:cs="Arial"/>
                <w:sz w:val="18"/>
                <w:szCs w:val="18"/>
                <w:lang w:eastAsia="ja-JP"/>
              </w:rPr>
              <w:tab/>
              <w:t>Would the proposed Project potentially result in the generation of waste (both hazardous and non-hazardous)?</w:t>
            </w:r>
          </w:p>
        </w:tc>
        <w:tc>
          <w:tcPr>
            <w:tcW w:w="900" w:type="dxa"/>
            <w:tcBorders>
              <w:bottom w:val="single" w:sz="4" w:space="0" w:color="auto"/>
            </w:tcBorders>
            <w:shd w:val="clear" w:color="auto" w:fill="auto"/>
            <w:vAlign w:val="center"/>
          </w:tcPr>
          <w:p w14:paraId="7F2D9336"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Yes</w:t>
            </w:r>
          </w:p>
        </w:tc>
      </w:tr>
      <w:tr w:rsidR="00D926DE" w:rsidRPr="00893DE9" w14:paraId="5CEB0E3C" w14:textId="77777777" w:rsidTr="001441D4">
        <w:trPr>
          <w:trHeight w:val="402"/>
          <w:jc w:val="center"/>
        </w:trPr>
        <w:tc>
          <w:tcPr>
            <w:tcW w:w="8635" w:type="dxa"/>
            <w:tcBorders>
              <w:bottom w:val="single" w:sz="4" w:space="0" w:color="auto"/>
            </w:tcBorders>
            <w:shd w:val="clear" w:color="auto" w:fill="auto"/>
          </w:tcPr>
          <w:p w14:paraId="3E924700"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7.3</w:t>
            </w:r>
            <w:r w:rsidRPr="00893DE9">
              <w:rPr>
                <w:rFonts w:eastAsia="Times New Roman" w:cs="Arial"/>
                <w:sz w:val="18"/>
                <w:szCs w:val="18"/>
                <w:lang w:eastAsia="ja-JP"/>
              </w:rPr>
              <w:tab/>
              <w:t>Will the proposed Project potentially involve the manufacture, trade, release, and/or use of hazardous chemicals and/or materials? Does the Project propose use of chemicals or materials subject to international bans or phase-outs?</w:t>
            </w:r>
          </w:p>
          <w:p w14:paraId="0CBAB2DB" w14:textId="77777777" w:rsidR="00D926DE" w:rsidRPr="00893DE9" w:rsidRDefault="00D926DE" w:rsidP="005639F0">
            <w:pPr>
              <w:tabs>
                <w:tab w:val="left" w:pos="427"/>
                <w:tab w:val="left" w:pos="630"/>
              </w:tabs>
              <w:spacing w:after="0" w:line="240" w:lineRule="auto"/>
              <w:ind w:left="427" w:hanging="427"/>
              <w:rPr>
                <w:rFonts w:eastAsia="Times New Roman" w:cs="Arial"/>
                <w:sz w:val="18"/>
                <w:szCs w:val="18"/>
                <w:lang w:eastAsia="ja-JP"/>
              </w:rPr>
            </w:pPr>
            <w:r w:rsidRPr="00893DE9">
              <w:rPr>
                <w:rFonts w:eastAsia="Times New Roman" w:cs="Arial"/>
                <w:i/>
                <w:sz w:val="18"/>
                <w:szCs w:val="18"/>
                <w:lang w:eastAsia="ja-JP"/>
              </w:rPr>
              <w:t xml:space="preserve">         For example, DDT, PCBs and other chemicals listed in international conventions such as the Stockholm Conventions on Persistent Organic Pollutants or the Montreal Protocol</w:t>
            </w:r>
            <w:r w:rsidRPr="00893DE9">
              <w:rPr>
                <w:rFonts w:eastAsia="Times New Roman" w:cs="Arial"/>
                <w:sz w:val="18"/>
                <w:szCs w:val="18"/>
                <w:lang w:eastAsia="ja-JP"/>
              </w:rPr>
              <w:t xml:space="preserve"> </w:t>
            </w:r>
          </w:p>
        </w:tc>
        <w:tc>
          <w:tcPr>
            <w:tcW w:w="900" w:type="dxa"/>
            <w:tcBorders>
              <w:bottom w:val="single" w:sz="4" w:space="0" w:color="auto"/>
            </w:tcBorders>
            <w:shd w:val="clear" w:color="auto" w:fill="auto"/>
            <w:vAlign w:val="center"/>
          </w:tcPr>
          <w:p w14:paraId="716C2597" w14:textId="77777777" w:rsidR="00D926DE" w:rsidRPr="00893DE9" w:rsidRDefault="00D926DE" w:rsidP="005639F0">
            <w:pPr>
              <w:spacing w:after="0" w:line="240" w:lineRule="auto"/>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3B09538D" w14:textId="77777777" w:rsidTr="001441D4">
        <w:trPr>
          <w:jc w:val="center"/>
        </w:trPr>
        <w:tc>
          <w:tcPr>
            <w:tcW w:w="8635" w:type="dxa"/>
            <w:tcBorders>
              <w:bottom w:val="single" w:sz="4" w:space="0" w:color="auto"/>
            </w:tcBorders>
            <w:shd w:val="clear" w:color="auto" w:fill="auto"/>
          </w:tcPr>
          <w:p w14:paraId="408E01B8"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 xml:space="preserve">7.4 </w:t>
            </w:r>
            <w:r w:rsidRPr="00893DE9">
              <w:rPr>
                <w:rFonts w:eastAsia="Times New Roman" w:cs="Arial"/>
                <w:sz w:val="18"/>
                <w:szCs w:val="18"/>
                <w:lang w:eastAsia="ja-JP"/>
              </w:rPr>
              <w:tab/>
              <w:t>Will the proposed Project involve the application of pesticides that may have a negative effect on the environment or human health?</w:t>
            </w:r>
          </w:p>
        </w:tc>
        <w:tc>
          <w:tcPr>
            <w:tcW w:w="900" w:type="dxa"/>
            <w:tcBorders>
              <w:bottom w:val="single" w:sz="4" w:space="0" w:color="auto"/>
            </w:tcBorders>
            <w:shd w:val="clear" w:color="auto" w:fill="auto"/>
            <w:vAlign w:val="center"/>
          </w:tcPr>
          <w:p w14:paraId="22E4B53B"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r w:rsidR="00D926DE" w:rsidRPr="00893DE9" w14:paraId="0E1CB3E9" w14:textId="77777777" w:rsidTr="001441D4">
        <w:trPr>
          <w:jc w:val="center"/>
        </w:trPr>
        <w:tc>
          <w:tcPr>
            <w:tcW w:w="8635" w:type="dxa"/>
            <w:tcBorders>
              <w:bottom w:val="single" w:sz="4" w:space="0" w:color="auto"/>
            </w:tcBorders>
            <w:shd w:val="clear" w:color="auto" w:fill="auto"/>
          </w:tcPr>
          <w:p w14:paraId="6FD72E1F" w14:textId="77777777" w:rsidR="00D926DE" w:rsidRPr="00893DE9" w:rsidRDefault="00D926DE" w:rsidP="005639F0">
            <w:pPr>
              <w:tabs>
                <w:tab w:val="left" w:pos="427"/>
              </w:tabs>
              <w:spacing w:after="0" w:line="240" w:lineRule="auto"/>
              <w:ind w:left="427" w:hanging="427"/>
              <w:rPr>
                <w:rFonts w:eastAsia="Times New Roman" w:cs="Arial"/>
                <w:sz w:val="18"/>
                <w:szCs w:val="18"/>
                <w:lang w:eastAsia="ja-JP"/>
              </w:rPr>
            </w:pPr>
            <w:r w:rsidRPr="00893DE9">
              <w:rPr>
                <w:rFonts w:eastAsia="Times New Roman" w:cs="Arial"/>
                <w:sz w:val="18"/>
                <w:szCs w:val="18"/>
                <w:lang w:eastAsia="ja-JP"/>
              </w:rPr>
              <w:t>7.5</w:t>
            </w:r>
            <w:r w:rsidRPr="00893DE9">
              <w:rPr>
                <w:rFonts w:eastAsia="Times New Roman" w:cs="Arial"/>
                <w:sz w:val="18"/>
                <w:szCs w:val="18"/>
                <w:lang w:eastAsia="ja-JP"/>
              </w:rPr>
              <w:tab/>
              <w:t xml:space="preserve">Does the Project include activities that require significant consumption of raw materials, energy, and/or water? </w:t>
            </w:r>
          </w:p>
        </w:tc>
        <w:tc>
          <w:tcPr>
            <w:tcW w:w="900" w:type="dxa"/>
            <w:tcBorders>
              <w:bottom w:val="single" w:sz="4" w:space="0" w:color="auto"/>
            </w:tcBorders>
            <w:shd w:val="clear" w:color="auto" w:fill="auto"/>
            <w:vAlign w:val="center"/>
          </w:tcPr>
          <w:p w14:paraId="2D115CAA" w14:textId="77777777" w:rsidR="00D926DE" w:rsidRPr="00893DE9" w:rsidRDefault="00D926DE" w:rsidP="005639F0">
            <w:pPr>
              <w:tabs>
                <w:tab w:val="left" w:pos="585"/>
              </w:tabs>
              <w:spacing w:after="0" w:line="240" w:lineRule="auto"/>
              <w:ind w:left="567" w:hanging="567"/>
              <w:jc w:val="center"/>
              <w:rPr>
                <w:rFonts w:eastAsia="Times New Roman" w:cs="Arial"/>
                <w:sz w:val="18"/>
                <w:szCs w:val="18"/>
                <w:lang w:eastAsia="ja-JP"/>
              </w:rPr>
            </w:pPr>
            <w:r w:rsidRPr="00893DE9">
              <w:rPr>
                <w:rFonts w:eastAsia="Times New Roman" w:cs="Arial"/>
                <w:sz w:val="18"/>
                <w:szCs w:val="18"/>
                <w:lang w:eastAsia="ja-JP"/>
              </w:rPr>
              <w:t>No</w:t>
            </w:r>
          </w:p>
        </w:tc>
      </w:tr>
    </w:tbl>
    <w:p w14:paraId="2C4758C7" w14:textId="77777777" w:rsidR="008E4990" w:rsidRPr="00893DE9" w:rsidRDefault="008E4990" w:rsidP="005639F0">
      <w:pPr>
        <w:spacing w:after="0" w:line="240" w:lineRule="auto"/>
        <w:rPr>
          <w:rFonts w:cs="Arial"/>
          <w:b/>
        </w:rPr>
      </w:pPr>
    </w:p>
    <w:p w14:paraId="482596AF" w14:textId="77777777" w:rsidR="00DA4C4F" w:rsidRPr="00893DE9" w:rsidRDefault="00DA4C4F" w:rsidP="005639F0">
      <w:pPr>
        <w:rPr>
          <w:rFonts w:cs="Arial"/>
          <w:sz w:val="24"/>
          <w:szCs w:val="24"/>
        </w:rPr>
      </w:pPr>
    </w:p>
    <w:p w14:paraId="6512853C" w14:textId="77777777" w:rsidR="00F55C34" w:rsidRPr="00893DE9" w:rsidRDefault="00F55C34" w:rsidP="005639F0">
      <w:r w:rsidRPr="00893DE9">
        <w:br w:type="page"/>
      </w:r>
    </w:p>
    <w:p w14:paraId="128E463C" w14:textId="77777777" w:rsidR="00F55C34" w:rsidRPr="00893DE9" w:rsidRDefault="00F55C34" w:rsidP="005639F0">
      <w:pPr>
        <w:pStyle w:val="Heading2"/>
        <w:jc w:val="center"/>
        <w:rPr>
          <w:rFonts w:cs="Arial"/>
          <w:szCs w:val="24"/>
        </w:rPr>
      </w:pPr>
      <w:r w:rsidRPr="00893DE9">
        <w:rPr>
          <w:rFonts w:cs="Arial"/>
          <w:szCs w:val="24"/>
        </w:rPr>
        <w:lastRenderedPageBreak/>
        <w:t xml:space="preserve">Annex </w:t>
      </w:r>
      <w:r w:rsidR="00122F46" w:rsidRPr="00893DE9">
        <w:rPr>
          <w:rFonts w:cs="Arial"/>
          <w:szCs w:val="24"/>
        </w:rPr>
        <w:t>G</w:t>
      </w:r>
      <w:r w:rsidRPr="00893DE9">
        <w:rPr>
          <w:rFonts w:cs="Arial"/>
          <w:szCs w:val="24"/>
        </w:rPr>
        <w:t>. UNDP Project Quality Assurance Report</w:t>
      </w:r>
    </w:p>
    <w:p w14:paraId="772933CD" w14:textId="77777777" w:rsidR="006B25A7" w:rsidRPr="00893DE9" w:rsidRDefault="006B25A7" w:rsidP="005639F0">
      <w:pPr>
        <w:jc w:val="center"/>
        <w:rPr>
          <w:rFonts w:cs="Arial"/>
          <w:b/>
          <w:sz w:val="24"/>
          <w:szCs w:val="24"/>
        </w:rPr>
      </w:pPr>
    </w:p>
    <w:p w14:paraId="7BCC1EE0" w14:textId="18C5C6E5" w:rsidR="00D529C2" w:rsidRPr="00893DE9" w:rsidRDefault="0063450D" w:rsidP="005639F0">
      <w:r w:rsidRPr="00893DE9">
        <w:rPr>
          <w:noProof/>
        </w:rPr>
        <w:t>Submitted as a separate PDF file.</w:t>
      </w:r>
    </w:p>
    <w:p w14:paraId="60C95F87" w14:textId="77777777" w:rsidR="00DA4C4F" w:rsidRPr="00893DE9" w:rsidRDefault="00DA4C4F" w:rsidP="005639F0"/>
    <w:p w14:paraId="0B81FC73" w14:textId="284BE4A5" w:rsidR="0063450D" w:rsidRPr="00893DE9" w:rsidRDefault="00F55C34" w:rsidP="005639F0">
      <w:r w:rsidRPr="00893DE9">
        <w:br w:type="page"/>
      </w:r>
    </w:p>
    <w:p w14:paraId="1B7AFE5F" w14:textId="77777777" w:rsidR="0063450D" w:rsidRPr="00893DE9" w:rsidRDefault="0063450D" w:rsidP="005639F0">
      <w:pPr>
        <w:jc w:val="center"/>
        <w:rPr>
          <w:rFonts w:cs="Arial"/>
          <w:b/>
          <w:sz w:val="24"/>
          <w:szCs w:val="24"/>
        </w:rPr>
        <w:sectPr w:rsidR="0063450D" w:rsidRPr="00893DE9" w:rsidSect="0046013E">
          <w:pgSz w:w="11907" w:h="16839" w:code="9"/>
          <w:pgMar w:top="1440" w:right="1440" w:bottom="1440" w:left="1440" w:header="720" w:footer="720" w:gutter="0"/>
          <w:cols w:space="720"/>
          <w:docGrid w:linePitch="360"/>
        </w:sectPr>
      </w:pPr>
    </w:p>
    <w:p w14:paraId="288B06BB" w14:textId="77777777" w:rsidR="00F55C34" w:rsidRPr="00893DE9" w:rsidRDefault="00F55C34" w:rsidP="005639F0">
      <w:pPr>
        <w:pStyle w:val="Heading2"/>
        <w:jc w:val="center"/>
        <w:rPr>
          <w:rFonts w:cs="Arial"/>
          <w:szCs w:val="24"/>
        </w:rPr>
      </w:pPr>
      <w:r w:rsidRPr="00893DE9">
        <w:rPr>
          <w:rFonts w:cs="Arial"/>
          <w:szCs w:val="24"/>
        </w:rPr>
        <w:lastRenderedPageBreak/>
        <w:t xml:space="preserve">Annex </w:t>
      </w:r>
      <w:r w:rsidR="00122F46" w:rsidRPr="00893DE9">
        <w:rPr>
          <w:rFonts w:cs="Arial"/>
          <w:szCs w:val="24"/>
        </w:rPr>
        <w:t>H</w:t>
      </w:r>
      <w:r w:rsidRPr="00893DE9">
        <w:rPr>
          <w:rFonts w:cs="Arial"/>
          <w:szCs w:val="24"/>
        </w:rPr>
        <w:t>. UNDP Risk Log</w:t>
      </w:r>
    </w:p>
    <w:p w14:paraId="681D5104" w14:textId="77777777" w:rsidR="00F72BC6" w:rsidRPr="00893DE9" w:rsidRDefault="00F72BC6" w:rsidP="005639F0">
      <w:pPr>
        <w:spacing w:after="0"/>
        <w:jc w:val="center"/>
        <w:rPr>
          <w:rFonts w:cs="Arial"/>
          <w:b/>
          <w:bCs/>
          <w:sz w:val="20"/>
          <w:szCs w:val="20"/>
        </w:rPr>
      </w:pPr>
    </w:p>
    <w:tbl>
      <w:tblPr>
        <w:tblW w:w="14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7"/>
        <w:gridCol w:w="2835"/>
        <w:gridCol w:w="3543"/>
      </w:tblGrid>
      <w:tr w:rsidR="00B30CAA" w:rsidRPr="00893DE9" w14:paraId="20956729" w14:textId="77777777" w:rsidTr="00F72BC6">
        <w:trPr>
          <w:jc w:val="center"/>
        </w:trPr>
        <w:tc>
          <w:tcPr>
            <w:tcW w:w="7717" w:type="dxa"/>
          </w:tcPr>
          <w:p w14:paraId="268F8361" w14:textId="78A79420" w:rsidR="00B30CAA" w:rsidRPr="00893DE9" w:rsidRDefault="00F72BC6" w:rsidP="005639F0">
            <w:pPr>
              <w:spacing w:after="0"/>
              <w:rPr>
                <w:rFonts w:cs="Arial"/>
                <w:b/>
                <w:bCs/>
                <w:sz w:val="20"/>
                <w:szCs w:val="20"/>
              </w:rPr>
            </w:pPr>
            <w:r w:rsidRPr="00893DE9">
              <w:rPr>
                <w:rFonts w:cs="Arial"/>
                <w:b/>
                <w:bCs/>
                <w:sz w:val="20"/>
                <w:szCs w:val="20"/>
              </w:rPr>
              <w:t xml:space="preserve">Project Title: </w:t>
            </w:r>
            <w:r w:rsidR="00B30CAA" w:rsidRPr="00893DE9">
              <w:rPr>
                <w:rFonts w:cs="Arial"/>
                <w:b/>
                <w:bCs/>
                <w:sz w:val="20"/>
                <w:szCs w:val="20"/>
              </w:rPr>
              <w:t>Improving the Performance and Reliability of RE Power Systems in Samoa (IMPRESS)</w:t>
            </w:r>
          </w:p>
        </w:tc>
        <w:tc>
          <w:tcPr>
            <w:tcW w:w="2835" w:type="dxa"/>
          </w:tcPr>
          <w:p w14:paraId="6AAFE3BF" w14:textId="77777777" w:rsidR="00B30CAA" w:rsidRPr="00893DE9" w:rsidRDefault="00B30CAA" w:rsidP="005639F0">
            <w:pPr>
              <w:spacing w:after="0"/>
              <w:rPr>
                <w:rFonts w:cs="Arial"/>
                <w:b/>
                <w:bCs/>
                <w:sz w:val="20"/>
                <w:szCs w:val="20"/>
              </w:rPr>
            </w:pPr>
            <w:r w:rsidRPr="00893DE9">
              <w:rPr>
                <w:rFonts w:cs="Arial"/>
                <w:b/>
                <w:bCs/>
                <w:sz w:val="20"/>
                <w:szCs w:val="20"/>
              </w:rPr>
              <w:t xml:space="preserve">Project ID: </w:t>
            </w:r>
          </w:p>
        </w:tc>
        <w:tc>
          <w:tcPr>
            <w:tcW w:w="3543" w:type="dxa"/>
          </w:tcPr>
          <w:p w14:paraId="78C10979" w14:textId="77777777" w:rsidR="00B30CAA" w:rsidRPr="00893DE9" w:rsidRDefault="00B30CAA" w:rsidP="005639F0">
            <w:pPr>
              <w:spacing w:after="0"/>
              <w:rPr>
                <w:rFonts w:cs="Arial"/>
                <w:b/>
                <w:bCs/>
                <w:sz w:val="20"/>
                <w:szCs w:val="20"/>
              </w:rPr>
            </w:pPr>
            <w:r w:rsidRPr="00893DE9">
              <w:rPr>
                <w:rFonts w:cs="Arial"/>
                <w:b/>
                <w:bCs/>
                <w:sz w:val="20"/>
                <w:szCs w:val="20"/>
              </w:rPr>
              <w:t xml:space="preserve">Date: </w:t>
            </w:r>
          </w:p>
        </w:tc>
      </w:tr>
    </w:tbl>
    <w:p w14:paraId="1EA361A5" w14:textId="77777777" w:rsidR="00B30CAA" w:rsidRPr="00893DE9" w:rsidRDefault="00B30CAA" w:rsidP="005639F0">
      <w:pPr>
        <w:spacing w:after="0"/>
        <w:jc w:val="center"/>
        <w:rPr>
          <w:rFonts w:cs="Arial"/>
          <w:b/>
          <w:bCs/>
          <w:sz w:val="20"/>
          <w:szCs w:val="20"/>
        </w:rPr>
      </w:pPr>
    </w:p>
    <w:tbl>
      <w:tblPr>
        <w:tblW w:w="14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4"/>
        <w:gridCol w:w="1825"/>
        <w:gridCol w:w="1134"/>
        <w:gridCol w:w="1350"/>
        <w:gridCol w:w="1276"/>
        <w:gridCol w:w="3544"/>
        <w:gridCol w:w="992"/>
        <w:gridCol w:w="1276"/>
        <w:gridCol w:w="980"/>
        <w:gridCol w:w="1417"/>
      </w:tblGrid>
      <w:tr w:rsidR="00B30CAA" w:rsidRPr="00893DE9" w14:paraId="7511D29C" w14:textId="77777777" w:rsidTr="00014C8F">
        <w:trPr>
          <w:trHeight w:val="962"/>
          <w:tblHeader/>
          <w:jc w:val="center"/>
        </w:trPr>
        <w:tc>
          <w:tcPr>
            <w:tcW w:w="494" w:type="dxa"/>
            <w:shd w:val="clear" w:color="auto" w:fill="FFCC00"/>
            <w:vAlign w:val="center"/>
          </w:tcPr>
          <w:p w14:paraId="7CE5B0EF" w14:textId="77777777" w:rsidR="00B30CAA" w:rsidRPr="00893DE9" w:rsidRDefault="00B30CAA" w:rsidP="005639F0">
            <w:pPr>
              <w:spacing w:after="0"/>
              <w:jc w:val="center"/>
              <w:rPr>
                <w:rFonts w:cs="Arial"/>
                <w:b/>
                <w:bCs/>
                <w:sz w:val="20"/>
                <w:szCs w:val="20"/>
              </w:rPr>
            </w:pPr>
            <w:r w:rsidRPr="00893DE9">
              <w:rPr>
                <w:rFonts w:cs="Arial"/>
                <w:b/>
                <w:bCs/>
                <w:sz w:val="20"/>
                <w:szCs w:val="20"/>
              </w:rPr>
              <w:t>#</w:t>
            </w:r>
          </w:p>
        </w:tc>
        <w:tc>
          <w:tcPr>
            <w:tcW w:w="1825" w:type="dxa"/>
            <w:shd w:val="clear" w:color="auto" w:fill="FFCC00"/>
            <w:vAlign w:val="center"/>
          </w:tcPr>
          <w:p w14:paraId="12C1B14B" w14:textId="77777777" w:rsidR="00B30CAA" w:rsidRPr="00893DE9" w:rsidRDefault="00B30CAA" w:rsidP="005639F0">
            <w:pPr>
              <w:spacing w:after="0"/>
              <w:jc w:val="center"/>
              <w:rPr>
                <w:rFonts w:cs="Arial"/>
                <w:b/>
                <w:bCs/>
                <w:sz w:val="20"/>
                <w:szCs w:val="20"/>
              </w:rPr>
            </w:pPr>
            <w:r w:rsidRPr="00893DE9">
              <w:rPr>
                <w:rFonts w:cs="Arial"/>
                <w:b/>
                <w:bCs/>
                <w:sz w:val="20"/>
                <w:szCs w:val="20"/>
              </w:rPr>
              <w:t>Description</w:t>
            </w:r>
          </w:p>
        </w:tc>
        <w:tc>
          <w:tcPr>
            <w:tcW w:w="1134" w:type="dxa"/>
            <w:shd w:val="clear" w:color="auto" w:fill="FFCC00"/>
            <w:vAlign w:val="center"/>
          </w:tcPr>
          <w:p w14:paraId="2BBB5673" w14:textId="77777777" w:rsidR="00B30CAA" w:rsidRPr="00893DE9" w:rsidRDefault="00B30CAA" w:rsidP="005639F0">
            <w:pPr>
              <w:spacing w:after="0"/>
              <w:jc w:val="center"/>
              <w:rPr>
                <w:rFonts w:cs="Arial"/>
                <w:b/>
                <w:bCs/>
                <w:sz w:val="20"/>
                <w:szCs w:val="20"/>
              </w:rPr>
            </w:pPr>
            <w:r w:rsidRPr="00893DE9">
              <w:rPr>
                <w:rFonts w:cs="Arial"/>
                <w:b/>
                <w:bCs/>
                <w:sz w:val="20"/>
                <w:szCs w:val="20"/>
              </w:rPr>
              <w:t>Date Identified</w:t>
            </w:r>
          </w:p>
        </w:tc>
        <w:tc>
          <w:tcPr>
            <w:tcW w:w="1350" w:type="dxa"/>
            <w:shd w:val="clear" w:color="auto" w:fill="FFCC00"/>
            <w:vAlign w:val="center"/>
          </w:tcPr>
          <w:p w14:paraId="4CF04933" w14:textId="77777777" w:rsidR="00B30CAA" w:rsidRPr="00893DE9" w:rsidRDefault="00B30CAA" w:rsidP="005639F0">
            <w:pPr>
              <w:spacing w:after="0"/>
              <w:jc w:val="center"/>
              <w:rPr>
                <w:rFonts w:cs="Arial"/>
                <w:b/>
                <w:bCs/>
                <w:sz w:val="20"/>
                <w:szCs w:val="20"/>
              </w:rPr>
            </w:pPr>
            <w:r w:rsidRPr="00893DE9">
              <w:rPr>
                <w:rFonts w:cs="Arial"/>
                <w:b/>
                <w:bCs/>
                <w:sz w:val="20"/>
                <w:szCs w:val="20"/>
              </w:rPr>
              <w:t>Type</w:t>
            </w:r>
          </w:p>
        </w:tc>
        <w:tc>
          <w:tcPr>
            <w:tcW w:w="1276" w:type="dxa"/>
            <w:shd w:val="clear" w:color="auto" w:fill="FFCC00"/>
            <w:vAlign w:val="center"/>
          </w:tcPr>
          <w:p w14:paraId="3935180C" w14:textId="77777777" w:rsidR="00B30CAA" w:rsidRPr="00893DE9" w:rsidRDefault="00B30CAA" w:rsidP="005639F0">
            <w:pPr>
              <w:spacing w:after="0"/>
              <w:jc w:val="center"/>
              <w:rPr>
                <w:rFonts w:cs="Arial"/>
                <w:b/>
                <w:bCs/>
                <w:sz w:val="20"/>
                <w:szCs w:val="20"/>
              </w:rPr>
            </w:pPr>
            <w:r w:rsidRPr="00893DE9">
              <w:rPr>
                <w:rFonts w:cs="Arial"/>
                <w:b/>
                <w:bCs/>
                <w:sz w:val="20"/>
                <w:szCs w:val="20"/>
              </w:rPr>
              <w:t>Impact &amp;</w:t>
            </w:r>
          </w:p>
          <w:p w14:paraId="44E85B20" w14:textId="77777777" w:rsidR="00B30CAA" w:rsidRPr="00893DE9" w:rsidRDefault="00B30CAA" w:rsidP="005639F0">
            <w:pPr>
              <w:spacing w:after="0"/>
              <w:jc w:val="center"/>
              <w:rPr>
                <w:rFonts w:cs="Arial"/>
                <w:b/>
                <w:bCs/>
                <w:sz w:val="20"/>
                <w:szCs w:val="20"/>
              </w:rPr>
            </w:pPr>
            <w:r w:rsidRPr="00893DE9">
              <w:rPr>
                <w:rFonts w:cs="Arial"/>
                <w:b/>
                <w:bCs/>
                <w:sz w:val="20"/>
                <w:szCs w:val="20"/>
              </w:rPr>
              <w:t>Probability</w:t>
            </w:r>
          </w:p>
        </w:tc>
        <w:tc>
          <w:tcPr>
            <w:tcW w:w="3544" w:type="dxa"/>
            <w:shd w:val="clear" w:color="auto" w:fill="FFCC00"/>
            <w:vAlign w:val="center"/>
          </w:tcPr>
          <w:p w14:paraId="20FCC181" w14:textId="77777777" w:rsidR="00B30CAA" w:rsidRPr="00893DE9" w:rsidRDefault="00B30CAA" w:rsidP="005639F0">
            <w:pPr>
              <w:spacing w:after="0"/>
              <w:jc w:val="center"/>
              <w:rPr>
                <w:rFonts w:cs="Arial"/>
                <w:b/>
                <w:bCs/>
                <w:sz w:val="20"/>
                <w:szCs w:val="20"/>
              </w:rPr>
            </w:pPr>
            <w:r w:rsidRPr="00893DE9">
              <w:rPr>
                <w:rFonts w:cs="Arial"/>
                <w:b/>
                <w:bCs/>
                <w:sz w:val="20"/>
                <w:szCs w:val="20"/>
              </w:rPr>
              <w:t>Countermeasures / Management Response</w:t>
            </w:r>
          </w:p>
        </w:tc>
        <w:tc>
          <w:tcPr>
            <w:tcW w:w="992" w:type="dxa"/>
            <w:shd w:val="clear" w:color="auto" w:fill="FFCC00"/>
            <w:vAlign w:val="center"/>
          </w:tcPr>
          <w:p w14:paraId="1B983467" w14:textId="77777777" w:rsidR="00B30CAA" w:rsidRPr="00893DE9" w:rsidRDefault="00B30CAA" w:rsidP="005639F0">
            <w:pPr>
              <w:spacing w:after="0"/>
              <w:jc w:val="center"/>
              <w:rPr>
                <w:rFonts w:cs="Arial"/>
                <w:b/>
                <w:bCs/>
                <w:sz w:val="20"/>
                <w:szCs w:val="20"/>
              </w:rPr>
            </w:pPr>
            <w:r w:rsidRPr="00893DE9">
              <w:rPr>
                <w:rFonts w:cs="Arial"/>
                <w:b/>
                <w:bCs/>
                <w:sz w:val="20"/>
                <w:szCs w:val="20"/>
              </w:rPr>
              <w:t>Owner</w:t>
            </w:r>
          </w:p>
        </w:tc>
        <w:tc>
          <w:tcPr>
            <w:tcW w:w="1276" w:type="dxa"/>
            <w:shd w:val="clear" w:color="auto" w:fill="FFCC00"/>
            <w:vAlign w:val="center"/>
          </w:tcPr>
          <w:p w14:paraId="391F1249" w14:textId="77777777" w:rsidR="00B30CAA" w:rsidRPr="00893DE9" w:rsidRDefault="00B30CAA" w:rsidP="005639F0">
            <w:pPr>
              <w:spacing w:after="0"/>
              <w:jc w:val="center"/>
              <w:rPr>
                <w:rFonts w:cs="Arial"/>
                <w:b/>
                <w:bCs/>
                <w:sz w:val="20"/>
                <w:szCs w:val="20"/>
              </w:rPr>
            </w:pPr>
            <w:r w:rsidRPr="00893DE9">
              <w:rPr>
                <w:rFonts w:cs="Arial"/>
                <w:b/>
                <w:bCs/>
                <w:sz w:val="20"/>
                <w:szCs w:val="20"/>
              </w:rPr>
              <w:t>Submitted, updated by</w:t>
            </w:r>
          </w:p>
        </w:tc>
        <w:tc>
          <w:tcPr>
            <w:tcW w:w="980" w:type="dxa"/>
            <w:shd w:val="clear" w:color="auto" w:fill="FFCC00"/>
            <w:vAlign w:val="center"/>
          </w:tcPr>
          <w:p w14:paraId="780D3D34" w14:textId="77777777" w:rsidR="00B30CAA" w:rsidRPr="00893DE9" w:rsidRDefault="00B30CAA" w:rsidP="005639F0">
            <w:pPr>
              <w:spacing w:after="0"/>
              <w:jc w:val="center"/>
              <w:rPr>
                <w:rFonts w:cs="Arial"/>
                <w:b/>
                <w:bCs/>
                <w:sz w:val="20"/>
                <w:szCs w:val="20"/>
              </w:rPr>
            </w:pPr>
            <w:r w:rsidRPr="00893DE9">
              <w:rPr>
                <w:rFonts w:cs="Arial"/>
                <w:b/>
                <w:bCs/>
                <w:sz w:val="20"/>
                <w:szCs w:val="20"/>
              </w:rPr>
              <w:t>Last Update</w:t>
            </w:r>
          </w:p>
        </w:tc>
        <w:tc>
          <w:tcPr>
            <w:tcW w:w="1417" w:type="dxa"/>
            <w:shd w:val="clear" w:color="auto" w:fill="FFCC00"/>
            <w:vAlign w:val="center"/>
          </w:tcPr>
          <w:p w14:paraId="2EF1E70F" w14:textId="77777777" w:rsidR="00B30CAA" w:rsidRPr="00893DE9" w:rsidRDefault="00B30CAA" w:rsidP="005639F0">
            <w:pPr>
              <w:spacing w:after="0"/>
              <w:jc w:val="center"/>
              <w:rPr>
                <w:rFonts w:cs="Arial"/>
                <w:b/>
                <w:bCs/>
                <w:sz w:val="20"/>
                <w:szCs w:val="20"/>
              </w:rPr>
            </w:pPr>
            <w:r w:rsidRPr="00893DE9">
              <w:rPr>
                <w:rFonts w:cs="Arial"/>
                <w:b/>
                <w:bCs/>
                <w:sz w:val="20"/>
                <w:szCs w:val="20"/>
              </w:rPr>
              <w:t>Status</w:t>
            </w:r>
          </w:p>
          <w:p w14:paraId="1139E4F9" w14:textId="77777777" w:rsidR="00B30CAA" w:rsidRPr="00893DE9" w:rsidRDefault="00B30CAA" w:rsidP="005639F0">
            <w:pPr>
              <w:spacing w:after="0"/>
              <w:jc w:val="center"/>
              <w:rPr>
                <w:rFonts w:cs="Arial"/>
                <w:b/>
                <w:bCs/>
                <w:sz w:val="20"/>
                <w:szCs w:val="20"/>
              </w:rPr>
            </w:pPr>
            <w:r w:rsidRPr="00893DE9">
              <w:rPr>
                <w:rFonts w:cs="Arial"/>
                <w:b/>
                <w:bCs/>
                <w:sz w:val="20"/>
                <w:szCs w:val="20"/>
              </w:rPr>
              <w:t>(compared with previous evaluation)</w:t>
            </w:r>
          </w:p>
        </w:tc>
      </w:tr>
      <w:tr w:rsidR="00B30CAA" w:rsidRPr="00893DE9" w14:paraId="7167309D" w14:textId="77777777" w:rsidTr="00014C8F">
        <w:trPr>
          <w:trHeight w:val="989"/>
          <w:jc w:val="center"/>
        </w:trPr>
        <w:tc>
          <w:tcPr>
            <w:tcW w:w="494" w:type="dxa"/>
          </w:tcPr>
          <w:p w14:paraId="47C9A6AE" w14:textId="77777777" w:rsidR="00B30CAA" w:rsidRPr="00893DE9" w:rsidRDefault="00B30CAA" w:rsidP="005639F0">
            <w:pPr>
              <w:spacing w:after="0"/>
              <w:rPr>
                <w:rFonts w:cs="Arial"/>
                <w:sz w:val="20"/>
                <w:szCs w:val="20"/>
              </w:rPr>
            </w:pPr>
            <w:r w:rsidRPr="00893DE9">
              <w:rPr>
                <w:rFonts w:cs="Arial"/>
                <w:sz w:val="20"/>
                <w:szCs w:val="20"/>
              </w:rPr>
              <w:t>1</w:t>
            </w:r>
          </w:p>
        </w:tc>
        <w:tc>
          <w:tcPr>
            <w:tcW w:w="1825" w:type="dxa"/>
          </w:tcPr>
          <w:p w14:paraId="1E0C2C5E" w14:textId="77777777" w:rsidR="00B30CAA" w:rsidRPr="00893DE9" w:rsidRDefault="00B30CAA" w:rsidP="005639F0">
            <w:pPr>
              <w:spacing w:after="0"/>
              <w:rPr>
                <w:rFonts w:cs="Arial"/>
                <w:bCs/>
                <w:sz w:val="18"/>
                <w:szCs w:val="18"/>
              </w:rPr>
            </w:pPr>
            <w:r w:rsidRPr="00893DE9">
              <w:rPr>
                <w:rFonts w:cs="Arial"/>
                <w:bCs/>
                <w:sz w:val="18"/>
                <w:szCs w:val="18"/>
              </w:rPr>
              <w:t>Change in the GOS administration and policy on RE and EE</w:t>
            </w:r>
          </w:p>
        </w:tc>
        <w:tc>
          <w:tcPr>
            <w:tcW w:w="1134" w:type="dxa"/>
          </w:tcPr>
          <w:p w14:paraId="540ECCBE" w14:textId="77777777" w:rsidR="00B30CAA" w:rsidRPr="00893DE9" w:rsidRDefault="00B30CAA" w:rsidP="005639F0">
            <w:pPr>
              <w:spacing w:after="0"/>
              <w:rPr>
                <w:rFonts w:cs="Arial"/>
                <w:bCs/>
                <w:i/>
                <w:iCs/>
                <w:sz w:val="18"/>
                <w:szCs w:val="18"/>
              </w:rPr>
            </w:pPr>
          </w:p>
        </w:tc>
        <w:tc>
          <w:tcPr>
            <w:tcW w:w="1350" w:type="dxa"/>
          </w:tcPr>
          <w:p w14:paraId="56D17083" w14:textId="77777777" w:rsidR="00B30CAA" w:rsidRPr="00893DE9" w:rsidRDefault="00B30CAA" w:rsidP="005639F0">
            <w:pPr>
              <w:spacing w:after="0"/>
              <w:jc w:val="center"/>
              <w:rPr>
                <w:rFonts w:cs="Arial"/>
                <w:bCs/>
                <w:sz w:val="18"/>
                <w:szCs w:val="18"/>
              </w:rPr>
            </w:pPr>
            <w:r w:rsidRPr="00893DE9">
              <w:rPr>
                <w:rFonts w:cs="Arial"/>
                <w:bCs/>
                <w:sz w:val="18"/>
                <w:szCs w:val="18"/>
              </w:rPr>
              <w:t>Policy</w:t>
            </w:r>
          </w:p>
        </w:tc>
        <w:tc>
          <w:tcPr>
            <w:tcW w:w="1276" w:type="dxa"/>
          </w:tcPr>
          <w:p w14:paraId="3BD6231D" w14:textId="77777777" w:rsidR="00B30CAA" w:rsidRPr="00893DE9" w:rsidRDefault="00B30CAA" w:rsidP="005639F0">
            <w:pPr>
              <w:spacing w:after="0"/>
              <w:jc w:val="center"/>
              <w:rPr>
                <w:rFonts w:cs="Arial"/>
                <w:bCs/>
                <w:sz w:val="18"/>
                <w:szCs w:val="18"/>
              </w:rPr>
            </w:pPr>
            <w:r w:rsidRPr="00893DE9">
              <w:rPr>
                <w:rFonts w:cs="Arial"/>
                <w:bCs/>
                <w:sz w:val="18"/>
                <w:szCs w:val="18"/>
              </w:rPr>
              <w:t>P = 1</w:t>
            </w:r>
          </w:p>
          <w:p w14:paraId="210DDAFD" w14:textId="77777777" w:rsidR="00B30CAA" w:rsidRPr="00893DE9" w:rsidRDefault="00B30CAA" w:rsidP="005639F0">
            <w:pPr>
              <w:spacing w:after="0"/>
              <w:jc w:val="center"/>
              <w:rPr>
                <w:rFonts w:cs="Arial"/>
                <w:bCs/>
                <w:sz w:val="18"/>
                <w:szCs w:val="18"/>
              </w:rPr>
            </w:pPr>
            <w:r w:rsidRPr="00893DE9">
              <w:rPr>
                <w:rFonts w:cs="Arial"/>
                <w:bCs/>
                <w:sz w:val="18"/>
                <w:szCs w:val="18"/>
              </w:rPr>
              <w:t>I = 4</w:t>
            </w:r>
          </w:p>
        </w:tc>
        <w:tc>
          <w:tcPr>
            <w:tcW w:w="3544" w:type="dxa"/>
          </w:tcPr>
          <w:p w14:paraId="2B96F261" w14:textId="67091277" w:rsidR="00B30CAA" w:rsidRPr="00893DE9" w:rsidRDefault="00B30CAA" w:rsidP="005639F0">
            <w:pPr>
              <w:spacing w:after="0"/>
              <w:rPr>
                <w:rFonts w:cs="Arial"/>
                <w:bCs/>
                <w:sz w:val="18"/>
                <w:szCs w:val="18"/>
              </w:rPr>
            </w:pPr>
            <w:r w:rsidRPr="00893DE9">
              <w:rPr>
                <w:rFonts w:cs="Arial"/>
                <w:bCs/>
                <w:sz w:val="18"/>
                <w:szCs w:val="18"/>
              </w:rPr>
              <w:t xml:space="preserve">Increasing RE shares in the total electricity generation mix and increasing EE have been identified as the priority actions to reduce GHG emissions from the electricity sub-sector in Samoa as clearly highlighted in INDC. The change of GOS administration is unlikely to impact the policy to </w:t>
            </w:r>
            <w:r w:rsidR="00F72BC6" w:rsidRPr="00893DE9">
              <w:rPr>
                <w:rFonts w:cs="Arial"/>
                <w:bCs/>
                <w:sz w:val="18"/>
                <w:szCs w:val="18"/>
              </w:rPr>
              <w:t>RE</w:t>
            </w:r>
            <w:r w:rsidRPr="00893DE9">
              <w:rPr>
                <w:rFonts w:cs="Arial"/>
                <w:bCs/>
                <w:sz w:val="18"/>
                <w:szCs w:val="18"/>
              </w:rPr>
              <w:t>.</w:t>
            </w:r>
          </w:p>
        </w:tc>
        <w:tc>
          <w:tcPr>
            <w:tcW w:w="992" w:type="dxa"/>
          </w:tcPr>
          <w:p w14:paraId="58DD3E3E" w14:textId="03A2A59F" w:rsidR="00B30CAA" w:rsidRPr="00893DE9" w:rsidRDefault="00B30CAA" w:rsidP="005639F0">
            <w:pPr>
              <w:spacing w:after="0"/>
              <w:jc w:val="center"/>
              <w:rPr>
                <w:rFonts w:cs="Arial"/>
                <w:sz w:val="18"/>
                <w:szCs w:val="18"/>
              </w:rPr>
            </w:pPr>
            <w:r w:rsidRPr="00893DE9">
              <w:rPr>
                <w:rFonts w:cs="Arial"/>
                <w:sz w:val="18"/>
                <w:szCs w:val="18"/>
              </w:rPr>
              <w:t xml:space="preserve">Project </w:t>
            </w:r>
            <w:r w:rsidR="005326C1" w:rsidRPr="00893DE9">
              <w:rPr>
                <w:rFonts w:cs="Arial"/>
                <w:sz w:val="18"/>
                <w:szCs w:val="18"/>
              </w:rPr>
              <w:t>M</w:t>
            </w:r>
            <w:r w:rsidRPr="00893DE9">
              <w:rPr>
                <w:rFonts w:cs="Arial"/>
                <w:sz w:val="18"/>
                <w:szCs w:val="18"/>
              </w:rPr>
              <w:t>anager</w:t>
            </w:r>
          </w:p>
          <w:p w14:paraId="3AA9A38B" w14:textId="77777777" w:rsidR="00B30CAA" w:rsidRPr="00893DE9" w:rsidRDefault="00B30CAA" w:rsidP="005639F0">
            <w:pPr>
              <w:spacing w:after="0"/>
              <w:jc w:val="center"/>
              <w:rPr>
                <w:rFonts w:cs="Arial"/>
                <w:i/>
                <w:iCs/>
                <w:sz w:val="18"/>
                <w:szCs w:val="18"/>
              </w:rPr>
            </w:pPr>
          </w:p>
          <w:p w14:paraId="18F3EF3A" w14:textId="77777777" w:rsidR="00B30CAA" w:rsidRPr="00893DE9" w:rsidRDefault="00B30CAA" w:rsidP="005639F0">
            <w:pPr>
              <w:spacing w:after="0"/>
              <w:jc w:val="center"/>
              <w:rPr>
                <w:rFonts w:cs="Arial"/>
                <w:i/>
                <w:iCs/>
                <w:sz w:val="18"/>
                <w:szCs w:val="18"/>
              </w:rPr>
            </w:pPr>
          </w:p>
        </w:tc>
        <w:tc>
          <w:tcPr>
            <w:tcW w:w="1276" w:type="dxa"/>
          </w:tcPr>
          <w:p w14:paraId="612D54D7" w14:textId="77777777"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tc>
        <w:tc>
          <w:tcPr>
            <w:tcW w:w="980" w:type="dxa"/>
          </w:tcPr>
          <w:p w14:paraId="231CB4F8" w14:textId="77777777" w:rsidR="00B30CAA" w:rsidRPr="00893DE9" w:rsidRDefault="00B30CAA" w:rsidP="005639F0">
            <w:pPr>
              <w:spacing w:after="0"/>
              <w:rPr>
                <w:rFonts w:cs="Arial"/>
                <w:sz w:val="20"/>
                <w:szCs w:val="20"/>
              </w:rPr>
            </w:pPr>
          </w:p>
        </w:tc>
        <w:tc>
          <w:tcPr>
            <w:tcW w:w="1417" w:type="dxa"/>
          </w:tcPr>
          <w:p w14:paraId="1F57410C" w14:textId="77777777" w:rsidR="00B30CAA" w:rsidRPr="00893DE9" w:rsidRDefault="00B30CAA" w:rsidP="005639F0">
            <w:pPr>
              <w:spacing w:after="0"/>
              <w:rPr>
                <w:rFonts w:cs="Arial"/>
                <w:sz w:val="20"/>
                <w:szCs w:val="20"/>
              </w:rPr>
            </w:pPr>
          </w:p>
        </w:tc>
      </w:tr>
      <w:tr w:rsidR="00B30CAA" w:rsidRPr="00893DE9" w14:paraId="37C73B27" w14:textId="77777777" w:rsidTr="00014C8F">
        <w:trPr>
          <w:trHeight w:val="627"/>
          <w:jc w:val="center"/>
        </w:trPr>
        <w:tc>
          <w:tcPr>
            <w:tcW w:w="494" w:type="dxa"/>
          </w:tcPr>
          <w:p w14:paraId="1EC0ED46" w14:textId="77777777" w:rsidR="00B30CAA" w:rsidRPr="00893DE9" w:rsidRDefault="00B30CAA" w:rsidP="005639F0">
            <w:pPr>
              <w:spacing w:after="0"/>
              <w:rPr>
                <w:rFonts w:cs="Arial"/>
                <w:sz w:val="20"/>
                <w:szCs w:val="20"/>
              </w:rPr>
            </w:pPr>
            <w:r w:rsidRPr="00893DE9">
              <w:rPr>
                <w:rFonts w:cs="Arial"/>
                <w:sz w:val="20"/>
                <w:szCs w:val="20"/>
              </w:rPr>
              <w:t>2</w:t>
            </w:r>
          </w:p>
        </w:tc>
        <w:tc>
          <w:tcPr>
            <w:tcW w:w="1825" w:type="dxa"/>
          </w:tcPr>
          <w:p w14:paraId="6A5B622E" w14:textId="77777777" w:rsidR="00B30CAA" w:rsidRPr="00893DE9" w:rsidRDefault="00B30CAA" w:rsidP="005639F0">
            <w:pPr>
              <w:spacing w:after="0"/>
              <w:rPr>
                <w:rFonts w:cs="Arial"/>
                <w:bCs/>
                <w:sz w:val="18"/>
                <w:szCs w:val="18"/>
              </w:rPr>
            </w:pPr>
            <w:r w:rsidRPr="00893DE9">
              <w:rPr>
                <w:rFonts w:cs="Arial"/>
                <w:bCs/>
                <w:sz w:val="18"/>
                <w:szCs w:val="18"/>
              </w:rPr>
              <w:t>The project activities are affected by natural disasters, and potential adverse climate events</w:t>
            </w:r>
          </w:p>
        </w:tc>
        <w:tc>
          <w:tcPr>
            <w:tcW w:w="1134" w:type="dxa"/>
          </w:tcPr>
          <w:p w14:paraId="4ED2710D" w14:textId="77777777" w:rsidR="00B30CAA" w:rsidRPr="00893DE9" w:rsidRDefault="00B30CAA" w:rsidP="005639F0">
            <w:pPr>
              <w:spacing w:after="0"/>
              <w:rPr>
                <w:rFonts w:cs="Arial"/>
                <w:bCs/>
                <w:i/>
                <w:iCs/>
                <w:sz w:val="18"/>
                <w:szCs w:val="18"/>
              </w:rPr>
            </w:pPr>
          </w:p>
        </w:tc>
        <w:tc>
          <w:tcPr>
            <w:tcW w:w="1350" w:type="dxa"/>
          </w:tcPr>
          <w:p w14:paraId="7A47E09A" w14:textId="77777777" w:rsidR="00B30CAA" w:rsidRPr="00893DE9" w:rsidRDefault="00B30CAA" w:rsidP="005639F0">
            <w:pPr>
              <w:spacing w:after="0"/>
              <w:jc w:val="center"/>
              <w:rPr>
                <w:rFonts w:cs="Arial"/>
                <w:bCs/>
                <w:sz w:val="18"/>
                <w:szCs w:val="18"/>
              </w:rPr>
            </w:pPr>
            <w:r w:rsidRPr="00893DE9">
              <w:rPr>
                <w:rFonts w:cs="Arial"/>
                <w:bCs/>
                <w:sz w:val="18"/>
                <w:szCs w:val="18"/>
              </w:rPr>
              <w:t>Environment</w:t>
            </w:r>
          </w:p>
        </w:tc>
        <w:tc>
          <w:tcPr>
            <w:tcW w:w="1276" w:type="dxa"/>
          </w:tcPr>
          <w:p w14:paraId="32806ED4" w14:textId="77777777" w:rsidR="00B30CAA" w:rsidRPr="00893DE9" w:rsidRDefault="00B30CAA" w:rsidP="005639F0">
            <w:pPr>
              <w:spacing w:after="0"/>
              <w:jc w:val="center"/>
              <w:rPr>
                <w:rFonts w:cs="Arial"/>
                <w:bCs/>
                <w:sz w:val="18"/>
                <w:szCs w:val="18"/>
              </w:rPr>
            </w:pPr>
            <w:r w:rsidRPr="00893DE9">
              <w:rPr>
                <w:rFonts w:cs="Arial"/>
                <w:bCs/>
                <w:sz w:val="18"/>
                <w:szCs w:val="18"/>
              </w:rPr>
              <w:t>P= 3</w:t>
            </w:r>
          </w:p>
          <w:p w14:paraId="042890AA" w14:textId="77777777" w:rsidR="00B30CAA" w:rsidRPr="00893DE9" w:rsidRDefault="00B30CAA" w:rsidP="005639F0">
            <w:pPr>
              <w:spacing w:after="0"/>
              <w:jc w:val="center"/>
              <w:rPr>
                <w:rFonts w:cs="Arial"/>
                <w:bCs/>
                <w:sz w:val="18"/>
                <w:szCs w:val="18"/>
              </w:rPr>
            </w:pPr>
            <w:r w:rsidRPr="00893DE9">
              <w:rPr>
                <w:rFonts w:cs="Arial"/>
                <w:bCs/>
                <w:sz w:val="18"/>
                <w:szCs w:val="18"/>
              </w:rPr>
              <w:t>I = 5</w:t>
            </w:r>
          </w:p>
        </w:tc>
        <w:tc>
          <w:tcPr>
            <w:tcW w:w="3544" w:type="dxa"/>
          </w:tcPr>
          <w:p w14:paraId="23426E7A" w14:textId="237A985F" w:rsidR="00B30CAA" w:rsidRPr="00893DE9" w:rsidRDefault="00B30CAA" w:rsidP="005639F0">
            <w:pPr>
              <w:spacing w:after="0"/>
              <w:rPr>
                <w:rFonts w:cs="Arial"/>
                <w:bCs/>
                <w:sz w:val="18"/>
                <w:szCs w:val="18"/>
              </w:rPr>
            </w:pPr>
            <w:r w:rsidRPr="00893DE9">
              <w:rPr>
                <w:rFonts w:cs="Arial"/>
                <w:bCs/>
                <w:sz w:val="18"/>
                <w:szCs w:val="18"/>
              </w:rPr>
              <w:t xml:space="preserve">The potential occurrences of natural disasters and adverse climate change will be considered during the design of the infrastructure related activities (i.e. demonstration). Proper engineering and construction design, codes and practices </w:t>
            </w:r>
            <w:r w:rsidR="00F72BC6" w:rsidRPr="00893DE9">
              <w:rPr>
                <w:rFonts w:cs="Arial"/>
                <w:bCs/>
                <w:sz w:val="18"/>
                <w:szCs w:val="18"/>
              </w:rPr>
              <w:t>ensuring</w:t>
            </w:r>
            <w:r w:rsidRPr="00893DE9">
              <w:rPr>
                <w:rFonts w:cs="Arial"/>
                <w:bCs/>
                <w:sz w:val="18"/>
                <w:szCs w:val="18"/>
              </w:rPr>
              <w:t xml:space="preserve"> structural integrity and climate resilience of installation</w:t>
            </w:r>
            <w:r w:rsidR="00F72BC6" w:rsidRPr="00893DE9">
              <w:rPr>
                <w:rFonts w:cs="Arial"/>
                <w:bCs/>
                <w:sz w:val="18"/>
                <w:szCs w:val="18"/>
              </w:rPr>
              <w:t>s</w:t>
            </w:r>
            <w:r w:rsidRPr="00893DE9">
              <w:rPr>
                <w:rFonts w:cs="Arial"/>
                <w:bCs/>
                <w:sz w:val="18"/>
                <w:szCs w:val="18"/>
              </w:rPr>
              <w:t xml:space="preserve"> will be applied.</w:t>
            </w:r>
          </w:p>
        </w:tc>
        <w:tc>
          <w:tcPr>
            <w:tcW w:w="992" w:type="dxa"/>
          </w:tcPr>
          <w:p w14:paraId="4694F1F2" w14:textId="6F6D70DC" w:rsidR="00B30CAA" w:rsidRPr="00893DE9" w:rsidRDefault="005326C1" w:rsidP="005639F0">
            <w:pPr>
              <w:spacing w:after="0"/>
              <w:jc w:val="center"/>
              <w:rPr>
                <w:rFonts w:cs="Arial"/>
                <w:sz w:val="18"/>
                <w:szCs w:val="18"/>
              </w:rPr>
            </w:pPr>
            <w:r w:rsidRPr="00893DE9">
              <w:rPr>
                <w:rFonts w:cs="Arial"/>
                <w:sz w:val="18"/>
                <w:szCs w:val="18"/>
              </w:rPr>
              <w:t>Project M</w:t>
            </w:r>
            <w:r w:rsidR="00B30CAA" w:rsidRPr="00893DE9">
              <w:rPr>
                <w:rFonts w:cs="Arial"/>
                <w:sz w:val="18"/>
                <w:szCs w:val="18"/>
              </w:rPr>
              <w:t>anager</w:t>
            </w:r>
          </w:p>
          <w:p w14:paraId="5B12B085" w14:textId="77777777" w:rsidR="00B30CAA" w:rsidRPr="00893DE9" w:rsidRDefault="00B30CAA" w:rsidP="005639F0">
            <w:pPr>
              <w:spacing w:after="0"/>
              <w:jc w:val="center"/>
              <w:rPr>
                <w:rFonts w:cs="Arial"/>
                <w:i/>
                <w:iCs/>
                <w:sz w:val="18"/>
                <w:szCs w:val="18"/>
              </w:rPr>
            </w:pPr>
          </w:p>
          <w:p w14:paraId="770AD5D3" w14:textId="77777777" w:rsidR="00B30CAA" w:rsidRPr="00893DE9" w:rsidRDefault="00B30CAA" w:rsidP="005639F0">
            <w:pPr>
              <w:spacing w:after="0"/>
              <w:jc w:val="center"/>
              <w:rPr>
                <w:rFonts w:cs="Arial"/>
                <w:i/>
                <w:iCs/>
                <w:sz w:val="18"/>
                <w:szCs w:val="18"/>
              </w:rPr>
            </w:pPr>
          </w:p>
        </w:tc>
        <w:tc>
          <w:tcPr>
            <w:tcW w:w="1276" w:type="dxa"/>
          </w:tcPr>
          <w:p w14:paraId="75B9F4FD" w14:textId="77777777"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p w14:paraId="79F87921" w14:textId="77777777" w:rsidR="00B30CAA" w:rsidRPr="00893DE9" w:rsidRDefault="00B30CAA" w:rsidP="005639F0">
            <w:pPr>
              <w:spacing w:after="0"/>
              <w:rPr>
                <w:rFonts w:cs="Arial"/>
                <w:i/>
                <w:iCs/>
                <w:sz w:val="18"/>
                <w:szCs w:val="18"/>
              </w:rPr>
            </w:pPr>
          </w:p>
        </w:tc>
        <w:tc>
          <w:tcPr>
            <w:tcW w:w="980" w:type="dxa"/>
          </w:tcPr>
          <w:p w14:paraId="4C4BE47E" w14:textId="77777777" w:rsidR="00B30CAA" w:rsidRPr="00893DE9" w:rsidRDefault="00B30CAA" w:rsidP="005639F0">
            <w:pPr>
              <w:spacing w:after="0"/>
              <w:rPr>
                <w:rFonts w:cs="Arial"/>
                <w:sz w:val="20"/>
                <w:szCs w:val="20"/>
              </w:rPr>
            </w:pPr>
          </w:p>
        </w:tc>
        <w:tc>
          <w:tcPr>
            <w:tcW w:w="1417" w:type="dxa"/>
          </w:tcPr>
          <w:p w14:paraId="16899935" w14:textId="77777777" w:rsidR="00B30CAA" w:rsidRPr="00893DE9" w:rsidRDefault="00B30CAA" w:rsidP="005639F0">
            <w:pPr>
              <w:spacing w:after="0"/>
              <w:rPr>
                <w:rFonts w:cs="Arial"/>
                <w:sz w:val="20"/>
                <w:szCs w:val="20"/>
              </w:rPr>
            </w:pPr>
          </w:p>
        </w:tc>
      </w:tr>
      <w:tr w:rsidR="00B30CAA" w:rsidRPr="00893DE9" w14:paraId="27290F7A" w14:textId="77777777" w:rsidTr="00014C8F">
        <w:trPr>
          <w:trHeight w:val="627"/>
          <w:jc w:val="center"/>
        </w:trPr>
        <w:tc>
          <w:tcPr>
            <w:tcW w:w="494" w:type="dxa"/>
          </w:tcPr>
          <w:p w14:paraId="71352A25" w14:textId="77777777" w:rsidR="00B30CAA" w:rsidRPr="00893DE9" w:rsidRDefault="00B30CAA" w:rsidP="005639F0">
            <w:pPr>
              <w:spacing w:after="0"/>
              <w:rPr>
                <w:rFonts w:cs="Arial"/>
                <w:sz w:val="20"/>
                <w:szCs w:val="20"/>
              </w:rPr>
            </w:pPr>
            <w:r w:rsidRPr="00893DE9">
              <w:rPr>
                <w:rFonts w:cs="Arial"/>
                <w:sz w:val="20"/>
                <w:szCs w:val="20"/>
              </w:rPr>
              <w:t>3</w:t>
            </w:r>
          </w:p>
        </w:tc>
        <w:tc>
          <w:tcPr>
            <w:tcW w:w="1825" w:type="dxa"/>
          </w:tcPr>
          <w:p w14:paraId="1F9ECB9F" w14:textId="77777777" w:rsidR="00B30CAA" w:rsidRPr="00893DE9" w:rsidRDefault="00B30CAA" w:rsidP="005639F0">
            <w:pPr>
              <w:spacing w:after="0"/>
              <w:rPr>
                <w:rFonts w:cs="Arial"/>
                <w:bCs/>
                <w:sz w:val="18"/>
                <w:szCs w:val="18"/>
              </w:rPr>
            </w:pPr>
            <w:r w:rsidRPr="00893DE9">
              <w:rPr>
                <w:rFonts w:cs="Arial"/>
                <w:bCs/>
                <w:sz w:val="18"/>
                <w:szCs w:val="18"/>
              </w:rPr>
              <w:t>Demonstration projects are delayed due to environmental and socio-cultural issues</w:t>
            </w:r>
          </w:p>
        </w:tc>
        <w:tc>
          <w:tcPr>
            <w:tcW w:w="1134" w:type="dxa"/>
          </w:tcPr>
          <w:p w14:paraId="29F6681B" w14:textId="77777777" w:rsidR="00B30CAA" w:rsidRPr="00893DE9" w:rsidRDefault="00B30CAA" w:rsidP="005639F0">
            <w:pPr>
              <w:spacing w:after="0"/>
              <w:rPr>
                <w:rFonts w:cs="Arial"/>
                <w:bCs/>
                <w:i/>
                <w:iCs/>
                <w:sz w:val="18"/>
                <w:szCs w:val="18"/>
              </w:rPr>
            </w:pPr>
          </w:p>
        </w:tc>
        <w:tc>
          <w:tcPr>
            <w:tcW w:w="1350" w:type="dxa"/>
          </w:tcPr>
          <w:p w14:paraId="6D04A960" w14:textId="77777777" w:rsidR="00B30CAA" w:rsidRPr="00893DE9" w:rsidRDefault="00B30CAA" w:rsidP="005639F0">
            <w:pPr>
              <w:spacing w:after="0"/>
              <w:jc w:val="center"/>
              <w:rPr>
                <w:rFonts w:cs="Arial"/>
                <w:bCs/>
                <w:sz w:val="18"/>
                <w:szCs w:val="18"/>
              </w:rPr>
            </w:pPr>
            <w:r w:rsidRPr="00893DE9">
              <w:rPr>
                <w:rFonts w:cs="Arial"/>
                <w:bCs/>
                <w:sz w:val="18"/>
                <w:szCs w:val="18"/>
              </w:rPr>
              <w:t>Environment</w:t>
            </w:r>
          </w:p>
        </w:tc>
        <w:tc>
          <w:tcPr>
            <w:tcW w:w="1276" w:type="dxa"/>
          </w:tcPr>
          <w:p w14:paraId="66E2B259" w14:textId="77777777" w:rsidR="00B30CAA" w:rsidRPr="00893DE9" w:rsidRDefault="00B30CAA" w:rsidP="005639F0">
            <w:pPr>
              <w:spacing w:after="0"/>
              <w:jc w:val="center"/>
              <w:rPr>
                <w:rFonts w:cs="Arial"/>
                <w:bCs/>
                <w:sz w:val="18"/>
                <w:szCs w:val="18"/>
              </w:rPr>
            </w:pPr>
            <w:r w:rsidRPr="00893DE9">
              <w:rPr>
                <w:rFonts w:cs="Arial"/>
                <w:bCs/>
                <w:sz w:val="18"/>
                <w:szCs w:val="18"/>
              </w:rPr>
              <w:t>P = 1</w:t>
            </w:r>
          </w:p>
          <w:p w14:paraId="21E0DE85" w14:textId="77777777" w:rsidR="00B30CAA" w:rsidRPr="00893DE9" w:rsidRDefault="00B30CAA" w:rsidP="005639F0">
            <w:pPr>
              <w:spacing w:after="0"/>
              <w:jc w:val="center"/>
              <w:rPr>
                <w:rFonts w:cs="Arial"/>
                <w:bCs/>
                <w:sz w:val="18"/>
                <w:szCs w:val="18"/>
              </w:rPr>
            </w:pPr>
            <w:r w:rsidRPr="00893DE9">
              <w:rPr>
                <w:rFonts w:cs="Arial"/>
                <w:bCs/>
                <w:sz w:val="18"/>
                <w:szCs w:val="18"/>
              </w:rPr>
              <w:t>I = 4</w:t>
            </w:r>
          </w:p>
        </w:tc>
        <w:tc>
          <w:tcPr>
            <w:tcW w:w="3544" w:type="dxa"/>
          </w:tcPr>
          <w:p w14:paraId="4AC55428" w14:textId="77777777" w:rsidR="00B30CAA" w:rsidRPr="00893DE9" w:rsidRDefault="00B30CAA" w:rsidP="005639F0">
            <w:pPr>
              <w:spacing w:after="0"/>
              <w:rPr>
                <w:rFonts w:cs="Arial"/>
                <w:bCs/>
                <w:sz w:val="18"/>
                <w:szCs w:val="18"/>
              </w:rPr>
            </w:pPr>
            <w:r w:rsidRPr="00893DE9">
              <w:rPr>
                <w:rFonts w:cs="Arial"/>
                <w:bCs/>
                <w:sz w:val="18"/>
                <w:szCs w:val="18"/>
              </w:rPr>
              <w:t>All the necessary legal, environmental and socio-cultural requirements for the implementation will be taken into account in the design, planning and implementation of demonstration project.</w:t>
            </w:r>
          </w:p>
        </w:tc>
        <w:tc>
          <w:tcPr>
            <w:tcW w:w="992" w:type="dxa"/>
          </w:tcPr>
          <w:p w14:paraId="0F3A5315" w14:textId="25C46A4A" w:rsidR="00B30CAA" w:rsidRPr="00893DE9" w:rsidRDefault="005326C1" w:rsidP="005639F0">
            <w:pPr>
              <w:spacing w:after="0"/>
              <w:jc w:val="center"/>
              <w:rPr>
                <w:rFonts w:cs="Arial"/>
                <w:sz w:val="18"/>
                <w:szCs w:val="18"/>
              </w:rPr>
            </w:pPr>
            <w:r w:rsidRPr="00893DE9">
              <w:rPr>
                <w:rFonts w:cs="Arial"/>
                <w:sz w:val="18"/>
                <w:szCs w:val="18"/>
              </w:rPr>
              <w:t>Project M</w:t>
            </w:r>
            <w:r w:rsidR="00B30CAA" w:rsidRPr="00893DE9">
              <w:rPr>
                <w:rFonts w:cs="Arial"/>
                <w:sz w:val="18"/>
                <w:szCs w:val="18"/>
              </w:rPr>
              <w:t>anager</w:t>
            </w:r>
          </w:p>
          <w:p w14:paraId="4B920A38" w14:textId="77777777" w:rsidR="00B30CAA" w:rsidRPr="00893DE9" w:rsidRDefault="00B30CAA" w:rsidP="005639F0">
            <w:pPr>
              <w:spacing w:after="0"/>
              <w:jc w:val="center"/>
              <w:rPr>
                <w:rFonts w:cs="Arial"/>
                <w:i/>
                <w:iCs/>
                <w:sz w:val="18"/>
                <w:szCs w:val="18"/>
              </w:rPr>
            </w:pPr>
          </w:p>
          <w:p w14:paraId="3C9EEC06" w14:textId="77777777" w:rsidR="00B30CAA" w:rsidRPr="00893DE9" w:rsidRDefault="00B30CAA" w:rsidP="005639F0">
            <w:pPr>
              <w:spacing w:after="0"/>
              <w:jc w:val="center"/>
              <w:rPr>
                <w:rFonts w:cs="Arial"/>
                <w:i/>
                <w:iCs/>
                <w:sz w:val="18"/>
                <w:szCs w:val="18"/>
              </w:rPr>
            </w:pPr>
          </w:p>
        </w:tc>
        <w:tc>
          <w:tcPr>
            <w:tcW w:w="1276" w:type="dxa"/>
          </w:tcPr>
          <w:p w14:paraId="779B9F7F" w14:textId="455C3B30"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tc>
        <w:tc>
          <w:tcPr>
            <w:tcW w:w="980" w:type="dxa"/>
          </w:tcPr>
          <w:p w14:paraId="2842D48F" w14:textId="77777777" w:rsidR="00B30CAA" w:rsidRPr="00893DE9" w:rsidRDefault="00B30CAA" w:rsidP="005639F0">
            <w:pPr>
              <w:spacing w:after="0"/>
              <w:rPr>
                <w:rFonts w:cs="Arial"/>
                <w:sz w:val="20"/>
                <w:szCs w:val="20"/>
              </w:rPr>
            </w:pPr>
          </w:p>
        </w:tc>
        <w:tc>
          <w:tcPr>
            <w:tcW w:w="1417" w:type="dxa"/>
          </w:tcPr>
          <w:p w14:paraId="26E12A86" w14:textId="77777777" w:rsidR="00B30CAA" w:rsidRPr="00893DE9" w:rsidRDefault="00B30CAA" w:rsidP="005639F0">
            <w:pPr>
              <w:spacing w:after="0"/>
              <w:rPr>
                <w:rFonts w:cs="Arial"/>
                <w:sz w:val="20"/>
                <w:szCs w:val="20"/>
              </w:rPr>
            </w:pPr>
          </w:p>
        </w:tc>
      </w:tr>
      <w:tr w:rsidR="00B30CAA" w:rsidRPr="00893DE9" w14:paraId="4A0ACA25" w14:textId="77777777" w:rsidTr="00014C8F">
        <w:trPr>
          <w:jc w:val="center"/>
        </w:trPr>
        <w:tc>
          <w:tcPr>
            <w:tcW w:w="494" w:type="dxa"/>
          </w:tcPr>
          <w:p w14:paraId="6D438905" w14:textId="77777777" w:rsidR="00B30CAA" w:rsidRPr="00893DE9" w:rsidRDefault="00B30CAA" w:rsidP="005639F0">
            <w:pPr>
              <w:spacing w:after="0"/>
              <w:rPr>
                <w:rFonts w:cs="Arial"/>
                <w:sz w:val="20"/>
                <w:szCs w:val="20"/>
              </w:rPr>
            </w:pPr>
            <w:r w:rsidRPr="00893DE9">
              <w:rPr>
                <w:rFonts w:cs="Arial"/>
                <w:sz w:val="20"/>
                <w:szCs w:val="20"/>
              </w:rPr>
              <w:t>4</w:t>
            </w:r>
          </w:p>
        </w:tc>
        <w:tc>
          <w:tcPr>
            <w:tcW w:w="1825" w:type="dxa"/>
          </w:tcPr>
          <w:p w14:paraId="52EC6C84" w14:textId="77777777" w:rsidR="00B30CAA" w:rsidRPr="00893DE9" w:rsidRDefault="00B30CAA" w:rsidP="005639F0">
            <w:pPr>
              <w:spacing w:after="0"/>
              <w:rPr>
                <w:rFonts w:cs="Arial"/>
                <w:bCs/>
                <w:sz w:val="18"/>
                <w:szCs w:val="18"/>
              </w:rPr>
            </w:pPr>
            <w:r w:rsidRPr="00893DE9">
              <w:rPr>
                <w:rFonts w:cs="Arial"/>
                <w:bCs/>
                <w:sz w:val="18"/>
                <w:szCs w:val="18"/>
              </w:rPr>
              <w:t xml:space="preserve">Limited capacities of project personnel and technical experts for project </w:t>
            </w:r>
            <w:r w:rsidRPr="00893DE9">
              <w:rPr>
                <w:rFonts w:cs="Arial"/>
                <w:bCs/>
                <w:sz w:val="18"/>
                <w:szCs w:val="18"/>
              </w:rPr>
              <w:lastRenderedPageBreak/>
              <w:t>management and implementation</w:t>
            </w:r>
          </w:p>
        </w:tc>
        <w:tc>
          <w:tcPr>
            <w:tcW w:w="1134" w:type="dxa"/>
          </w:tcPr>
          <w:p w14:paraId="530BECC7" w14:textId="77777777" w:rsidR="00B30CAA" w:rsidRPr="00893DE9" w:rsidRDefault="00B30CAA" w:rsidP="005639F0">
            <w:pPr>
              <w:spacing w:after="0"/>
              <w:rPr>
                <w:rFonts w:cs="Arial"/>
                <w:bCs/>
                <w:sz w:val="18"/>
                <w:szCs w:val="18"/>
              </w:rPr>
            </w:pPr>
          </w:p>
        </w:tc>
        <w:tc>
          <w:tcPr>
            <w:tcW w:w="1350" w:type="dxa"/>
          </w:tcPr>
          <w:p w14:paraId="0B876C8E" w14:textId="77777777" w:rsidR="00B30CAA" w:rsidRPr="00893DE9" w:rsidRDefault="00B30CAA" w:rsidP="005639F0">
            <w:pPr>
              <w:spacing w:after="0"/>
              <w:jc w:val="center"/>
              <w:rPr>
                <w:rFonts w:cs="Arial"/>
                <w:bCs/>
                <w:sz w:val="18"/>
                <w:szCs w:val="18"/>
              </w:rPr>
            </w:pPr>
            <w:r w:rsidRPr="00893DE9">
              <w:rPr>
                <w:rFonts w:cs="Arial"/>
                <w:bCs/>
                <w:sz w:val="18"/>
                <w:szCs w:val="18"/>
              </w:rPr>
              <w:t>Institutional</w:t>
            </w:r>
          </w:p>
        </w:tc>
        <w:tc>
          <w:tcPr>
            <w:tcW w:w="1276" w:type="dxa"/>
          </w:tcPr>
          <w:p w14:paraId="655C4A64" w14:textId="77777777" w:rsidR="00B30CAA" w:rsidRPr="00893DE9" w:rsidRDefault="00B30CAA" w:rsidP="005639F0">
            <w:pPr>
              <w:spacing w:after="0"/>
              <w:jc w:val="center"/>
              <w:rPr>
                <w:rFonts w:cs="Arial"/>
                <w:bCs/>
                <w:sz w:val="18"/>
                <w:szCs w:val="18"/>
              </w:rPr>
            </w:pPr>
            <w:r w:rsidRPr="00893DE9">
              <w:rPr>
                <w:rFonts w:cs="Arial"/>
                <w:bCs/>
                <w:sz w:val="18"/>
                <w:szCs w:val="18"/>
              </w:rPr>
              <w:t>P = 1</w:t>
            </w:r>
          </w:p>
          <w:p w14:paraId="209ED11F" w14:textId="77777777" w:rsidR="00B30CAA" w:rsidRPr="00893DE9" w:rsidRDefault="00B30CAA" w:rsidP="005639F0">
            <w:pPr>
              <w:spacing w:after="0"/>
              <w:jc w:val="center"/>
              <w:rPr>
                <w:rFonts w:cs="Arial"/>
                <w:bCs/>
                <w:sz w:val="18"/>
                <w:szCs w:val="18"/>
              </w:rPr>
            </w:pPr>
            <w:r w:rsidRPr="00893DE9">
              <w:rPr>
                <w:rFonts w:cs="Arial"/>
                <w:bCs/>
                <w:sz w:val="18"/>
                <w:szCs w:val="18"/>
              </w:rPr>
              <w:t>I = 4</w:t>
            </w:r>
          </w:p>
        </w:tc>
        <w:tc>
          <w:tcPr>
            <w:tcW w:w="3544" w:type="dxa"/>
          </w:tcPr>
          <w:p w14:paraId="07C9503B" w14:textId="02B67AEE" w:rsidR="00B30CAA" w:rsidRPr="00893DE9" w:rsidRDefault="00B30CAA" w:rsidP="005639F0">
            <w:pPr>
              <w:spacing w:after="0"/>
              <w:rPr>
                <w:rFonts w:cs="Arial"/>
                <w:bCs/>
                <w:sz w:val="18"/>
                <w:szCs w:val="18"/>
              </w:rPr>
            </w:pPr>
            <w:r w:rsidRPr="00893DE9">
              <w:rPr>
                <w:rFonts w:cs="Arial"/>
                <w:bCs/>
                <w:sz w:val="18"/>
                <w:szCs w:val="18"/>
              </w:rPr>
              <w:t xml:space="preserve">MNRE will put in place a solid project management unit (PMU) to ensure sufficient project management personnel and technical advisers to ensure effective </w:t>
            </w:r>
            <w:r w:rsidRPr="00893DE9">
              <w:rPr>
                <w:rFonts w:cs="Arial"/>
                <w:bCs/>
                <w:sz w:val="18"/>
                <w:szCs w:val="18"/>
              </w:rPr>
              <w:lastRenderedPageBreak/>
              <w:t xml:space="preserve">project management and implementation. PMU will coordinate with UNDP and non-UNDP projects to ensure synergy in implementing baseline and GEF incremental activities. UNDP Samoa and BRH can support GOS if requested. Systematic approach will also be applied to address weakness in institutional capacities. This includes implementation of capacity building programs; </w:t>
            </w:r>
            <w:r w:rsidR="00F72BC6" w:rsidRPr="00893DE9">
              <w:rPr>
                <w:rFonts w:cs="Arial"/>
                <w:bCs/>
                <w:sz w:val="18"/>
                <w:szCs w:val="18"/>
              </w:rPr>
              <w:t xml:space="preserve">&amp; </w:t>
            </w:r>
            <w:r w:rsidRPr="00893DE9">
              <w:rPr>
                <w:rFonts w:cs="Arial"/>
                <w:bCs/>
                <w:sz w:val="18"/>
                <w:szCs w:val="18"/>
              </w:rPr>
              <w:t>setting up robust knowledge management system to ensure that project can be implemented continuously in case of change of personnel and/or experts.</w:t>
            </w:r>
          </w:p>
        </w:tc>
        <w:tc>
          <w:tcPr>
            <w:tcW w:w="992" w:type="dxa"/>
          </w:tcPr>
          <w:p w14:paraId="5117A33A" w14:textId="3BA70669" w:rsidR="00B30CAA" w:rsidRPr="00893DE9" w:rsidRDefault="00B30CAA" w:rsidP="005639F0">
            <w:pPr>
              <w:spacing w:after="0"/>
              <w:jc w:val="center"/>
              <w:rPr>
                <w:rFonts w:cs="Arial"/>
                <w:sz w:val="18"/>
                <w:szCs w:val="18"/>
              </w:rPr>
            </w:pPr>
            <w:r w:rsidRPr="00893DE9">
              <w:rPr>
                <w:rFonts w:cs="Arial"/>
                <w:sz w:val="18"/>
                <w:szCs w:val="18"/>
              </w:rPr>
              <w:lastRenderedPageBreak/>
              <w:t xml:space="preserve">Project </w:t>
            </w:r>
            <w:r w:rsidR="005326C1" w:rsidRPr="00893DE9">
              <w:rPr>
                <w:rFonts w:cs="Arial"/>
                <w:sz w:val="18"/>
                <w:szCs w:val="18"/>
              </w:rPr>
              <w:t>M</w:t>
            </w:r>
            <w:r w:rsidRPr="00893DE9">
              <w:rPr>
                <w:rFonts w:cs="Arial"/>
                <w:sz w:val="18"/>
                <w:szCs w:val="18"/>
              </w:rPr>
              <w:t>anager</w:t>
            </w:r>
          </w:p>
          <w:p w14:paraId="12DDBFF7" w14:textId="77777777" w:rsidR="00B30CAA" w:rsidRPr="00893DE9" w:rsidRDefault="00B30CAA" w:rsidP="005639F0">
            <w:pPr>
              <w:spacing w:after="0"/>
              <w:jc w:val="center"/>
              <w:rPr>
                <w:rFonts w:cs="Arial"/>
                <w:sz w:val="18"/>
                <w:szCs w:val="18"/>
              </w:rPr>
            </w:pPr>
          </w:p>
        </w:tc>
        <w:tc>
          <w:tcPr>
            <w:tcW w:w="1276" w:type="dxa"/>
          </w:tcPr>
          <w:p w14:paraId="601A1CAD" w14:textId="77777777" w:rsidR="00B30CAA" w:rsidRPr="00893DE9" w:rsidRDefault="00B30CAA" w:rsidP="005639F0">
            <w:pPr>
              <w:spacing w:after="0"/>
              <w:jc w:val="center"/>
              <w:rPr>
                <w:rFonts w:cs="Arial"/>
                <w:sz w:val="18"/>
                <w:szCs w:val="18"/>
              </w:rPr>
            </w:pPr>
            <w:r w:rsidRPr="00893DE9">
              <w:rPr>
                <w:rFonts w:cs="Arial"/>
                <w:sz w:val="18"/>
                <w:szCs w:val="18"/>
              </w:rPr>
              <w:t xml:space="preserve">Submitted by Project Proponent, updated by </w:t>
            </w:r>
            <w:r w:rsidRPr="00893DE9">
              <w:rPr>
                <w:rFonts w:cs="Arial"/>
                <w:sz w:val="18"/>
                <w:szCs w:val="18"/>
              </w:rPr>
              <w:lastRenderedPageBreak/>
              <w:t>Project Manager</w:t>
            </w:r>
          </w:p>
          <w:p w14:paraId="64CB10A8" w14:textId="77777777" w:rsidR="00B30CAA" w:rsidRPr="00893DE9" w:rsidRDefault="00B30CAA" w:rsidP="005639F0">
            <w:pPr>
              <w:spacing w:after="0"/>
              <w:jc w:val="center"/>
              <w:rPr>
                <w:rFonts w:cs="Arial"/>
                <w:sz w:val="18"/>
                <w:szCs w:val="18"/>
              </w:rPr>
            </w:pPr>
          </w:p>
        </w:tc>
        <w:tc>
          <w:tcPr>
            <w:tcW w:w="980" w:type="dxa"/>
          </w:tcPr>
          <w:p w14:paraId="5D4AE7E1" w14:textId="77777777" w:rsidR="00B30CAA" w:rsidRPr="00893DE9" w:rsidRDefault="00B30CAA" w:rsidP="005639F0">
            <w:pPr>
              <w:spacing w:after="0"/>
              <w:rPr>
                <w:rFonts w:cs="Arial"/>
                <w:sz w:val="20"/>
                <w:szCs w:val="20"/>
              </w:rPr>
            </w:pPr>
          </w:p>
        </w:tc>
        <w:tc>
          <w:tcPr>
            <w:tcW w:w="1417" w:type="dxa"/>
          </w:tcPr>
          <w:p w14:paraId="1DAE7D54" w14:textId="77777777" w:rsidR="00B30CAA" w:rsidRPr="00893DE9" w:rsidRDefault="00B30CAA" w:rsidP="005639F0">
            <w:pPr>
              <w:spacing w:after="0"/>
              <w:rPr>
                <w:rFonts w:cs="Arial"/>
                <w:sz w:val="20"/>
                <w:szCs w:val="20"/>
              </w:rPr>
            </w:pPr>
          </w:p>
        </w:tc>
      </w:tr>
      <w:tr w:rsidR="00B30CAA" w:rsidRPr="00893DE9" w14:paraId="37098CDD" w14:textId="77777777" w:rsidTr="00014C8F">
        <w:trPr>
          <w:jc w:val="center"/>
        </w:trPr>
        <w:tc>
          <w:tcPr>
            <w:tcW w:w="494" w:type="dxa"/>
          </w:tcPr>
          <w:p w14:paraId="1AF9C3FC" w14:textId="77777777" w:rsidR="00B30CAA" w:rsidRPr="00893DE9" w:rsidRDefault="00B30CAA" w:rsidP="005639F0">
            <w:pPr>
              <w:spacing w:after="0"/>
              <w:rPr>
                <w:rFonts w:cs="Arial"/>
                <w:sz w:val="20"/>
                <w:szCs w:val="20"/>
              </w:rPr>
            </w:pPr>
            <w:r w:rsidRPr="00893DE9">
              <w:rPr>
                <w:rFonts w:cs="Arial"/>
                <w:sz w:val="20"/>
                <w:szCs w:val="20"/>
              </w:rPr>
              <w:t>5</w:t>
            </w:r>
          </w:p>
        </w:tc>
        <w:tc>
          <w:tcPr>
            <w:tcW w:w="1825" w:type="dxa"/>
          </w:tcPr>
          <w:p w14:paraId="7AE06C84" w14:textId="77777777" w:rsidR="00B30CAA" w:rsidRPr="00893DE9" w:rsidRDefault="00B30CAA" w:rsidP="005639F0">
            <w:pPr>
              <w:spacing w:after="0"/>
              <w:rPr>
                <w:rFonts w:cs="Arial"/>
                <w:bCs/>
                <w:sz w:val="18"/>
                <w:szCs w:val="18"/>
              </w:rPr>
            </w:pPr>
            <w:r w:rsidRPr="00893DE9">
              <w:rPr>
                <w:rFonts w:cs="Arial"/>
                <w:bCs/>
                <w:sz w:val="18"/>
                <w:szCs w:val="18"/>
              </w:rPr>
              <w:t>Lack of knowledge and expertise in the design, installation, operation and management of biomass gasification power plant</w:t>
            </w:r>
          </w:p>
        </w:tc>
        <w:tc>
          <w:tcPr>
            <w:tcW w:w="1134" w:type="dxa"/>
          </w:tcPr>
          <w:p w14:paraId="0EAFF938" w14:textId="77777777" w:rsidR="00B30CAA" w:rsidRPr="00893DE9" w:rsidRDefault="00B30CAA" w:rsidP="005639F0">
            <w:pPr>
              <w:spacing w:after="0"/>
              <w:rPr>
                <w:rFonts w:cs="Arial"/>
                <w:bCs/>
                <w:sz w:val="18"/>
                <w:szCs w:val="18"/>
              </w:rPr>
            </w:pPr>
          </w:p>
        </w:tc>
        <w:tc>
          <w:tcPr>
            <w:tcW w:w="1350" w:type="dxa"/>
          </w:tcPr>
          <w:p w14:paraId="0FF8972A" w14:textId="77777777" w:rsidR="00B30CAA" w:rsidRPr="00893DE9" w:rsidRDefault="00B30CAA" w:rsidP="005639F0">
            <w:pPr>
              <w:spacing w:after="0"/>
              <w:jc w:val="center"/>
              <w:rPr>
                <w:rFonts w:cs="Arial"/>
                <w:bCs/>
                <w:sz w:val="18"/>
                <w:szCs w:val="18"/>
              </w:rPr>
            </w:pPr>
            <w:r w:rsidRPr="00893DE9">
              <w:rPr>
                <w:rFonts w:cs="Arial"/>
                <w:bCs/>
                <w:sz w:val="18"/>
                <w:szCs w:val="18"/>
              </w:rPr>
              <w:t xml:space="preserve">Technical </w:t>
            </w:r>
          </w:p>
        </w:tc>
        <w:tc>
          <w:tcPr>
            <w:tcW w:w="1276" w:type="dxa"/>
          </w:tcPr>
          <w:p w14:paraId="4ECBD41D" w14:textId="77777777" w:rsidR="00B30CAA" w:rsidRPr="00893DE9" w:rsidRDefault="00B30CAA" w:rsidP="005639F0">
            <w:pPr>
              <w:spacing w:after="0"/>
              <w:jc w:val="center"/>
              <w:rPr>
                <w:rFonts w:cs="Arial"/>
                <w:bCs/>
                <w:sz w:val="18"/>
                <w:szCs w:val="18"/>
              </w:rPr>
            </w:pPr>
            <w:r w:rsidRPr="00893DE9">
              <w:rPr>
                <w:rFonts w:cs="Arial"/>
                <w:bCs/>
                <w:sz w:val="18"/>
                <w:szCs w:val="18"/>
              </w:rPr>
              <w:t>P = 3</w:t>
            </w:r>
          </w:p>
          <w:p w14:paraId="7C953CAA" w14:textId="77777777" w:rsidR="00B30CAA" w:rsidRPr="00893DE9" w:rsidRDefault="00B30CAA" w:rsidP="005639F0">
            <w:pPr>
              <w:spacing w:after="0"/>
              <w:jc w:val="center"/>
              <w:rPr>
                <w:rFonts w:cs="Arial"/>
                <w:bCs/>
                <w:sz w:val="18"/>
                <w:szCs w:val="18"/>
              </w:rPr>
            </w:pPr>
            <w:r w:rsidRPr="00893DE9">
              <w:rPr>
                <w:rFonts w:cs="Arial"/>
                <w:bCs/>
                <w:sz w:val="18"/>
                <w:szCs w:val="18"/>
              </w:rPr>
              <w:t>I = 3</w:t>
            </w:r>
          </w:p>
        </w:tc>
        <w:tc>
          <w:tcPr>
            <w:tcW w:w="3544" w:type="dxa"/>
          </w:tcPr>
          <w:p w14:paraId="044547B0" w14:textId="3F6BC1C9" w:rsidR="00B30CAA" w:rsidRPr="00893DE9" w:rsidRDefault="00B30CAA" w:rsidP="005639F0">
            <w:pPr>
              <w:spacing w:after="0"/>
              <w:rPr>
                <w:rFonts w:cs="Arial"/>
                <w:bCs/>
                <w:sz w:val="18"/>
                <w:szCs w:val="18"/>
              </w:rPr>
            </w:pPr>
            <w:r w:rsidRPr="00893DE9">
              <w:rPr>
                <w:rFonts w:cs="Arial"/>
                <w:bCs/>
                <w:sz w:val="18"/>
                <w:szCs w:val="18"/>
              </w:rPr>
              <w:t>STEC will take majority of the ownership of the proposed biomass gasification power plant. The procurement of the proposed power plant will be based on supply, installation and commissioning, and maintenance contract. The scope of the contract will emphasize on capacity building for STEC and recruiting of necessary technical personnel.</w:t>
            </w:r>
          </w:p>
        </w:tc>
        <w:tc>
          <w:tcPr>
            <w:tcW w:w="992" w:type="dxa"/>
          </w:tcPr>
          <w:p w14:paraId="70DBDD36" w14:textId="5307E36C" w:rsidR="00B30CAA" w:rsidRPr="00893DE9" w:rsidRDefault="00B30CAA" w:rsidP="005639F0">
            <w:pPr>
              <w:spacing w:after="0"/>
              <w:jc w:val="center"/>
              <w:rPr>
                <w:rFonts w:cs="Arial"/>
                <w:sz w:val="18"/>
                <w:szCs w:val="18"/>
              </w:rPr>
            </w:pPr>
            <w:r w:rsidRPr="00893DE9">
              <w:rPr>
                <w:rFonts w:cs="Arial"/>
                <w:sz w:val="18"/>
                <w:szCs w:val="18"/>
              </w:rPr>
              <w:t xml:space="preserve">Project </w:t>
            </w:r>
            <w:r w:rsidR="005326C1" w:rsidRPr="00893DE9">
              <w:rPr>
                <w:rFonts w:cs="Arial"/>
                <w:sz w:val="18"/>
                <w:szCs w:val="18"/>
              </w:rPr>
              <w:t>M</w:t>
            </w:r>
            <w:r w:rsidRPr="00893DE9">
              <w:rPr>
                <w:rFonts w:cs="Arial"/>
                <w:sz w:val="18"/>
                <w:szCs w:val="18"/>
              </w:rPr>
              <w:t>anager</w:t>
            </w:r>
          </w:p>
          <w:p w14:paraId="3DC25C40" w14:textId="77777777" w:rsidR="00B30CAA" w:rsidRPr="00893DE9" w:rsidRDefault="00B30CAA" w:rsidP="005639F0">
            <w:pPr>
              <w:spacing w:after="0"/>
              <w:jc w:val="center"/>
              <w:rPr>
                <w:rFonts w:cs="Arial"/>
                <w:sz w:val="18"/>
                <w:szCs w:val="18"/>
              </w:rPr>
            </w:pPr>
          </w:p>
        </w:tc>
        <w:tc>
          <w:tcPr>
            <w:tcW w:w="1276" w:type="dxa"/>
          </w:tcPr>
          <w:p w14:paraId="6459D1FF" w14:textId="77777777"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p w14:paraId="64DA202A" w14:textId="77777777" w:rsidR="00B30CAA" w:rsidRPr="00893DE9" w:rsidRDefault="00B30CAA" w:rsidP="005639F0">
            <w:pPr>
              <w:spacing w:after="0"/>
              <w:jc w:val="center"/>
              <w:rPr>
                <w:rFonts w:cs="Arial"/>
                <w:sz w:val="18"/>
                <w:szCs w:val="18"/>
              </w:rPr>
            </w:pPr>
          </w:p>
        </w:tc>
        <w:tc>
          <w:tcPr>
            <w:tcW w:w="980" w:type="dxa"/>
          </w:tcPr>
          <w:p w14:paraId="1F10E71E" w14:textId="77777777" w:rsidR="00B30CAA" w:rsidRPr="00893DE9" w:rsidRDefault="00B30CAA" w:rsidP="005639F0">
            <w:pPr>
              <w:spacing w:after="0"/>
              <w:rPr>
                <w:rFonts w:cs="Arial"/>
                <w:sz w:val="20"/>
                <w:szCs w:val="20"/>
              </w:rPr>
            </w:pPr>
          </w:p>
        </w:tc>
        <w:tc>
          <w:tcPr>
            <w:tcW w:w="1417" w:type="dxa"/>
          </w:tcPr>
          <w:p w14:paraId="667F270A" w14:textId="77777777" w:rsidR="00B30CAA" w:rsidRPr="00893DE9" w:rsidRDefault="00B30CAA" w:rsidP="005639F0">
            <w:pPr>
              <w:spacing w:after="0"/>
              <w:rPr>
                <w:rFonts w:cs="Arial"/>
                <w:sz w:val="20"/>
                <w:szCs w:val="20"/>
              </w:rPr>
            </w:pPr>
          </w:p>
        </w:tc>
      </w:tr>
      <w:tr w:rsidR="00B30CAA" w:rsidRPr="00893DE9" w14:paraId="3A236695" w14:textId="77777777" w:rsidTr="00014C8F">
        <w:trPr>
          <w:jc w:val="center"/>
        </w:trPr>
        <w:tc>
          <w:tcPr>
            <w:tcW w:w="494" w:type="dxa"/>
          </w:tcPr>
          <w:p w14:paraId="046DD926" w14:textId="77777777" w:rsidR="00B30CAA" w:rsidRPr="00893DE9" w:rsidRDefault="00B30CAA" w:rsidP="005639F0">
            <w:pPr>
              <w:spacing w:after="0"/>
              <w:rPr>
                <w:rFonts w:cs="Arial"/>
                <w:sz w:val="20"/>
                <w:szCs w:val="20"/>
              </w:rPr>
            </w:pPr>
            <w:r w:rsidRPr="00893DE9">
              <w:rPr>
                <w:rFonts w:cs="Arial"/>
                <w:sz w:val="20"/>
                <w:szCs w:val="20"/>
              </w:rPr>
              <w:t>6</w:t>
            </w:r>
          </w:p>
        </w:tc>
        <w:tc>
          <w:tcPr>
            <w:tcW w:w="1825" w:type="dxa"/>
          </w:tcPr>
          <w:p w14:paraId="053038A3" w14:textId="77777777" w:rsidR="00B30CAA" w:rsidRPr="00893DE9" w:rsidRDefault="00B30CAA" w:rsidP="005639F0">
            <w:pPr>
              <w:spacing w:after="0"/>
              <w:rPr>
                <w:rFonts w:cs="Arial"/>
                <w:bCs/>
                <w:sz w:val="18"/>
                <w:szCs w:val="18"/>
              </w:rPr>
            </w:pPr>
            <w:r w:rsidRPr="00893DE9">
              <w:rPr>
                <w:rFonts w:cs="Arial"/>
                <w:bCs/>
                <w:sz w:val="18"/>
                <w:szCs w:val="18"/>
              </w:rPr>
              <w:t>Intermittent supply of biomass feedstock and additional transportation cost of biomass impacting viability of the biomass power plant</w:t>
            </w:r>
          </w:p>
        </w:tc>
        <w:tc>
          <w:tcPr>
            <w:tcW w:w="1134" w:type="dxa"/>
          </w:tcPr>
          <w:p w14:paraId="25F970AD" w14:textId="77777777" w:rsidR="00B30CAA" w:rsidRPr="00893DE9" w:rsidRDefault="00B30CAA" w:rsidP="005639F0">
            <w:pPr>
              <w:spacing w:after="0"/>
              <w:rPr>
                <w:rFonts w:cs="Arial"/>
                <w:bCs/>
                <w:sz w:val="18"/>
                <w:szCs w:val="18"/>
              </w:rPr>
            </w:pPr>
          </w:p>
        </w:tc>
        <w:tc>
          <w:tcPr>
            <w:tcW w:w="1350" w:type="dxa"/>
          </w:tcPr>
          <w:p w14:paraId="6D645DCF" w14:textId="77777777" w:rsidR="00B30CAA" w:rsidRPr="00893DE9" w:rsidRDefault="00B30CAA" w:rsidP="005639F0">
            <w:pPr>
              <w:spacing w:after="0"/>
              <w:jc w:val="center"/>
              <w:rPr>
                <w:rFonts w:cs="Arial"/>
                <w:bCs/>
                <w:sz w:val="18"/>
                <w:szCs w:val="18"/>
              </w:rPr>
            </w:pPr>
            <w:r w:rsidRPr="00893DE9">
              <w:rPr>
                <w:rFonts w:cs="Arial"/>
                <w:bCs/>
                <w:sz w:val="18"/>
                <w:szCs w:val="18"/>
              </w:rPr>
              <w:t xml:space="preserve">Technical </w:t>
            </w:r>
          </w:p>
        </w:tc>
        <w:tc>
          <w:tcPr>
            <w:tcW w:w="1276" w:type="dxa"/>
          </w:tcPr>
          <w:p w14:paraId="3E6FBA8C" w14:textId="77777777" w:rsidR="00B30CAA" w:rsidRPr="00893DE9" w:rsidRDefault="00B30CAA" w:rsidP="005639F0">
            <w:pPr>
              <w:spacing w:after="0"/>
              <w:jc w:val="center"/>
              <w:rPr>
                <w:rFonts w:cs="Arial"/>
                <w:bCs/>
                <w:sz w:val="18"/>
                <w:szCs w:val="18"/>
              </w:rPr>
            </w:pPr>
            <w:r w:rsidRPr="00893DE9">
              <w:rPr>
                <w:rFonts w:cs="Arial"/>
                <w:bCs/>
                <w:sz w:val="18"/>
                <w:szCs w:val="18"/>
              </w:rPr>
              <w:t>P = 2</w:t>
            </w:r>
          </w:p>
          <w:p w14:paraId="5F545982" w14:textId="77777777" w:rsidR="00B30CAA" w:rsidRPr="00893DE9" w:rsidRDefault="00B30CAA" w:rsidP="005639F0">
            <w:pPr>
              <w:spacing w:after="0"/>
              <w:jc w:val="center"/>
              <w:rPr>
                <w:rFonts w:cs="Arial"/>
                <w:bCs/>
                <w:sz w:val="18"/>
                <w:szCs w:val="18"/>
              </w:rPr>
            </w:pPr>
            <w:r w:rsidRPr="00893DE9">
              <w:rPr>
                <w:rFonts w:cs="Arial"/>
                <w:bCs/>
                <w:sz w:val="18"/>
                <w:szCs w:val="18"/>
              </w:rPr>
              <w:t>I = 4</w:t>
            </w:r>
          </w:p>
        </w:tc>
        <w:tc>
          <w:tcPr>
            <w:tcW w:w="3544" w:type="dxa"/>
          </w:tcPr>
          <w:p w14:paraId="41FAC976" w14:textId="77777777" w:rsidR="00B30CAA" w:rsidRPr="00893DE9" w:rsidRDefault="00B30CAA" w:rsidP="005639F0">
            <w:pPr>
              <w:spacing w:after="0"/>
              <w:rPr>
                <w:rFonts w:cs="Arial"/>
                <w:bCs/>
                <w:sz w:val="18"/>
                <w:szCs w:val="18"/>
              </w:rPr>
            </w:pPr>
            <w:r w:rsidRPr="00893DE9">
              <w:rPr>
                <w:rFonts w:cs="Arial"/>
                <w:bCs/>
                <w:sz w:val="18"/>
                <w:szCs w:val="18"/>
              </w:rPr>
              <w:t>Sizing of the proposed power plant is based on the feedstock owned by STEC. The conceptual design of the proposed biomass gasification power plant has taken into account sufficient contingency to ensure sustainable operation of the power plant based on the STEC’s plantation.</w:t>
            </w:r>
          </w:p>
        </w:tc>
        <w:tc>
          <w:tcPr>
            <w:tcW w:w="992" w:type="dxa"/>
          </w:tcPr>
          <w:p w14:paraId="4D0F89A9" w14:textId="28A83D50" w:rsidR="00B30CAA" w:rsidRPr="00893DE9" w:rsidRDefault="005326C1" w:rsidP="005639F0">
            <w:pPr>
              <w:spacing w:after="0"/>
              <w:jc w:val="center"/>
              <w:rPr>
                <w:rFonts w:cs="Arial"/>
                <w:sz w:val="18"/>
                <w:szCs w:val="18"/>
              </w:rPr>
            </w:pPr>
            <w:r w:rsidRPr="00893DE9">
              <w:rPr>
                <w:rFonts w:cs="Arial"/>
                <w:sz w:val="18"/>
                <w:szCs w:val="18"/>
              </w:rPr>
              <w:t>Project M</w:t>
            </w:r>
            <w:r w:rsidR="00B30CAA" w:rsidRPr="00893DE9">
              <w:rPr>
                <w:rFonts w:cs="Arial"/>
                <w:sz w:val="18"/>
                <w:szCs w:val="18"/>
              </w:rPr>
              <w:t>anager</w:t>
            </w:r>
          </w:p>
          <w:p w14:paraId="6820F168" w14:textId="77777777" w:rsidR="00B30CAA" w:rsidRPr="00893DE9" w:rsidRDefault="00B30CAA" w:rsidP="005639F0">
            <w:pPr>
              <w:spacing w:after="0"/>
              <w:jc w:val="center"/>
              <w:rPr>
                <w:rFonts w:cs="Arial"/>
                <w:sz w:val="18"/>
                <w:szCs w:val="18"/>
              </w:rPr>
            </w:pPr>
          </w:p>
        </w:tc>
        <w:tc>
          <w:tcPr>
            <w:tcW w:w="1276" w:type="dxa"/>
          </w:tcPr>
          <w:p w14:paraId="52DA1AE4" w14:textId="77777777"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p w14:paraId="14467D30" w14:textId="77777777" w:rsidR="00B30CAA" w:rsidRPr="00893DE9" w:rsidRDefault="00B30CAA" w:rsidP="005639F0">
            <w:pPr>
              <w:spacing w:after="0"/>
              <w:jc w:val="center"/>
              <w:rPr>
                <w:rFonts w:cs="Arial"/>
                <w:sz w:val="18"/>
                <w:szCs w:val="18"/>
              </w:rPr>
            </w:pPr>
          </w:p>
        </w:tc>
        <w:tc>
          <w:tcPr>
            <w:tcW w:w="980" w:type="dxa"/>
          </w:tcPr>
          <w:p w14:paraId="6F3D648A" w14:textId="77777777" w:rsidR="00B30CAA" w:rsidRPr="00893DE9" w:rsidRDefault="00B30CAA" w:rsidP="005639F0">
            <w:pPr>
              <w:spacing w:after="0"/>
              <w:rPr>
                <w:rFonts w:cs="Arial"/>
                <w:sz w:val="20"/>
                <w:szCs w:val="20"/>
              </w:rPr>
            </w:pPr>
          </w:p>
        </w:tc>
        <w:tc>
          <w:tcPr>
            <w:tcW w:w="1417" w:type="dxa"/>
          </w:tcPr>
          <w:p w14:paraId="2146F4A0" w14:textId="77777777" w:rsidR="00B30CAA" w:rsidRPr="00893DE9" w:rsidRDefault="00B30CAA" w:rsidP="005639F0">
            <w:pPr>
              <w:spacing w:after="0"/>
              <w:rPr>
                <w:rFonts w:cs="Arial"/>
                <w:sz w:val="20"/>
                <w:szCs w:val="20"/>
              </w:rPr>
            </w:pPr>
          </w:p>
        </w:tc>
      </w:tr>
      <w:tr w:rsidR="00B30CAA" w:rsidRPr="00893DE9" w14:paraId="328FC969" w14:textId="77777777" w:rsidTr="00014C8F">
        <w:trPr>
          <w:jc w:val="center"/>
        </w:trPr>
        <w:tc>
          <w:tcPr>
            <w:tcW w:w="494" w:type="dxa"/>
          </w:tcPr>
          <w:p w14:paraId="7B232E67" w14:textId="77777777" w:rsidR="00B30CAA" w:rsidRPr="00893DE9" w:rsidRDefault="00B30CAA" w:rsidP="005639F0">
            <w:pPr>
              <w:spacing w:after="0"/>
              <w:rPr>
                <w:rFonts w:cs="Arial"/>
                <w:sz w:val="20"/>
                <w:szCs w:val="20"/>
              </w:rPr>
            </w:pPr>
            <w:r w:rsidRPr="00893DE9">
              <w:rPr>
                <w:rFonts w:cs="Arial"/>
                <w:sz w:val="20"/>
                <w:szCs w:val="20"/>
              </w:rPr>
              <w:lastRenderedPageBreak/>
              <w:t>7</w:t>
            </w:r>
          </w:p>
        </w:tc>
        <w:tc>
          <w:tcPr>
            <w:tcW w:w="1825" w:type="dxa"/>
          </w:tcPr>
          <w:p w14:paraId="0FB8222D" w14:textId="77777777" w:rsidR="00B30CAA" w:rsidRPr="00893DE9" w:rsidRDefault="00B30CAA" w:rsidP="005639F0">
            <w:pPr>
              <w:spacing w:after="0"/>
              <w:rPr>
                <w:rFonts w:cs="Arial"/>
                <w:bCs/>
                <w:sz w:val="18"/>
                <w:szCs w:val="18"/>
              </w:rPr>
            </w:pPr>
            <w:r w:rsidRPr="00893DE9">
              <w:rPr>
                <w:rFonts w:cs="Arial"/>
                <w:bCs/>
                <w:sz w:val="18"/>
                <w:szCs w:val="18"/>
              </w:rPr>
              <w:t>Insufficient or poor handling of feedstock for biomass power generation</w:t>
            </w:r>
          </w:p>
        </w:tc>
        <w:tc>
          <w:tcPr>
            <w:tcW w:w="1134" w:type="dxa"/>
          </w:tcPr>
          <w:p w14:paraId="2603DC76" w14:textId="77777777" w:rsidR="00B30CAA" w:rsidRPr="00893DE9" w:rsidRDefault="00B30CAA" w:rsidP="005639F0">
            <w:pPr>
              <w:spacing w:after="0"/>
              <w:rPr>
                <w:rFonts w:cs="Arial"/>
                <w:bCs/>
                <w:sz w:val="18"/>
                <w:szCs w:val="18"/>
              </w:rPr>
            </w:pPr>
          </w:p>
        </w:tc>
        <w:tc>
          <w:tcPr>
            <w:tcW w:w="1350" w:type="dxa"/>
          </w:tcPr>
          <w:p w14:paraId="7D2D529C" w14:textId="77777777" w:rsidR="00B30CAA" w:rsidRPr="00893DE9" w:rsidRDefault="00B30CAA" w:rsidP="005639F0">
            <w:pPr>
              <w:spacing w:after="0"/>
              <w:jc w:val="center"/>
              <w:rPr>
                <w:rFonts w:cs="Arial"/>
                <w:bCs/>
                <w:sz w:val="18"/>
                <w:szCs w:val="18"/>
              </w:rPr>
            </w:pPr>
            <w:r w:rsidRPr="00893DE9">
              <w:rPr>
                <w:rFonts w:cs="Arial"/>
                <w:bCs/>
                <w:sz w:val="18"/>
                <w:szCs w:val="18"/>
              </w:rPr>
              <w:t>Technical</w:t>
            </w:r>
          </w:p>
        </w:tc>
        <w:tc>
          <w:tcPr>
            <w:tcW w:w="1276" w:type="dxa"/>
          </w:tcPr>
          <w:p w14:paraId="4EC73045" w14:textId="77777777" w:rsidR="00B30CAA" w:rsidRPr="00893DE9" w:rsidRDefault="00B30CAA" w:rsidP="005639F0">
            <w:pPr>
              <w:spacing w:after="0"/>
              <w:jc w:val="center"/>
              <w:rPr>
                <w:rFonts w:cs="Arial"/>
                <w:bCs/>
                <w:sz w:val="18"/>
                <w:szCs w:val="18"/>
              </w:rPr>
            </w:pPr>
            <w:r w:rsidRPr="00893DE9">
              <w:rPr>
                <w:rFonts w:cs="Arial"/>
                <w:bCs/>
                <w:sz w:val="18"/>
                <w:szCs w:val="18"/>
              </w:rPr>
              <w:t>P = 2</w:t>
            </w:r>
          </w:p>
          <w:p w14:paraId="4A939BCF" w14:textId="77777777" w:rsidR="00B30CAA" w:rsidRPr="00893DE9" w:rsidRDefault="00B30CAA" w:rsidP="005639F0">
            <w:pPr>
              <w:spacing w:after="0"/>
              <w:jc w:val="center"/>
              <w:rPr>
                <w:rFonts w:cs="Arial"/>
                <w:bCs/>
                <w:sz w:val="18"/>
                <w:szCs w:val="18"/>
              </w:rPr>
            </w:pPr>
            <w:r w:rsidRPr="00893DE9">
              <w:rPr>
                <w:rFonts w:cs="Arial"/>
                <w:bCs/>
                <w:sz w:val="18"/>
                <w:szCs w:val="18"/>
              </w:rPr>
              <w:t>I = 4</w:t>
            </w:r>
          </w:p>
        </w:tc>
        <w:tc>
          <w:tcPr>
            <w:tcW w:w="3544" w:type="dxa"/>
          </w:tcPr>
          <w:p w14:paraId="1BCD3EC0" w14:textId="77777777" w:rsidR="00B30CAA" w:rsidRPr="00893DE9" w:rsidRDefault="00B30CAA" w:rsidP="005639F0">
            <w:pPr>
              <w:spacing w:after="0"/>
              <w:rPr>
                <w:rFonts w:cs="Arial"/>
                <w:bCs/>
                <w:sz w:val="18"/>
                <w:szCs w:val="18"/>
              </w:rPr>
            </w:pPr>
            <w:r w:rsidRPr="00893DE9">
              <w:rPr>
                <w:rFonts w:cs="Arial"/>
                <w:bCs/>
                <w:sz w:val="18"/>
                <w:szCs w:val="18"/>
              </w:rPr>
              <w:t xml:space="preserve">The feedstock preparation process is a part of the procurement, and the contractor will build capacity of STEC’s personnel in harvesting and processing of the feedstock. </w:t>
            </w:r>
          </w:p>
        </w:tc>
        <w:tc>
          <w:tcPr>
            <w:tcW w:w="992" w:type="dxa"/>
          </w:tcPr>
          <w:p w14:paraId="2BED0A77" w14:textId="43993AF1" w:rsidR="00B30CAA" w:rsidRPr="00893DE9" w:rsidRDefault="00B30CAA" w:rsidP="005639F0">
            <w:pPr>
              <w:spacing w:after="0"/>
              <w:jc w:val="center"/>
              <w:rPr>
                <w:rFonts w:cs="Arial"/>
                <w:sz w:val="18"/>
                <w:szCs w:val="18"/>
              </w:rPr>
            </w:pPr>
            <w:r w:rsidRPr="00893DE9">
              <w:rPr>
                <w:rFonts w:cs="Arial"/>
                <w:sz w:val="18"/>
                <w:szCs w:val="18"/>
              </w:rPr>
              <w:t xml:space="preserve">Project </w:t>
            </w:r>
            <w:r w:rsidR="005326C1" w:rsidRPr="00893DE9">
              <w:rPr>
                <w:rFonts w:cs="Arial"/>
                <w:sz w:val="18"/>
                <w:szCs w:val="18"/>
              </w:rPr>
              <w:t>M</w:t>
            </w:r>
            <w:r w:rsidRPr="00893DE9">
              <w:rPr>
                <w:rFonts w:cs="Arial"/>
                <w:sz w:val="18"/>
                <w:szCs w:val="18"/>
              </w:rPr>
              <w:t>anager</w:t>
            </w:r>
          </w:p>
          <w:p w14:paraId="3FB75258" w14:textId="77777777" w:rsidR="00B30CAA" w:rsidRPr="00893DE9" w:rsidRDefault="00B30CAA" w:rsidP="005639F0">
            <w:pPr>
              <w:spacing w:after="0"/>
              <w:jc w:val="center"/>
              <w:rPr>
                <w:rFonts w:cs="Arial"/>
                <w:sz w:val="18"/>
                <w:szCs w:val="18"/>
              </w:rPr>
            </w:pPr>
          </w:p>
        </w:tc>
        <w:tc>
          <w:tcPr>
            <w:tcW w:w="1276" w:type="dxa"/>
          </w:tcPr>
          <w:p w14:paraId="76DECF02" w14:textId="77777777"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tc>
        <w:tc>
          <w:tcPr>
            <w:tcW w:w="980" w:type="dxa"/>
          </w:tcPr>
          <w:p w14:paraId="5CB88626" w14:textId="77777777" w:rsidR="00B30CAA" w:rsidRPr="00893DE9" w:rsidRDefault="00B30CAA" w:rsidP="005639F0">
            <w:pPr>
              <w:spacing w:after="0"/>
              <w:rPr>
                <w:rFonts w:cs="Arial"/>
                <w:sz w:val="20"/>
                <w:szCs w:val="20"/>
              </w:rPr>
            </w:pPr>
          </w:p>
        </w:tc>
        <w:tc>
          <w:tcPr>
            <w:tcW w:w="1417" w:type="dxa"/>
          </w:tcPr>
          <w:p w14:paraId="2DFF348D" w14:textId="77777777" w:rsidR="00B30CAA" w:rsidRPr="00893DE9" w:rsidRDefault="00B30CAA" w:rsidP="005639F0">
            <w:pPr>
              <w:spacing w:after="0"/>
              <w:rPr>
                <w:rFonts w:cs="Arial"/>
                <w:sz w:val="20"/>
                <w:szCs w:val="20"/>
              </w:rPr>
            </w:pPr>
          </w:p>
        </w:tc>
      </w:tr>
      <w:tr w:rsidR="005326C1" w:rsidRPr="00893DE9" w14:paraId="4D810604" w14:textId="77777777" w:rsidTr="00014C8F">
        <w:trPr>
          <w:jc w:val="center"/>
        </w:trPr>
        <w:tc>
          <w:tcPr>
            <w:tcW w:w="494" w:type="dxa"/>
          </w:tcPr>
          <w:p w14:paraId="3ACC0767" w14:textId="7C92E229" w:rsidR="005326C1" w:rsidRPr="00893DE9" w:rsidRDefault="005326C1" w:rsidP="005639F0">
            <w:pPr>
              <w:spacing w:after="0"/>
              <w:rPr>
                <w:rFonts w:cs="Arial"/>
                <w:sz w:val="20"/>
                <w:szCs w:val="20"/>
              </w:rPr>
            </w:pPr>
            <w:r w:rsidRPr="00893DE9">
              <w:rPr>
                <w:rFonts w:cs="Arial"/>
                <w:sz w:val="20"/>
                <w:szCs w:val="20"/>
              </w:rPr>
              <w:t>8</w:t>
            </w:r>
          </w:p>
        </w:tc>
        <w:tc>
          <w:tcPr>
            <w:tcW w:w="1825" w:type="dxa"/>
          </w:tcPr>
          <w:p w14:paraId="4044C4AC" w14:textId="4CA1F723" w:rsidR="005326C1" w:rsidRPr="00893DE9" w:rsidRDefault="005326C1" w:rsidP="005639F0">
            <w:pPr>
              <w:spacing w:after="0"/>
              <w:rPr>
                <w:rFonts w:cs="Arial"/>
                <w:bCs/>
                <w:sz w:val="18"/>
                <w:szCs w:val="18"/>
              </w:rPr>
            </w:pPr>
            <w:r w:rsidRPr="00893DE9">
              <w:rPr>
                <w:rFonts w:cs="Arial"/>
                <w:bCs/>
                <w:sz w:val="18"/>
                <w:szCs w:val="18"/>
              </w:rPr>
              <w:t>Potential replication of the demo bio-gasification power plant may utilize different biomass resource.</w:t>
            </w:r>
          </w:p>
        </w:tc>
        <w:tc>
          <w:tcPr>
            <w:tcW w:w="1134" w:type="dxa"/>
          </w:tcPr>
          <w:p w14:paraId="2939D48D" w14:textId="77777777" w:rsidR="005326C1" w:rsidRPr="00893DE9" w:rsidRDefault="005326C1" w:rsidP="005639F0">
            <w:pPr>
              <w:spacing w:after="0"/>
              <w:rPr>
                <w:rFonts w:cs="Arial"/>
                <w:bCs/>
                <w:sz w:val="18"/>
                <w:szCs w:val="18"/>
              </w:rPr>
            </w:pPr>
          </w:p>
        </w:tc>
        <w:tc>
          <w:tcPr>
            <w:tcW w:w="1350" w:type="dxa"/>
          </w:tcPr>
          <w:p w14:paraId="2A9BE570" w14:textId="5BA114B5" w:rsidR="005326C1" w:rsidRPr="00893DE9" w:rsidRDefault="005326C1" w:rsidP="005639F0">
            <w:pPr>
              <w:spacing w:after="0"/>
              <w:jc w:val="center"/>
              <w:rPr>
                <w:rFonts w:cs="Arial"/>
                <w:bCs/>
                <w:sz w:val="18"/>
                <w:szCs w:val="18"/>
              </w:rPr>
            </w:pPr>
            <w:r w:rsidRPr="00893DE9">
              <w:rPr>
                <w:rFonts w:cs="Arial"/>
                <w:bCs/>
                <w:sz w:val="18"/>
                <w:szCs w:val="18"/>
              </w:rPr>
              <w:t>Environment</w:t>
            </w:r>
          </w:p>
        </w:tc>
        <w:tc>
          <w:tcPr>
            <w:tcW w:w="1276" w:type="dxa"/>
          </w:tcPr>
          <w:p w14:paraId="4DA43F64" w14:textId="77777777" w:rsidR="005326C1" w:rsidRPr="00893DE9" w:rsidRDefault="005326C1" w:rsidP="005639F0">
            <w:pPr>
              <w:spacing w:after="0"/>
              <w:jc w:val="center"/>
              <w:rPr>
                <w:rFonts w:cs="Arial"/>
                <w:bCs/>
                <w:sz w:val="18"/>
                <w:szCs w:val="18"/>
              </w:rPr>
            </w:pPr>
            <w:r w:rsidRPr="00893DE9">
              <w:rPr>
                <w:rFonts w:cs="Arial"/>
                <w:bCs/>
                <w:sz w:val="18"/>
                <w:szCs w:val="18"/>
              </w:rPr>
              <w:t>P = 2</w:t>
            </w:r>
          </w:p>
          <w:p w14:paraId="39BDC6B7" w14:textId="50440E98" w:rsidR="005326C1" w:rsidRPr="00893DE9" w:rsidRDefault="005326C1" w:rsidP="005639F0">
            <w:pPr>
              <w:spacing w:after="0"/>
              <w:jc w:val="center"/>
              <w:rPr>
                <w:rFonts w:cs="Arial"/>
                <w:bCs/>
                <w:sz w:val="18"/>
                <w:szCs w:val="18"/>
              </w:rPr>
            </w:pPr>
            <w:r w:rsidRPr="00893DE9">
              <w:rPr>
                <w:rFonts w:cs="Arial"/>
                <w:bCs/>
                <w:sz w:val="18"/>
                <w:szCs w:val="18"/>
              </w:rPr>
              <w:t>I = 4</w:t>
            </w:r>
          </w:p>
        </w:tc>
        <w:tc>
          <w:tcPr>
            <w:tcW w:w="3544" w:type="dxa"/>
          </w:tcPr>
          <w:p w14:paraId="407D29D4" w14:textId="1BAE322C" w:rsidR="005326C1" w:rsidRPr="00893DE9" w:rsidRDefault="005326C1" w:rsidP="005639F0">
            <w:pPr>
              <w:spacing w:after="0"/>
              <w:rPr>
                <w:rFonts w:cs="Arial"/>
                <w:bCs/>
                <w:sz w:val="18"/>
                <w:szCs w:val="18"/>
              </w:rPr>
            </w:pPr>
            <w:r w:rsidRPr="00893DE9">
              <w:rPr>
                <w:rFonts w:cs="Arial"/>
                <w:bCs/>
                <w:sz w:val="18"/>
                <w:szCs w:val="18"/>
              </w:rPr>
              <w:t>Biomass resource assessment (e.g., thermal, physical and chemical properties, annual supply, supply chain, and potential impacts (positive and negative) to the environment of their use) and biomass harvesting planning are among the project activities to ensure that the biomass supply chain is sustainable and that no negative impacts are generated in the ecosystem.</w:t>
            </w:r>
          </w:p>
        </w:tc>
        <w:tc>
          <w:tcPr>
            <w:tcW w:w="992" w:type="dxa"/>
          </w:tcPr>
          <w:p w14:paraId="1CBA9192" w14:textId="04C791C9" w:rsidR="005326C1" w:rsidRPr="00893DE9" w:rsidRDefault="005326C1" w:rsidP="005639F0">
            <w:pPr>
              <w:spacing w:after="0"/>
              <w:jc w:val="center"/>
              <w:rPr>
                <w:rFonts w:cs="Arial"/>
                <w:sz w:val="18"/>
                <w:szCs w:val="18"/>
              </w:rPr>
            </w:pPr>
            <w:r w:rsidRPr="00893DE9">
              <w:rPr>
                <w:rFonts w:cs="Arial"/>
                <w:sz w:val="18"/>
                <w:szCs w:val="18"/>
              </w:rPr>
              <w:t>Project Manager</w:t>
            </w:r>
          </w:p>
        </w:tc>
        <w:tc>
          <w:tcPr>
            <w:tcW w:w="1276" w:type="dxa"/>
          </w:tcPr>
          <w:p w14:paraId="3C6F4290" w14:textId="56B52564" w:rsidR="005326C1" w:rsidRPr="00893DE9" w:rsidRDefault="005326C1" w:rsidP="005639F0">
            <w:pPr>
              <w:spacing w:after="0"/>
              <w:jc w:val="center"/>
              <w:rPr>
                <w:rFonts w:cs="Arial"/>
                <w:sz w:val="18"/>
                <w:szCs w:val="18"/>
              </w:rPr>
            </w:pPr>
            <w:r w:rsidRPr="00893DE9">
              <w:rPr>
                <w:rFonts w:cs="Arial"/>
                <w:sz w:val="18"/>
                <w:szCs w:val="18"/>
              </w:rPr>
              <w:t>Submitted by Project Proponent, updated by Project Manager</w:t>
            </w:r>
          </w:p>
        </w:tc>
        <w:tc>
          <w:tcPr>
            <w:tcW w:w="980" w:type="dxa"/>
          </w:tcPr>
          <w:p w14:paraId="135974D1" w14:textId="77777777" w:rsidR="005326C1" w:rsidRPr="00893DE9" w:rsidRDefault="005326C1" w:rsidP="005639F0">
            <w:pPr>
              <w:spacing w:after="0"/>
              <w:rPr>
                <w:rFonts w:cs="Arial"/>
                <w:sz w:val="20"/>
                <w:szCs w:val="20"/>
              </w:rPr>
            </w:pPr>
          </w:p>
        </w:tc>
        <w:tc>
          <w:tcPr>
            <w:tcW w:w="1417" w:type="dxa"/>
          </w:tcPr>
          <w:p w14:paraId="69E33BFB" w14:textId="77777777" w:rsidR="005326C1" w:rsidRPr="00893DE9" w:rsidRDefault="005326C1" w:rsidP="005639F0">
            <w:pPr>
              <w:spacing w:after="0"/>
              <w:rPr>
                <w:rFonts w:cs="Arial"/>
                <w:sz w:val="20"/>
                <w:szCs w:val="20"/>
              </w:rPr>
            </w:pPr>
          </w:p>
        </w:tc>
      </w:tr>
      <w:tr w:rsidR="00B30CAA" w:rsidRPr="00893DE9" w14:paraId="293F04F9" w14:textId="77777777" w:rsidTr="00014C8F">
        <w:trPr>
          <w:jc w:val="center"/>
        </w:trPr>
        <w:tc>
          <w:tcPr>
            <w:tcW w:w="494" w:type="dxa"/>
          </w:tcPr>
          <w:p w14:paraId="512E7FDC" w14:textId="3120BECA" w:rsidR="00B30CAA" w:rsidRPr="00893DE9" w:rsidRDefault="005326C1" w:rsidP="005639F0">
            <w:pPr>
              <w:spacing w:after="0"/>
              <w:rPr>
                <w:rFonts w:cs="Arial"/>
                <w:sz w:val="20"/>
                <w:szCs w:val="20"/>
              </w:rPr>
            </w:pPr>
            <w:r w:rsidRPr="00893DE9">
              <w:rPr>
                <w:rFonts w:cs="Arial"/>
                <w:sz w:val="20"/>
                <w:szCs w:val="20"/>
              </w:rPr>
              <w:t>9</w:t>
            </w:r>
          </w:p>
        </w:tc>
        <w:tc>
          <w:tcPr>
            <w:tcW w:w="1825" w:type="dxa"/>
          </w:tcPr>
          <w:p w14:paraId="7FEBF608" w14:textId="77777777" w:rsidR="00B30CAA" w:rsidRPr="00893DE9" w:rsidRDefault="00B30CAA" w:rsidP="005639F0">
            <w:pPr>
              <w:spacing w:after="0"/>
              <w:rPr>
                <w:rFonts w:cs="Arial"/>
                <w:bCs/>
                <w:sz w:val="18"/>
                <w:szCs w:val="18"/>
              </w:rPr>
            </w:pPr>
            <w:r w:rsidRPr="00893DE9">
              <w:rPr>
                <w:rFonts w:cs="Arial"/>
                <w:bCs/>
                <w:sz w:val="18"/>
                <w:szCs w:val="18"/>
              </w:rPr>
              <w:t>Poor or fail operation of biogas systems</w:t>
            </w:r>
          </w:p>
        </w:tc>
        <w:tc>
          <w:tcPr>
            <w:tcW w:w="1134" w:type="dxa"/>
          </w:tcPr>
          <w:p w14:paraId="1A4A8C51" w14:textId="77777777" w:rsidR="00B30CAA" w:rsidRPr="00893DE9" w:rsidRDefault="00B30CAA" w:rsidP="005639F0">
            <w:pPr>
              <w:spacing w:after="0"/>
              <w:rPr>
                <w:rFonts w:cs="Arial"/>
                <w:bCs/>
                <w:sz w:val="18"/>
                <w:szCs w:val="18"/>
              </w:rPr>
            </w:pPr>
          </w:p>
        </w:tc>
        <w:tc>
          <w:tcPr>
            <w:tcW w:w="1350" w:type="dxa"/>
          </w:tcPr>
          <w:p w14:paraId="38F5B932" w14:textId="77777777" w:rsidR="00B30CAA" w:rsidRPr="00893DE9" w:rsidRDefault="00B30CAA" w:rsidP="005639F0">
            <w:pPr>
              <w:spacing w:after="0"/>
              <w:jc w:val="center"/>
              <w:rPr>
                <w:rFonts w:cs="Arial"/>
                <w:bCs/>
                <w:sz w:val="18"/>
                <w:szCs w:val="18"/>
              </w:rPr>
            </w:pPr>
            <w:r w:rsidRPr="00893DE9">
              <w:rPr>
                <w:rFonts w:cs="Arial"/>
                <w:bCs/>
                <w:sz w:val="18"/>
                <w:szCs w:val="18"/>
              </w:rPr>
              <w:t>Technical</w:t>
            </w:r>
          </w:p>
        </w:tc>
        <w:tc>
          <w:tcPr>
            <w:tcW w:w="1276" w:type="dxa"/>
          </w:tcPr>
          <w:p w14:paraId="45CE8EBA" w14:textId="77777777" w:rsidR="00B30CAA" w:rsidRPr="00893DE9" w:rsidRDefault="00B30CAA" w:rsidP="005639F0">
            <w:pPr>
              <w:spacing w:after="0"/>
              <w:jc w:val="center"/>
              <w:rPr>
                <w:rFonts w:cs="Arial"/>
                <w:bCs/>
                <w:sz w:val="18"/>
                <w:szCs w:val="18"/>
              </w:rPr>
            </w:pPr>
            <w:r w:rsidRPr="00893DE9">
              <w:rPr>
                <w:rFonts w:cs="Arial"/>
                <w:bCs/>
                <w:sz w:val="18"/>
                <w:szCs w:val="18"/>
              </w:rPr>
              <w:t>P = 2</w:t>
            </w:r>
          </w:p>
          <w:p w14:paraId="20464E10" w14:textId="77777777" w:rsidR="00B30CAA" w:rsidRPr="00893DE9" w:rsidRDefault="00B30CAA" w:rsidP="005639F0">
            <w:pPr>
              <w:spacing w:after="0"/>
              <w:jc w:val="center"/>
              <w:rPr>
                <w:rFonts w:cs="Arial"/>
                <w:bCs/>
                <w:sz w:val="18"/>
                <w:szCs w:val="18"/>
              </w:rPr>
            </w:pPr>
            <w:r w:rsidRPr="00893DE9">
              <w:rPr>
                <w:rFonts w:cs="Arial"/>
                <w:bCs/>
                <w:sz w:val="18"/>
                <w:szCs w:val="18"/>
              </w:rPr>
              <w:t>I = 4</w:t>
            </w:r>
          </w:p>
        </w:tc>
        <w:tc>
          <w:tcPr>
            <w:tcW w:w="3544" w:type="dxa"/>
          </w:tcPr>
          <w:p w14:paraId="442D8325" w14:textId="77777777" w:rsidR="00B30CAA" w:rsidRPr="00893DE9" w:rsidRDefault="00B30CAA" w:rsidP="005639F0">
            <w:pPr>
              <w:spacing w:after="0"/>
              <w:rPr>
                <w:rFonts w:cs="Arial"/>
                <w:bCs/>
                <w:sz w:val="18"/>
                <w:szCs w:val="18"/>
              </w:rPr>
            </w:pPr>
            <w:r w:rsidRPr="00893DE9">
              <w:rPr>
                <w:rFonts w:cs="Arial"/>
                <w:bCs/>
                <w:sz w:val="18"/>
                <w:szCs w:val="18"/>
              </w:rPr>
              <w:t xml:space="preserve">The mitigation strategy has taken into account the level of skills, social and behavior of the systems owners and operators. The main feedstock which is pig manure requires little time and labor in loading of feedstock to mitigate the operating problems. </w:t>
            </w:r>
          </w:p>
        </w:tc>
        <w:tc>
          <w:tcPr>
            <w:tcW w:w="992" w:type="dxa"/>
          </w:tcPr>
          <w:p w14:paraId="210CF949" w14:textId="1D2A3F32" w:rsidR="00B30CAA" w:rsidRPr="00893DE9" w:rsidRDefault="00B30CAA" w:rsidP="005639F0">
            <w:pPr>
              <w:spacing w:after="0"/>
              <w:jc w:val="center"/>
              <w:rPr>
                <w:rFonts w:cs="Arial"/>
                <w:sz w:val="18"/>
                <w:szCs w:val="18"/>
              </w:rPr>
            </w:pPr>
            <w:r w:rsidRPr="00893DE9">
              <w:rPr>
                <w:rFonts w:cs="Arial"/>
                <w:sz w:val="18"/>
                <w:szCs w:val="18"/>
              </w:rPr>
              <w:t xml:space="preserve">Project </w:t>
            </w:r>
            <w:r w:rsidR="005326C1" w:rsidRPr="00893DE9">
              <w:rPr>
                <w:rFonts w:cs="Arial"/>
                <w:sz w:val="18"/>
                <w:szCs w:val="18"/>
              </w:rPr>
              <w:t>M</w:t>
            </w:r>
            <w:r w:rsidRPr="00893DE9">
              <w:rPr>
                <w:rFonts w:cs="Arial"/>
                <w:sz w:val="18"/>
                <w:szCs w:val="18"/>
              </w:rPr>
              <w:t>anager</w:t>
            </w:r>
          </w:p>
          <w:p w14:paraId="09C42D01" w14:textId="77777777" w:rsidR="00B30CAA" w:rsidRPr="00893DE9" w:rsidRDefault="00B30CAA" w:rsidP="005639F0">
            <w:pPr>
              <w:spacing w:after="0"/>
              <w:jc w:val="center"/>
              <w:rPr>
                <w:rFonts w:cs="Arial"/>
                <w:sz w:val="18"/>
                <w:szCs w:val="18"/>
              </w:rPr>
            </w:pPr>
          </w:p>
        </w:tc>
        <w:tc>
          <w:tcPr>
            <w:tcW w:w="1276" w:type="dxa"/>
          </w:tcPr>
          <w:p w14:paraId="45FF3DC7" w14:textId="77777777"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p w14:paraId="6BF1E0E5" w14:textId="77777777" w:rsidR="00B30CAA" w:rsidRPr="00893DE9" w:rsidRDefault="00B30CAA" w:rsidP="005639F0">
            <w:pPr>
              <w:spacing w:after="0"/>
              <w:jc w:val="center"/>
              <w:rPr>
                <w:rFonts w:cs="Arial"/>
                <w:sz w:val="18"/>
                <w:szCs w:val="18"/>
              </w:rPr>
            </w:pPr>
          </w:p>
        </w:tc>
        <w:tc>
          <w:tcPr>
            <w:tcW w:w="980" w:type="dxa"/>
          </w:tcPr>
          <w:p w14:paraId="394D96B8" w14:textId="77777777" w:rsidR="00B30CAA" w:rsidRPr="00893DE9" w:rsidRDefault="00B30CAA" w:rsidP="005639F0">
            <w:pPr>
              <w:spacing w:after="0"/>
              <w:rPr>
                <w:rFonts w:cs="Arial"/>
                <w:sz w:val="20"/>
                <w:szCs w:val="20"/>
              </w:rPr>
            </w:pPr>
          </w:p>
        </w:tc>
        <w:tc>
          <w:tcPr>
            <w:tcW w:w="1417" w:type="dxa"/>
          </w:tcPr>
          <w:p w14:paraId="709BEF7A" w14:textId="77777777" w:rsidR="00B30CAA" w:rsidRPr="00893DE9" w:rsidRDefault="00B30CAA" w:rsidP="005639F0">
            <w:pPr>
              <w:spacing w:after="0"/>
              <w:rPr>
                <w:rFonts w:cs="Arial"/>
                <w:sz w:val="20"/>
                <w:szCs w:val="20"/>
              </w:rPr>
            </w:pPr>
          </w:p>
        </w:tc>
      </w:tr>
      <w:tr w:rsidR="00B30CAA" w:rsidRPr="00893DE9" w14:paraId="6F225456" w14:textId="77777777" w:rsidTr="00014C8F">
        <w:trPr>
          <w:jc w:val="center"/>
        </w:trPr>
        <w:tc>
          <w:tcPr>
            <w:tcW w:w="494" w:type="dxa"/>
          </w:tcPr>
          <w:p w14:paraId="71AE7C6D" w14:textId="6ADB9E78" w:rsidR="00B30CAA" w:rsidRPr="00893DE9" w:rsidRDefault="005326C1" w:rsidP="005639F0">
            <w:pPr>
              <w:spacing w:after="0"/>
              <w:rPr>
                <w:rFonts w:cs="Arial"/>
                <w:sz w:val="20"/>
                <w:szCs w:val="20"/>
              </w:rPr>
            </w:pPr>
            <w:r w:rsidRPr="00893DE9">
              <w:rPr>
                <w:rFonts w:cs="Arial"/>
                <w:sz w:val="20"/>
                <w:szCs w:val="20"/>
              </w:rPr>
              <w:t>10</w:t>
            </w:r>
          </w:p>
        </w:tc>
        <w:tc>
          <w:tcPr>
            <w:tcW w:w="1825" w:type="dxa"/>
          </w:tcPr>
          <w:p w14:paraId="4DE855BC" w14:textId="77777777" w:rsidR="00B30CAA" w:rsidRPr="00893DE9" w:rsidRDefault="00B30CAA" w:rsidP="005639F0">
            <w:pPr>
              <w:spacing w:after="0"/>
              <w:rPr>
                <w:rFonts w:cs="Arial"/>
                <w:bCs/>
                <w:sz w:val="18"/>
                <w:szCs w:val="18"/>
              </w:rPr>
            </w:pPr>
            <w:r w:rsidRPr="00893DE9">
              <w:rPr>
                <w:rFonts w:cs="Arial"/>
                <w:bCs/>
                <w:sz w:val="18"/>
                <w:szCs w:val="18"/>
              </w:rPr>
              <w:t>No PPA for the biomass gasification demonstration project due to delays in approval process and tariff negotiation</w:t>
            </w:r>
          </w:p>
        </w:tc>
        <w:tc>
          <w:tcPr>
            <w:tcW w:w="1134" w:type="dxa"/>
          </w:tcPr>
          <w:p w14:paraId="652DFC1D" w14:textId="77777777" w:rsidR="00B30CAA" w:rsidRPr="00893DE9" w:rsidRDefault="00B30CAA" w:rsidP="005639F0">
            <w:pPr>
              <w:spacing w:after="0"/>
              <w:rPr>
                <w:rFonts w:cs="Arial"/>
                <w:bCs/>
                <w:sz w:val="18"/>
                <w:szCs w:val="18"/>
              </w:rPr>
            </w:pPr>
          </w:p>
        </w:tc>
        <w:tc>
          <w:tcPr>
            <w:tcW w:w="1350" w:type="dxa"/>
          </w:tcPr>
          <w:p w14:paraId="302DD72D" w14:textId="77777777" w:rsidR="00B30CAA" w:rsidRPr="00893DE9" w:rsidRDefault="00B30CAA" w:rsidP="005639F0">
            <w:pPr>
              <w:spacing w:after="0"/>
              <w:jc w:val="center"/>
              <w:rPr>
                <w:rFonts w:cs="Arial"/>
                <w:bCs/>
                <w:sz w:val="18"/>
                <w:szCs w:val="18"/>
              </w:rPr>
            </w:pPr>
            <w:r w:rsidRPr="00893DE9">
              <w:rPr>
                <w:rFonts w:cs="Arial"/>
                <w:bCs/>
                <w:sz w:val="18"/>
                <w:szCs w:val="18"/>
              </w:rPr>
              <w:t>Financial</w:t>
            </w:r>
          </w:p>
        </w:tc>
        <w:tc>
          <w:tcPr>
            <w:tcW w:w="1276" w:type="dxa"/>
          </w:tcPr>
          <w:p w14:paraId="69A4AFBD" w14:textId="77777777" w:rsidR="00B30CAA" w:rsidRPr="00893DE9" w:rsidRDefault="00B30CAA" w:rsidP="005639F0">
            <w:pPr>
              <w:spacing w:after="0"/>
              <w:jc w:val="center"/>
              <w:rPr>
                <w:rFonts w:cs="Arial"/>
                <w:bCs/>
                <w:sz w:val="18"/>
                <w:szCs w:val="18"/>
              </w:rPr>
            </w:pPr>
            <w:r w:rsidRPr="00893DE9">
              <w:rPr>
                <w:rFonts w:cs="Arial"/>
                <w:bCs/>
                <w:sz w:val="18"/>
                <w:szCs w:val="18"/>
              </w:rPr>
              <w:t>P = 2</w:t>
            </w:r>
          </w:p>
          <w:p w14:paraId="6DF6D00E" w14:textId="77777777" w:rsidR="00B30CAA" w:rsidRPr="00893DE9" w:rsidRDefault="00B30CAA" w:rsidP="005639F0">
            <w:pPr>
              <w:spacing w:after="0"/>
              <w:jc w:val="center"/>
              <w:rPr>
                <w:rFonts w:cs="Arial"/>
                <w:bCs/>
                <w:sz w:val="18"/>
                <w:szCs w:val="18"/>
              </w:rPr>
            </w:pPr>
            <w:r w:rsidRPr="00893DE9">
              <w:rPr>
                <w:rFonts w:cs="Arial"/>
                <w:bCs/>
                <w:sz w:val="18"/>
                <w:szCs w:val="18"/>
              </w:rPr>
              <w:t>I = 4</w:t>
            </w:r>
          </w:p>
        </w:tc>
        <w:tc>
          <w:tcPr>
            <w:tcW w:w="3544" w:type="dxa"/>
          </w:tcPr>
          <w:p w14:paraId="3098A698" w14:textId="77777777" w:rsidR="00B30CAA" w:rsidRPr="00893DE9" w:rsidRDefault="00B30CAA" w:rsidP="005639F0">
            <w:pPr>
              <w:spacing w:after="0"/>
              <w:rPr>
                <w:rFonts w:cs="Arial"/>
                <w:bCs/>
                <w:sz w:val="18"/>
                <w:szCs w:val="18"/>
              </w:rPr>
            </w:pPr>
            <w:r w:rsidRPr="00893DE9">
              <w:rPr>
                <w:rFonts w:cs="Arial"/>
                <w:bCs/>
                <w:sz w:val="18"/>
                <w:szCs w:val="18"/>
              </w:rPr>
              <w:t>NECC, which is chaired by the Prime Minister, will be kept informed in the progress of the design and implementation of the proposed biomass gasification power plant. Results of relevant techno-economic analyses will be briefed to facilitate tariff negotiations between STEC and EPC.</w:t>
            </w:r>
          </w:p>
        </w:tc>
        <w:tc>
          <w:tcPr>
            <w:tcW w:w="992" w:type="dxa"/>
          </w:tcPr>
          <w:p w14:paraId="6B3BD248" w14:textId="0AAE8F63" w:rsidR="00B30CAA" w:rsidRPr="00893DE9" w:rsidRDefault="00B30CAA" w:rsidP="005639F0">
            <w:pPr>
              <w:spacing w:after="0"/>
              <w:jc w:val="center"/>
              <w:rPr>
                <w:rFonts w:cs="Arial"/>
                <w:sz w:val="18"/>
                <w:szCs w:val="18"/>
              </w:rPr>
            </w:pPr>
            <w:r w:rsidRPr="00893DE9">
              <w:rPr>
                <w:rFonts w:cs="Arial"/>
                <w:sz w:val="18"/>
                <w:szCs w:val="18"/>
              </w:rPr>
              <w:t xml:space="preserve">Project </w:t>
            </w:r>
            <w:r w:rsidR="005326C1" w:rsidRPr="00893DE9">
              <w:rPr>
                <w:rFonts w:cs="Arial"/>
                <w:sz w:val="18"/>
                <w:szCs w:val="18"/>
              </w:rPr>
              <w:t>M</w:t>
            </w:r>
            <w:r w:rsidRPr="00893DE9">
              <w:rPr>
                <w:rFonts w:cs="Arial"/>
                <w:sz w:val="18"/>
                <w:szCs w:val="18"/>
              </w:rPr>
              <w:t>anager</w:t>
            </w:r>
          </w:p>
          <w:p w14:paraId="70FF15C8" w14:textId="77777777" w:rsidR="00B30CAA" w:rsidRPr="00893DE9" w:rsidRDefault="00B30CAA" w:rsidP="005639F0">
            <w:pPr>
              <w:spacing w:after="0"/>
              <w:jc w:val="center"/>
              <w:rPr>
                <w:rFonts w:cs="Arial"/>
                <w:sz w:val="18"/>
                <w:szCs w:val="18"/>
              </w:rPr>
            </w:pPr>
          </w:p>
        </w:tc>
        <w:tc>
          <w:tcPr>
            <w:tcW w:w="1276" w:type="dxa"/>
          </w:tcPr>
          <w:p w14:paraId="04F37CCA" w14:textId="77777777"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p w14:paraId="0C0710DA" w14:textId="77777777" w:rsidR="00B30CAA" w:rsidRPr="00893DE9" w:rsidRDefault="00B30CAA" w:rsidP="005639F0">
            <w:pPr>
              <w:spacing w:after="0"/>
              <w:jc w:val="center"/>
              <w:rPr>
                <w:rFonts w:cs="Arial"/>
                <w:sz w:val="18"/>
                <w:szCs w:val="18"/>
              </w:rPr>
            </w:pPr>
          </w:p>
        </w:tc>
        <w:tc>
          <w:tcPr>
            <w:tcW w:w="980" w:type="dxa"/>
          </w:tcPr>
          <w:p w14:paraId="061E28E8" w14:textId="77777777" w:rsidR="00B30CAA" w:rsidRPr="00893DE9" w:rsidRDefault="00B30CAA" w:rsidP="005639F0">
            <w:pPr>
              <w:spacing w:after="0"/>
              <w:rPr>
                <w:rFonts w:cs="Arial"/>
                <w:sz w:val="20"/>
                <w:szCs w:val="20"/>
              </w:rPr>
            </w:pPr>
          </w:p>
        </w:tc>
        <w:tc>
          <w:tcPr>
            <w:tcW w:w="1417" w:type="dxa"/>
          </w:tcPr>
          <w:p w14:paraId="4E13F81D" w14:textId="77777777" w:rsidR="00B30CAA" w:rsidRPr="00893DE9" w:rsidRDefault="00B30CAA" w:rsidP="005639F0">
            <w:pPr>
              <w:spacing w:after="0"/>
              <w:rPr>
                <w:rFonts w:cs="Arial"/>
                <w:sz w:val="20"/>
                <w:szCs w:val="20"/>
              </w:rPr>
            </w:pPr>
          </w:p>
        </w:tc>
      </w:tr>
      <w:tr w:rsidR="00B30CAA" w:rsidRPr="00893DE9" w14:paraId="243A8920" w14:textId="77777777" w:rsidTr="00014C8F">
        <w:trPr>
          <w:jc w:val="center"/>
        </w:trPr>
        <w:tc>
          <w:tcPr>
            <w:tcW w:w="494" w:type="dxa"/>
          </w:tcPr>
          <w:p w14:paraId="130A6559" w14:textId="7A4246BF" w:rsidR="00B30CAA" w:rsidRPr="00893DE9" w:rsidRDefault="005326C1" w:rsidP="005639F0">
            <w:pPr>
              <w:spacing w:after="0"/>
              <w:rPr>
                <w:rFonts w:cs="Arial"/>
                <w:sz w:val="20"/>
                <w:szCs w:val="20"/>
              </w:rPr>
            </w:pPr>
            <w:r w:rsidRPr="00893DE9">
              <w:rPr>
                <w:rFonts w:cs="Arial"/>
                <w:sz w:val="20"/>
                <w:szCs w:val="20"/>
              </w:rPr>
              <w:lastRenderedPageBreak/>
              <w:t>11</w:t>
            </w:r>
          </w:p>
        </w:tc>
        <w:tc>
          <w:tcPr>
            <w:tcW w:w="1825" w:type="dxa"/>
          </w:tcPr>
          <w:p w14:paraId="10DED5C9" w14:textId="77777777" w:rsidR="00B30CAA" w:rsidRPr="00893DE9" w:rsidRDefault="00B30CAA" w:rsidP="005639F0">
            <w:pPr>
              <w:spacing w:after="0"/>
              <w:rPr>
                <w:rFonts w:cs="Arial"/>
                <w:bCs/>
                <w:sz w:val="18"/>
                <w:szCs w:val="18"/>
              </w:rPr>
            </w:pPr>
            <w:r w:rsidRPr="00893DE9">
              <w:rPr>
                <w:rFonts w:cs="Arial"/>
                <w:bCs/>
                <w:sz w:val="18"/>
                <w:szCs w:val="18"/>
              </w:rPr>
              <w:t>EPC scaling down its involvement and contribution due to its poor financial performance</w:t>
            </w:r>
          </w:p>
        </w:tc>
        <w:tc>
          <w:tcPr>
            <w:tcW w:w="1134" w:type="dxa"/>
          </w:tcPr>
          <w:p w14:paraId="4FBC3A50" w14:textId="77777777" w:rsidR="00B30CAA" w:rsidRPr="00893DE9" w:rsidRDefault="00B30CAA" w:rsidP="005639F0">
            <w:pPr>
              <w:spacing w:after="0"/>
              <w:rPr>
                <w:rFonts w:cs="Arial"/>
                <w:bCs/>
                <w:sz w:val="18"/>
                <w:szCs w:val="18"/>
              </w:rPr>
            </w:pPr>
          </w:p>
        </w:tc>
        <w:tc>
          <w:tcPr>
            <w:tcW w:w="1350" w:type="dxa"/>
          </w:tcPr>
          <w:p w14:paraId="0315F50B" w14:textId="77777777" w:rsidR="00B30CAA" w:rsidRPr="00893DE9" w:rsidRDefault="00B30CAA" w:rsidP="005639F0">
            <w:pPr>
              <w:spacing w:after="0"/>
              <w:jc w:val="center"/>
              <w:rPr>
                <w:rFonts w:cs="Arial"/>
                <w:bCs/>
                <w:sz w:val="18"/>
                <w:szCs w:val="18"/>
              </w:rPr>
            </w:pPr>
            <w:r w:rsidRPr="00893DE9">
              <w:rPr>
                <w:rFonts w:cs="Arial"/>
                <w:bCs/>
                <w:sz w:val="18"/>
                <w:szCs w:val="18"/>
              </w:rPr>
              <w:t>Financial</w:t>
            </w:r>
          </w:p>
        </w:tc>
        <w:tc>
          <w:tcPr>
            <w:tcW w:w="1276" w:type="dxa"/>
          </w:tcPr>
          <w:p w14:paraId="7C6662A3" w14:textId="77777777" w:rsidR="00B30CAA" w:rsidRPr="00893DE9" w:rsidRDefault="00B30CAA" w:rsidP="005639F0">
            <w:pPr>
              <w:spacing w:after="0"/>
              <w:jc w:val="center"/>
              <w:rPr>
                <w:rFonts w:cs="Arial"/>
                <w:bCs/>
                <w:sz w:val="18"/>
                <w:szCs w:val="18"/>
              </w:rPr>
            </w:pPr>
            <w:r w:rsidRPr="00893DE9">
              <w:rPr>
                <w:rFonts w:cs="Arial"/>
                <w:bCs/>
                <w:sz w:val="18"/>
                <w:szCs w:val="18"/>
              </w:rPr>
              <w:t>P = 1</w:t>
            </w:r>
          </w:p>
          <w:p w14:paraId="7EE2F788" w14:textId="77777777" w:rsidR="00B30CAA" w:rsidRPr="00893DE9" w:rsidRDefault="00B30CAA" w:rsidP="005639F0">
            <w:pPr>
              <w:spacing w:after="0"/>
              <w:jc w:val="center"/>
              <w:rPr>
                <w:rFonts w:cs="Arial"/>
                <w:bCs/>
                <w:sz w:val="18"/>
                <w:szCs w:val="18"/>
              </w:rPr>
            </w:pPr>
            <w:r w:rsidRPr="00893DE9">
              <w:rPr>
                <w:rFonts w:cs="Arial"/>
                <w:bCs/>
                <w:sz w:val="18"/>
                <w:szCs w:val="18"/>
              </w:rPr>
              <w:t>I = 4</w:t>
            </w:r>
          </w:p>
        </w:tc>
        <w:tc>
          <w:tcPr>
            <w:tcW w:w="3544" w:type="dxa"/>
          </w:tcPr>
          <w:p w14:paraId="643F17F6" w14:textId="77777777" w:rsidR="00B30CAA" w:rsidRPr="00893DE9" w:rsidRDefault="00B30CAA" w:rsidP="005639F0">
            <w:pPr>
              <w:spacing w:after="0"/>
              <w:rPr>
                <w:rFonts w:cs="Arial"/>
                <w:bCs/>
                <w:sz w:val="18"/>
                <w:szCs w:val="18"/>
              </w:rPr>
            </w:pPr>
            <w:r w:rsidRPr="00893DE9">
              <w:rPr>
                <w:rFonts w:cs="Arial"/>
                <w:bCs/>
                <w:sz w:val="18"/>
                <w:szCs w:val="18"/>
              </w:rPr>
              <w:t xml:space="preserve">EPC has been implementing a new electricity tariff and rate structure since May 2014 to assist with its loan repayments. EPC is also reengineering its business operation through new electricity tariff and rate structure and outsourcing. </w:t>
            </w:r>
          </w:p>
        </w:tc>
        <w:tc>
          <w:tcPr>
            <w:tcW w:w="992" w:type="dxa"/>
          </w:tcPr>
          <w:p w14:paraId="6387266F" w14:textId="01012B1A" w:rsidR="00B30CAA" w:rsidRPr="00893DE9" w:rsidRDefault="00B30CAA" w:rsidP="005639F0">
            <w:pPr>
              <w:spacing w:after="0"/>
              <w:jc w:val="center"/>
              <w:rPr>
                <w:rFonts w:cs="Arial"/>
                <w:sz w:val="18"/>
                <w:szCs w:val="18"/>
              </w:rPr>
            </w:pPr>
            <w:r w:rsidRPr="00893DE9">
              <w:rPr>
                <w:rFonts w:cs="Arial"/>
                <w:sz w:val="18"/>
                <w:szCs w:val="18"/>
              </w:rPr>
              <w:t xml:space="preserve">Project </w:t>
            </w:r>
            <w:r w:rsidR="005326C1" w:rsidRPr="00893DE9">
              <w:rPr>
                <w:rFonts w:cs="Arial"/>
                <w:sz w:val="18"/>
                <w:szCs w:val="18"/>
              </w:rPr>
              <w:t>M</w:t>
            </w:r>
            <w:r w:rsidRPr="00893DE9">
              <w:rPr>
                <w:rFonts w:cs="Arial"/>
                <w:sz w:val="18"/>
                <w:szCs w:val="18"/>
              </w:rPr>
              <w:t>anager</w:t>
            </w:r>
          </w:p>
          <w:p w14:paraId="52DA6A02" w14:textId="77777777" w:rsidR="00B30CAA" w:rsidRPr="00893DE9" w:rsidRDefault="00B30CAA" w:rsidP="005639F0">
            <w:pPr>
              <w:spacing w:after="0"/>
              <w:jc w:val="center"/>
              <w:rPr>
                <w:rFonts w:cs="Arial"/>
                <w:sz w:val="18"/>
                <w:szCs w:val="18"/>
              </w:rPr>
            </w:pPr>
          </w:p>
        </w:tc>
        <w:tc>
          <w:tcPr>
            <w:tcW w:w="1276" w:type="dxa"/>
          </w:tcPr>
          <w:p w14:paraId="2021A7F8" w14:textId="77777777" w:rsidR="00B30CAA" w:rsidRPr="00893DE9" w:rsidRDefault="00B30CAA" w:rsidP="005639F0">
            <w:pPr>
              <w:spacing w:after="0"/>
              <w:jc w:val="center"/>
              <w:rPr>
                <w:rFonts w:cs="Arial"/>
                <w:sz w:val="18"/>
                <w:szCs w:val="18"/>
              </w:rPr>
            </w:pPr>
            <w:r w:rsidRPr="00893DE9">
              <w:rPr>
                <w:rFonts w:cs="Arial"/>
                <w:sz w:val="18"/>
                <w:szCs w:val="18"/>
              </w:rPr>
              <w:t>Submitted by Project Proponent, updated by Project Manager</w:t>
            </w:r>
          </w:p>
          <w:p w14:paraId="46359562" w14:textId="77777777" w:rsidR="00B30CAA" w:rsidRPr="00893DE9" w:rsidRDefault="00B30CAA" w:rsidP="005639F0">
            <w:pPr>
              <w:spacing w:after="0"/>
              <w:jc w:val="center"/>
              <w:rPr>
                <w:rFonts w:cs="Arial"/>
                <w:sz w:val="18"/>
                <w:szCs w:val="18"/>
              </w:rPr>
            </w:pPr>
          </w:p>
        </w:tc>
        <w:tc>
          <w:tcPr>
            <w:tcW w:w="980" w:type="dxa"/>
          </w:tcPr>
          <w:p w14:paraId="10B0A499" w14:textId="77777777" w:rsidR="00B30CAA" w:rsidRPr="00893DE9" w:rsidRDefault="00B30CAA" w:rsidP="005639F0">
            <w:pPr>
              <w:spacing w:after="0"/>
              <w:rPr>
                <w:rFonts w:cs="Arial"/>
                <w:sz w:val="20"/>
                <w:szCs w:val="20"/>
              </w:rPr>
            </w:pPr>
          </w:p>
        </w:tc>
        <w:tc>
          <w:tcPr>
            <w:tcW w:w="1417" w:type="dxa"/>
          </w:tcPr>
          <w:p w14:paraId="63A74CCF" w14:textId="77777777" w:rsidR="00B30CAA" w:rsidRPr="00893DE9" w:rsidRDefault="00B30CAA" w:rsidP="005639F0">
            <w:pPr>
              <w:spacing w:after="0"/>
              <w:rPr>
                <w:rFonts w:cs="Arial"/>
                <w:sz w:val="20"/>
                <w:szCs w:val="20"/>
              </w:rPr>
            </w:pPr>
          </w:p>
        </w:tc>
      </w:tr>
    </w:tbl>
    <w:p w14:paraId="3134309B" w14:textId="77777777" w:rsidR="00F72BC6" w:rsidRPr="00893DE9" w:rsidRDefault="00F72BC6" w:rsidP="005639F0">
      <w:pPr>
        <w:spacing w:after="0"/>
        <w:rPr>
          <w:rFonts w:cs="Arial"/>
        </w:rPr>
      </w:pPr>
    </w:p>
    <w:p w14:paraId="23F61ACE" w14:textId="77777777" w:rsidR="00F72BC6" w:rsidRPr="00893DE9" w:rsidRDefault="00F72BC6" w:rsidP="005639F0">
      <w:pPr>
        <w:spacing w:after="0"/>
        <w:rPr>
          <w:rFonts w:cs="Arial"/>
        </w:rPr>
      </w:pPr>
    </w:p>
    <w:p w14:paraId="7283035A" w14:textId="497A6F64" w:rsidR="00F55C34" w:rsidRPr="00893DE9" w:rsidRDefault="00B30CAA" w:rsidP="005639F0">
      <w:pPr>
        <w:spacing w:after="0"/>
      </w:pPr>
      <w:r w:rsidRPr="00893DE9">
        <w:rPr>
          <w:rFonts w:cs="Arial"/>
        </w:rPr>
        <w:t>Submitted by Project Manager ________________</w:t>
      </w:r>
      <w:r w:rsidRPr="00893DE9">
        <w:rPr>
          <w:rFonts w:cs="Arial"/>
        </w:rPr>
        <w:tab/>
      </w:r>
      <w:r w:rsidRPr="00893DE9">
        <w:rPr>
          <w:rFonts w:cs="Arial"/>
        </w:rPr>
        <w:tab/>
        <w:t xml:space="preserve">           </w:t>
      </w:r>
      <w:r w:rsidRPr="00893DE9">
        <w:rPr>
          <w:rFonts w:cs="Arial"/>
        </w:rPr>
        <w:tab/>
      </w:r>
      <w:r w:rsidRPr="00893DE9">
        <w:rPr>
          <w:rFonts w:cs="Arial"/>
        </w:rPr>
        <w:tab/>
        <w:t>Approved by UNDP Programme Analyst ______________</w:t>
      </w:r>
      <w:r w:rsidR="00F55C34" w:rsidRPr="00893DE9">
        <w:br w:type="page"/>
      </w:r>
    </w:p>
    <w:p w14:paraId="27248058" w14:textId="77777777" w:rsidR="006C26BF" w:rsidRPr="00893DE9" w:rsidRDefault="006C26BF" w:rsidP="005639F0">
      <w:pPr>
        <w:jc w:val="center"/>
        <w:rPr>
          <w:rFonts w:cs="Arial"/>
          <w:b/>
          <w:sz w:val="24"/>
          <w:szCs w:val="24"/>
        </w:rPr>
        <w:sectPr w:rsidR="006C26BF" w:rsidRPr="00893DE9" w:rsidSect="0046013E">
          <w:pgSz w:w="16839" w:h="11907" w:orient="landscape" w:code="9"/>
          <w:pgMar w:top="1440" w:right="1440" w:bottom="1440" w:left="1440" w:header="720" w:footer="720" w:gutter="0"/>
          <w:cols w:space="720"/>
          <w:docGrid w:linePitch="360"/>
        </w:sectPr>
      </w:pPr>
    </w:p>
    <w:p w14:paraId="3E5C7222" w14:textId="77777777" w:rsidR="00DA4C4F" w:rsidRPr="00893DE9" w:rsidRDefault="00F55C34" w:rsidP="005639F0">
      <w:pPr>
        <w:pStyle w:val="Heading2"/>
        <w:jc w:val="center"/>
        <w:rPr>
          <w:rFonts w:cs="Arial"/>
          <w:szCs w:val="24"/>
        </w:rPr>
      </w:pPr>
      <w:r w:rsidRPr="00893DE9">
        <w:rPr>
          <w:rFonts w:cs="Arial"/>
          <w:szCs w:val="24"/>
        </w:rPr>
        <w:lastRenderedPageBreak/>
        <w:t xml:space="preserve">Annex </w:t>
      </w:r>
      <w:r w:rsidR="00122F46" w:rsidRPr="00893DE9">
        <w:rPr>
          <w:rFonts w:cs="Arial"/>
          <w:szCs w:val="24"/>
        </w:rPr>
        <w:t>I</w:t>
      </w:r>
      <w:r w:rsidRPr="00893DE9">
        <w:rPr>
          <w:rFonts w:cs="Arial"/>
          <w:szCs w:val="24"/>
        </w:rPr>
        <w:t>. Results of the capacity assessment of the project implementing partner and HACT micro assessment</w:t>
      </w:r>
    </w:p>
    <w:p w14:paraId="7B9344BC" w14:textId="77777777" w:rsidR="006B25A7" w:rsidRPr="00893DE9" w:rsidRDefault="006B25A7" w:rsidP="005639F0"/>
    <w:p w14:paraId="2A2F8331" w14:textId="60CEACDC" w:rsidR="0063450D" w:rsidRPr="00893DE9" w:rsidRDefault="0063450D" w:rsidP="005639F0">
      <w:pPr>
        <w:jc w:val="both"/>
        <w:rPr>
          <w:bCs/>
        </w:rPr>
      </w:pPr>
      <w:r w:rsidRPr="00893DE9">
        <w:rPr>
          <w:bCs/>
        </w:rPr>
        <w:t>HACT Micro Assessment is submitted as a separate file.</w:t>
      </w:r>
    </w:p>
    <w:p w14:paraId="1F941A33" w14:textId="77777777" w:rsidR="0063450D" w:rsidRPr="00893DE9" w:rsidRDefault="0063450D" w:rsidP="005639F0">
      <w:pPr>
        <w:jc w:val="both"/>
        <w:rPr>
          <w:b/>
          <w:u w:val="single"/>
        </w:rPr>
      </w:pPr>
      <w:r w:rsidRPr="00893DE9">
        <w:rPr>
          <w:b/>
          <w:u w:val="single"/>
        </w:rPr>
        <w:t>Objective and Risk Rating Profile for Ministry of Natural Resources and Environment</w:t>
      </w:r>
    </w:p>
    <w:p w14:paraId="0FBDD83E" w14:textId="77777777" w:rsidR="0063450D" w:rsidRPr="00893DE9" w:rsidRDefault="0063450D" w:rsidP="005639F0">
      <w:pPr>
        <w:jc w:val="both"/>
      </w:pPr>
      <w:r w:rsidRPr="00893DE9">
        <w:t>The objective of the micro assessment of the Implementing Partners (IP) is to assess the IP's financial management capacity (i.e. accounting, procurement, reporting, internal controls, etc.) to determine the overall risk rating and assurance activities. The grading system assigned a number to each control area of 1 to 4 where 1 was lower risk and 4 being higher risk. The overall assessment rating for the Ministry of Natural Resources &amp; Environment (hereinafter referred to as MNRE or the Ministry) was 1. Below is a summary of the issues that were noted from the conduct of the micro assessment.  These issues are for information and it is important to note that they do not affect the overall assessment rating.</w:t>
      </w:r>
    </w:p>
    <w:p w14:paraId="295FD49A" w14:textId="77777777" w:rsidR="00920045" w:rsidRPr="00893DE9" w:rsidRDefault="0063450D" w:rsidP="005639F0">
      <w:pPr>
        <w:jc w:val="both"/>
      </w:pPr>
      <w:r w:rsidRPr="00893DE9">
        <w:t>Summary of risk areas identified and recommendations</w:t>
      </w:r>
      <w:r w:rsidR="00920045" w:rsidRPr="00893DE9">
        <w:t>:</w:t>
      </w:r>
    </w:p>
    <w:p w14:paraId="011D8178" w14:textId="32F10BA9" w:rsidR="0063450D" w:rsidRPr="00893DE9" w:rsidRDefault="0063450D" w:rsidP="005639F0">
      <w:pPr>
        <w:jc w:val="both"/>
      </w:pPr>
      <w:r w:rsidRPr="00893DE9">
        <w:t>The following paragraphs outline the key recommendations resulting from the key risks identified from the micro assessment.</w:t>
      </w:r>
    </w:p>
    <w:p w14:paraId="63FC7BE2" w14:textId="5D1D9EB0" w:rsidR="0063450D" w:rsidRPr="00893DE9" w:rsidRDefault="0063450D" w:rsidP="005639F0">
      <w:pPr>
        <w:pStyle w:val="ListParagraph"/>
        <w:numPr>
          <w:ilvl w:val="0"/>
          <w:numId w:val="103"/>
        </w:numPr>
        <w:jc w:val="both"/>
      </w:pPr>
      <w:r w:rsidRPr="00893DE9">
        <w:t>Pending Legal Cases There are currently 6 litigations against MNRE which are sensitive land issues. According to the Legal Manager, these litigations are still in process and will take some time until they are resolved. We recommend that UNDP discuss these particular actions against MNRE with a view to ensuring that existing UNDP or future UNDP funded projects are not affected by the current actions.</w:t>
      </w:r>
    </w:p>
    <w:p w14:paraId="68297C25" w14:textId="5A08543A" w:rsidR="0063450D" w:rsidRPr="00893DE9" w:rsidRDefault="00920045" w:rsidP="005639F0">
      <w:pPr>
        <w:pStyle w:val="ListParagraph"/>
        <w:numPr>
          <w:ilvl w:val="0"/>
          <w:numId w:val="103"/>
        </w:numPr>
        <w:jc w:val="both"/>
      </w:pPr>
      <w:r w:rsidRPr="00893DE9">
        <w:t>A k</w:t>
      </w:r>
      <w:r w:rsidR="0063450D" w:rsidRPr="00893DE9">
        <w:t>ey Finance Position still vacant</w:t>
      </w:r>
      <w:r w:rsidRPr="00893DE9">
        <w:t>.</w:t>
      </w:r>
      <w:r w:rsidR="0063450D" w:rsidRPr="00893DE9">
        <w:t xml:space="preserve"> The Principal Accountant position is currently vacant. This role is considered key and it is important that this position is filled since it oversees the financial operations of the ministry. This position has been vacant since April 2015 and currently the Principal Administration Officer is overseeing both the Administration and the Finance team. MNRE has subsequently confirmed that this role has now been staffed with an appointment made to the position.</w:t>
      </w:r>
    </w:p>
    <w:p w14:paraId="1A8C8417" w14:textId="68B69025" w:rsidR="0063450D" w:rsidRPr="00893DE9" w:rsidRDefault="00920045" w:rsidP="005639F0">
      <w:pPr>
        <w:pStyle w:val="ListParagraph"/>
        <w:numPr>
          <w:ilvl w:val="0"/>
          <w:numId w:val="103"/>
        </w:numPr>
        <w:jc w:val="both"/>
      </w:pPr>
      <w:r w:rsidRPr="00893DE9">
        <w:t xml:space="preserve">A </w:t>
      </w:r>
      <w:r w:rsidR="0063450D" w:rsidRPr="00893DE9">
        <w:t>Senior Finance Officer to pursue further qualifications</w:t>
      </w:r>
      <w:r w:rsidRPr="00893DE9">
        <w:t xml:space="preserve">. </w:t>
      </w:r>
      <w:r w:rsidR="0063450D" w:rsidRPr="00893DE9">
        <w:t>The Senior Accountant as per selection criteria in the job description is required to hold a degree in commerce. Currently the Senior Accountant only holds a Certificate in Commerce as per her CV. However, we understand that the Senior Accountant has been in the position for a number of years and is familiar with the roles and duties for the position and we recommend that the Senior Accountant continue to pursue further undergraduate qualifications.</w:t>
      </w:r>
    </w:p>
    <w:p w14:paraId="1BB4285F" w14:textId="52B9C735" w:rsidR="0063450D" w:rsidRPr="00893DE9" w:rsidRDefault="0063450D" w:rsidP="005639F0">
      <w:pPr>
        <w:pStyle w:val="ListParagraph"/>
        <w:numPr>
          <w:ilvl w:val="0"/>
          <w:numId w:val="103"/>
        </w:numPr>
        <w:jc w:val="both"/>
      </w:pPr>
      <w:r w:rsidRPr="00893DE9">
        <w:t>There is no retaliation policy for those who report fraud</w:t>
      </w:r>
      <w:r w:rsidR="00920045" w:rsidRPr="00893DE9">
        <w:t>.</w:t>
      </w:r>
      <w:r w:rsidRPr="00893DE9">
        <w:t xml:space="preserve"> There is also no retaliation policy to give guidance and outline protection mechanisms to all parties when fraud, waste or misuse of agency resources or property is reported.</w:t>
      </w:r>
    </w:p>
    <w:p w14:paraId="697D78F6" w14:textId="77777777" w:rsidR="0063450D" w:rsidRPr="00893DE9" w:rsidRDefault="0063450D" w:rsidP="005639F0">
      <w:pPr>
        <w:jc w:val="both"/>
      </w:pPr>
      <w:r w:rsidRPr="00893DE9">
        <w:t>HACT Micro Assessment of Samoa Ministry of Natural Resources &amp; Environment September 2015</w:t>
      </w:r>
    </w:p>
    <w:p w14:paraId="5B43EC18" w14:textId="77777777" w:rsidR="0063450D" w:rsidRPr="00893DE9" w:rsidRDefault="0063450D" w:rsidP="005639F0">
      <w:pPr>
        <w:jc w:val="both"/>
      </w:pPr>
      <w:r w:rsidRPr="00893DE9">
        <w:t>We recommend to include a retaliation policy so that whoever reports fraud, misuse or abuse will be assured support and protection.</w:t>
      </w:r>
    </w:p>
    <w:p w14:paraId="57C54E2D" w14:textId="77777777" w:rsidR="0063450D" w:rsidRPr="00893DE9" w:rsidRDefault="0063450D" w:rsidP="005639F0">
      <w:pPr>
        <w:jc w:val="both"/>
      </w:pPr>
      <w:r w:rsidRPr="00893DE9">
        <w:t>The following are issues from Management Letters 2012-2014</w:t>
      </w:r>
    </w:p>
    <w:p w14:paraId="4754FF0C" w14:textId="20373DF9" w:rsidR="0063450D" w:rsidRPr="00893DE9" w:rsidRDefault="0063450D" w:rsidP="005639F0">
      <w:pPr>
        <w:jc w:val="both"/>
      </w:pPr>
      <w:r w:rsidRPr="00893DE9">
        <w:lastRenderedPageBreak/>
        <w:t>a. No reconciliations for subsidiary ledgers</w:t>
      </w:r>
      <w:r w:rsidR="00920045" w:rsidRPr="00893DE9">
        <w:t xml:space="preserve"> - </w:t>
      </w:r>
      <w:r w:rsidRPr="00893DE9">
        <w:t>There are no reconciliations of subsidiary ledgers such as debtors and this has been raised numerous times in the previous audit reports by the Audit Office. The Ministry relies on the Finance One (F1) system but they do not prepare their own reconciliations.</w:t>
      </w:r>
    </w:p>
    <w:p w14:paraId="22C93C03" w14:textId="77777777" w:rsidR="0063450D" w:rsidRPr="00893DE9" w:rsidRDefault="0063450D" w:rsidP="005639F0">
      <w:pPr>
        <w:jc w:val="both"/>
      </w:pPr>
      <w:r w:rsidRPr="00893DE9">
        <w:t>b. Weaknesses in the receipting of public monies as noted frequently in the audit reports there are weaknesses in the receipting of public monies such as missing receipts sequences, cancellation of receipts on system without proper authorization, alterations on carbon copy of receipts.</w:t>
      </w:r>
    </w:p>
    <w:p w14:paraId="1D1011F7" w14:textId="77777777" w:rsidR="0063450D" w:rsidRPr="00893DE9" w:rsidRDefault="0063450D" w:rsidP="005639F0">
      <w:pPr>
        <w:jc w:val="both"/>
      </w:pPr>
      <w:r w:rsidRPr="00893DE9">
        <w:t>c. The weaknesses of the fixed asset register as noted frequently in the audit reports there are weaknesses with the ministry’s fixed asset register. The fixed asset register had unidentified assets, inconsistent label of assets, the relocation of assets without updating the register, unrecorded assets.</w:t>
      </w:r>
    </w:p>
    <w:p w14:paraId="0C8DE02A" w14:textId="1A2309A7" w:rsidR="0063450D" w:rsidRPr="00893DE9" w:rsidRDefault="0063450D" w:rsidP="005639F0">
      <w:pPr>
        <w:jc w:val="both"/>
      </w:pPr>
      <w:r w:rsidRPr="00893DE9">
        <w:t>d. No register for inventory, supplies and consumables kept by each division Inventories, supplies and consumables are not recorded in a register by each division. A follow</w:t>
      </w:r>
      <w:r w:rsidR="00F27C56" w:rsidRPr="00893DE9">
        <w:t>-</w:t>
      </w:r>
      <w:r w:rsidRPr="00893DE9">
        <w:t>up performance review audit for MNRE Audit 2008 in May 2015 also noted that this is still not implemented. Finance maintains the main register but the divisions are not maintaining their own registers as they rely on the register with the Finance Team.</w:t>
      </w:r>
    </w:p>
    <w:p w14:paraId="39DD5DE9" w14:textId="77777777" w:rsidR="0063450D" w:rsidRPr="00893DE9" w:rsidRDefault="0063450D" w:rsidP="005639F0">
      <w:pPr>
        <w:jc w:val="both"/>
      </w:pPr>
      <w:r w:rsidRPr="00893DE9">
        <w:t>The audit for 2012 and 2013 were done at the same time in June-July 2013.  The audit for the 2014 year was done in December 2014 and there is currently no other available audit report to determine whether corrective actions have been taken.  Therefore, we recommend that UNDP request a copy of the 2015 management letter when completed in order to determine whether corrective actions have been implemented.</w:t>
      </w:r>
    </w:p>
    <w:p w14:paraId="7C688563" w14:textId="77777777" w:rsidR="0063450D" w:rsidRPr="00893DE9" w:rsidRDefault="0063450D" w:rsidP="005639F0">
      <w:pPr>
        <w:jc w:val="both"/>
      </w:pPr>
      <w:r w:rsidRPr="00893DE9">
        <w:t xml:space="preserve">vi. Information pending from MNRE It was noted that there was information crucial to the assessment of OPM's financial management capacity that was still pending at the date of the report. This included: </w:t>
      </w:r>
      <w:r w:rsidRPr="00893DE9">
        <w:t> CV of ACEO Corporate Service Division - the comment by MNRE is that the ACEO position is contracted and appointed by the Government.</w:t>
      </w:r>
    </w:p>
    <w:p w14:paraId="110FA4A6" w14:textId="77777777" w:rsidR="00156ED8" w:rsidRPr="00893DE9" w:rsidRDefault="00156ED8" w:rsidP="005639F0"/>
    <w:p w14:paraId="202C20F7" w14:textId="77777777" w:rsidR="001E2DAA" w:rsidRPr="00893DE9" w:rsidRDefault="001E2DAA" w:rsidP="005639F0">
      <w:pPr>
        <w:rPr>
          <w:rFonts w:cs="Arial"/>
          <w:b/>
          <w:sz w:val="24"/>
          <w:szCs w:val="24"/>
        </w:rPr>
      </w:pPr>
      <w:r w:rsidRPr="00893DE9">
        <w:rPr>
          <w:rFonts w:cs="Arial"/>
          <w:b/>
          <w:sz w:val="24"/>
          <w:szCs w:val="24"/>
        </w:rPr>
        <w:br w:type="page"/>
      </w:r>
    </w:p>
    <w:p w14:paraId="57F96118" w14:textId="77777777" w:rsidR="001E2DAA" w:rsidRPr="00893DE9" w:rsidRDefault="001E2DAA" w:rsidP="005639F0">
      <w:pPr>
        <w:pStyle w:val="Heading2"/>
        <w:jc w:val="center"/>
        <w:rPr>
          <w:rFonts w:cs="Arial"/>
          <w:szCs w:val="24"/>
        </w:rPr>
      </w:pPr>
      <w:r w:rsidRPr="00893DE9">
        <w:rPr>
          <w:rFonts w:cs="Arial"/>
          <w:szCs w:val="24"/>
        </w:rPr>
        <w:lastRenderedPageBreak/>
        <w:t xml:space="preserve">Annex </w:t>
      </w:r>
      <w:r w:rsidR="00122F46" w:rsidRPr="00893DE9">
        <w:rPr>
          <w:rFonts w:cs="Arial"/>
          <w:szCs w:val="24"/>
        </w:rPr>
        <w:t>J</w:t>
      </w:r>
      <w:r w:rsidRPr="00893DE9">
        <w:rPr>
          <w:rFonts w:cs="Arial"/>
          <w:szCs w:val="24"/>
        </w:rPr>
        <w:t>. Additional agreements</w:t>
      </w:r>
    </w:p>
    <w:p w14:paraId="150ECCDC" w14:textId="77777777" w:rsidR="00070D8F" w:rsidRPr="00893DE9" w:rsidRDefault="000F72CE" w:rsidP="005639F0">
      <w:pPr>
        <w:spacing w:after="0" w:line="240" w:lineRule="auto"/>
        <w:rPr>
          <w:rFonts w:cs="Arial"/>
          <w:b/>
          <w:bCs/>
        </w:rPr>
      </w:pPr>
      <w:r w:rsidRPr="00893DE9">
        <w:rPr>
          <w:rFonts w:cs="Arial"/>
          <w:b/>
          <w:bCs/>
        </w:rPr>
        <w:t>Co-Financing Letter from the Ministry of Finance, Samoa</w:t>
      </w:r>
    </w:p>
    <w:p w14:paraId="73D5C00D" w14:textId="77777777" w:rsidR="00070D8F" w:rsidRPr="00893DE9" w:rsidRDefault="0045549C" w:rsidP="005639F0">
      <w:pPr>
        <w:spacing w:after="0" w:line="240" w:lineRule="auto"/>
        <w:rPr>
          <w:rFonts w:cs="Arial"/>
        </w:rPr>
      </w:pPr>
      <w:r w:rsidRPr="00893DE9">
        <w:rPr>
          <w:noProof/>
        </w:rPr>
        <w:drawing>
          <wp:inline distT="0" distB="0" distL="0" distR="0" wp14:anchorId="302E0F85" wp14:editId="721639F4">
            <wp:extent cx="5720080" cy="8091170"/>
            <wp:effectExtent l="19050" t="0" r="0" b="0"/>
            <wp:docPr id="26" name="Picture 5" descr="MOF-co-financing-letter_30nov2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F-co-financing-letter_30nov2016-1"/>
                    <pic:cNvPicPr>
                      <a:picLocks noChangeAspect="1" noChangeArrowheads="1"/>
                    </pic:cNvPicPr>
                  </pic:nvPicPr>
                  <pic:blipFill>
                    <a:blip r:embed="rId36" cstate="print"/>
                    <a:srcRect/>
                    <a:stretch>
                      <a:fillRect/>
                    </a:stretch>
                  </pic:blipFill>
                  <pic:spPr bwMode="auto">
                    <a:xfrm>
                      <a:off x="0" y="0"/>
                      <a:ext cx="5720080" cy="8091170"/>
                    </a:xfrm>
                    <a:prstGeom prst="rect">
                      <a:avLst/>
                    </a:prstGeom>
                    <a:noFill/>
                    <a:ln w="9525">
                      <a:noFill/>
                      <a:miter lim="800000"/>
                      <a:headEnd/>
                      <a:tailEnd/>
                    </a:ln>
                  </pic:spPr>
                </pic:pic>
              </a:graphicData>
            </a:graphic>
          </wp:inline>
        </w:drawing>
      </w:r>
    </w:p>
    <w:p w14:paraId="6A35B266" w14:textId="77777777" w:rsidR="00070D8F" w:rsidRPr="00893DE9" w:rsidRDefault="00070D8F" w:rsidP="005639F0">
      <w:pPr>
        <w:rPr>
          <w:rFonts w:cs="Arial"/>
        </w:rPr>
      </w:pPr>
      <w:r w:rsidRPr="00893DE9">
        <w:rPr>
          <w:rFonts w:cs="Arial"/>
        </w:rPr>
        <w:br w:type="page"/>
      </w:r>
      <w:r w:rsidR="0045549C" w:rsidRPr="00893DE9">
        <w:rPr>
          <w:noProof/>
        </w:rPr>
        <w:lastRenderedPageBreak/>
        <w:drawing>
          <wp:inline distT="0" distB="0" distL="0" distR="0" wp14:anchorId="59BA4145" wp14:editId="5966E92E">
            <wp:extent cx="5720080" cy="8091170"/>
            <wp:effectExtent l="19050" t="0" r="0" b="0"/>
            <wp:docPr id="29" name="Picture 8" descr="MOF-co-financing-letter_30nov2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F-co-financing-letter_30nov2016-2"/>
                    <pic:cNvPicPr>
                      <a:picLocks noChangeAspect="1" noChangeArrowheads="1"/>
                    </pic:cNvPicPr>
                  </pic:nvPicPr>
                  <pic:blipFill>
                    <a:blip r:embed="rId37" cstate="print"/>
                    <a:srcRect/>
                    <a:stretch>
                      <a:fillRect/>
                    </a:stretch>
                  </pic:blipFill>
                  <pic:spPr bwMode="auto">
                    <a:xfrm>
                      <a:off x="0" y="0"/>
                      <a:ext cx="5720080" cy="8091170"/>
                    </a:xfrm>
                    <a:prstGeom prst="rect">
                      <a:avLst/>
                    </a:prstGeom>
                    <a:noFill/>
                    <a:ln w="9525">
                      <a:noFill/>
                      <a:miter lim="800000"/>
                      <a:headEnd/>
                      <a:tailEnd/>
                    </a:ln>
                  </pic:spPr>
                </pic:pic>
              </a:graphicData>
            </a:graphic>
          </wp:inline>
        </w:drawing>
      </w:r>
    </w:p>
    <w:p w14:paraId="2909E0AD" w14:textId="77777777" w:rsidR="005B703C" w:rsidRPr="00893DE9" w:rsidRDefault="005B703C" w:rsidP="005639F0">
      <w:pPr>
        <w:tabs>
          <w:tab w:val="left" w:pos="3633"/>
        </w:tabs>
        <w:rPr>
          <w:rFonts w:cs="Arial"/>
        </w:rPr>
      </w:pPr>
    </w:p>
    <w:p w14:paraId="7AFD1CB8" w14:textId="77777777" w:rsidR="00070D8F" w:rsidRPr="00893DE9" w:rsidRDefault="0045549C" w:rsidP="005639F0">
      <w:pPr>
        <w:tabs>
          <w:tab w:val="left" w:pos="3633"/>
        </w:tabs>
        <w:rPr>
          <w:rFonts w:cs="Arial"/>
        </w:rPr>
      </w:pPr>
      <w:r w:rsidRPr="00893DE9">
        <w:rPr>
          <w:noProof/>
        </w:rPr>
        <w:lastRenderedPageBreak/>
        <w:drawing>
          <wp:inline distT="0" distB="0" distL="0" distR="0" wp14:anchorId="5C0C5FE1" wp14:editId="61C7103B">
            <wp:extent cx="5720080" cy="8091170"/>
            <wp:effectExtent l="19050" t="0" r="0" b="0"/>
            <wp:docPr id="30" name="Picture 17" descr="MOF-co-financing-letter_30nov2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F-co-financing-letter_30nov2016-3"/>
                    <pic:cNvPicPr>
                      <a:picLocks noChangeAspect="1" noChangeArrowheads="1"/>
                    </pic:cNvPicPr>
                  </pic:nvPicPr>
                  <pic:blipFill>
                    <a:blip r:embed="rId38" cstate="print"/>
                    <a:srcRect/>
                    <a:stretch>
                      <a:fillRect/>
                    </a:stretch>
                  </pic:blipFill>
                  <pic:spPr bwMode="auto">
                    <a:xfrm>
                      <a:off x="0" y="0"/>
                      <a:ext cx="5720080" cy="8091170"/>
                    </a:xfrm>
                    <a:prstGeom prst="rect">
                      <a:avLst/>
                    </a:prstGeom>
                    <a:noFill/>
                    <a:ln w="9525">
                      <a:noFill/>
                      <a:miter lim="800000"/>
                      <a:headEnd/>
                      <a:tailEnd/>
                    </a:ln>
                  </pic:spPr>
                </pic:pic>
              </a:graphicData>
            </a:graphic>
          </wp:inline>
        </w:drawing>
      </w:r>
    </w:p>
    <w:p w14:paraId="5B43B0CF" w14:textId="77777777" w:rsidR="000F72CE" w:rsidRPr="00893DE9" w:rsidRDefault="000F72CE" w:rsidP="005639F0">
      <w:pPr>
        <w:tabs>
          <w:tab w:val="left" w:pos="3633"/>
        </w:tabs>
        <w:rPr>
          <w:rFonts w:cs="Arial"/>
        </w:rPr>
      </w:pPr>
    </w:p>
    <w:p w14:paraId="4EE2D9AD" w14:textId="77777777" w:rsidR="000F72CE" w:rsidRPr="00893DE9" w:rsidRDefault="000F72CE" w:rsidP="005639F0">
      <w:pPr>
        <w:tabs>
          <w:tab w:val="left" w:pos="3633"/>
        </w:tabs>
        <w:rPr>
          <w:rFonts w:cs="Arial"/>
        </w:rPr>
      </w:pPr>
    </w:p>
    <w:p w14:paraId="6FC5B1F0" w14:textId="2E9F9E3A" w:rsidR="000F72CE" w:rsidRPr="00893DE9" w:rsidRDefault="000F72CE" w:rsidP="005639F0">
      <w:pPr>
        <w:spacing w:after="0" w:line="240" w:lineRule="auto"/>
        <w:rPr>
          <w:rFonts w:cs="Arial"/>
        </w:rPr>
      </w:pPr>
      <w:r w:rsidRPr="00893DE9">
        <w:rPr>
          <w:rFonts w:cs="Arial"/>
          <w:b/>
          <w:bCs/>
        </w:rPr>
        <w:lastRenderedPageBreak/>
        <w:t>Co-Financing Letter from Samoa Trust Esta</w:t>
      </w:r>
      <w:r w:rsidR="00FA093B" w:rsidRPr="00893DE9">
        <w:rPr>
          <w:rFonts w:cs="Arial"/>
          <w:b/>
          <w:bCs/>
        </w:rPr>
        <w:t>t</w:t>
      </w:r>
      <w:r w:rsidRPr="00893DE9">
        <w:rPr>
          <w:rFonts w:cs="Arial"/>
          <w:b/>
          <w:bCs/>
        </w:rPr>
        <w:t>es Corporation (STEC)</w:t>
      </w:r>
    </w:p>
    <w:p w14:paraId="0E483A34" w14:textId="77777777" w:rsidR="00070D8F" w:rsidRPr="00893DE9" w:rsidRDefault="0045549C" w:rsidP="005639F0">
      <w:pPr>
        <w:spacing w:after="0" w:line="240" w:lineRule="auto"/>
        <w:rPr>
          <w:rFonts w:cs="Arial"/>
        </w:rPr>
      </w:pPr>
      <w:r w:rsidRPr="00893DE9">
        <w:rPr>
          <w:rFonts w:cs="Arial"/>
          <w:noProof/>
        </w:rPr>
        <w:drawing>
          <wp:inline distT="0" distB="0" distL="0" distR="0" wp14:anchorId="2CC68AF1" wp14:editId="57CCFB6B">
            <wp:extent cx="5730240" cy="6964680"/>
            <wp:effectExtent l="0" t="0" r="3810" b="7620"/>
            <wp:docPr id="31" name="Picture 4" descr="Co-financing-Letter-STEC-16nov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financing-Letter-STEC-16nov20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0240" cy="6964680"/>
                    </a:xfrm>
                    <a:prstGeom prst="rect">
                      <a:avLst/>
                    </a:prstGeom>
                    <a:noFill/>
                    <a:ln>
                      <a:noFill/>
                    </a:ln>
                  </pic:spPr>
                </pic:pic>
              </a:graphicData>
            </a:graphic>
          </wp:inline>
        </w:drawing>
      </w:r>
    </w:p>
    <w:p w14:paraId="03ED93AB" w14:textId="77777777" w:rsidR="00070D8F" w:rsidRPr="00893DE9" w:rsidRDefault="00070D8F" w:rsidP="005639F0">
      <w:pPr>
        <w:spacing w:after="0" w:line="240" w:lineRule="auto"/>
        <w:rPr>
          <w:rFonts w:cs="Arial"/>
        </w:rPr>
      </w:pPr>
    </w:p>
    <w:p w14:paraId="4C46B221" w14:textId="77777777" w:rsidR="00070D8F" w:rsidRPr="00893DE9" w:rsidRDefault="00070D8F" w:rsidP="005639F0">
      <w:pPr>
        <w:rPr>
          <w:rFonts w:cs="Arial"/>
        </w:rPr>
      </w:pPr>
      <w:r w:rsidRPr="00893DE9">
        <w:rPr>
          <w:rFonts w:cs="Arial"/>
        </w:rPr>
        <w:br w:type="page"/>
      </w:r>
    </w:p>
    <w:p w14:paraId="4F2C7FDE" w14:textId="77777777" w:rsidR="00070D8F" w:rsidRPr="00893DE9" w:rsidRDefault="00070D8F" w:rsidP="005639F0">
      <w:pPr>
        <w:spacing w:after="0" w:line="240" w:lineRule="auto"/>
        <w:rPr>
          <w:rFonts w:cs="Arial"/>
        </w:rPr>
      </w:pPr>
    </w:p>
    <w:p w14:paraId="7932465B" w14:textId="77777777" w:rsidR="000F72CE" w:rsidRPr="00893DE9" w:rsidRDefault="000F72CE" w:rsidP="005639F0">
      <w:pPr>
        <w:spacing w:after="0" w:line="240" w:lineRule="auto"/>
        <w:rPr>
          <w:rFonts w:cs="Arial"/>
        </w:rPr>
      </w:pPr>
      <w:r w:rsidRPr="00893DE9">
        <w:rPr>
          <w:rFonts w:cs="Arial"/>
          <w:b/>
          <w:bCs/>
        </w:rPr>
        <w:t>Co-Financing Letter from UNDP for Multi-Country Office for Samoa</w:t>
      </w:r>
    </w:p>
    <w:p w14:paraId="18C201AE" w14:textId="77777777" w:rsidR="00070D8F" w:rsidRPr="00893DE9" w:rsidRDefault="0045549C" w:rsidP="005639F0">
      <w:pPr>
        <w:spacing w:after="0" w:line="240" w:lineRule="auto"/>
        <w:rPr>
          <w:rFonts w:cs="Arial"/>
        </w:rPr>
      </w:pPr>
      <w:r w:rsidRPr="00893DE9">
        <w:rPr>
          <w:rFonts w:cs="Arial"/>
          <w:noProof/>
        </w:rPr>
        <w:drawing>
          <wp:inline distT="0" distB="0" distL="0" distR="0" wp14:anchorId="6DD616BA" wp14:editId="4932DC20">
            <wp:extent cx="5730240" cy="8100060"/>
            <wp:effectExtent l="0" t="0" r="3810" b="0"/>
            <wp:docPr id="32" name="Picture 5" descr="UNDP-co-financing-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P-co-financing-lette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0240" cy="8100060"/>
                    </a:xfrm>
                    <a:prstGeom prst="rect">
                      <a:avLst/>
                    </a:prstGeom>
                    <a:noFill/>
                    <a:ln>
                      <a:noFill/>
                    </a:ln>
                  </pic:spPr>
                </pic:pic>
              </a:graphicData>
            </a:graphic>
          </wp:inline>
        </w:drawing>
      </w:r>
    </w:p>
    <w:p w14:paraId="65C723FC" w14:textId="77777777" w:rsidR="00070D8F" w:rsidRPr="00893DE9" w:rsidRDefault="00070D8F" w:rsidP="005639F0">
      <w:pPr>
        <w:spacing w:after="0" w:line="240" w:lineRule="auto"/>
        <w:rPr>
          <w:rFonts w:cs="Arial"/>
        </w:rPr>
      </w:pPr>
    </w:p>
    <w:p w14:paraId="23BC6818" w14:textId="77777777" w:rsidR="00070D8F" w:rsidRPr="00893DE9" w:rsidRDefault="00070D8F" w:rsidP="005639F0">
      <w:pPr>
        <w:spacing w:after="0" w:line="240" w:lineRule="auto"/>
        <w:rPr>
          <w:rFonts w:cs="Arial"/>
        </w:rPr>
      </w:pPr>
    </w:p>
    <w:p w14:paraId="0DF229A1" w14:textId="77777777" w:rsidR="000F72CE" w:rsidRPr="00893DE9" w:rsidRDefault="000F72CE" w:rsidP="005639F0">
      <w:pPr>
        <w:spacing w:after="0" w:line="240" w:lineRule="auto"/>
        <w:rPr>
          <w:rFonts w:cs="Arial"/>
        </w:rPr>
      </w:pPr>
    </w:p>
    <w:p w14:paraId="1E33AEDA" w14:textId="77777777" w:rsidR="000F72CE" w:rsidRPr="00893DE9" w:rsidRDefault="000F72CE" w:rsidP="005639F0">
      <w:pPr>
        <w:spacing w:after="0" w:line="240" w:lineRule="auto"/>
        <w:rPr>
          <w:rFonts w:cs="Arial"/>
        </w:rPr>
      </w:pPr>
      <w:r w:rsidRPr="00893DE9">
        <w:rPr>
          <w:rFonts w:cs="Arial"/>
          <w:b/>
          <w:bCs/>
        </w:rPr>
        <w:t>Supporting Letter from ANZ Bank (Samoa)</w:t>
      </w:r>
    </w:p>
    <w:p w14:paraId="3FC79EDD" w14:textId="77777777" w:rsidR="00DA4C4F" w:rsidRPr="00893DE9" w:rsidRDefault="0045549C" w:rsidP="005639F0">
      <w:pPr>
        <w:jc w:val="center"/>
      </w:pPr>
      <w:r w:rsidRPr="00893DE9">
        <w:rPr>
          <w:noProof/>
        </w:rPr>
        <w:drawing>
          <wp:inline distT="0" distB="0" distL="0" distR="0" wp14:anchorId="3F338986" wp14:editId="372FA19D">
            <wp:extent cx="5730875" cy="8378190"/>
            <wp:effectExtent l="19050" t="0" r="3175" b="0"/>
            <wp:docPr id="33" name="Picture 20" descr="ANZ-IMPRESS-Confirmation-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NZ-IMPRESS-Confirmation-Letter"/>
                    <pic:cNvPicPr>
                      <a:picLocks noChangeAspect="1" noChangeArrowheads="1"/>
                    </pic:cNvPicPr>
                  </pic:nvPicPr>
                  <pic:blipFill>
                    <a:blip r:embed="rId41" cstate="print"/>
                    <a:srcRect/>
                    <a:stretch>
                      <a:fillRect/>
                    </a:stretch>
                  </pic:blipFill>
                  <pic:spPr bwMode="auto">
                    <a:xfrm>
                      <a:off x="0" y="0"/>
                      <a:ext cx="5730875" cy="8378190"/>
                    </a:xfrm>
                    <a:prstGeom prst="rect">
                      <a:avLst/>
                    </a:prstGeom>
                    <a:noFill/>
                    <a:ln w="9525">
                      <a:noFill/>
                      <a:miter lim="800000"/>
                      <a:headEnd/>
                      <a:tailEnd/>
                    </a:ln>
                  </pic:spPr>
                </pic:pic>
              </a:graphicData>
            </a:graphic>
          </wp:inline>
        </w:drawing>
      </w:r>
    </w:p>
    <w:p w14:paraId="68264A91" w14:textId="77777777" w:rsidR="000F72CE" w:rsidRPr="00893DE9" w:rsidRDefault="000F72CE" w:rsidP="005639F0">
      <w:pPr>
        <w:jc w:val="center"/>
      </w:pPr>
    </w:p>
    <w:p w14:paraId="2007850E" w14:textId="77777777" w:rsidR="000F72CE" w:rsidRPr="00893DE9" w:rsidRDefault="000F72CE" w:rsidP="005639F0">
      <w:pPr>
        <w:spacing w:after="0" w:line="240" w:lineRule="auto"/>
        <w:rPr>
          <w:rFonts w:cs="Arial"/>
        </w:rPr>
      </w:pPr>
      <w:r w:rsidRPr="00893DE9">
        <w:rPr>
          <w:rFonts w:cs="Arial"/>
          <w:b/>
          <w:bCs/>
        </w:rPr>
        <w:t>Agreement between UNDP and the Government of Samoa</w:t>
      </w:r>
    </w:p>
    <w:p w14:paraId="5B881E89" w14:textId="029DFE37" w:rsidR="000F72CE" w:rsidRPr="00893DE9" w:rsidRDefault="000459A5" w:rsidP="005639F0">
      <w:pPr>
        <w:spacing w:after="0" w:line="240" w:lineRule="auto"/>
        <w:rPr>
          <w:rFonts w:cs="Arial"/>
        </w:rPr>
      </w:pPr>
      <w:r w:rsidRPr="00893DE9">
        <w:rPr>
          <w:rFonts w:cs="Arial"/>
          <w:noProof/>
        </w:rPr>
        <w:drawing>
          <wp:inline distT="0" distB="0" distL="0" distR="0" wp14:anchorId="3957C5E6" wp14:editId="08A6D09E">
            <wp:extent cx="5722620" cy="7139940"/>
            <wp:effectExtent l="0" t="0" r="0" b="3810"/>
            <wp:docPr id="10" name="Picture 2" descr="DP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C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2620" cy="7139940"/>
                    </a:xfrm>
                    <a:prstGeom prst="rect">
                      <a:avLst/>
                    </a:prstGeom>
                    <a:noFill/>
                    <a:ln>
                      <a:noFill/>
                    </a:ln>
                  </pic:spPr>
                </pic:pic>
              </a:graphicData>
            </a:graphic>
          </wp:inline>
        </w:drawing>
      </w:r>
    </w:p>
    <w:p w14:paraId="10084D4E" w14:textId="77777777" w:rsidR="000F72CE" w:rsidRPr="00893DE9" w:rsidRDefault="000F72CE" w:rsidP="005639F0">
      <w:pPr>
        <w:spacing w:after="0" w:line="240" w:lineRule="auto"/>
        <w:rPr>
          <w:rFonts w:cs="Arial"/>
        </w:rPr>
      </w:pPr>
    </w:p>
    <w:p w14:paraId="298A7384" w14:textId="77777777" w:rsidR="000F72CE" w:rsidRPr="00893DE9" w:rsidRDefault="000F72CE" w:rsidP="005639F0">
      <w:pPr>
        <w:spacing w:after="0" w:line="240" w:lineRule="auto"/>
        <w:rPr>
          <w:rFonts w:cs="Arial"/>
        </w:rPr>
      </w:pPr>
    </w:p>
    <w:p w14:paraId="3F7E620D" w14:textId="77777777" w:rsidR="000F72CE" w:rsidRPr="00893DE9" w:rsidRDefault="000F72CE" w:rsidP="005639F0">
      <w:pPr>
        <w:spacing w:after="0" w:line="240" w:lineRule="auto"/>
        <w:rPr>
          <w:rFonts w:cs="Arial"/>
        </w:rPr>
      </w:pPr>
    </w:p>
    <w:p w14:paraId="6E84510E" w14:textId="77777777" w:rsidR="000F72CE" w:rsidRPr="00893DE9" w:rsidRDefault="000F72CE" w:rsidP="005639F0">
      <w:pPr>
        <w:spacing w:after="0" w:line="240" w:lineRule="auto"/>
        <w:rPr>
          <w:rFonts w:cs="Arial"/>
        </w:rPr>
      </w:pPr>
    </w:p>
    <w:p w14:paraId="65267919" w14:textId="77777777" w:rsidR="000F72CE" w:rsidRPr="00893DE9" w:rsidRDefault="000F72CE" w:rsidP="005639F0">
      <w:pPr>
        <w:spacing w:after="0" w:line="240" w:lineRule="auto"/>
        <w:rPr>
          <w:rFonts w:cs="Arial"/>
        </w:rPr>
      </w:pPr>
    </w:p>
    <w:p w14:paraId="1000AD65" w14:textId="77777777" w:rsidR="000F72CE" w:rsidRPr="00893DE9" w:rsidRDefault="000F72CE" w:rsidP="005639F0">
      <w:pPr>
        <w:spacing w:after="0" w:line="240" w:lineRule="auto"/>
        <w:rPr>
          <w:rFonts w:cs="Arial"/>
        </w:rPr>
      </w:pPr>
    </w:p>
    <w:p w14:paraId="0508B218" w14:textId="77777777" w:rsidR="000F72CE" w:rsidRPr="00893DE9" w:rsidRDefault="000F72CE" w:rsidP="005639F0">
      <w:pPr>
        <w:spacing w:after="0" w:line="240" w:lineRule="auto"/>
        <w:rPr>
          <w:rFonts w:cs="Arial"/>
        </w:rPr>
      </w:pPr>
    </w:p>
    <w:p w14:paraId="39A4F140" w14:textId="77777777" w:rsidR="000F72CE" w:rsidRPr="00893DE9" w:rsidRDefault="000F72CE" w:rsidP="005639F0">
      <w:pPr>
        <w:spacing w:after="0" w:line="240" w:lineRule="auto"/>
        <w:rPr>
          <w:rFonts w:cs="Arial"/>
        </w:rPr>
      </w:pPr>
    </w:p>
    <w:p w14:paraId="07C7F660" w14:textId="5CDBC1DA" w:rsidR="000F72CE" w:rsidRPr="00893DE9" w:rsidRDefault="000459A5" w:rsidP="005639F0">
      <w:pPr>
        <w:spacing w:after="0" w:line="240" w:lineRule="auto"/>
        <w:rPr>
          <w:rFonts w:cs="Arial"/>
        </w:rPr>
      </w:pPr>
      <w:r w:rsidRPr="00893DE9">
        <w:rPr>
          <w:rFonts w:cs="Arial"/>
          <w:noProof/>
        </w:rPr>
        <w:drawing>
          <wp:inline distT="0" distB="0" distL="0" distR="0" wp14:anchorId="774FD56E" wp14:editId="621864B1">
            <wp:extent cx="5722620" cy="7170420"/>
            <wp:effectExtent l="0" t="0" r="0" b="0"/>
            <wp:docPr id="9" name="Picture 3" descr="D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C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2620" cy="7170420"/>
                    </a:xfrm>
                    <a:prstGeom prst="rect">
                      <a:avLst/>
                    </a:prstGeom>
                    <a:noFill/>
                    <a:ln>
                      <a:noFill/>
                    </a:ln>
                  </pic:spPr>
                </pic:pic>
              </a:graphicData>
            </a:graphic>
          </wp:inline>
        </w:drawing>
      </w:r>
    </w:p>
    <w:p w14:paraId="1D43775A" w14:textId="77777777" w:rsidR="000F72CE" w:rsidRPr="00893DE9" w:rsidRDefault="000F72CE" w:rsidP="005639F0">
      <w:pPr>
        <w:spacing w:after="0" w:line="240" w:lineRule="auto"/>
        <w:rPr>
          <w:rFonts w:cs="Arial"/>
        </w:rPr>
      </w:pPr>
    </w:p>
    <w:p w14:paraId="40466D32" w14:textId="77777777" w:rsidR="000F72CE" w:rsidRPr="00893DE9" w:rsidRDefault="000F72CE" w:rsidP="005639F0">
      <w:pPr>
        <w:spacing w:after="0" w:line="240" w:lineRule="auto"/>
        <w:rPr>
          <w:rFonts w:cs="Arial"/>
        </w:rPr>
      </w:pPr>
    </w:p>
    <w:p w14:paraId="68D7E52A" w14:textId="77777777" w:rsidR="000F72CE" w:rsidRPr="00893DE9" w:rsidRDefault="000F72CE" w:rsidP="005639F0">
      <w:pPr>
        <w:spacing w:after="0" w:line="240" w:lineRule="auto"/>
        <w:rPr>
          <w:rFonts w:cs="Arial"/>
        </w:rPr>
      </w:pPr>
    </w:p>
    <w:p w14:paraId="3D7F5978" w14:textId="77777777" w:rsidR="000F72CE" w:rsidRPr="00893DE9" w:rsidRDefault="000F72CE" w:rsidP="005639F0">
      <w:pPr>
        <w:spacing w:after="0" w:line="240" w:lineRule="auto"/>
        <w:rPr>
          <w:rFonts w:cs="Arial"/>
        </w:rPr>
      </w:pPr>
    </w:p>
    <w:p w14:paraId="599828EF" w14:textId="77777777" w:rsidR="000F72CE" w:rsidRPr="00893DE9" w:rsidRDefault="000F72CE" w:rsidP="005639F0">
      <w:pPr>
        <w:spacing w:after="0" w:line="240" w:lineRule="auto"/>
        <w:rPr>
          <w:rFonts w:cs="Arial"/>
        </w:rPr>
      </w:pPr>
    </w:p>
    <w:p w14:paraId="3D673895" w14:textId="77777777" w:rsidR="000F72CE" w:rsidRPr="00893DE9" w:rsidRDefault="000F72CE" w:rsidP="005639F0">
      <w:pPr>
        <w:spacing w:after="0" w:line="240" w:lineRule="auto"/>
        <w:rPr>
          <w:rFonts w:cs="Arial"/>
        </w:rPr>
      </w:pPr>
    </w:p>
    <w:p w14:paraId="3BF28B37" w14:textId="77777777" w:rsidR="000F72CE" w:rsidRPr="00893DE9" w:rsidRDefault="000F72CE" w:rsidP="005639F0">
      <w:pPr>
        <w:spacing w:after="0" w:line="240" w:lineRule="auto"/>
        <w:rPr>
          <w:rFonts w:cs="Arial"/>
        </w:rPr>
      </w:pPr>
    </w:p>
    <w:p w14:paraId="62D383B6" w14:textId="77777777" w:rsidR="000F72CE" w:rsidRPr="00893DE9" w:rsidRDefault="000F72CE" w:rsidP="005639F0">
      <w:pPr>
        <w:spacing w:after="0" w:line="240" w:lineRule="auto"/>
        <w:rPr>
          <w:rFonts w:cs="Arial"/>
        </w:rPr>
      </w:pPr>
    </w:p>
    <w:p w14:paraId="6770C8F0" w14:textId="77777777" w:rsidR="000F72CE" w:rsidRPr="00893DE9" w:rsidRDefault="000F72CE" w:rsidP="005639F0">
      <w:pPr>
        <w:spacing w:after="0" w:line="240" w:lineRule="auto"/>
        <w:rPr>
          <w:rFonts w:cs="Arial"/>
        </w:rPr>
      </w:pPr>
    </w:p>
    <w:p w14:paraId="6CD987A3" w14:textId="77777777" w:rsidR="000F72CE" w:rsidRPr="00893DE9" w:rsidRDefault="000F72CE" w:rsidP="005639F0">
      <w:pPr>
        <w:spacing w:after="0" w:line="240" w:lineRule="auto"/>
        <w:rPr>
          <w:rFonts w:cs="Arial"/>
        </w:rPr>
      </w:pPr>
    </w:p>
    <w:p w14:paraId="703559FE" w14:textId="5A31F5F9" w:rsidR="000F72CE" w:rsidRPr="00893DE9" w:rsidRDefault="000459A5" w:rsidP="005639F0">
      <w:pPr>
        <w:spacing w:after="0" w:line="240" w:lineRule="auto"/>
        <w:rPr>
          <w:rFonts w:cs="Arial"/>
        </w:rPr>
      </w:pPr>
      <w:r w:rsidRPr="00893DE9">
        <w:rPr>
          <w:rFonts w:cs="Arial"/>
          <w:noProof/>
        </w:rPr>
        <w:drawing>
          <wp:inline distT="0" distB="0" distL="0" distR="0" wp14:anchorId="4CBBC4BC" wp14:editId="1A08AF18">
            <wp:extent cx="5722620" cy="7048500"/>
            <wp:effectExtent l="0" t="0" r="0" b="0"/>
            <wp:docPr id="7" name="Picture 4" descr="DP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C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2620" cy="7048500"/>
                    </a:xfrm>
                    <a:prstGeom prst="rect">
                      <a:avLst/>
                    </a:prstGeom>
                    <a:noFill/>
                    <a:ln>
                      <a:noFill/>
                    </a:ln>
                  </pic:spPr>
                </pic:pic>
              </a:graphicData>
            </a:graphic>
          </wp:inline>
        </w:drawing>
      </w:r>
    </w:p>
    <w:p w14:paraId="49CA6720" w14:textId="77777777" w:rsidR="000F72CE" w:rsidRPr="00893DE9" w:rsidRDefault="000F72CE" w:rsidP="005639F0">
      <w:pPr>
        <w:spacing w:after="0" w:line="240" w:lineRule="auto"/>
        <w:rPr>
          <w:rFonts w:cs="Arial"/>
        </w:rPr>
      </w:pPr>
    </w:p>
    <w:p w14:paraId="74E30838" w14:textId="77777777" w:rsidR="000F72CE" w:rsidRPr="00893DE9" w:rsidRDefault="000F72CE" w:rsidP="005639F0">
      <w:pPr>
        <w:spacing w:after="0" w:line="240" w:lineRule="auto"/>
        <w:rPr>
          <w:rFonts w:cs="Arial"/>
        </w:rPr>
      </w:pPr>
    </w:p>
    <w:p w14:paraId="44BF4521" w14:textId="77777777" w:rsidR="000F72CE" w:rsidRPr="00893DE9" w:rsidRDefault="000F72CE" w:rsidP="005639F0">
      <w:pPr>
        <w:spacing w:after="0" w:line="240" w:lineRule="auto"/>
        <w:rPr>
          <w:rFonts w:cs="Arial"/>
        </w:rPr>
      </w:pPr>
    </w:p>
    <w:p w14:paraId="78CBD555" w14:textId="77777777" w:rsidR="000F72CE" w:rsidRPr="00893DE9" w:rsidRDefault="000F72CE" w:rsidP="005639F0">
      <w:pPr>
        <w:spacing w:after="0" w:line="240" w:lineRule="auto"/>
        <w:rPr>
          <w:rFonts w:cs="Arial"/>
        </w:rPr>
      </w:pPr>
    </w:p>
    <w:p w14:paraId="3EC40F9F" w14:textId="77777777" w:rsidR="000F72CE" w:rsidRPr="00893DE9" w:rsidRDefault="000F72CE" w:rsidP="005639F0">
      <w:pPr>
        <w:spacing w:after="0" w:line="240" w:lineRule="auto"/>
        <w:rPr>
          <w:rFonts w:cs="Arial"/>
        </w:rPr>
      </w:pPr>
    </w:p>
    <w:p w14:paraId="0298166A" w14:textId="77777777" w:rsidR="000F72CE" w:rsidRPr="00893DE9" w:rsidRDefault="000F72CE" w:rsidP="005639F0">
      <w:pPr>
        <w:spacing w:after="0" w:line="240" w:lineRule="auto"/>
        <w:rPr>
          <w:rFonts w:cs="Arial"/>
        </w:rPr>
      </w:pPr>
    </w:p>
    <w:p w14:paraId="1FA09735" w14:textId="77777777" w:rsidR="000F72CE" w:rsidRPr="00893DE9" w:rsidRDefault="000F72CE" w:rsidP="005639F0">
      <w:pPr>
        <w:spacing w:after="0" w:line="240" w:lineRule="auto"/>
        <w:rPr>
          <w:rFonts w:cs="Arial"/>
        </w:rPr>
      </w:pPr>
    </w:p>
    <w:p w14:paraId="6ED596A8" w14:textId="77777777" w:rsidR="000F72CE" w:rsidRPr="00893DE9" w:rsidRDefault="000F72CE" w:rsidP="005639F0">
      <w:pPr>
        <w:spacing w:after="0" w:line="240" w:lineRule="auto"/>
        <w:rPr>
          <w:rFonts w:cs="Arial"/>
        </w:rPr>
      </w:pPr>
    </w:p>
    <w:p w14:paraId="1301AA0A" w14:textId="77777777" w:rsidR="000F72CE" w:rsidRPr="00893DE9" w:rsidRDefault="000F72CE" w:rsidP="005639F0">
      <w:pPr>
        <w:spacing w:after="0" w:line="240" w:lineRule="auto"/>
        <w:rPr>
          <w:rFonts w:cs="Arial"/>
        </w:rPr>
      </w:pPr>
    </w:p>
    <w:p w14:paraId="41E4F09D" w14:textId="77777777" w:rsidR="000F72CE" w:rsidRPr="00893DE9" w:rsidRDefault="000F72CE" w:rsidP="005639F0">
      <w:pPr>
        <w:spacing w:after="0" w:line="240" w:lineRule="auto"/>
        <w:rPr>
          <w:rFonts w:cs="Arial"/>
        </w:rPr>
      </w:pPr>
    </w:p>
    <w:p w14:paraId="06EF8C9B" w14:textId="77777777" w:rsidR="000F72CE" w:rsidRPr="00893DE9" w:rsidRDefault="000F72CE" w:rsidP="005639F0">
      <w:pPr>
        <w:spacing w:after="0" w:line="240" w:lineRule="auto"/>
        <w:rPr>
          <w:rFonts w:cs="Arial"/>
        </w:rPr>
      </w:pPr>
    </w:p>
    <w:p w14:paraId="2EF1DA6B" w14:textId="24A9C230" w:rsidR="000F72CE" w:rsidRPr="00893DE9" w:rsidRDefault="000459A5" w:rsidP="005639F0">
      <w:pPr>
        <w:spacing w:after="0" w:line="240" w:lineRule="auto"/>
        <w:rPr>
          <w:rFonts w:cs="Arial"/>
        </w:rPr>
      </w:pPr>
      <w:r w:rsidRPr="00893DE9">
        <w:rPr>
          <w:rFonts w:cs="Arial"/>
          <w:noProof/>
        </w:rPr>
        <w:drawing>
          <wp:inline distT="0" distB="0" distL="0" distR="0" wp14:anchorId="5A77502A" wp14:editId="6927530B">
            <wp:extent cx="5730240" cy="4701540"/>
            <wp:effectExtent l="0" t="0" r="3810" b="3810"/>
            <wp:docPr id="4" name="Picture 5" descr="DP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C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0240" cy="4701540"/>
                    </a:xfrm>
                    <a:prstGeom prst="rect">
                      <a:avLst/>
                    </a:prstGeom>
                    <a:noFill/>
                    <a:ln>
                      <a:noFill/>
                    </a:ln>
                  </pic:spPr>
                </pic:pic>
              </a:graphicData>
            </a:graphic>
          </wp:inline>
        </w:drawing>
      </w:r>
    </w:p>
    <w:p w14:paraId="0F5518FC" w14:textId="77777777" w:rsidR="000F72CE" w:rsidRPr="00893DE9" w:rsidRDefault="000F72CE" w:rsidP="005639F0">
      <w:pPr>
        <w:rPr>
          <w:rFonts w:eastAsiaTheme="majorEastAsia" w:cs="Arial"/>
          <w:b/>
          <w:bCs/>
          <w:color w:val="548DD4" w:themeColor="text2" w:themeTint="99"/>
          <w:sz w:val="24"/>
          <w:szCs w:val="24"/>
        </w:rPr>
      </w:pPr>
      <w:r w:rsidRPr="00893DE9">
        <w:rPr>
          <w:rFonts w:cs="Arial"/>
          <w:szCs w:val="24"/>
        </w:rPr>
        <w:br w:type="page"/>
      </w:r>
    </w:p>
    <w:p w14:paraId="4EAC346B" w14:textId="77777777" w:rsidR="00EC5D5F" w:rsidRPr="00893DE9" w:rsidRDefault="00EC5D5F" w:rsidP="005639F0">
      <w:pPr>
        <w:spacing w:after="0" w:line="240" w:lineRule="auto"/>
        <w:rPr>
          <w:rFonts w:cs="Arial"/>
        </w:rPr>
      </w:pPr>
    </w:p>
    <w:p w14:paraId="3F63C18A" w14:textId="7E0A441F" w:rsidR="006C7545" w:rsidRPr="00893DE9" w:rsidRDefault="006C7545" w:rsidP="005639F0">
      <w:pPr>
        <w:pStyle w:val="Heading2"/>
        <w:jc w:val="center"/>
        <w:rPr>
          <w:rFonts w:cs="Arial"/>
          <w:szCs w:val="24"/>
        </w:rPr>
      </w:pPr>
      <w:r w:rsidRPr="00893DE9">
        <w:rPr>
          <w:rFonts w:cs="Arial"/>
          <w:szCs w:val="24"/>
        </w:rPr>
        <w:t>Annex K. Conceptual Designs of Demonstration Projects</w:t>
      </w:r>
    </w:p>
    <w:p w14:paraId="7104AEB6" w14:textId="77777777" w:rsidR="006C7545" w:rsidRPr="00893DE9" w:rsidRDefault="006C7545" w:rsidP="005639F0">
      <w:pPr>
        <w:spacing w:after="0" w:line="240" w:lineRule="auto"/>
        <w:rPr>
          <w:rFonts w:cs="Arial"/>
        </w:rPr>
      </w:pPr>
    </w:p>
    <w:p w14:paraId="5BAF6551" w14:textId="77777777" w:rsidR="006C7545" w:rsidRPr="00893DE9" w:rsidRDefault="006C7545" w:rsidP="005639F0">
      <w:pPr>
        <w:spacing w:after="0" w:line="240" w:lineRule="auto"/>
        <w:rPr>
          <w:rFonts w:cs="Arial"/>
          <w:b/>
          <w:bCs/>
        </w:rPr>
      </w:pPr>
      <w:r w:rsidRPr="00893DE9">
        <w:rPr>
          <w:rFonts w:cs="Arial"/>
          <w:b/>
          <w:bCs/>
        </w:rPr>
        <w:t>Biomass Processing and Gasification for Power Generation</w:t>
      </w:r>
    </w:p>
    <w:tbl>
      <w:tblPr>
        <w:tblStyle w:val="TableGrid"/>
        <w:tblW w:w="0" w:type="auto"/>
        <w:tblLayout w:type="fixed"/>
        <w:tblLook w:val="04A0" w:firstRow="1" w:lastRow="0" w:firstColumn="1" w:lastColumn="0" w:noHBand="0" w:noVBand="1"/>
      </w:tblPr>
      <w:tblGrid>
        <w:gridCol w:w="1668"/>
        <w:gridCol w:w="7575"/>
      </w:tblGrid>
      <w:tr w:rsidR="006C7545" w:rsidRPr="00893DE9" w14:paraId="0601452E" w14:textId="77777777" w:rsidTr="00B416C3">
        <w:tc>
          <w:tcPr>
            <w:tcW w:w="1668" w:type="dxa"/>
          </w:tcPr>
          <w:p w14:paraId="72CEAF29" w14:textId="77777777" w:rsidR="006C7545" w:rsidRPr="00893DE9" w:rsidRDefault="006C7545" w:rsidP="005639F0">
            <w:pPr>
              <w:rPr>
                <w:rFonts w:cs="Arial"/>
                <w:b/>
                <w:bCs/>
              </w:rPr>
            </w:pPr>
            <w:r w:rsidRPr="00893DE9">
              <w:rPr>
                <w:rFonts w:cs="Arial"/>
                <w:b/>
                <w:bCs/>
              </w:rPr>
              <w:t>Location</w:t>
            </w:r>
          </w:p>
        </w:tc>
        <w:tc>
          <w:tcPr>
            <w:tcW w:w="7575" w:type="dxa"/>
          </w:tcPr>
          <w:p w14:paraId="7E22B6D2" w14:textId="77777777" w:rsidR="006C7545" w:rsidRPr="00893DE9" w:rsidRDefault="006C7545" w:rsidP="005639F0">
            <w:pPr>
              <w:rPr>
                <w:rFonts w:cs="Arial"/>
              </w:rPr>
            </w:pPr>
            <w:r w:rsidRPr="00893DE9">
              <w:rPr>
                <w:rFonts w:cs="Arial"/>
                <w:szCs w:val="22"/>
              </w:rPr>
              <w:t>STEC-owned land near the Faleolo International Airport on Upolu Island</w:t>
            </w:r>
            <w:r w:rsidRPr="00893DE9">
              <w:rPr>
                <w:rFonts w:cs="Arial"/>
              </w:rPr>
              <w:t xml:space="preserve"> – </w:t>
            </w:r>
            <w:r w:rsidRPr="00893DE9">
              <w:rPr>
                <w:rFonts w:cs="Arial"/>
                <w:szCs w:val="22"/>
              </w:rPr>
              <w:t>This land plot has an area of 2,600 hectares and is partly used as coconut plantation, accounting for about 10% of the total land area. STEC intends to develop this land for a fast-growing tree plantation, and production and utilization of the harvested and processed biomass</w:t>
            </w:r>
            <w:r w:rsidRPr="00893DE9">
              <w:rPr>
                <w:rStyle w:val="FootnoteReference"/>
                <w:rFonts w:cs="Arial"/>
                <w:szCs w:val="22"/>
              </w:rPr>
              <w:footnoteReference w:id="46"/>
            </w:r>
            <w:r w:rsidRPr="00893DE9">
              <w:rPr>
                <w:rFonts w:cs="Arial"/>
                <w:szCs w:val="22"/>
              </w:rPr>
              <w:t xml:space="preserve"> for generating electricity that will be sold to the EPC power grid.</w:t>
            </w:r>
          </w:p>
          <w:p w14:paraId="14CC8B1B" w14:textId="77777777" w:rsidR="006C7545" w:rsidRPr="00893DE9" w:rsidRDefault="006C7545" w:rsidP="005639F0">
            <w:pPr>
              <w:rPr>
                <w:rFonts w:cs="Arial"/>
              </w:rPr>
            </w:pPr>
          </w:p>
        </w:tc>
      </w:tr>
      <w:tr w:rsidR="006C7545" w:rsidRPr="00893DE9" w14:paraId="2B28201F" w14:textId="77777777" w:rsidTr="00B416C3">
        <w:tc>
          <w:tcPr>
            <w:tcW w:w="1668" w:type="dxa"/>
          </w:tcPr>
          <w:p w14:paraId="79C7BC4A" w14:textId="77777777" w:rsidR="006C7545" w:rsidRPr="00893DE9" w:rsidRDefault="006C7545" w:rsidP="005639F0">
            <w:pPr>
              <w:rPr>
                <w:rFonts w:cs="Arial"/>
                <w:b/>
                <w:bCs/>
              </w:rPr>
            </w:pPr>
            <w:r w:rsidRPr="00893DE9">
              <w:rPr>
                <w:rFonts w:cs="Arial"/>
                <w:b/>
                <w:bCs/>
              </w:rPr>
              <w:t>Description</w:t>
            </w:r>
          </w:p>
        </w:tc>
        <w:tc>
          <w:tcPr>
            <w:tcW w:w="7575" w:type="dxa"/>
          </w:tcPr>
          <w:p w14:paraId="7E8F6721" w14:textId="77777777" w:rsidR="006C7545" w:rsidRPr="00893DE9" w:rsidRDefault="006C7545" w:rsidP="005639F0">
            <w:pPr>
              <w:jc w:val="thaiDistribute"/>
              <w:rPr>
                <w:rFonts w:cs="Arial"/>
              </w:rPr>
            </w:pPr>
            <w:r w:rsidRPr="00893DE9">
              <w:rPr>
                <w:rFonts w:cs="Arial"/>
              </w:rPr>
              <w:t>This demonstration project consists of the following major components.</w:t>
            </w:r>
          </w:p>
          <w:p w14:paraId="5E744DC1" w14:textId="77777777" w:rsidR="006C7545" w:rsidRPr="00893DE9" w:rsidRDefault="006C7545" w:rsidP="005639F0">
            <w:pPr>
              <w:jc w:val="thaiDistribute"/>
              <w:rPr>
                <w:rFonts w:cs="Arial"/>
              </w:rPr>
            </w:pPr>
          </w:p>
          <w:p w14:paraId="2ED7CD31" w14:textId="77777777" w:rsidR="006C7545" w:rsidRPr="00893DE9" w:rsidRDefault="006C7545" w:rsidP="005639F0">
            <w:pPr>
              <w:jc w:val="thaiDistribute"/>
              <w:rPr>
                <w:rFonts w:cs="Arial"/>
              </w:rPr>
            </w:pPr>
            <w:r w:rsidRPr="00893DE9">
              <w:rPr>
                <w:rFonts w:cs="Arial"/>
                <w:b/>
                <w:bCs/>
              </w:rPr>
              <w:t>1. Biomass Production Plant</w:t>
            </w:r>
            <w:r w:rsidRPr="00893DE9">
              <w:rPr>
                <w:rFonts w:cs="Arial"/>
              </w:rPr>
              <w:t xml:space="preserve"> - The plant takes the harvested timber from the STEC’s plantation area to produce the feedstock for the power plant. Initially the feedback will rely on various overgrown invasive species within the plantation area.  The fresh timber logs are prepared and cut into small pieces. The small timber logs are fed to the wood chipper to reduce the size to around 5-10 cm wide and 2-3 cm thick chips. The woodchip is then dried in the dryer to less than 20% moisture content.</w:t>
            </w:r>
          </w:p>
          <w:p w14:paraId="27E78FBE" w14:textId="77777777" w:rsidR="006C7545" w:rsidRPr="00893DE9" w:rsidRDefault="006C7545" w:rsidP="005639F0">
            <w:pPr>
              <w:jc w:val="thaiDistribute"/>
              <w:rPr>
                <w:rFonts w:cs="Arial"/>
              </w:rPr>
            </w:pPr>
          </w:p>
          <w:p w14:paraId="798235AD" w14:textId="77777777" w:rsidR="006C7545" w:rsidRPr="00893DE9" w:rsidRDefault="006C7545" w:rsidP="005639F0">
            <w:pPr>
              <w:jc w:val="thaiDistribute"/>
              <w:rPr>
                <w:rFonts w:cs="Arial"/>
              </w:rPr>
            </w:pPr>
            <w:r w:rsidRPr="00893DE9">
              <w:rPr>
                <w:rFonts w:cs="Arial"/>
                <w:b/>
                <w:bCs/>
              </w:rPr>
              <w:t>2. Biomass Gasification Power Plant</w:t>
            </w:r>
            <w:r w:rsidRPr="00893DE9">
              <w:rPr>
                <w:rFonts w:cs="Arial"/>
              </w:rPr>
              <w:t xml:space="preserve"> - Two lines of 250 kW biomass gasifiers and gas engine generators will be installed near by the biomass feedstock production plant. The power plant takes the dry woodchip to the gasifiers to convert the biomass to the combustible gas. The gas is cooled down, filtered and directed to the engine driven power generators to produce electricity for selling to the grid. Part of the produced electricity will be used for the power generation and biomass production plant.  The power plant will be equipped with the SCADA and instrumentation system for real-time monitoring and automatic control of the biomass production and power plant operation. The plant SCADA will be connected with the central EPC SCADA via the broadband internet for power dispatching coordination.</w:t>
            </w:r>
          </w:p>
          <w:p w14:paraId="13521CE5" w14:textId="77777777" w:rsidR="006C7545" w:rsidRPr="00893DE9" w:rsidRDefault="006C7545" w:rsidP="005639F0">
            <w:pPr>
              <w:jc w:val="thaiDistribute"/>
              <w:rPr>
                <w:rFonts w:cs="Arial"/>
              </w:rPr>
            </w:pPr>
          </w:p>
          <w:p w14:paraId="502B3829" w14:textId="77777777" w:rsidR="006C7545" w:rsidRPr="00893DE9" w:rsidRDefault="006C7545" w:rsidP="005639F0">
            <w:pPr>
              <w:jc w:val="thaiDistribute"/>
              <w:rPr>
                <w:rFonts w:cs="Arial"/>
              </w:rPr>
            </w:pPr>
            <w:r w:rsidRPr="00893DE9">
              <w:rPr>
                <w:rFonts w:cs="Arial"/>
                <w:b/>
                <w:bCs/>
              </w:rPr>
              <w:t>3. Grid Connection System</w:t>
            </w:r>
            <w:r w:rsidRPr="00893DE9">
              <w:rPr>
                <w:rFonts w:cs="Arial"/>
              </w:rPr>
              <w:t xml:space="preserve"> - The electricity output from the gas engine generators will go through the electrical system and step up transformer to increase the voltage to 22kV. The 22kV will be connected to the EPC grid at the existing 22kV Lafaga distribution line. The synchronization devices and protection relays and switch gears will be installed to the grid connection code for plant safety and grid integrity.</w:t>
            </w:r>
          </w:p>
          <w:p w14:paraId="251654DD" w14:textId="77777777" w:rsidR="006C7545" w:rsidRPr="00893DE9" w:rsidRDefault="006C7545" w:rsidP="005639F0">
            <w:pPr>
              <w:jc w:val="thaiDistribute"/>
              <w:rPr>
                <w:rFonts w:cs="Arial"/>
              </w:rPr>
            </w:pPr>
          </w:p>
          <w:p w14:paraId="64C25F33" w14:textId="77777777" w:rsidR="006C7545" w:rsidRPr="00893DE9" w:rsidRDefault="006C7545" w:rsidP="005639F0">
            <w:pPr>
              <w:jc w:val="thaiDistribute"/>
              <w:rPr>
                <w:rFonts w:cs="Arial"/>
              </w:rPr>
            </w:pPr>
            <w:r w:rsidRPr="00893DE9">
              <w:rPr>
                <w:rFonts w:cs="Arial"/>
                <w:b/>
                <w:bCs/>
              </w:rPr>
              <w:t>4. Substation Upgrade</w:t>
            </w:r>
            <w:r w:rsidRPr="00893DE9">
              <w:rPr>
                <w:rFonts w:cs="Arial"/>
              </w:rPr>
              <w:t xml:space="preserve"> - The new protection relay system will be added to the existing the EPC 22kV substation near the airport to closely monitor the power quality, power plant and grid conditions. The protection systems at the power plant and substation sides will continuously coordinated and take necessary response to protect the grid when the power conditions are out of control or some faults exist.</w:t>
            </w:r>
          </w:p>
          <w:p w14:paraId="0FCB1B38" w14:textId="77777777" w:rsidR="006C7545" w:rsidRPr="00893DE9" w:rsidRDefault="006C7545" w:rsidP="005639F0">
            <w:pPr>
              <w:jc w:val="thaiDistribute"/>
              <w:rPr>
                <w:rFonts w:cs="Arial"/>
              </w:rPr>
            </w:pPr>
          </w:p>
          <w:p w14:paraId="7DDFF833" w14:textId="77777777" w:rsidR="006C7545" w:rsidRPr="00893DE9" w:rsidRDefault="006C7545" w:rsidP="005639F0">
            <w:pPr>
              <w:jc w:val="thaiDistribute"/>
              <w:rPr>
                <w:rFonts w:cs="Arial"/>
              </w:rPr>
            </w:pPr>
            <w:r w:rsidRPr="00893DE9">
              <w:rPr>
                <w:rFonts w:cs="Arial"/>
              </w:rPr>
              <w:lastRenderedPageBreak/>
              <w:t>The above major components are enclosed with red lines in the below diagram.</w:t>
            </w:r>
          </w:p>
          <w:p w14:paraId="1441B9F6" w14:textId="77777777" w:rsidR="006C7545" w:rsidRPr="00893DE9" w:rsidRDefault="006C7545" w:rsidP="005639F0">
            <w:pPr>
              <w:rPr>
                <w:rFonts w:cs="Arial"/>
              </w:rPr>
            </w:pPr>
          </w:p>
          <w:p w14:paraId="3887C88B" w14:textId="77777777" w:rsidR="006C7545" w:rsidRPr="00893DE9" w:rsidRDefault="006C7545" w:rsidP="005639F0">
            <w:pPr>
              <w:rPr>
                <w:rFonts w:cs="Arial"/>
              </w:rPr>
            </w:pPr>
            <w:r w:rsidRPr="00893DE9">
              <w:rPr>
                <w:rFonts w:cs="Arial"/>
                <w:noProof/>
              </w:rPr>
              <w:drawing>
                <wp:inline distT="0" distB="0" distL="0" distR="0" wp14:anchorId="2E4B3C5E" wp14:editId="1757A536">
                  <wp:extent cx="4670425" cy="329311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srcRect/>
                          <a:stretch>
                            <a:fillRect/>
                          </a:stretch>
                        </pic:blipFill>
                        <pic:spPr bwMode="auto">
                          <a:xfrm>
                            <a:off x="0" y="0"/>
                            <a:ext cx="4670425" cy="3293110"/>
                          </a:xfrm>
                          <a:prstGeom prst="rect">
                            <a:avLst/>
                          </a:prstGeom>
                          <a:noFill/>
                          <a:ln w="9525">
                            <a:noFill/>
                            <a:miter lim="800000"/>
                            <a:headEnd/>
                            <a:tailEnd/>
                          </a:ln>
                        </pic:spPr>
                      </pic:pic>
                    </a:graphicData>
                  </a:graphic>
                </wp:inline>
              </w:drawing>
            </w:r>
          </w:p>
          <w:p w14:paraId="4C253C7C" w14:textId="77777777" w:rsidR="006C7545" w:rsidRPr="00893DE9" w:rsidRDefault="006C7545" w:rsidP="005639F0">
            <w:pPr>
              <w:jc w:val="center"/>
              <w:rPr>
                <w:rFonts w:cs="Arial"/>
              </w:rPr>
            </w:pPr>
          </w:p>
          <w:p w14:paraId="4B8E3F88" w14:textId="77777777" w:rsidR="006C7545" w:rsidRPr="00893DE9" w:rsidRDefault="006C7545" w:rsidP="005639F0">
            <w:pPr>
              <w:rPr>
                <w:rFonts w:cs="Arial"/>
              </w:rPr>
            </w:pPr>
          </w:p>
        </w:tc>
      </w:tr>
      <w:tr w:rsidR="006C7545" w:rsidRPr="00893DE9" w14:paraId="38FB35F3" w14:textId="77777777" w:rsidTr="00B416C3">
        <w:trPr>
          <w:trHeight w:val="355"/>
        </w:trPr>
        <w:tc>
          <w:tcPr>
            <w:tcW w:w="1668" w:type="dxa"/>
          </w:tcPr>
          <w:p w14:paraId="3D650553" w14:textId="77777777" w:rsidR="006C7545" w:rsidRPr="00893DE9" w:rsidRDefault="006C7545" w:rsidP="005639F0">
            <w:pPr>
              <w:rPr>
                <w:rFonts w:cs="Arial"/>
                <w:b/>
                <w:bCs/>
              </w:rPr>
            </w:pPr>
            <w:r w:rsidRPr="00893DE9">
              <w:rPr>
                <w:rFonts w:cs="Arial"/>
                <w:b/>
                <w:bCs/>
              </w:rPr>
              <w:lastRenderedPageBreak/>
              <w:t>Investment</w:t>
            </w:r>
          </w:p>
        </w:tc>
        <w:tc>
          <w:tcPr>
            <w:tcW w:w="7575" w:type="dxa"/>
          </w:tcPr>
          <w:p w14:paraId="678A269A" w14:textId="77777777" w:rsidR="006C7545" w:rsidRPr="00893DE9" w:rsidRDefault="006C7545" w:rsidP="005639F0">
            <w:pPr>
              <w:jc w:val="thaiDistribute"/>
              <w:rPr>
                <w:rFonts w:cs="Arial"/>
              </w:rPr>
            </w:pPr>
          </w:p>
          <w:tbl>
            <w:tblPr>
              <w:tblStyle w:val="TableGrid"/>
              <w:tblW w:w="0" w:type="auto"/>
              <w:tblLayout w:type="fixed"/>
              <w:tblLook w:val="04A0" w:firstRow="1" w:lastRow="0" w:firstColumn="1" w:lastColumn="0" w:noHBand="0" w:noVBand="1"/>
            </w:tblPr>
            <w:tblGrid>
              <w:gridCol w:w="5131"/>
              <w:gridCol w:w="2213"/>
            </w:tblGrid>
            <w:tr w:rsidR="006C7545" w:rsidRPr="00893DE9" w14:paraId="6784C1FD" w14:textId="77777777" w:rsidTr="00B416C3">
              <w:tc>
                <w:tcPr>
                  <w:tcW w:w="5131" w:type="dxa"/>
                </w:tcPr>
                <w:p w14:paraId="39F7DFE7" w14:textId="77777777" w:rsidR="006C7545" w:rsidRPr="00893DE9" w:rsidRDefault="006C7545" w:rsidP="005639F0">
                  <w:pPr>
                    <w:jc w:val="center"/>
                    <w:rPr>
                      <w:rFonts w:cs="Arial"/>
                      <w:b/>
                      <w:bCs/>
                    </w:rPr>
                  </w:pPr>
                  <w:r w:rsidRPr="00893DE9">
                    <w:rPr>
                      <w:rFonts w:cs="Arial"/>
                      <w:b/>
                      <w:bCs/>
                    </w:rPr>
                    <w:t>Description</w:t>
                  </w:r>
                </w:p>
              </w:tc>
              <w:tc>
                <w:tcPr>
                  <w:tcW w:w="2213" w:type="dxa"/>
                </w:tcPr>
                <w:p w14:paraId="7555615A" w14:textId="77777777" w:rsidR="006C7545" w:rsidRPr="00893DE9" w:rsidRDefault="006C7545" w:rsidP="005639F0">
                  <w:pPr>
                    <w:jc w:val="center"/>
                    <w:rPr>
                      <w:rFonts w:cs="Arial"/>
                      <w:b/>
                      <w:bCs/>
                    </w:rPr>
                  </w:pPr>
                  <w:r w:rsidRPr="00893DE9">
                    <w:rPr>
                      <w:rFonts w:cs="Arial"/>
                      <w:b/>
                      <w:bCs/>
                    </w:rPr>
                    <w:t>Budget</w:t>
                  </w:r>
                </w:p>
              </w:tc>
            </w:tr>
            <w:tr w:rsidR="006C7545" w:rsidRPr="00893DE9" w14:paraId="600ACD08" w14:textId="77777777" w:rsidTr="00B416C3">
              <w:tc>
                <w:tcPr>
                  <w:tcW w:w="5131" w:type="dxa"/>
                </w:tcPr>
                <w:p w14:paraId="6B12F055" w14:textId="77777777" w:rsidR="006C7545" w:rsidRPr="00893DE9" w:rsidRDefault="006C7545" w:rsidP="005639F0">
                  <w:pPr>
                    <w:jc w:val="thaiDistribute"/>
                    <w:rPr>
                      <w:rFonts w:cs="Arial"/>
                    </w:rPr>
                  </w:pPr>
                  <w:r w:rsidRPr="00893DE9">
                    <w:rPr>
                      <w:rFonts w:cs="Arial"/>
                    </w:rPr>
                    <w:t>Biomass production plant</w:t>
                  </w:r>
                </w:p>
              </w:tc>
              <w:tc>
                <w:tcPr>
                  <w:tcW w:w="2213" w:type="dxa"/>
                </w:tcPr>
                <w:p w14:paraId="509ADC85" w14:textId="77777777" w:rsidR="006C7545" w:rsidRPr="00893DE9" w:rsidRDefault="006C7545" w:rsidP="005639F0">
                  <w:pPr>
                    <w:jc w:val="right"/>
                    <w:rPr>
                      <w:rFonts w:cs="Arial"/>
                    </w:rPr>
                  </w:pPr>
                  <w:r w:rsidRPr="00893DE9">
                    <w:rPr>
                      <w:rFonts w:cs="Arial"/>
                    </w:rPr>
                    <w:t>US$ 0.35 million</w:t>
                  </w:r>
                </w:p>
              </w:tc>
            </w:tr>
            <w:tr w:rsidR="006C7545" w:rsidRPr="00893DE9" w14:paraId="371203B3" w14:textId="77777777" w:rsidTr="00B416C3">
              <w:tc>
                <w:tcPr>
                  <w:tcW w:w="5131" w:type="dxa"/>
                </w:tcPr>
                <w:p w14:paraId="19688945" w14:textId="77777777" w:rsidR="006C7545" w:rsidRPr="00893DE9" w:rsidRDefault="006C7545" w:rsidP="005639F0">
                  <w:pPr>
                    <w:jc w:val="thaiDistribute"/>
                    <w:rPr>
                      <w:rFonts w:cs="Arial"/>
                    </w:rPr>
                  </w:pPr>
                  <w:r w:rsidRPr="00893DE9">
                    <w:rPr>
                      <w:rFonts w:cs="Arial"/>
                    </w:rPr>
                    <w:t>Biomass gasification plant</w:t>
                  </w:r>
                </w:p>
              </w:tc>
              <w:tc>
                <w:tcPr>
                  <w:tcW w:w="2213" w:type="dxa"/>
                </w:tcPr>
                <w:p w14:paraId="5A66DBFB" w14:textId="77777777" w:rsidR="006C7545" w:rsidRPr="00893DE9" w:rsidRDefault="006C7545" w:rsidP="005639F0">
                  <w:pPr>
                    <w:jc w:val="right"/>
                    <w:rPr>
                      <w:rFonts w:cs="Arial"/>
                    </w:rPr>
                  </w:pPr>
                  <w:r w:rsidRPr="00893DE9">
                    <w:rPr>
                      <w:rFonts w:cs="Arial"/>
                    </w:rPr>
                    <w:t>US$ 1.88 million</w:t>
                  </w:r>
                </w:p>
              </w:tc>
            </w:tr>
            <w:tr w:rsidR="006C7545" w:rsidRPr="00893DE9" w14:paraId="56F0536E" w14:textId="77777777" w:rsidTr="00B416C3">
              <w:tc>
                <w:tcPr>
                  <w:tcW w:w="5131" w:type="dxa"/>
                </w:tcPr>
                <w:p w14:paraId="4924C9DC" w14:textId="77777777" w:rsidR="006C7545" w:rsidRPr="00893DE9" w:rsidRDefault="006C7545" w:rsidP="005639F0">
                  <w:pPr>
                    <w:jc w:val="thaiDistribute"/>
                    <w:rPr>
                      <w:rFonts w:cs="Arial"/>
                    </w:rPr>
                  </w:pPr>
                  <w:r w:rsidRPr="00893DE9">
                    <w:rPr>
                      <w:rFonts w:cs="Arial"/>
                    </w:rPr>
                    <w:t>Grid connection line</w:t>
                  </w:r>
                </w:p>
              </w:tc>
              <w:tc>
                <w:tcPr>
                  <w:tcW w:w="2213" w:type="dxa"/>
                </w:tcPr>
                <w:p w14:paraId="2360E2FA" w14:textId="77777777" w:rsidR="006C7545" w:rsidRPr="00893DE9" w:rsidRDefault="006C7545" w:rsidP="005639F0">
                  <w:pPr>
                    <w:jc w:val="right"/>
                    <w:rPr>
                      <w:rFonts w:cs="Arial"/>
                    </w:rPr>
                  </w:pPr>
                  <w:r w:rsidRPr="00893DE9">
                    <w:rPr>
                      <w:rFonts w:cs="Arial"/>
                    </w:rPr>
                    <w:t>US$ 0.02 million</w:t>
                  </w:r>
                </w:p>
              </w:tc>
            </w:tr>
            <w:tr w:rsidR="006C7545" w:rsidRPr="00893DE9" w14:paraId="33153A0B" w14:textId="77777777" w:rsidTr="00B416C3">
              <w:tc>
                <w:tcPr>
                  <w:tcW w:w="5131" w:type="dxa"/>
                </w:tcPr>
                <w:p w14:paraId="5CBD8F28" w14:textId="77777777" w:rsidR="006C7545" w:rsidRPr="00893DE9" w:rsidRDefault="006C7545" w:rsidP="005639F0">
                  <w:pPr>
                    <w:jc w:val="thaiDistribute"/>
                    <w:rPr>
                      <w:rFonts w:cs="Arial"/>
                    </w:rPr>
                  </w:pPr>
                  <w:r w:rsidRPr="00893DE9">
                    <w:rPr>
                      <w:rFonts w:cs="Arial"/>
                    </w:rPr>
                    <w:t>Substation upgrade</w:t>
                  </w:r>
                </w:p>
              </w:tc>
              <w:tc>
                <w:tcPr>
                  <w:tcW w:w="2213" w:type="dxa"/>
                </w:tcPr>
                <w:p w14:paraId="6F29D675" w14:textId="77777777" w:rsidR="006C7545" w:rsidRPr="00893DE9" w:rsidRDefault="006C7545" w:rsidP="005639F0">
                  <w:pPr>
                    <w:jc w:val="right"/>
                    <w:rPr>
                      <w:rFonts w:cs="Arial"/>
                    </w:rPr>
                  </w:pPr>
                  <w:r w:rsidRPr="00893DE9">
                    <w:rPr>
                      <w:rFonts w:cs="Arial"/>
                    </w:rPr>
                    <w:t>US$ 0.15 million</w:t>
                  </w:r>
                </w:p>
              </w:tc>
            </w:tr>
            <w:tr w:rsidR="006C7545" w:rsidRPr="00893DE9" w14:paraId="672FE6A6" w14:textId="77777777" w:rsidTr="00B416C3">
              <w:tc>
                <w:tcPr>
                  <w:tcW w:w="5131" w:type="dxa"/>
                </w:tcPr>
                <w:p w14:paraId="5060956E" w14:textId="77777777" w:rsidR="006C7545" w:rsidRPr="00893DE9" w:rsidRDefault="006C7545" w:rsidP="005639F0">
                  <w:pPr>
                    <w:jc w:val="right"/>
                    <w:rPr>
                      <w:rFonts w:cs="Arial"/>
                      <w:b/>
                      <w:bCs/>
                    </w:rPr>
                  </w:pPr>
                  <w:r w:rsidRPr="00893DE9">
                    <w:rPr>
                      <w:rFonts w:cs="Arial"/>
                      <w:b/>
                      <w:bCs/>
                    </w:rPr>
                    <w:t>Total investment for design and construction</w:t>
                  </w:r>
                </w:p>
              </w:tc>
              <w:tc>
                <w:tcPr>
                  <w:tcW w:w="2213" w:type="dxa"/>
                </w:tcPr>
                <w:p w14:paraId="24518A35" w14:textId="77777777" w:rsidR="006C7545" w:rsidRPr="00893DE9" w:rsidRDefault="006C7545" w:rsidP="005639F0">
                  <w:pPr>
                    <w:jc w:val="right"/>
                    <w:rPr>
                      <w:rFonts w:cs="Arial"/>
                      <w:b/>
                      <w:bCs/>
                    </w:rPr>
                  </w:pPr>
                  <w:r w:rsidRPr="00893DE9">
                    <w:rPr>
                      <w:rFonts w:cs="Arial"/>
                      <w:b/>
                      <w:bCs/>
                    </w:rPr>
                    <w:t>US$ 2.4 million</w:t>
                  </w:r>
                </w:p>
              </w:tc>
            </w:tr>
            <w:tr w:rsidR="006C7545" w:rsidRPr="00893DE9" w14:paraId="3A7CABA2" w14:textId="77777777" w:rsidTr="00B416C3">
              <w:tc>
                <w:tcPr>
                  <w:tcW w:w="5131" w:type="dxa"/>
                </w:tcPr>
                <w:p w14:paraId="33B04E84" w14:textId="77777777" w:rsidR="006C7545" w:rsidRPr="00893DE9" w:rsidRDefault="006C7545" w:rsidP="005639F0">
                  <w:pPr>
                    <w:rPr>
                      <w:rFonts w:cs="Arial"/>
                    </w:rPr>
                  </w:pPr>
                  <w:r w:rsidRPr="00893DE9">
                    <w:rPr>
                      <w:rFonts w:cs="Arial"/>
                    </w:rPr>
                    <w:t>Land cost for biomass plantation (Rent/lease of 4,000 acres)</w:t>
                  </w:r>
                </w:p>
              </w:tc>
              <w:tc>
                <w:tcPr>
                  <w:tcW w:w="2213" w:type="dxa"/>
                </w:tcPr>
                <w:p w14:paraId="0DC0DA20" w14:textId="77777777" w:rsidR="006C7545" w:rsidRPr="00893DE9" w:rsidRDefault="006C7545" w:rsidP="005639F0">
                  <w:pPr>
                    <w:jc w:val="right"/>
                    <w:rPr>
                      <w:rFonts w:cs="Arial"/>
                    </w:rPr>
                  </w:pPr>
                  <w:r w:rsidRPr="00893DE9">
                    <w:rPr>
                      <w:rFonts w:cs="Arial"/>
                    </w:rPr>
                    <w:t>US$ 6.00 million</w:t>
                  </w:r>
                </w:p>
              </w:tc>
            </w:tr>
            <w:tr w:rsidR="006C7545" w:rsidRPr="00893DE9" w14:paraId="24A4224F" w14:textId="77777777" w:rsidTr="00B416C3">
              <w:tc>
                <w:tcPr>
                  <w:tcW w:w="5131" w:type="dxa"/>
                </w:tcPr>
                <w:p w14:paraId="5BD12D8E" w14:textId="77777777" w:rsidR="006C7545" w:rsidRPr="00893DE9" w:rsidRDefault="006C7545" w:rsidP="005639F0">
                  <w:pPr>
                    <w:rPr>
                      <w:rFonts w:cs="Arial"/>
                    </w:rPr>
                  </w:pPr>
                  <w:r w:rsidRPr="00893DE9">
                    <w:rPr>
                      <w:rFonts w:cs="Arial"/>
                    </w:rPr>
                    <w:t>Management and operating cost (in-kind)</w:t>
                  </w:r>
                </w:p>
              </w:tc>
              <w:tc>
                <w:tcPr>
                  <w:tcW w:w="2213" w:type="dxa"/>
                </w:tcPr>
                <w:p w14:paraId="02CD9A46" w14:textId="77777777" w:rsidR="006C7545" w:rsidRPr="00893DE9" w:rsidRDefault="006C7545" w:rsidP="005639F0">
                  <w:pPr>
                    <w:jc w:val="right"/>
                    <w:rPr>
                      <w:rFonts w:cs="Arial"/>
                    </w:rPr>
                  </w:pPr>
                  <w:r w:rsidRPr="00893DE9">
                    <w:rPr>
                      <w:rFonts w:cs="Arial"/>
                    </w:rPr>
                    <w:t>US$ 1.00 million</w:t>
                  </w:r>
                </w:p>
              </w:tc>
            </w:tr>
            <w:tr w:rsidR="006C7545" w:rsidRPr="00893DE9" w14:paraId="56EF20CE" w14:textId="77777777" w:rsidTr="00B416C3">
              <w:tc>
                <w:tcPr>
                  <w:tcW w:w="5131" w:type="dxa"/>
                </w:tcPr>
                <w:p w14:paraId="47C4F0FD" w14:textId="77777777" w:rsidR="006C7545" w:rsidRPr="00893DE9" w:rsidRDefault="006C7545" w:rsidP="005639F0">
                  <w:pPr>
                    <w:jc w:val="right"/>
                    <w:rPr>
                      <w:rFonts w:cs="Arial"/>
                      <w:b/>
                      <w:bCs/>
                    </w:rPr>
                  </w:pPr>
                  <w:r w:rsidRPr="00893DE9">
                    <w:rPr>
                      <w:rFonts w:cs="Arial"/>
                      <w:b/>
                      <w:bCs/>
                    </w:rPr>
                    <w:t>Total cost for management and operation</w:t>
                  </w:r>
                </w:p>
              </w:tc>
              <w:tc>
                <w:tcPr>
                  <w:tcW w:w="2213" w:type="dxa"/>
                </w:tcPr>
                <w:p w14:paraId="695E04E8" w14:textId="77777777" w:rsidR="006C7545" w:rsidRPr="00893DE9" w:rsidRDefault="006C7545" w:rsidP="005639F0">
                  <w:pPr>
                    <w:jc w:val="right"/>
                    <w:rPr>
                      <w:rFonts w:cs="Arial"/>
                      <w:b/>
                      <w:bCs/>
                    </w:rPr>
                  </w:pPr>
                  <w:r w:rsidRPr="00893DE9">
                    <w:rPr>
                      <w:rFonts w:cs="Arial"/>
                      <w:b/>
                      <w:bCs/>
                    </w:rPr>
                    <w:t>US$ 7 million</w:t>
                  </w:r>
                </w:p>
              </w:tc>
            </w:tr>
          </w:tbl>
          <w:p w14:paraId="2ECA6796" w14:textId="77777777" w:rsidR="006C7545" w:rsidRPr="00893DE9" w:rsidRDefault="006C7545" w:rsidP="005639F0">
            <w:pPr>
              <w:jc w:val="thaiDistribute"/>
              <w:rPr>
                <w:rFonts w:cs="Arial"/>
              </w:rPr>
            </w:pPr>
          </w:p>
          <w:p w14:paraId="25F4BCC9" w14:textId="77777777" w:rsidR="006C7545" w:rsidRPr="00893DE9" w:rsidRDefault="006C7545" w:rsidP="005639F0">
            <w:pPr>
              <w:jc w:val="thaiDistribute"/>
              <w:rPr>
                <w:rFonts w:cs="Arial"/>
              </w:rPr>
            </w:pPr>
          </w:p>
        </w:tc>
      </w:tr>
      <w:tr w:rsidR="006C7545" w:rsidRPr="00893DE9" w14:paraId="7691992C" w14:textId="77777777" w:rsidTr="00B416C3">
        <w:tc>
          <w:tcPr>
            <w:tcW w:w="1668" w:type="dxa"/>
          </w:tcPr>
          <w:p w14:paraId="18517755" w14:textId="77777777" w:rsidR="006C7545" w:rsidRPr="00893DE9" w:rsidRDefault="006C7545" w:rsidP="005639F0">
            <w:pPr>
              <w:rPr>
                <w:rFonts w:cs="Arial"/>
                <w:b/>
                <w:bCs/>
              </w:rPr>
            </w:pPr>
            <w:r w:rsidRPr="00893DE9">
              <w:rPr>
                <w:rFonts w:cs="Arial"/>
                <w:b/>
                <w:bCs/>
              </w:rPr>
              <w:t>Revenue and Economic Analysis</w:t>
            </w:r>
          </w:p>
        </w:tc>
        <w:tc>
          <w:tcPr>
            <w:tcW w:w="7575" w:type="dxa"/>
          </w:tcPr>
          <w:p w14:paraId="085BB95F" w14:textId="77777777" w:rsidR="006C7545" w:rsidRPr="00893DE9" w:rsidRDefault="006C7545" w:rsidP="005639F0">
            <w:pPr>
              <w:jc w:val="thaiDistribute"/>
              <w:rPr>
                <w:rFonts w:cs="Arial"/>
              </w:rPr>
            </w:pPr>
          </w:p>
          <w:tbl>
            <w:tblPr>
              <w:tblStyle w:val="TableGrid"/>
              <w:tblW w:w="0" w:type="auto"/>
              <w:tblLayout w:type="fixed"/>
              <w:tblLook w:val="04A0" w:firstRow="1" w:lastRow="0" w:firstColumn="1" w:lastColumn="0" w:noHBand="0" w:noVBand="1"/>
            </w:tblPr>
            <w:tblGrid>
              <w:gridCol w:w="5131"/>
              <w:gridCol w:w="2213"/>
            </w:tblGrid>
            <w:tr w:rsidR="006C7545" w:rsidRPr="00893DE9" w14:paraId="0696424C" w14:textId="77777777" w:rsidTr="00B416C3">
              <w:tc>
                <w:tcPr>
                  <w:tcW w:w="5131" w:type="dxa"/>
                </w:tcPr>
                <w:p w14:paraId="41E31B8C" w14:textId="77777777" w:rsidR="006C7545" w:rsidRPr="00893DE9" w:rsidRDefault="006C7545" w:rsidP="005639F0">
                  <w:pPr>
                    <w:jc w:val="center"/>
                    <w:rPr>
                      <w:rFonts w:cs="Arial"/>
                      <w:b/>
                      <w:bCs/>
                    </w:rPr>
                  </w:pPr>
                  <w:r w:rsidRPr="00893DE9">
                    <w:rPr>
                      <w:rFonts w:cs="Arial"/>
                      <w:b/>
                      <w:bCs/>
                    </w:rPr>
                    <w:t>Description</w:t>
                  </w:r>
                </w:p>
              </w:tc>
              <w:tc>
                <w:tcPr>
                  <w:tcW w:w="2213" w:type="dxa"/>
                </w:tcPr>
                <w:p w14:paraId="40A49FE1" w14:textId="77777777" w:rsidR="006C7545" w:rsidRPr="00893DE9" w:rsidRDefault="006C7545" w:rsidP="005639F0">
                  <w:pPr>
                    <w:jc w:val="center"/>
                    <w:rPr>
                      <w:rFonts w:cs="Arial"/>
                      <w:b/>
                      <w:bCs/>
                    </w:rPr>
                  </w:pPr>
                  <w:r w:rsidRPr="00893DE9">
                    <w:rPr>
                      <w:rFonts w:cs="Arial"/>
                      <w:b/>
                      <w:bCs/>
                    </w:rPr>
                    <w:t>#</w:t>
                  </w:r>
                </w:p>
              </w:tc>
            </w:tr>
            <w:tr w:rsidR="006C7545" w:rsidRPr="00893DE9" w14:paraId="6A701103" w14:textId="77777777" w:rsidTr="00B416C3">
              <w:tc>
                <w:tcPr>
                  <w:tcW w:w="5131" w:type="dxa"/>
                </w:tcPr>
                <w:p w14:paraId="4D7A22FE" w14:textId="77777777" w:rsidR="006C7545" w:rsidRPr="00893DE9" w:rsidRDefault="006C7545" w:rsidP="005639F0">
                  <w:pPr>
                    <w:jc w:val="thaiDistribute"/>
                    <w:rPr>
                      <w:rFonts w:cs="Arial"/>
                    </w:rPr>
                  </w:pPr>
                  <w:r w:rsidRPr="00893DE9">
                    <w:rPr>
                      <w:rFonts w:cs="Arial"/>
                    </w:rPr>
                    <w:t>Net electricity export to EPC grid</w:t>
                  </w:r>
                </w:p>
              </w:tc>
              <w:tc>
                <w:tcPr>
                  <w:tcW w:w="2213" w:type="dxa"/>
                </w:tcPr>
                <w:p w14:paraId="619D4BC1" w14:textId="77777777" w:rsidR="006C7545" w:rsidRPr="00893DE9" w:rsidRDefault="006C7545" w:rsidP="005639F0">
                  <w:pPr>
                    <w:jc w:val="right"/>
                    <w:rPr>
                      <w:rFonts w:cs="Arial"/>
                    </w:rPr>
                  </w:pPr>
                  <w:r w:rsidRPr="00893DE9">
                    <w:rPr>
                      <w:rFonts w:cs="Arial"/>
                    </w:rPr>
                    <w:t>2,251,930 kWh/yr</w:t>
                  </w:r>
                </w:p>
              </w:tc>
            </w:tr>
            <w:tr w:rsidR="006C7545" w:rsidRPr="00893DE9" w14:paraId="06566504" w14:textId="77777777" w:rsidTr="00B416C3">
              <w:tc>
                <w:tcPr>
                  <w:tcW w:w="5131" w:type="dxa"/>
                </w:tcPr>
                <w:p w14:paraId="6849A17D" w14:textId="77777777" w:rsidR="006C7545" w:rsidRPr="00893DE9" w:rsidRDefault="006C7545" w:rsidP="005639F0">
                  <w:pPr>
                    <w:rPr>
                      <w:rFonts w:cs="Arial"/>
                    </w:rPr>
                  </w:pPr>
                  <w:r w:rsidRPr="00893DE9">
                    <w:rPr>
                      <w:rFonts w:cs="Arial"/>
                    </w:rPr>
                    <w:t>Annual revenue from electricity export @ US$0.2/kWh</w:t>
                  </w:r>
                </w:p>
              </w:tc>
              <w:tc>
                <w:tcPr>
                  <w:tcW w:w="2213" w:type="dxa"/>
                </w:tcPr>
                <w:p w14:paraId="6BC52CD9" w14:textId="77777777" w:rsidR="006C7545" w:rsidRPr="00893DE9" w:rsidRDefault="006C7545" w:rsidP="005639F0">
                  <w:pPr>
                    <w:jc w:val="right"/>
                    <w:rPr>
                      <w:rFonts w:cs="Arial"/>
                    </w:rPr>
                  </w:pPr>
                  <w:r w:rsidRPr="00893DE9">
                    <w:rPr>
                      <w:rFonts w:cs="Arial"/>
                    </w:rPr>
                    <w:t>US$ 450,386</w:t>
                  </w:r>
                </w:p>
              </w:tc>
            </w:tr>
            <w:tr w:rsidR="006C7545" w:rsidRPr="00893DE9" w14:paraId="6DE106D4" w14:textId="77777777" w:rsidTr="00B416C3">
              <w:tc>
                <w:tcPr>
                  <w:tcW w:w="5131" w:type="dxa"/>
                </w:tcPr>
                <w:p w14:paraId="3B6DF863" w14:textId="77777777" w:rsidR="006C7545" w:rsidRPr="00893DE9" w:rsidRDefault="006C7545" w:rsidP="005639F0">
                  <w:pPr>
                    <w:jc w:val="thaiDistribute"/>
                    <w:rPr>
                      <w:rFonts w:cs="Arial"/>
                    </w:rPr>
                  </w:pPr>
                  <w:r w:rsidRPr="00893DE9">
                    <w:rPr>
                      <w:rFonts w:cs="Arial"/>
                    </w:rPr>
                    <w:t>Payback Period</w:t>
                  </w:r>
                </w:p>
              </w:tc>
              <w:tc>
                <w:tcPr>
                  <w:tcW w:w="2213" w:type="dxa"/>
                </w:tcPr>
                <w:p w14:paraId="04DEAEB5" w14:textId="77777777" w:rsidR="006C7545" w:rsidRPr="00893DE9" w:rsidRDefault="006C7545" w:rsidP="005639F0">
                  <w:pPr>
                    <w:jc w:val="right"/>
                    <w:rPr>
                      <w:rFonts w:cs="Arial"/>
                    </w:rPr>
                  </w:pPr>
                  <w:r w:rsidRPr="00893DE9">
                    <w:rPr>
                      <w:rFonts w:cs="Arial"/>
                    </w:rPr>
                    <w:t>6.4 yrs</w:t>
                  </w:r>
                </w:p>
              </w:tc>
            </w:tr>
            <w:tr w:rsidR="006C7545" w:rsidRPr="00893DE9" w14:paraId="40E53B15" w14:textId="77777777" w:rsidTr="00B416C3">
              <w:tc>
                <w:tcPr>
                  <w:tcW w:w="5131" w:type="dxa"/>
                </w:tcPr>
                <w:p w14:paraId="6CCFF23E" w14:textId="77777777" w:rsidR="006C7545" w:rsidRPr="00893DE9" w:rsidRDefault="006C7545" w:rsidP="005639F0">
                  <w:pPr>
                    <w:jc w:val="thaiDistribute"/>
                    <w:rPr>
                      <w:rFonts w:cs="Arial"/>
                    </w:rPr>
                  </w:pPr>
                  <w:r w:rsidRPr="00893DE9">
                    <w:rPr>
                      <w:rFonts w:cs="Arial"/>
                    </w:rPr>
                    <w:t>IRR (15 years)</w:t>
                  </w:r>
                </w:p>
              </w:tc>
              <w:tc>
                <w:tcPr>
                  <w:tcW w:w="2213" w:type="dxa"/>
                </w:tcPr>
                <w:p w14:paraId="008D1EDA" w14:textId="77777777" w:rsidR="006C7545" w:rsidRPr="00893DE9" w:rsidRDefault="006C7545" w:rsidP="005639F0">
                  <w:pPr>
                    <w:jc w:val="right"/>
                    <w:rPr>
                      <w:rFonts w:cs="Arial"/>
                    </w:rPr>
                  </w:pPr>
                  <w:r w:rsidRPr="00893DE9">
                    <w:rPr>
                      <w:rFonts w:cs="Arial"/>
                    </w:rPr>
                    <w:t>13%</w:t>
                  </w:r>
                </w:p>
              </w:tc>
            </w:tr>
            <w:tr w:rsidR="006C7545" w:rsidRPr="00893DE9" w14:paraId="3DA1A538" w14:textId="77777777" w:rsidTr="00B416C3">
              <w:tc>
                <w:tcPr>
                  <w:tcW w:w="5131" w:type="dxa"/>
                </w:tcPr>
                <w:p w14:paraId="35185CB6" w14:textId="77777777" w:rsidR="006C7545" w:rsidRPr="00893DE9" w:rsidRDefault="006C7545" w:rsidP="005639F0">
                  <w:pPr>
                    <w:rPr>
                      <w:rFonts w:cs="Arial"/>
                    </w:rPr>
                  </w:pPr>
                  <w:r w:rsidRPr="00893DE9">
                    <w:rPr>
                      <w:rFonts w:cs="Arial"/>
                    </w:rPr>
                    <w:t>NPV (15 years @ a discount rate of 9%)</w:t>
                  </w:r>
                </w:p>
              </w:tc>
              <w:tc>
                <w:tcPr>
                  <w:tcW w:w="2213" w:type="dxa"/>
                </w:tcPr>
                <w:p w14:paraId="02A98D62" w14:textId="77777777" w:rsidR="006C7545" w:rsidRPr="00893DE9" w:rsidRDefault="006C7545" w:rsidP="005639F0">
                  <w:pPr>
                    <w:jc w:val="right"/>
                    <w:rPr>
                      <w:rFonts w:cs="Arial"/>
                    </w:rPr>
                  </w:pPr>
                  <w:r w:rsidRPr="00893DE9">
                    <w:rPr>
                      <w:rFonts w:cs="Arial"/>
                    </w:rPr>
                    <w:t>US$ 485,271</w:t>
                  </w:r>
                </w:p>
              </w:tc>
            </w:tr>
          </w:tbl>
          <w:p w14:paraId="7D4C2D29" w14:textId="77777777" w:rsidR="006C7545" w:rsidRPr="00893DE9" w:rsidRDefault="006C7545" w:rsidP="005639F0">
            <w:pPr>
              <w:jc w:val="thaiDistribute"/>
              <w:rPr>
                <w:rFonts w:cs="Arial"/>
              </w:rPr>
            </w:pPr>
          </w:p>
          <w:p w14:paraId="6E6D6A3D" w14:textId="77777777" w:rsidR="006C7545" w:rsidRPr="00893DE9" w:rsidRDefault="006C7545" w:rsidP="005639F0">
            <w:pPr>
              <w:jc w:val="thaiDistribute"/>
              <w:rPr>
                <w:rFonts w:cs="Arial"/>
              </w:rPr>
            </w:pPr>
          </w:p>
        </w:tc>
      </w:tr>
    </w:tbl>
    <w:p w14:paraId="4AAE264B" w14:textId="77777777" w:rsidR="006C7545" w:rsidRPr="00893DE9" w:rsidRDefault="006C7545" w:rsidP="005639F0">
      <w:pPr>
        <w:spacing w:after="0" w:line="240" w:lineRule="auto"/>
        <w:rPr>
          <w:rFonts w:cs="Arial"/>
        </w:rPr>
      </w:pPr>
    </w:p>
    <w:p w14:paraId="15FFE816" w14:textId="77777777" w:rsidR="006C7545" w:rsidRPr="00893DE9" w:rsidRDefault="006C7545" w:rsidP="005639F0">
      <w:pPr>
        <w:spacing w:after="0" w:line="240" w:lineRule="auto"/>
        <w:rPr>
          <w:rFonts w:cs="Arial"/>
        </w:rPr>
      </w:pPr>
    </w:p>
    <w:p w14:paraId="1577497E" w14:textId="77777777" w:rsidR="006C7545" w:rsidRPr="00893DE9" w:rsidRDefault="006C7545" w:rsidP="005639F0">
      <w:pPr>
        <w:rPr>
          <w:rFonts w:cs="Arial"/>
          <w:b/>
          <w:bCs/>
        </w:rPr>
      </w:pPr>
      <w:r w:rsidRPr="00893DE9">
        <w:rPr>
          <w:rFonts w:cs="Arial"/>
          <w:b/>
          <w:bCs/>
        </w:rPr>
        <w:br w:type="page"/>
      </w:r>
    </w:p>
    <w:p w14:paraId="1C4B34C7" w14:textId="77777777" w:rsidR="006C7545" w:rsidRPr="00893DE9" w:rsidRDefault="006C7545" w:rsidP="005639F0">
      <w:pPr>
        <w:spacing w:after="0" w:line="240" w:lineRule="auto"/>
        <w:rPr>
          <w:rFonts w:cs="Arial"/>
          <w:b/>
          <w:bCs/>
        </w:rPr>
      </w:pPr>
      <w:r w:rsidRPr="00893DE9">
        <w:rPr>
          <w:rFonts w:cs="Arial"/>
          <w:b/>
          <w:bCs/>
        </w:rPr>
        <w:lastRenderedPageBreak/>
        <w:t>Power System Performance and Reliability Enhancement Demonstration</w:t>
      </w:r>
    </w:p>
    <w:tbl>
      <w:tblPr>
        <w:tblStyle w:val="TableGrid"/>
        <w:tblW w:w="0" w:type="auto"/>
        <w:tblLayout w:type="fixed"/>
        <w:tblLook w:val="04A0" w:firstRow="1" w:lastRow="0" w:firstColumn="1" w:lastColumn="0" w:noHBand="0" w:noVBand="1"/>
      </w:tblPr>
      <w:tblGrid>
        <w:gridCol w:w="1668"/>
        <w:gridCol w:w="7575"/>
      </w:tblGrid>
      <w:tr w:rsidR="006C7545" w:rsidRPr="00893DE9" w14:paraId="039E4D94" w14:textId="77777777" w:rsidTr="00B416C3">
        <w:tc>
          <w:tcPr>
            <w:tcW w:w="1668" w:type="dxa"/>
          </w:tcPr>
          <w:p w14:paraId="0C346D25" w14:textId="77777777" w:rsidR="006C7545" w:rsidRPr="00893DE9" w:rsidRDefault="006C7545" w:rsidP="005639F0">
            <w:pPr>
              <w:rPr>
                <w:rFonts w:cs="Arial"/>
                <w:b/>
                <w:bCs/>
              </w:rPr>
            </w:pPr>
            <w:r w:rsidRPr="00893DE9">
              <w:rPr>
                <w:rFonts w:cs="Arial"/>
                <w:b/>
                <w:bCs/>
              </w:rPr>
              <w:t>Location</w:t>
            </w:r>
          </w:p>
        </w:tc>
        <w:tc>
          <w:tcPr>
            <w:tcW w:w="7575" w:type="dxa"/>
          </w:tcPr>
          <w:p w14:paraId="524BD66B" w14:textId="77777777" w:rsidR="006C7545" w:rsidRPr="00893DE9" w:rsidRDefault="006C7545" w:rsidP="005639F0">
            <w:pPr>
              <w:rPr>
                <w:rFonts w:cs="Arial"/>
              </w:rPr>
            </w:pPr>
            <w:r w:rsidRPr="00893DE9">
              <w:rPr>
                <w:rFonts w:cs="Arial"/>
              </w:rPr>
              <w:t>Lafaga feeder near Faleolo airport</w:t>
            </w:r>
          </w:p>
          <w:p w14:paraId="426DA6A1" w14:textId="77777777" w:rsidR="006C7545" w:rsidRPr="00893DE9" w:rsidRDefault="006C7545" w:rsidP="005639F0">
            <w:pPr>
              <w:rPr>
                <w:rFonts w:cs="Arial"/>
              </w:rPr>
            </w:pPr>
          </w:p>
        </w:tc>
      </w:tr>
      <w:tr w:rsidR="006C7545" w:rsidRPr="00893DE9" w14:paraId="480724E2" w14:textId="77777777" w:rsidTr="00B416C3">
        <w:tc>
          <w:tcPr>
            <w:tcW w:w="1668" w:type="dxa"/>
          </w:tcPr>
          <w:p w14:paraId="6B12C722" w14:textId="77777777" w:rsidR="006C7545" w:rsidRPr="00893DE9" w:rsidRDefault="006C7545" w:rsidP="005639F0">
            <w:pPr>
              <w:rPr>
                <w:rFonts w:cs="Arial"/>
                <w:b/>
                <w:bCs/>
              </w:rPr>
            </w:pPr>
            <w:r w:rsidRPr="00893DE9">
              <w:rPr>
                <w:rFonts w:cs="Arial"/>
                <w:b/>
                <w:bCs/>
              </w:rPr>
              <w:t>Description</w:t>
            </w:r>
          </w:p>
        </w:tc>
        <w:tc>
          <w:tcPr>
            <w:tcW w:w="7575" w:type="dxa"/>
          </w:tcPr>
          <w:p w14:paraId="4A6E4F2C" w14:textId="77777777" w:rsidR="006C7545" w:rsidRPr="00893DE9" w:rsidRDefault="006C7545" w:rsidP="005639F0">
            <w:pPr>
              <w:jc w:val="thaiDistribute"/>
              <w:rPr>
                <w:rFonts w:cs="Arial"/>
              </w:rPr>
            </w:pPr>
            <w:r w:rsidRPr="00893DE9">
              <w:rPr>
                <w:rFonts w:cs="Arial"/>
              </w:rPr>
              <w:t>This demonstration project consists of the following major components.</w:t>
            </w:r>
          </w:p>
          <w:p w14:paraId="04E03383" w14:textId="77777777" w:rsidR="006C7545" w:rsidRPr="00893DE9" w:rsidRDefault="006C7545" w:rsidP="005639F0">
            <w:pPr>
              <w:jc w:val="thaiDistribute"/>
              <w:rPr>
                <w:rFonts w:cs="Arial"/>
              </w:rPr>
            </w:pPr>
          </w:p>
          <w:p w14:paraId="2824EAFA" w14:textId="77777777" w:rsidR="006C7545" w:rsidRPr="00893DE9" w:rsidRDefault="006C7545" w:rsidP="005639F0">
            <w:pPr>
              <w:jc w:val="thaiDistribute"/>
              <w:rPr>
                <w:rFonts w:cs="Arial"/>
              </w:rPr>
            </w:pPr>
            <w:r w:rsidRPr="00893DE9">
              <w:rPr>
                <w:rFonts w:cs="Arial"/>
                <w:b/>
                <w:bCs/>
              </w:rPr>
              <w:t>1. Central SCADA Modification</w:t>
            </w:r>
            <w:r w:rsidRPr="00893DE9">
              <w:rPr>
                <w:rFonts w:cs="Arial"/>
              </w:rPr>
              <w:t xml:space="preserve"> - The new control and input/output modules will be added at the EPC central SCADA to work with the new biomass gasification power plant and the airport EMS. The central SCADA will closely monitor the condition of Lafaga feeder, regulate level of power generation and reactive power flow from the new gasification power plant and adjust the demand of the airport major loads to improve the balance of power supply-demand and grid stability.</w:t>
            </w:r>
          </w:p>
          <w:p w14:paraId="2B57501D" w14:textId="77777777" w:rsidR="006C7545" w:rsidRPr="00893DE9" w:rsidRDefault="006C7545" w:rsidP="005639F0">
            <w:pPr>
              <w:rPr>
                <w:rFonts w:cs="Arial"/>
              </w:rPr>
            </w:pPr>
          </w:p>
          <w:p w14:paraId="4FA93376" w14:textId="77777777" w:rsidR="006C7545" w:rsidRPr="00893DE9" w:rsidRDefault="006C7545" w:rsidP="005639F0">
            <w:pPr>
              <w:jc w:val="thaiDistribute"/>
              <w:rPr>
                <w:rFonts w:cs="Arial"/>
              </w:rPr>
            </w:pPr>
            <w:r w:rsidRPr="00893DE9">
              <w:rPr>
                <w:rFonts w:cs="Arial"/>
                <w:b/>
                <w:bCs/>
              </w:rPr>
              <w:t xml:space="preserve">2. Energy Management System for Airport Load Control </w:t>
            </w:r>
            <w:r w:rsidRPr="00893DE9">
              <w:rPr>
                <w:rFonts w:cs="Arial"/>
              </w:rPr>
              <w:t>- The new Energy Management System (EMS) to be installed at the new Faleolo airport will control the electricity demand in response to the grid condition. The EMS consists of demand metering and automatic control of the major electricity loads including air conditioning, lighting, large motors and pumps. The airport EMS links with the EPC SCADA via the internet to take the command for load adjustment. Based on the set criteria, the EMS will manage the demand to help balance the grid stability. For example some of the loads can be shifted a few hours before the evening to lessen the grid burden due to the unavailability of solar power plants.</w:t>
            </w:r>
          </w:p>
          <w:p w14:paraId="29282849" w14:textId="77777777" w:rsidR="006C7545" w:rsidRPr="00893DE9" w:rsidRDefault="006C7545" w:rsidP="005639F0">
            <w:pPr>
              <w:jc w:val="thaiDistribute"/>
              <w:rPr>
                <w:rFonts w:cs="Arial"/>
              </w:rPr>
            </w:pPr>
          </w:p>
          <w:p w14:paraId="049E3A03" w14:textId="77777777" w:rsidR="006C7545" w:rsidRPr="00893DE9" w:rsidRDefault="006C7545" w:rsidP="005639F0">
            <w:pPr>
              <w:jc w:val="thaiDistribute"/>
              <w:rPr>
                <w:rFonts w:cs="Arial"/>
              </w:rPr>
            </w:pPr>
            <w:r w:rsidRPr="00893DE9">
              <w:rPr>
                <w:rFonts w:cs="Arial"/>
              </w:rPr>
              <w:t>The above major components are enclosed with red lines in the below diagram.</w:t>
            </w:r>
          </w:p>
          <w:p w14:paraId="45242F20" w14:textId="77777777" w:rsidR="006C7545" w:rsidRPr="00893DE9" w:rsidRDefault="006C7545" w:rsidP="005639F0">
            <w:pPr>
              <w:rPr>
                <w:rFonts w:cs="Arial"/>
              </w:rPr>
            </w:pPr>
          </w:p>
          <w:p w14:paraId="1830B4A5" w14:textId="77777777" w:rsidR="006C7545" w:rsidRPr="00893DE9" w:rsidRDefault="006C7545" w:rsidP="005639F0">
            <w:pPr>
              <w:rPr>
                <w:rFonts w:cs="Arial"/>
              </w:rPr>
            </w:pPr>
            <w:r w:rsidRPr="00893DE9">
              <w:rPr>
                <w:rFonts w:cs="Arial"/>
                <w:noProof/>
              </w:rPr>
              <w:drawing>
                <wp:inline distT="0" distB="0" distL="0" distR="0" wp14:anchorId="1869D1E6" wp14:editId="2EA630C2">
                  <wp:extent cx="4664710" cy="3287395"/>
                  <wp:effectExtent l="1905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srcRect/>
                          <a:stretch>
                            <a:fillRect/>
                          </a:stretch>
                        </pic:blipFill>
                        <pic:spPr bwMode="auto">
                          <a:xfrm>
                            <a:off x="0" y="0"/>
                            <a:ext cx="4664710" cy="3287395"/>
                          </a:xfrm>
                          <a:prstGeom prst="rect">
                            <a:avLst/>
                          </a:prstGeom>
                          <a:noFill/>
                          <a:ln w="9525">
                            <a:noFill/>
                            <a:miter lim="800000"/>
                            <a:headEnd/>
                            <a:tailEnd/>
                          </a:ln>
                        </pic:spPr>
                      </pic:pic>
                    </a:graphicData>
                  </a:graphic>
                </wp:inline>
              </w:drawing>
            </w:r>
          </w:p>
          <w:p w14:paraId="1F8EE580" w14:textId="77777777" w:rsidR="006C7545" w:rsidRPr="00893DE9" w:rsidRDefault="006C7545" w:rsidP="005639F0">
            <w:pPr>
              <w:rPr>
                <w:rFonts w:cs="Arial"/>
              </w:rPr>
            </w:pPr>
          </w:p>
        </w:tc>
      </w:tr>
      <w:tr w:rsidR="006C7545" w:rsidRPr="00893DE9" w14:paraId="0A38A7C7" w14:textId="77777777" w:rsidTr="00B416C3">
        <w:trPr>
          <w:trHeight w:val="355"/>
        </w:trPr>
        <w:tc>
          <w:tcPr>
            <w:tcW w:w="1668" w:type="dxa"/>
          </w:tcPr>
          <w:p w14:paraId="551ED395" w14:textId="77777777" w:rsidR="006C7545" w:rsidRPr="00893DE9" w:rsidRDefault="006C7545" w:rsidP="005639F0">
            <w:pPr>
              <w:rPr>
                <w:rFonts w:cs="Arial"/>
                <w:b/>
                <w:bCs/>
              </w:rPr>
            </w:pPr>
            <w:r w:rsidRPr="00893DE9">
              <w:rPr>
                <w:rFonts w:cs="Arial"/>
                <w:b/>
                <w:bCs/>
              </w:rPr>
              <w:t>Investment</w:t>
            </w:r>
          </w:p>
        </w:tc>
        <w:tc>
          <w:tcPr>
            <w:tcW w:w="7575" w:type="dxa"/>
          </w:tcPr>
          <w:p w14:paraId="1AA7E109" w14:textId="77777777" w:rsidR="006C7545" w:rsidRPr="00893DE9" w:rsidRDefault="006C7545" w:rsidP="005639F0">
            <w:pPr>
              <w:jc w:val="thaiDistribute"/>
              <w:rPr>
                <w:rFonts w:cs="Arial"/>
              </w:rPr>
            </w:pPr>
          </w:p>
          <w:tbl>
            <w:tblPr>
              <w:tblStyle w:val="TableGrid"/>
              <w:tblW w:w="0" w:type="auto"/>
              <w:tblLayout w:type="fixed"/>
              <w:tblLook w:val="04A0" w:firstRow="1" w:lastRow="0" w:firstColumn="1" w:lastColumn="0" w:noHBand="0" w:noVBand="1"/>
            </w:tblPr>
            <w:tblGrid>
              <w:gridCol w:w="5131"/>
              <w:gridCol w:w="2213"/>
            </w:tblGrid>
            <w:tr w:rsidR="006C7545" w:rsidRPr="00893DE9" w14:paraId="353C9517" w14:textId="77777777" w:rsidTr="00B416C3">
              <w:tc>
                <w:tcPr>
                  <w:tcW w:w="5131" w:type="dxa"/>
                </w:tcPr>
                <w:p w14:paraId="3570CAF2" w14:textId="77777777" w:rsidR="006C7545" w:rsidRPr="00893DE9" w:rsidRDefault="006C7545" w:rsidP="005639F0">
                  <w:pPr>
                    <w:jc w:val="center"/>
                    <w:rPr>
                      <w:rFonts w:cs="Arial"/>
                      <w:b/>
                      <w:bCs/>
                    </w:rPr>
                  </w:pPr>
                  <w:r w:rsidRPr="00893DE9">
                    <w:rPr>
                      <w:rFonts w:cs="Arial"/>
                      <w:b/>
                      <w:bCs/>
                    </w:rPr>
                    <w:t>Description</w:t>
                  </w:r>
                </w:p>
              </w:tc>
              <w:tc>
                <w:tcPr>
                  <w:tcW w:w="2213" w:type="dxa"/>
                </w:tcPr>
                <w:p w14:paraId="432673FD" w14:textId="77777777" w:rsidR="006C7545" w:rsidRPr="00893DE9" w:rsidRDefault="006C7545" w:rsidP="005639F0">
                  <w:pPr>
                    <w:jc w:val="center"/>
                    <w:rPr>
                      <w:rFonts w:cs="Arial"/>
                      <w:b/>
                      <w:bCs/>
                    </w:rPr>
                  </w:pPr>
                  <w:r w:rsidRPr="00893DE9">
                    <w:rPr>
                      <w:rFonts w:cs="Arial"/>
                      <w:b/>
                      <w:bCs/>
                    </w:rPr>
                    <w:t>Budget</w:t>
                  </w:r>
                </w:p>
              </w:tc>
            </w:tr>
            <w:tr w:rsidR="006C7545" w:rsidRPr="00893DE9" w14:paraId="50252D68" w14:textId="77777777" w:rsidTr="00B416C3">
              <w:tc>
                <w:tcPr>
                  <w:tcW w:w="5131" w:type="dxa"/>
                </w:tcPr>
                <w:p w14:paraId="70306792" w14:textId="77777777" w:rsidR="006C7545" w:rsidRPr="00893DE9" w:rsidRDefault="006C7545" w:rsidP="005639F0">
                  <w:pPr>
                    <w:jc w:val="thaiDistribute"/>
                    <w:rPr>
                      <w:rFonts w:cs="Arial"/>
                    </w:rPr>
                  </w:pPr>
                  <w:r w:rsidRPr="00893DE9">
                    <w:rPr>
                      <w:rFonts w:cs="Arial"/>
                    </w:rPr>
                    <w:t>SCADA System</w:t>
                  </w:r>
                </w:p>
              </w:tc>
              <w:tc>
                <w:tcPr>
                  <w:tcW w:w="2213" w:type="dxa"/>
                </w:tcPr>
                <w:p w14:paraId="0C02528A" w14:textId="77777777" w:rsidR="006C7545" w:rsidRPr="00893DE9" w:rsidRDefault="006C7545" w:rsidP="005639F0">
                  <w:pPr>
                    <w:jc w:val="right"/>
                    <w:rPr>
                      <w:rFonts w:cs="Arial"/>
                    </w:rPr>
                  </w:pPr>
                  <w:r w:rsidRPr="00893DE9">
                    <w:rPr>
                      <w:rFonts w:cs="Arial"/>
                    </w:rPr>
                    <w:t>US$ 0.35 million</w:t>
                  </w:r>
                </w:p>
              </w:tc>
            </w:tr>
            <w:tr w:rsidR="006C7545" w:rsidRPr="00893DE9" w14:paraId="01B47A84" w14:textId="77777777" w:rsidTr="00B416C3">
              <w:tc>
                <w:tcPr>
                  <w:tcW w:w="5131" w:type="dxa"/>
                </w:tcPr>
                <w:p w14:paraId="3D4BCE3E" w14:textId="77777777" w:rsidR="006C7545" w:rsidRPr="00893DE9" w:rsidRDefault="006C7545" w:rsidP="005639F0">
                  <w:pPr>
                    <w:jc w:val="thaiDistribute"/>
                    <w:rPr>
                      <w:rFonts w:cs="Arial"/>
                    </w:rPr>
                  </w:pPr>
                  <w:r w:rsidRPr="00893DE9">
                    <w:rPr>
                      <w:rFonts w:cs="Arial"/>
                    </w:rPr>
                    <w:t>EMS for Airport Load Control</w:t>
                  </w:r>
                </w:p>
              </w:tc>
              <w:tc>
                <w:tcPr>
                  <w:tcW w:w="2213" w:type="dxa"/>
                </w:tcPr>
                <w:p w14:paraId="2033E3BD" w14:textId="77777777" w:rsidR="006C7545" w:rsidRPr="00893DE9" w:rsidRDefault="006C7545" w:rsidP="005639F0">
                  <w:pPr>
                    <w:jc w:val="right"/>
                    <w:rPr>
                      <w:rFonts w:cs="Arial"/>
                    </w:rPr>
                  </w:pPr>
                  <w:r w:rsidRPr="00893DE9">
                    <w:rPr>
                      <w:rFonts w:cs="Arial"/>
                    </w:rPr>
                    <w:t>US$ 0.04 million</w:t>
                  </w:r>
                </w:p>
              </w:tc>
            </w:tr>
            <w:tr w:rsidR="006C7545" w:rsidRPr="00893DE9" w14:paraId="34E1252E" w14:textId="77777777" w:rsidTr="00B416C3">
              <w:tc>
                <w:tcPr>
                  <w:tcW w:w="5131" w:type="dxa"/>
                </w:tcPr>
                <w:p w14:paraId="03CCDDEB" w14:textId="77777777" w:rsidR="006C7545" w:rsidRPr="00893DE9" w:rsidRDefault="006C7545" w:rsidP="005639F0">
                  <w:pPr>
                    <w:jc w:val="right"/>
                    <w:rPr>
                      <w:rFonts w:cs="Arial"/>
                      <w:b/>
                      <w:bCs/>
                    </w:rPr>
                  </w:pPr>
                  <w:r w:rsidRPr="00893DE9">
                    <w:rPr>
                      <w:rFonts w:cs="Arial"/>
                      <w:b/>
                      <w:bCs/>
                    </w:rPr>
                    <w:t>Total</w:t>
                  </w:r>
                </w:p>
              </w:tc>
              <w:tc>
                <w:tcPr>
                  <w:tcW w:w="2213" w:type="dxa"/>
                </w:tcPr>
                <w:p w14:paraId="656A2A2E" w14:textId="77777777" w:rsidR="006C7545" w:rsidRPr="00893DE9" w:rsidRDefault="006C7545" w:rsidP="005639F0">
                  <w:pPr>
                    <w:jc w:val="right"/>
                    <w:rPr>
                      <w:rFonts w:cs="Arial"/>
                      <w:b/>
                      <w:bCs/>
                    </w:rPr>
                  </w:pPr>
                  <w:r w:rsidRPr="00893DE9">
                    <w:rPr>
                      <w:rFonts w:cs="Arial"/>
                      <w:b/>
                      <w:bCs/>
                    </w:rPr>
                    <w:t>US$ 0.39 million</w:t>
                  </w:r>
                </w:p>
              </w:tc>
            </w:tr>
          </w:tbl>
          <w:p w14:paraId="3C5C37A5" w14:textId="77777777" w:rsidR="006C7545" w:rsidRPr="00893DE9" w:rsidRDefault="006C7545" w:rsidP="005639F0">
            <w:pPr>
              <w:jc w:val="thaiDistribute"/>
              <w:rPr>
                <w:rFonts w:cs="Arial"/>
              </w:rPr>
            </w:pPr>
          </w:p>
          <w:p w14:paraId="38CF77EE" w14:textId="77777777" w:rsidR="006C7545" w:rsidRPr="00893DE9" w:rsidRDefault="006C7545" w:rsidP="005639F0">
            <w:pPr>
              <w:jc w:val="thaiDistribute"/>
              <w:rPr>
                <w:rFonts w:cs="Arial"/>
              </w:rPr>
            </w:pPr>
          </w:p>
        </w:tc>
      </w:tr>
      <w:tr w:rsidR="006C7545" w:rsidRPr="00893DE9" w14:paraId="74784DB2" w14:textId="77777777" w:rsidTr="00B416C3">
        <w:tc>
          <w:tcPr>
            <w:tcW w:w="1668" w:type="dxa"/>
          </w:tcPr>
          <w:p w14:paraId="3A892741" w14:textId="77777777" w:rsidR="006C7545" w:rsidRPr="00893DE9" w:rsidRDefault="006C7545" w:rsidP="005639F0">
            <w:pPr>
              <w:rPr>
                <w:rFonts w:cs="Arial"/>
                <w:b/>
                <w:bCs/>
              </w:rPr>
            </w:pPr>
            <w:r w:rsidRPr="00893DE9">
              <w:rPr>
                <w:rFonts w:cs="Arial"/>
                <w:b/>
                <w:bCs/>
              </w:rPr>
              <w:lastRenderedPageBreak/>
              <w:t>Revenue and Economic Analysis</w:t>
            </w:r>
          </w:p>
        </w:tc>
        <w:tc>
          <w:tcPr>
            <w:tcW w:w="7575" w:type="dxa"/>
          </w:tcPr>
          <w:p w14:paraId="1B99C070" w14:textId="21CDEE18" w:rsidR="006C7545" w:rsidRPr="00893DE9" w:rsidRDefault="00C856C8" w:rsidP="005639F0">
            <w:pPr>
              <w:jc w:val="thaiDistribute"/>
              <w:rPr>
                <w:rFonts w:cs="Arial"/>
              </w:rPr>
            </w:pPr>
            <w:r w:rsidRPr="00893DE9">
              <w:rPr>
                <w:rFonts w:cs="Arial"/>
              </w:rPr>
              <w:t>There are no revenues directly generated by the power system performance and reliability enhancement demonstration project.  However, the project will result in additional integration of RE electricity power generation into the EPC’s grid.  Based on the generation data in May 2016, diesel generation of about 70 MWh is required to supplement RE electricity generation by hydro and solar PV during 7.30am to 5.30pm on weekdays.  Based on a conservative estimation, about 50% of 70 MWh diesel generation during weekdays (or about 30 MWh) could be displaced by solar and other types of RE electricity generation.  With the EPC’s diesel generation efficiency of 3.79 kWh/liter, about 8,000 liters of diesel for electricity generation can be avoided on a weekday or about 2 million liters can be avoided per year.</w:t>
            </w:r>
          </w:p>
        </w:tc>
      </w:tr>
    </w:tbl>
    <w:p w14:paraId="46498AAB" w14:textId="77777777" w:rsidR="006C7545" w:rsidRPr="00893DE9" w:rsidRDefault="006C7545" w:rsidP="005639F0">
      <w:pPr>
        <w:spacing w:after="0" w:line="240" w:lineRule="auto"/>
        <w:rPr>
          <w:rFonts w:cs="Arial"/>
        </w:rPr>
      </w:pPr>
    </w:p>
    <w:p w14:paraId="0E599645" w14:textId="77777777" w:rsidR="006C7545" w:rsidRPr="00893DE9" w:rsidRDefault="006C7545" w:rsidP="005639F0">
      <w:pPr>
        <w:spacing w:after="0" w:line="240" w:lineRule="auto"/>
        <w:rPr>
          <w:rFonts w:cs="Arial"/>
          <w:b/>
          <w:bCs/>
        </w:rPr>
      </w:pPr>
    </w:p>
    <w:p w14:paraId="1DE687DF" w14:textId="77777777" w:rsidR="006C7545" w:rsidRPr="00893DE9" w:rsidRDefault="006C7545" w:rsidP="005639F0">
      <w:pPr>
        <w:rPr>
          <w:rFonts w:cs="Arial"/>
          <w:b/>
          <w:bCs/>
        </w:rPr>
      </w:pPr>
      <w:r w:rsidRPr="00893DE9">
        <w:rPr>
          <w:rFonts w:cs="Arial"/>
          <w:b/>
          <w:bCs/>
        </w:rPr>
        <w:br w:type="page"/>
      </w:r>
    </w:p>
    <w:p w14:paraId="2FF72F55" w14:textId="77777777" w:rsidR="006C7545" w:rsidRPr="00893DE9" w:rsidRDefault="006C7545" w:rsidP="005639F0">
      <w:pPr>
        <w:spacing w:after="0" w:line="240" w:lineRule="auto"/>
        <w:rPr>
          <w:rFonts w:cs="Arial"/>
          <w:b/>
          <w:bCs/>
        </w:rPr>
      </w:pPr>
      <w:r w:rsidRPr="00893DE9">
        <w:rPr>
          <w:rFonts w:cs="Arial"/>
          <w:b/>
          <w:bCs/>
        </w:rPr>
        <w:lastRenderedPageBreak/>
        <w:t>Biogas for Power and Non-Power Applications Demonstration</w:t>
      </w:r>
    </w:p>
    <w:p w14:paraId="51B0A598" w14:textId="77777777" w:rsidR="00E37946" w:rsidRPr="00893DE9" w:rsidRDefault="00E37946" w:rsidP="005639F0">
      <w:pPr>
        <w:spacing w:after="0" w:line="240" w:lineRule="auto"/>
        <w:rPr>
          <w:rFonts w:cs="Arial"/>
          <w:b/>
          <w:bCs/>
        </w:rPr>
      </w:pPr>
    </w:p>
    <w:tbl>
      <w:tblPr>
        <w:tblStyle w:val="TableGrid"/>
        <w:tblW w:w="0" w:type="auto"/>
        <w:tblLayout w:type="fixed"/>
        <w:tblLook w:val="04A0" w:firstRow="1" w:lastRow="0" w:firstColumn="1" w:lastColumn="0" w:noHBand="0" w:noVBand="1"/>
      </w:tblPr>
      <w:tblGrid>
        <w:gridCol w:w="1668"/>
        <w:gridCol w:w="7575"/>
      </w:tblGrid>
      <w:tr w:rsidR="006C7545" w:rsidRPr="00893DE9" w14:paraId="65F017AE" w14:textId="77777777" w:rsidTr="00B416C3">
        <w:tc>
          <w:tcPr>
            <w:tcW w:w="1668" w:type="dxa"/>
          </w:tcPr>
          <w:p w14:paraId="38DFA7FF" w14:textId="77777777" w:rsidR="006C7545" w:rsidRPr="00893DE9" w:rsidRDefault="006C7545" w:rsidP="005639F0">
            <w:pPr>
              <w:rPr>
                <w:rFonts w:cs="Arial"/>
                <w:b/>
                <w:bCs/>
              </w:rPr>
            </w:pPr>
            <w:r w:rsidRPr="00893DE9">
              <w:rPr>
                <w:rFonts w:cs="Arial"/>
                <w:b/>
                <w:bCs/>
              </w:rPr>
              <w:t>Location</w:t>
            </w:r>
          </w:p>
        </w:tc>
        <w:tc>
          <w:tcPr>
            <w:tcW w:w="7575" w:type="dxa"/>
          </w:tcPr>
          <w:p w14:paraId="773CAC7D" w14:textId="77777777" w:rsidR="006C7545" w:rsidRPr="00893DE9" w:rsidRDefault="006C7545" w:rsidP="005639F0">
            <w:pPr>
              <w:rPr>
                <w:rFonts w:cs="Arial"/>
              </w:rPr>
            </w:pPr>
            <w:r w:rsidRPr="00893DE9">
              <w:rPr>
                <w:rFonts w:cs="Arial"/>
              </w:rPr>
              <w:t>Salu’a Village, Manono Island, and Nursing Home, Sisters of the Poor, Upolu Island</w:t>
            </w:r>
          </w:p>
          <w:p w14:paraId="6DB222DB" w14:textId="77777777" w:rsidR="006C7545" w:rsidRPr="00893DE9" w:rsidRDefault="006C7545" w:rsidP="005639F0">
            <w:pPr>
              <w:rPr>
                <w:rFonts w:cs="Arial"/>
              </w:rPr>
            </w:pPr>
          </w:p>
        </w:tc>
      </w:tr>
      <w:tr w:rsidR="006C7545" w:rsidRPr="00893DE9" w14:paraId="1A89A784" w14:textId="77777777" w:rsidTr="00B416C3">
        <w:tc>
          <w:tcPr>
            <w:tcW w:w="1668" w:type="dxa"/>
          </w:tcPr>
          <w:p w14:paraId="46C94C3F" w14:textId="77777777" w:rsidR="006C7545" w:rsidRPr="00893DE9" w:rsidRDefault="006C7545" w:rsidP="005639F0">
            <w:pPr>
              <w:rPr>
                <w:rFonts w:cs="Arial"/>
                <w:b/>
                <w:bCs/>
              </w:rPr>
            </w:pPr>
            <w:r w:rsidRPr="00893DE9">
              <w:rPr>
                <w:rFonts w:cs="Arial"/>
                <w:b/>
                <w:bCs/>
              </w:rPr>
              <w:t>Description</w:t>
            </w:r>
          </w:p>
        </w:tc>
        <w:tc>
          <w:tcPr>
            <w:tcW w:w="7575" w:type="dxa"/>
          </w:tcPr>
          <w:p w14:paraId="337EE527" w14:textId="77777777" w:rsidR="006C7545" w:rsidRPr="00893DE9" w:rsidRDefault="006C7545" w:rsidP="005639F0">
            <w:pPr>
              <w:jc w:val="thaiDistribute"/>
              <w:rPr>
                <w:rFonts w:cs="Arial"/>
              </w:rPr>
            </w:pPr>
            <w:r w:rsidRPr="00893DE9">
              <w:rPr>
                <w:rFonts w:cs="Arial"/>
              </w:rPr>
              <w:t xml:space="preserve">The demonstration of biogas plants aims to show case the use of renewable energy for productive use and social services. This concept design is a part of the Component 2 of the IMPRESS project.  </w:t>
            </w:r>
          </w:p>
          <w:p w14:paraId="2629E1F6" w14:textId="77777777" w:rsidR="006C7545" w:rsidRPr="00893DE9" w:rsidRDefault="006C7545" w:rsidP="005639F0">
            <w:pPr>
              <w:jc w:val="thaiDistribute"/>
              <w:rPr>
                <w:rFonts w:cs="Arial"/>
              </w:rPr>
            </w:pPr>
          </w:p>
          <w:p w14:paraId="2FCE5736" w14:textId="77777777" w:rsidR="006C7545" w:rsidRPr="00893DE9" w:rsidRDefault="006C7545" w:rsidP="005639F0">
            <w:pPr>
              <w:rPr>
                <w:rFonts w:cs="Arial"/>
                <w:b/>
                <w:bCs/>
              </w:rPr>
            </w:pPr>
            <w:r w:rsidRPr="00893DE9">
              <w:rPr>
                <w:rFonts w:cs="Arial"/>
                <w:b/>
                <w:bCs/>
              </w:rPr>
              <w:t>Salu’a Village</w:t>
            </w:r>
          </w:p>
          <w:p w14:paraId="19F478FA" w14:textId="12F6F516" w:rsidR="006C7545" w:rsidRPr="00893DE9" w:rsidRDefault="006C7545" w:rsidP="005639F0">
            <w:pPr>
              <w:jc w:val="both"/>
              <w:rPr>
                <w:rFonts w:cs="Arial"/>
              </w:rPr>
            </w:pPr>
            <w:r w:rsidRPr="00893DE9">
              <w:rPr>
                <w:rFonts w:cs="Arial"/>
              </w:rPr>
              <w:t>There are 52 households in Salu’a village. About 20 households raise pigs with an average of 3-4 pigs per household. According to the village rule, pigs are penned and are not allowed to roaming around. Some of the pig pens are closed together that a single biogas digester can be used for these 3-4 pens. Sizing of the digester depends on the available feedstock. For single pig sty with 3-4 pigs, the digester size is 2 - 4 m</w:t>
            </w:r>
            <w:r w:rsidRPr="00893DE9">
              <w:rPr>
                <w:rFonts w:cs="Arial"/>
                <w:vertAlign w:val="superscript"/>
              </w:rPr>
              <w:t>3</w:t>
            </w:r>
            <w:r w:rsidRPr="00893DE9">
              <w:rPr>
                <w:rFonts w:cs="Arial"/>
              </w:rPr>
              <w:t>. For combined 3-4 pig sties with total 10 - 12 pigs, the digester size is around 12 – 16 m</w:t>
            </w:r>
            <w:r w:rsidRPr="00893DE9">
              <w:rPr>
                <w:rFonts w:cs="Arial"/>
                <w:vertAlign w:val="superscript"/>
              </w:rPr>
              <w:t>3</w:t>
            </w:r>
            <w:r w:rsidRPr="00893DE9">
              <w:rPr>
                <w:rFonts w:cs="Arial"/>
              </w:rPr>
              <w:t>. Salu’a village is on Manono Island and is situated right next to the water. The water table is high and fixed dome is not recommended. Modular plastic digesters can be used and installation can be finished within 3 days. The cost of the modular plastic digester became lower when the size is larger. Therefore, it is recommended to group pig pens together when feasible. Septic waste may be added to the digester. For households that do not have pigs, old septic waste can be used for biogas production. However, the new waste generation would be only around 2 kg per day from 4-5 persons per household. Gas production from new faces has very low gas yield. Once these households used up old waste, the new waste s</w:t>
            </w:r>
            <w:r w:rsidR="007D60AA" w:rsidRPr="00893DE9">
              <w:rPr>
                <w:rFonts w:cs="Arial"/>
              </w:rPr>
              <w:t>ystem</w:t>
            </w:r>
            <w:r w:rsidRPr="00893DE9">
              <w:rPr>
                <w:rFonts w:cs="Arial"/>
              </w:rPr>
              <w:t xml:space="preserve"> will not be sufficient for gas production. Therefore, the demonstration will target to households that have pigs. </w:t>
            </w:r>
          </w:p>
          <w:p w14:paraId="52D1D7CD" w14:textId="77777777" w:rsidR="006C7545" w:rsidRPr="00893DE9" w:rsidRDefault="006C7545" w:rsidP="005639F0">
            <w:pPr>
              <w:rPr>
                <w:rFonts w:cs="Arial"/>
                <w:b/>
                <w:bCs/>
              </w:rPr>
            </w:pPr>
          </w:p>
          <w:p w14:paraId="5750AA2A" w14:textId="77777777" w:rsidR="006C7545" w:rsidRPr="00893DE9" w:rsidRDefault="006C7545" w:rsidP="005639F0">
            <w:pPr>
              <w:rPr>
                <w:rFonts w:cs="Arial"/>
                <w:b/>
                <w:bCs/>
              </w:rPr>
            </w:pPr>
            <w:r w:rsidRPr="00893DE9">
              <w:rPr>
                <w:rFonts w:cs="Arial"/>
                <w:b/>
                <w:bCs/>
              </w:rPr>
              <w:t>Nursing Home</w:t>
            </w:r>
          </w:p>
          <w:p w14:paraId="4C9CED2A" w14:textId="77777777" w:rsidR="006C7545" w:rsidRPr="00893DE9" w:rsidRDefault="006C7545" w:rsidP="005639F0">
            <w:pPr>
              <w:jc w:val="both"/>
              <w:rPr>
                <w:rFonts w:cs="Arial"/>
              </w:rPr>
            </w:pPr>
            <w:r w:rsidRPr="00893DE9">
              <w:rPr>
                <w:rFonts w:cs="Arial"/>
              </w:rPr>
              <w:t>The Nursing home has 10 pigs and about 45 residents. The potential gas production is around 12 m</w:t>
            </w:r>
            <w:r w:rsidRPr="00893DE9">
              <w:rPr>
                <w:rFonts w:cs="Arial"/>
                <w:vertAlign w:val="superscript"/>
              </w:rPr>
              <w:t>3</w:t>
            </w:r>
            <w:r w:rsidRPr="00893DE9">
              <w:rPr>
                <w:rFonts w:cs="Arial"/>
              </w:rPr>
              <w:t xml:space="preserve"> per day. The pig sty is approximately 150 meters from the septic tank and the septic tank is around 20 meters to the kitchen. Considering the distance between pig sty and septic tank, there should be 2 digesters, one for the pig sty and another for the septic waste. The digester size for 10 pigs is around 12 m</w:t>
            </w:r>
            <w:r w:rsidRPr="00893DE9">
              <w:rPr>
                <w:rFonts w:cs="Arial"/>
                <w:vertAlign w:val="superscript"/>
              </w:rPr>
              <w:t>3</w:t>
            </w:r>
            <w:r w:rsidRPr="00893DE9">
              <w:rPr>
                <w:rFonts w:cs="Arial"/>
              </w:rPr>
              <w:t>. It is recommended that this digester use fixed dome so that gas can be send with sufficient pressure. A modular plastic digester can be used but it would require a pump or a blower to send gas through pipe. A 20 m</w:t>
            </w:r>
            <w:r w:rsidRPr="00893DE9">
              <w:rPr>
                <w:rFonts w:cs="Arial"/>
                <w:vertAlign w:val="superscript"/>
              </w:rPr>
              <w:t>3</w:t>
            </w:r>
            <w:r w:rsidRPr="00893DE9">
              <w:rPr>
                <w:rFonts w:cs="Arial"/>
              </w:rPr>
              <w:t xml:space="preserve"> digester is recommended for the septic waste. </w:t>
            </w:r>
          </w:p>
          <w:p w14:paraId="3B435147" w14:textId="77777777" w:rsidR="006C7545" w:rsidRPr="00893DE9" w:rsidRDefault="006C7545" w:rsidP="005639F0">
            <w:pPr>
              <w:jc w:val="both"/>
              <w:rPr>
                <w:rFonts w:cs="Arial"/>
              </w:rPr>
            </w:pPr>
          </w:p>
          <w:p w14:paraId="2091F5A6" w14:textId="77777777" w:rsidR="006C7545" w:rsidRPr="00893DE9" w:rsidRDefault="006C7545" w:rsidP="005639F0">
            <w:pPr>
              <w:rPr>
                <w:rFonts w:cs="Arial"/>
              </w:rPr>
            </w:pPr>
          </w:p>
        </w:tc>
      </w:tr>
      <w:tr w:rsidR="006C7545" w:rsidRPr="00893DE9" w14:paraId="4DA1DA77" w14:textId="77777777" w:rsidTr="00B416C3">
        <w:trPr>
          <w:trHeight w:val="355"/>
        </w:trPr>
        <w:tc>
          <w:tcPr>
            <w:tcW w:w="1668" w:type="dxa"/>
          </w:tcPr>
          <w:p w14:paraId="2DEC2E00" w14:textId="77777777" w:rsidR="006C7545" w:rsidRPr="00893DE9" w:rsidRDefault="006C7545" w:rsidP="005639F0">
            <w:pPr>
              <w:rPr>
                <w:rFonts w:cs="Arial"/>
                <w:b/>
                <w:bCs/>
              </w:rPr>
            </w:pPr>
            <w:r w:rsidRPr="00893DE9">
              <w:rPr>
                <w:rFonts w:cs="Arial"/>
                <w:b/>
                <w:bCs/>
              </w:rPr>
              <w:t>Investment</w:t>
            </w:r>
          </w:p>
        </w:tc>
        <w:tc>
          <w:tcPr>
            <w:tcW w:w="7575" w:type="dxa"/>
          </w:tcPr>
          <w:p w14:paraId="58AD6E92" w14:textId="77777777" w:rsidR="006C7545" w:rsidRPr="00893DE9" w:rsidRDefault="006C7545" w:rsidP="005639F0">
            <w:pPr>
              <w:jc w:val="both"/>
              <w:rPr>
                <w:rFonts w:cs="Arial"/>
              </w:rPr>
            </w:pPr>
          </w:p>
          <w:tbl>
            <w:tblPr>
              <w:tblStyle w:val="TableGrid"/>
              <w:tblW w:w="0" w:type="auto"/>
              <w:tblLayout w:type="fixed"/>
              <w:tblLook w:val="04A0" w:firstRow="1" w:lastRow="0" w:firstColumn="1" w:lastColumn="0" w:noHBand="0" w:noVBand="1"/>
            </w:tblPr>
            <w:tblGrid>
              <w:gridCol w:w="5131"/>
              <w:gridCol w:w="2213"/>
            </w:tblGrid>
            <w:tr w:rsidR="006C7545" w:rsidRPr="00893DE9" w14:paraId="13CAE8C6" w14:textId="77777777" w:rsidTr="00B416C3">
              <w:tc>
                <w:tcPr>
                  <w:tcW w:w="5131" w:type="dxa"/>
                </w:tcPr>
                <w:p w14:paraId="1077B634" w14:textId="77777777" w:rsidR="006C7545" w:rsidRPr="00893DE9" w:rsidRDefault="006C7545" w:rsidP="005639F0">
                  <w:pPr>
                    <w:jc w:val="center"/>
                    <w:rPr>
                      <w:rFonts w:cs="Arial"/>
                      <w:b/>
                      <w:bCs/>
                    </w:rPr>
                  </w:pPr>
                  <w:r w:rsidRPr="00893DE9">
                    <w:rPr>
                      <w:rFonts w:cs="Arial"/>
                      <w:b/>
                      <w:bCs/>
                    </w:rPr>
                    <w:t>Description</w:t>
                  </w:r>
                </w:p>
              </w:tc>
              <w:tc>
                <w:tcPr>
                  <w:tcW w:w="2213" w:type="dxa"/>
                </w:tcPr>
                <w:p w14:paraId="5B95903A" w14:textId="77777777" w:rsidR="006C7545" w:rsidRPr="00893DE9" w:rsidRDefault="006C7545" w:rsidP="005639F0">
                  <w:pPr>
                    <w:jc w:val="center"/>
                    <w:rPr>
                      <w:rFonts w:cs="Arial"/>
                      <w:b/>
                      <w:bCs/>
                    </w:rPr>
                  </w:pPr>
                  <w:r w:rsidRPr="00893DE9">
                    <w:rPr>
                      <w:rFonts w:cs="Arial"/>
                      <w:b/>
                      <w:bCs/>
                    </w:rPr>
                    <w:t>Budget</w:t>
                  </w:r>
                </w:p>
              </w:tc>
            </w:tr>
            <w:tr w:rsidR="006C7545" w:rsidRPr="00893DE9" w14:paraId="3571F897" w14:textId="77777777" w:rsidTr="00B416C3">
              <w:tc>
                <w:tcPr>
                  <w:tcW w:w="7344" w:type="dxa"/>
                  <w:gridSpan w:val="2"/>
                </w:tcPr>
                <w:p w14:paraId="6A50B664" w14:textId="77777777" w:rsidR="006C7545" w:rsidRPr="00893DE9" w:rsidRDefault="006C7545" w:rsidP="005639F0">
                  <w:pPr>
                    <w:rPr>
                      <w:rFonts w:cs="Arial"/>
                      <w:b/>
                      <w:bCs/>
                    </w:rPr>
                  </w:pPr>
                  <w:r w:rsidRPr="00893DE9">
                    <w:rPr>
                      <w:rFonts w:cs="Arial"/>
                      <w:b/>
                      <w:bCs/>
                    </w:rPr>
                    <w:t>Salu’a village, Manono Island</w:t>
                  </w:r>
                </w:p>
              </w:tc>
            </w:tr>
            <w:tr w:rsidR="006C7545" w:rsidRPr="00893DE9" w14:paraId="6E301467" w14:textId="77777777" w:rsidTr="00B416C3">
              <w:tc>
                <w:tcPr>
                  <w:tcW w:w="5131" w:type="dxa"/>
                </w:tcPr>
                <w:p w14:paraId="705A7FA9" w14:textId="77777777" w:rsidR="006C7545" w:rsidRPr="00893DE9" w:rsidRDefault="006C7545" w:rsidP="005639F0">
                  <w:pPr>
                    <w:jc w:val="thaiDistribute"/>
                    <w:rPr>
                      <w:rFonts w:cs="Arial"/>
                    </w:rPr>
                  </w:pPr>
                  <w:r w:rsidRPr="00893DE9">
                    <w:rPr>
                      <w:rFonts w:cs="Arial"/>
                    </w:rPr>
                    <w:t>10 of very small modular digesters (4 - 6 m</w:t>
                  </w:r>
                  <w:r w:rsidRPr="00893DE9">
                    <w:rPr>
                      <w:rFonts w:cs="Arial"/>
                      <w:vertAlign w:val="superscript"/>
                    </w:rPr>
                    <w:t>3</w:t>
                  </w:r>
                  <w:r w:rsidRPr="00893DE9">
                    <w:rPr>
                      <w:rFonts w:cs="Arial"/>
                    </w:rPr>
                    <w:t>) @ US$ 3,000 each</w:t>
                  </w:r>
                </w:p>
              </w:tc>
              <w:tc>
                <w:tcPr>
                  <w:tcW w:w="2213" w:type="dxa"/>
                </w:tcPr>
                <w:p w14:paraId="5AE0692F" w14:textId="77777777" w:rsidR="006C7545" w:rsidRPr="00893DE9" w:rsidRDefault="006C7545" w:rsidP="005639F0">
                  <w:pPr>
                    <w:jc w:val="right"/>
                    <w:rPr>
                      <w:rFonts w:cs="Arial"/>
                    </w:rPr>
                  </w:pPr>
                  <w:r w:rsidRPr="00893DE9">
                    <w:rPr>
                      <w:rFonts w:cs="Arial"/>
                    </w:rPr>
                    <w:t>US$ 30,000</w:t>
                  </w:r>
                </w:p>
              </w:tc>
            </w:tr>
            <w:tr w:rsidR="006C7545" w:rsidRPr="00893DE9" w14:paraId="767BD94C" w14:textId="77777777" w:rsidTr="00B416C3">
              <w:tc>
                <w:tcPr>
                  <w:tcW w:w="5131" w:type="dxa"/>
                </w:tcPr>
                <w:p w14:paraId="458B9593" w14:textId="77777777" w:rsidR="006C7545" w:rsidRPr="00893DE9" w:rsidRDefault="006C7545" w:rsidP="005639F0">
                  <w:pPr>
                    <w:jc w:val="thaiDistribute"/>
                    <w:rPr>
                      <w:rFonts w:cs="Arial"/>
                    </w:rPr>
                  </w:pPr>
                  <w:r w:rsidRPr="00893DE9">
                    <w:rPr>
                      <w:rFonts w:cs="Arial"/>
                    </w:rPr>
                    <w:t>2 of small digesters (10 – 12 m</w:t>
                  </w:r>
                  <w:r w:rsidRPr="00893DE9">
                    <w:rPr>
                      <w:rFonts w:cs="Arial"/>
                      <w:vertAlign w:val="superscript"/>
                    </w:rPr>
                    <w:t>3</w:t>
                  </w:r>
                  <w:r w:rsidRPr="00893DE9">
                    <w:rPr>
                      <w:rFonts w:cs="Arial"/>
                    </w:rPr>
                    <w:t>) @ US$ 4,500 each</w:t>
                  </w:r>
                </w:p>
              </w:tc>
              <w:tc>
                <w:tcPr>
                  <w:tcW w:w="2213" w:type="dxa"/>
                </w:tcPr>
                <w:p w14:paraId="16F60072" w14:textId="77777777" w:rsidR="006C7545" w:rsidRPr="00893DE9" w:rsidRDefault="006C7545" w:rsidP="005639F0">
                  <w:pPr>
                    <w:jc w:val="right"/>
                    <w:rPr>
                      <w:rFonts w:cs="Arial"/>
                    </w:rPr>
                  </w:pPr>
                  <w:r w:rsidRPr="00893DE9">
                    <w:rPr>
                      <w:rFonts w:cs="Arial"/>
                    </w:rPr>
                    <w:t>US$ 9,000</w:t>
                  </w:r>
                </w:p>
              </w:tc>
            </w:tr>
            <w:tr w:rsidR="006C7545" w:rsidRPr="00893DE9" w14:paraId="71C1C454" w14:textId="77777777" w:rsidTr="00B416C3">
              <w:tc>
                <w:tcPr>
                  <w:tcW w:w="5131" w:type="dxa"/>
                </w:tcPr>
                <w:p w14:paraId="084C282E" w14:textId="77777777" w:rsidR="006C7545" w:rsidRPr="00893DE9" w:rsidRDefault="006C7545" w:rsidP="005639F0">
                  <w:pPr>
                    <w:jc w:val="right"/>
                    <w:rPr>
                      <w:rFonts w:cs="Arial"/>
                      <w:b/>
                      <w:bCs/>
                    </w:rPr>
                  </w:pPr>
                  <w:r w:rsidRPr="00893DE9">
                    <w:rPr>
                      <w:rFonts w:cs="Arial"/>
                      <w:b/>
                      <w:bCs/>
                    </w:rPr>
                    <w:t>Total for Salu’a village</w:t>
                  </w:r>
                </w:p>
              </w:tc>
              <w:tc>
                <w:tcPr>
                  <w:tcW w:w="2213" w:type="dxa"/>
                </w:tcPr>
                <w:p w14:paraId="6CAE3204" w14:textId="77777777" w:rsidR="006C7545" w:rsidRPr="00893DE9" w:rsidRDefault="006C7545" w:rsidP="005639F0">
                  <w:pPr>
                    <w:jc w:val="right"/>
                    <w:rPr>
                      <w:rFonts w:cs="Arial"/>
                      <w:b/>
                      <w:bCs/>
                    </w:rPr>
                  </w:pPr>
                  <w:r w:rsidRPr="00893DE9">
                    <w:rPr>
                      <w:rFonts w:cs="Arial"/>
                      <w:b/>
                      <w:bCs/>
                    </w:rPr>
                    <w:t>US$ 39,000</w:t>
                  </w:r>
                </w:p>
              </w:tc>
            </w:tr>
            <w:tr w:rsidR="006C7545" w:rsidRPr="00893DE9" w14:paraId="573BECDF" w14:textId="77777777" w:rsidTr="00B416C3">
              <w:tc>
                <w:tcPr>
                  <w:tcW w:w="7344" w:type="dxa"/>
                  <w:gridSpan w:val="2"/>
                </w:tcPr>
                <w:p w14:paraId="3195B48A" w14:textId="77777777" w:rsidR="006C7545" w:rsidRPr="00893DE9" w:rsidRDefault="006C7545" w:rsidP="005639F0">
                  <w:pPr>
                    <w:rPr>
                      <w:rFonts w:cs="Arial"/>
                      <w:b/>
                      <w:bCs/>
                    </w:rPr>
                  </w:pPr>
                  <w:r w:rsidRPr="00893DE9">
                    <w:rPr>
                      <w:rFonts w:cs="Arial"/>
                      <w:b/>
                      <w:bCs/>
                    </w:rPr>
                    <w:t>Nursing home, Sisters of the poor, Upolu Island</w:t>
                  </w:r>
                </w:p>
              </w:tc>
            </w:tr>
            <w:tr w:rsidR="006C7545" w:rsidRPr="00893DE9" w14:paraId="2C8221E6" w14:textId="77777777" w:rsidTr="00B416C3">
              <w:tc>
                <w:tcPr>
                  <w:tcW w:w="5131" w:type="dxa"/>
                </w:tcPr>
                <w:p w14:paraId="30FAFF94" w14:textId="77777777" w:rsidR="006C7545" w:rsidRPr="00893DE9" w:rsidRDefault="006C7545" w:rsidP="005639F0">
                  <w:pPr>
                    <w:rPr>
                      <w:rFonts w:cs="Arial"/>
                      <w:b/>
                      <w:bCs/>
                    </w:rPr>
                  </w:pPr>
                  <w:r w:rsidRPr="00893DE9">
                    <w:rPr>
                      <w:rFonts w:cs="Arial"/>
                    </w:rPr>
                    <w:t>1 Fixed dome 15 m</w:t>
                  </w:r>
                  <w:r w:rsidRPr="00893DE9">
                    <w:rPr>
                      <w:rFonts w:cs="Arial"/>
                      <w:vertAlign w:val="superscript"/>
                    </w:rPr>
                    <w:t>3</w:t>
                  </w:r>
                  <w:r w:rsidRPr="00893DE9">
                    <w:rPr>
                      <w:rFonts w:cs="Arial"/>
                    </w:rPr>
                    <w:t xml:space="preserve"> for pig sty</w:t>
                  </w:r>
                </w:p>
              </w:tc>
              <w:tc>
                <w:tcPr>
                  <w:tcW w:w="2213" w:type="dxa"/>
                </w:tcPr>
                <w:p w14:paraId="282B9F11" w14:textId="77777777" w:rsidR="006C7545" w:rsidRPr="00893DE9" w:rsidRDefault="006C7545" w:rsidP="005639F0">
                  <w:pPr>
                    <w:jc w:val="right"/>
                    <w:rPr>
                      <w:rFonts w:cs="Arial"/>
                    </w:rPr>
                  </w:pPr>
                  <w:r w:rsidRPr="00893DE9">
                    <w:rPr>
                      <w:rFonts w:cs="Arial"/>
                    </w:rPr>
                    <w:t>US$ 5,000</w:t>
                  </w:r>
                </w:p>
              </w:tc>
            </w:tr>
            <w:tr w:rsidR="006C7545" w:rsidRPr="00893DE9" w14:paraId="29BD656B" w14:textId="77777777" w:rsidTr="00B416C3">
              <w:tc>
                <w:tcPr>
                  <w:tcW w:w="5131" w:type="dxa"/>
                </w:tcPr>
                <w:p w14:paraId="175B3C6A" w14:textId="77777777" w:rsidR="006C7545" w:rsidRPr="00893DE9" w:rsidRDefault="006C7545" w:rsidP="005639F0">
                  <w:pPr>
                    <w:rPr>
                      <w:rFonts w:cs="Arial"/>
                    </w:rPr>
                  </w:pPr>
                  <w:r w:rsidRPr="00893DE9">
                    <w:rPr>
                      <w:rFonts w:cs="Arial"/>
                    </w:rPr>
                    <w:t>1 Balloon digesters (20 m</w:t>
                  </w:r>
                  <w:r w:rsidRPr="00893DE9">
                    <w:rPr>
                      <w:rFonts w:cs="Arial"/>
                      <w:vertAlign w:val="superscript"/>
                    </w:rPr>
                    <w:t>3</w:t>
                  </w:r>
                  <w:r w:rsidRPr="00893DE9">
                    <w:rPr>
                      <w:rFonts w:cs="Arial"/>
                    </w:rPr>
                    <w:t>) for domestic waste</w:t>
                  </w:r>
                </w:p>
              </w:tc>
              <w:tc>
                <w:tcPr>
                  <w:tcW w:w="2213" w:type="dxa"/>
                </w:tcPr>
                <w:p w14:paraId="22296967" w14:textId="77777777" w:rsidR="006C7545" w:rsidRPr="00893DE9" w:rsidRDefault="006C7545" w:rsidP="005639F0">
                  <w:pPr>
                    <w:jc w:val="right"/>
                    <w:rPr>
                      <w:rFonts w:cs="Arial"/>
                      <w:b/>
                      <w:bCs/>
                    </w:rPr>
                  </w:pPr>
                  <w:r w:rsidRPr="00893DE9">
                    <w:rPr>
                      <w:rFonts w:cs="Arial"/>
                    </w:rPr>
                    <w:t>US$ 9,000</w:t>
                  </w:r>
                </w:p>
              </w:tc>
            </w:tr>
            <w:tr w:rsidR="006C7545" w:rsidRPr="00893DE9" w14:paraId="183CFAF7" w14:textId="77777777" w:rsidTr="00B416C3">
              <w:tc>
                <w:tcPr>
                  <w:tcW w:w="5131" w:type="dxa"/>
                </w:tcPr>
                <w:p w14:paraId="61E87AE8" w14:textId="77777777" w:rsidR="006C7545" w:rsidRPr="00893DE9" w:rsidRDefault="006C7545" w:rsidP="005639F0">
                  <w:pPr>
                    <w:jc w:val="right"/>
                    <w:rPr>
                      <w:rFonts w:cs="Arial"/>
                      <w:b/>
                      <w:bCs/>
                    </w:rPr>
                  </w:pPr>
                  <w:r w:rsidRPr="00893DE9">
                    <w:rPr>
                      <w:rFonts w:cs="Arial"/>
                      <w:b/>
                      <w:bCs/>
                    </w:rPr>
                    <w:t>Total for Nursing home</w:t>
                  </w:r>
                </w:p>
              </w:tc>
              <w:tc>
                <w:tcPr>
                  <w:tcW w:w="2213" w:type="dxa"/>
                </w:tcPr>
                <w:p w14:paraId="2EC00999" w14:textId="77777777" w:rsidR="006C7545" w:rsidRPr="00893DE9" w:rsidRDefault="006C7545" w:rsidP="005639F0">
                  <w:pPr>
                    <w:jc w:val="right"/>
                    <w:rPr>
                      <w:rFonts w:cs="Arial"/>
                      <w:b/>
                      <w:bCs/>
                    </w:rPr>
                  </w:pPr>
                  <w:r w:rsidRPr="00893DE9">
                    <w:rPr>
                      <w:rFonts w:cs="Arial"/>
                      <w:b/>
                      <w:bCs/>
                    </w:rPr>
                    <w:t>US$ 14,000</w:t>
                  </w:r>
                </w:p>
              </w:tc>
            </w:tr>
          </w:tbl>
          <w:p w14:paraId="76749B09" w14:textId="77777777" w:rsidR="006C7545" w:rsidRPr="00893DE9" w:rsidRDefault="006C7545" w:rsidP="005639F0">
            <w:pPr>
              <w:jc w:val="thaiDistribute"/>
              <w:rPr>
                <w:rFonts w:cs="Arial"/>
              </w:rPr>
            </w:pPr>
          </w:p>
          <w:p w14:paraId="726CA925" w14:textId="77777777" w:rsidR="006C7545" w:rsidRPr="00893DE9" w:rsidRDefault="006C7545" w:rsidP="005639F0">
            <w:pPr>
              <w:jc w:val="thaiDistribute"/>
              <w:rPr>
                <w:rFonts w:cs="Arial"/>
              </w:rPr>
            </w:pPr>
          </w:p>
        </w:tc>
      </w:tr>
      <w:tr w:rsidR="006C7545" w:rsidRPr="00893DE9" w14:paraId="502E9012" w14:textId="77777777" w:rsidTr="00B416C3">
        <w:tc>
          <w:tcPr>
            <w:tcW w:w="1668" w:type="dxa"/>
          </w:tcPr>
          <w:p w14:paraId="5546E1F8" w14:textId="77777777" w:rsidR="006C7545" w:rsidRPr="00893DE9" w:rsidRDefault="006C7545" w:rsidP="005639F0">
            <w:pPr>
              <w:rPr>
                <w:rFonts w:cs="Arial"/>
                <w:b/>
                <w:bCs/>
              </w:rPr>
            </w:pPr>
            <w:r w:rsidRPr="00893DE9">
              <w:rPr>
                <w:rFonts w:cs="Arial"/>
                <w:b/>
                <w:bCs/>
              </w:rPr>
              <w:lastRenderedPageBreak/>
              <w:t>Revenue and Economic Analysis</w:t>
            </w:r>
          </w:p>
        </w:tc>
        <w:tc>
          <w:tcPr>
            <w:tcW w:w="7575" w:type="dxa"/>
          </w:tcPr>
          <w:p w14:paraId="1B57BFA9" w14:textId="77777777" w:rsidR="006C7545" w:rsidRPr="00893DE9" w:rsidRDefault="006C7545" w:rsidP="005639F0">
            <w:pPr>
              <w:jc w:val="thaiDistribute"/>
              <w:rPr>
                <w:rFonts w:cs="Arial"/>
              </w:rPr>
            </w:pPr>
          </w:p>
          <w:tbl>
            <w:tblPr>
              <w:tblStyle w:val="TableGrid"/>
              <w:tblW w:w="0" w:type="auto"/>
              <w:tblLayout w:type="fixed"/>
              <w:tblLook w:val="04A0" w:firstRow="1" w:lastRow="0" w:firstColumn="1" w:lastColumn="0" w:noHBand="0" w:noVBand="1"/>
            </w:tblPr>
            <w:tblGrid>
              <w:gridCol w:w="5131"/>
              <w:gridCol w:w="2213"/>
            </w:tblGrid>
            <w:tr w:rsidR="006C7545" w:rsidRPr="00893DE9" w14:paraId="6E8A64D2" w14:textId="77777777" w:rsidTr="00B416C3">
              <w:tc>
                <w:tcPr>
                  <w:tcW w:w="5131" w:type="dxa"/>
                </w:tcPr>
                <w:p w14:paraId="106084B3" w14:textId="77777777" w:rsidR="006C7545" w:rsidRPr="00893DE9" w:rsidRDefault="006C7545" w:rsidP="005639F0">
                  <w:pPr>
                    <w:jc w:val="center"/>
                    <w:rPr>
                      <w:rFonts w:cs="Arial"/>
                      <w:b/>
                      <w:bCs/>
                    </w:rPr>
                  </w:pPr>
                  <w:r w:rsidRPr="00893DE9">
                    <w:rPr>
                      <w:rFonts w:cs="Arial"/>
                      <w:b/>
                      <w:bCs/>
                    </w:rPr>
                    <w:t>Description</w:t>
                  </w:r>
                </w:p>
              </w:tc>
              <w:tc>
                <w:tcPr>
                  <w:tcW w:w="2213" w:type="dxa"/>
                </w:tcPr>
                <w:p w14:paraId="61CF7362" w14:textId="77777777" w:rsidR="006C7545" w:rsidRPr="00893DE9" w:rsidRDefault="006C7545" w:rsidP="005639F0">
                  <w:pPr>
                    <w:jc w:val="center"/>
                    <w:rPr>
                      <w:rFonts w:cs="Arial"/>
                      <w:b/>
                      <w:bCs/>
                    </w:rPr>
                  </w:pPr>
                  <w:r w:rsidRPr="00893DE9">
                    <w:rPr>
                      <w:rFonts w:cs="Arial"/>
                      <w:b/>
                      <w:bCs/>
                    </w:rPr>
                    <w:t>#</w:t>
                  </w:r>
                </w:p>
              </w:tc>
            </w:tr>
            <w:tr w:rsidR="00506BB7" w:rsidRPr="00893DE9" w14:paraId="21F0A502" w14:textId="77777777" w:rsidTr="00272E17">
              <w:tc>
                <w:tcPr>
                  <w:tcW w:w="7344" w:type="dxa"/>
                  <w:gridSpan w:val="2"/>
                </w:tcPr>
                <w:p w14:paraId="4E4AAD8C" w14:textId="77777777" w:rsidR="00506BB7" w:rsidRPr="00893DE9" w:rsidRDefault="00506BB7" w:rsidP="005639F0">
                  <w:pPr>
                    <w:rPr>
                      <w:rFonts w:cs="Arial"/>
                      <w:b/>
                      <w:bCs/>
                    </w:rPr>
                  </w:pPr>
                  <w:r w:rsidRPr="00893DE9">
                    <w:rPr>
                      <w:rFonts w:cs="Arial"/>
                      <w:b/>
                      <w:bCs/>
                    </w:rPr>
                    <w:t>Salu’a village, Manono Island</w:t>
                  </w:r>
                </w:p>
              </w:tc>
            </w:tr>
            <w:tr w:rsidR="00506BB7" w:rsidRPr="00893DE9" w14:paraId="17892094" w14:textId="77777777" w:rsidTr="00B416C3">
              <w:tc>
                <w:tcPr>
                  <w:tcW w:w="5131" w:type="dxa"/>
                </w:tcPr>
                <w:p w14:paraId="27F70CB4" w14:textId="77777777" w:rsidR="00506BB7" w:rsidRPr="00893DE9" w:rsidRDefault="00506BB7" w:rsidP="005639F0">
                  <w:pPr>
                    <w:rPr>
                      <w:rFonts w:cs="Arial"/>
                    </w:rPr>
                  </w:pPr>
                  <w:r w:rsidRPr="00893DE9">
                    <w:rPr>
                      <w:rFonts w:cs="Arial"/>
                    </w:rPr>
                    <w:t>Annual fuel cost savings</w:t>
                  </w:r>
                </w:p>
              </w:tc>
              <w:tc>
                <w:tcPr>
                  <w:tcW w:w="2213" w:type="dxa"/>
                </w:tcPr>
                <w:p w14:paraId="4BAF1A19" w14:textId="77777777" w:rsidR="00506BB7" w:rsidRPr="00893DE9" w:rsidRDefault="00506BB7" w:rsidP="005639F0">
                  <w:pPr>
                    <w:jc w:val="right"/>
                    <w:rPr>
                      <w:rFonts w:cs="Arial"/>
                    </w:rPr>
                  </w:pPr>
                  <w:r w:rsidRPr="00893DE9">
                    <w:rPr>
                      <w:rFonts w:cs="Arial"/>
                    </w:rPr>
                    <w:t xml:space="preserve">US$ 5,854 </w:t>
                  </w:r>
                </w:p>
              </w:tc>
            </w:tr>
            <w:tr w:rsidR="00506BB7" w:rsidRPr="00893DE9" w14:paraId="260D5CD0" w14:textId="77777777" w:rsidTr="00B416C3">
              <w:tc>
                <w:tcPr>
                  <w:tcW w:w="5131" w:type="dxa"/>
                </w:tcPr>
                <w:p w14:paraId="02B38C09" w14:textId="77777777" w:rsidR="00506BB7" w:rsidRPr="00893DE9" w:rsidRDefault="00506BB7" w:rsidP="005639F0">
                  <w:pPr>
                    <w:jc w:val="thaiDistribute"/>
                    <w:rPr>
                      <w:rFonts w:cs="Arial"/>
                    </w:rPr>
                  </w:pPr>
                  <w:r w:rsidRPr="00893DE9">
                    <w:rPr>
                      <w:rFonts w:cs="Arial"/>
                    </w:rPr>
                    <w:t>Payback Period</w:t>
                  </w:r>
                </w:p>
              </w:tc>
              <w:tc>
                <w:tcPr>
                  <w:tcW w:w="2213" w:type="dxa"/>
                </w:tcPr>
                <w:p w14:paraId="3D0FE693" w14:textId="77777777" w:rsidR="00506BB7" w:rsidRPr="00893DE9" w:rsidRDefault="00506BB7" w:rsidP="005639F0">
                  <w:pPr>
                    <w:jc w:val="right"/>
                    <w:rPr>
                      <w:rFonts w:cs="Arial"/>
                    </w:rPr>
                  </w:pPr>
                  <w:r w:rsidRPr="00893DE9">
                    <w:rPr>
                      <w:rFonts w:cs="Arial"/>
                    </w:rPr>
                    <w:t>6.7 yrs</w:t>
                  </w:r>
                </w:p>
              </w:tc>
            </w:tr>
            <w:tr w:rsidR="00506BB7" w:rsidRPr="00893DE9" w14:paraId="3E8EC25D" w14:textId="77777777" w:rsidTr="00B416C3">
              <w:tc>
                <w:tcPr>
                  <w:tcW w:w="5131" w:type="dxa"/>
                </w:tcPr>
                <w:p w14:paraId="69AE6603" w14:textId="77777777" w:rsidR="00506BB7" w:rsidRPr="00893DE9" w:rsidRDefault="00506BB7" w:rsidP="005639F0">
                  <w:pPr>
                    <w:jc w:val="thaiDistribute"/>
                    <w:rPr>
                      <w:rFonts w:cs="Arial"/>
                      <w:vertAlign w:val="superscript"/>
                    </w:rPr>
                  </w:pPr>
                  <w:r w:rsidRPr="00893DE9">
                    <w:rPr>
                      <w:rFonts w:cs="Arial"/>
                    </w:rPr>
                    <w:t>IRR (7 years)</w:t>
                  </w:r>
                  <w:r w:rsidRPr="00893DE9">
                    <w:rPr>
                      <w:rFonts w:cs="Arial"/>
                      <w:vertAlign w:val="superscript"/>
                    </w:rPr>
                    <w:t xml:space="preserve"> see note</w:t>
                  </w:r>
                </w:p>
              </w:tc>
              <w:tc>
                <w:tcPr>
                  <w:tcW w:w="2213" w:type="dxa"/>
                </w:tcPr>
                <w:p w14:paraId="628C61BF" w14:textId="77777777" w:rsidR="00506BB7" w:rsidRPr="00893DE9" w:rsidRDefault="00506BB7" w:rsidP="005639F0">
                  <w:pPr>
                    <w:jc w:val="right"/>
                    <w:rPr>
                      <w:rFonts w:cs="Arial"/>
                    </w:rPr>
                  </w:pPr>
                  <w:r w:rsidRPr="00893DE9">
                    <w:rPr>
                      <w:rFonts w:cs="Arial"/>
                    </w:rPr>
                    <w:t>1%</w:t>
                  </w:r>
                </w:p>
              </w:tc>
            </w:tr>
            <w:tr w:rsidR="00506BB7" w:rsidRPr="00893DE9" w14:paraId="0D6CDB96" w14:textId="77777777" w:rsidTr="00B416C3">
              <w:tc>
                <w:tcPr>
                  <w:tcW w:w="5131" w:type="dxa"/>
                </w:tcPr>
                <w:p w14:paraId="05C34BCC" w14:textId="77777777" w:rsidR="00506BB7" w:rsidRPr="00893DE9" w:rsidRDefault="00506BB7" w:rsidP="005639F0">
                  <w:pPr>
                    <w:rPr>
                      <w:rFonts w:cs="Arial"/>
                    </w:rPr>
                  </w:pPr>
                  <w:r w:rsidRPr="00893DE9">
                    <w:rPr>
                      <w:rFonts w:cs="Arial"/>
                    </w:rPr>
                    <w:t>NPV (7 years @ a discount rate of 9%)</w:t>
                  </w:r>
                </w:p>
              </w:tc>
              <w:tc>
                <w:tcPr>
                  <w:tcW w:w="2213" w:type="dxa"/>
                </w:tcPr>
                <w:p w14:paraId="303F74B4" w14:textId="77777777" w:rsidR="00506BB7" w:rsidRPr="00893DE9" w:rsidRDefault="00506BB7" w:rsidP="005639F0">
                  <w:pPr>
                    <w:jc w:val="right"/>
                    <w:rPr>
                      <w:rFonts w:cs="Arial"/>
                    </w:rPr>
                  </w:pPr>
                  <w:r w:rsidRPr="00893DE9">
                    <w:rPr>
                      <w:rFonts w:cs="Arial"/>
                    </w:rPr>
                    <w:t>US$ -8,750</w:t>
                  </w:r>
                </w:p>
              </w:tc>
            </w:tr>
            <w:tr w:rsidR="00506BB7" w:rsidRPr="00893DE9" w14:paraId="7B6F978A" w14:textId="77777777" w:rsidTr="00272E17">
              <w:tc>
                <w:tcPr>
                  <w:tcW w:w="7344" w:type="dxa"/>
                  <w:gridSpan w:val="2"/>
                </w:tcPr>
                <w:p w14:paraId="2430B3D4" w14:textId="77777777" w:rsidR="00506BB7" w:rsidRPr="00893DE9" w:rsidRDefault="00506BB7" w:rsidP="005639F0">
                  <w:pPr>
                    <w:rPr>
                      <w:rFonts w:cs="Arial"/>
                      <w:b/>
                      <w:bCs/>
                    </w:rPr>
                  </w:pPr>
                  <w:r w:rsidRPr="00893DE9">
                    <w:rPr>
                      <w:rFonts w:cs="Arial"/>
                      <w:b/>
                      <w:bCs/>
                    </w:rPr>
                    <w:t>Nursing home, Sisters of the poor, Upolu Island</w:t>
                  </w:r>
                </w:p>
              </w:tc>
            </w:tr>
            <w:tr w:rsidR="00506BB7" w:rsidRPr="00893DE9" w14:paraId="7A829A05" w14:textId="77777777" w:rsidTr="00272E17">
              <w:tc>
                <w:tcPr>
                  <w:tcW w:w="5131" w:type="dxa"/>
                </w:tcPr>
                <w:p w14:paraId="03158CF0" w14:textId="77777777" w:rsidR="00506BB7" w:rsidRPr="00893DE9" w:rsidRDefault="00506BB7" w:rsidP="005639F0">
                  <w:pPr>
                    <w:rPr>
                      <w:rFonts w:cs="Arial"/>
                    </w:rPr>
                  </w:pPr>
                  <w:r w:rsidRPr="00893DE9">
                    <w:rPr>
                      <w:rFonts w:cs="Arial"/>
                    </w:rPr>
                    <w:t>Annual fuel cost savings</w:t>
                  </w:r>
                </w:p>
              </w:tc>
              <w:tc>
                <w:tcPr>
                  <w:tcW w:w="2213" w:type="dxa"/>
                </w:tcPr>
                <w:p w14:paraId="6CCC73C7" w14:textId="77777777" w:rsidR="00506BB7" w:rsidRPr="00893DE9" w:rsidRDefault="00506BB7" w:rsidP="005639F0">
                  <w:pPr>
                    <w:jc w:val="right"/>
                    <w:rPr>
                      <w:rFonts w:cs="Arial"/>
                    </w:rPr>
                  </w:pPr>
                  <w:r w:rsidRPr="00893DE9">
                    <w:rPr>
                      <w:rFonts w:cs="Arial"/>
                    </w:rPr>
                    <w:t xml:space="preserve">US$ 3,415 </w:t>
                  </w:r>
                </w:p>
              </w:tc>
            </w:tr>
            <w:tr w:rsidR="00506BB7" w:rsidRPr="00893DE9" w14:paraId="7E22EAC4" w14:textId="77777777" w:rsidTr="00272E17">
              <w:tc>
                <w:tcPr>
                  <w:tcW w:w="5131" w:type="dxa"/>
                </w:tcPr>
                <w:p w14:paraId="7F5BA4FA" w14:textId="77777777" w:rsidR="00506BB7" w:rsidRPr="00893DE9" w:rsidRDefault="00506BB7" w:rsidP="005639F0">
                  <w:pPr>
                    <w:jc w:val="thaiDistribute"/>
                    <w:rPr>
                      <w:rFonts w:cs="Arial"/>
                    </w:rPr>
                  </w:pPr>
                  <w:r w:rsidRPr="00893DE9">
                    <w:rPr>
                      <w:rFonts w:cs="Arial"/>
                    </w:rPr>
                    <w:t>Payback Period</w:t>
                  </w:r>
                </w:p>
              </w:tc>
              <w:tc>
                <w:tcPr>
                  <w:tcW w:w="2213" w:type="dxa"/>
                </w:tcPr>
                <w:p w14:paraId="79D51210" w14:textId="77777777" w:rsidR="00506BB7" w:rsidRPr="00893DE9" w:rsidRDefault="00506BB7" w:rsidP="005639F0">
                  <w:pPr>
                    <w:jc w:val="right"/>
                    <w:rPr>
                      <w:rFonts w:cs="Arial"/>
                    </w:rPr>
                  </w:pPr>
                  <w:r w:rsidRPr="00893DE9">
                    <w:rPr>
                      <w:rFonts w:cs="Arial"/>
                    </w:rPr>
                    <w:t>4.1 yrs</w:t>
                  </w:r>
                </w:p>
              </w:tc>
            </w:tr>
            <w:tr w:rsidR="00506BB7" w:rsidRPr="00893DE9" w14:paraId="2316673F" w14:textId="77777777" w:rsidTr="00272E17">
              <w:tc>
                <w:tcPr>
                  <w:tcW w:w="5131" w:type="dxa"/>
                </w:tcPr>
                <w:p w14:paraId="1C956441" w14:textId="77777777" w:rsidR="00506BB7" w:rsidRPr="00893DE9" w:rsidRDefault="00506BB7" w:rsidP="005639F0">
                  <w:pPr>
                    <w:jc w:val="thaiDistribute"/>
                    <w:rPr>
                      <w:rFonts w:cs="Arial"/>
                    </w:rPr>
                  </w:pPr>
                  <w:r w:rsidRPr="00893DE9">
                    <w:rPr>
                      <w:rFonts w:cs="Arial"/>
                    </w:rPr>
                    <w:t>IRR (15 years)</w:t>
                  </w:r>
                </w:p>
              </w:tc>
              <w:tc>
                <w:tcPr>
                  <w:tcW w:w="2213" w:type="dxa"/>
                </w:tcPr>
                <w:p w14:paraId="2A33DF9E" w14:textId="77777777" w:rsidR="00506BB7" w:rsidRPr="00893DE9" w:rsidRDefault="00506BB7" w:rsidP="005639F0">
                  <w:pPr>
                    <w:jc w:val="right"/>
                    <w:rPr>
                      <w:rFonts w:cs="Arial"/>
                    </w:rPr>
                  </w:pPr>
                  <w:r w:rsidRPr="00893DE9">
                    <w:rPr>
                      <w:rFonts w:cs="Arial"/>
                    </w:rPr>
                    <w:t>13%</w:t>
                  </w:r>
                </w:p>
              </w:tc>
            </w:tr>
            <w:tr w:rsidR="00506BB7" w:rsidRPr="00893DE9" w14:paraId="69AE4819" w14:textId="77777777" w:rsidTr="00272E17">
              <w:tc>
                <w:tcPr>
                  <w:tcW w:w="5131" w:type="dxa"/>
                </w:tcPr>
                <w:p w14:paraId="2D83B43B" w14:textId="77777777" w:rsidR="00506BB7" w:rsidRPr="00893DE9" w:rsidRDefault="00506BB7" w:rsidP="005639F0">
                  <w:pPr>
                    <w:rPr>
                      <w:rFonts w:cs="Arial"/>
                    </w:rPr>
                  </w:pPr>
                  <w:r w:rsidRPr="00893DE9">
                    <w:rPr>
                      <w:rFonts w:cs="Arial"/>
                    </w:rPr>
                    <w:t>NPV (15 years @ a discount rate of 9%)</w:t>
                  </w:r>
                </w:p>
              </w:tc>
              <w:tc>
                <w:tcPr>
                  <w:tcW w:w="2213" w:type="dxa"/>
                </w:tcPr>
                <w:p w14:paraId="30A5F4D4" w14:textId="77777777" w:rsidR="00506BB7" w:rsidRPr="00893DE9" w:rsidRDefault="00506BB7" w:rsidP="005639F0">
                  <w:pPr>
                    <w:jc w:val="right"/>
                    <w:rPr>
                      <w:rFonts w:cs="Arial"/>
                    </w:rPr>
                  </w:pPr>
                  <w:r w:rsidRPr="00893DE9">
                    <w:rPr>
                      <w:rFonts w:cs="Arial"/>
                    </w:rPr>
                    <w:t>US$ 2,694</w:t>
                  </w:r>
                </w:p>
              </w:tc>
            </w:tr>
          </w:tbl>
          <w:p w14:paraId="5E10D42D" w14:textId="77777777" w:rsidR="006C7545" w:rsidRPr="00893DE9" w:rsidRDefault="00506BB7" w:rsidP="005639F0">
            <w:pPr>
              <w:jc w:val="thaiDistribute"/>
              <w:rPr>
                <w:rFonts w:cs="Arial"/>
                <w:sz w:val="18"/>
                <w:szCs w:val="22"/>
              </w:rPr>
            </w:pPr>
            <w:r w:rsidRPr="00893DE9">
              <w:rPr>
                <w:rFonts w:cs="Arial"/>
                <w:sz w:val="18"/>
                <w:szCs w:val="22"/>
              </w:rPr>
              <w:t xml:space="preserve">Note: Estimated lifetime:  small modular digester = 7 years, fixed dome = 15 years; balloon digester = 5 years </w:t>
            </w:r>
          </w:p>
          <w:p w14:paraId="46A8AE2B" w14:textId="77777777" w:rsidR="006C7545" w:rsidRPr="00893DE9" w:rsidRDefault="006C7545" w:rsidP="005639F0">
            <w:pPr>
              <w:jc w:val="thaiDistribute"/>
              <w:rPr>
                <w:rFonts w:cs="Arial"/>
              </w:rPr>
            </w:pPr>
          </w:p>
        </w:tc>
      </w:tr>
    </w:tbl>
    <w:p w14:paraId="52A686FD" w14:textId="77777777" w:rsidR="006C7545" w:rsidRPr="00893DE9" w:rsidRDefault="006C7545" w:rsidP="005639F0">
      <w:pPr>
        <w:spacing w:after="0" w:line="240" w:lineRule="auto"/>
        <w:rPr>
          <w:rFonts w:cs="Arial"/>
        </w:rPr>
      </w:pPr>
    </w:p>
    <w:p w14:paraId="59956E27" w14:textId="77777777" w:rsidR="006C7545" w:rsidRPr="00893DE9" w:rsidRDefault="006C7545" w:rsidP="005639F0">
      <w:pPr>
        <w:rPr>
          <w:rFonts w:eastAsiaTheme="majorEastAsia" w:cs="Arial"/>
          <w:b/>
          <w:bCs/>
          <w:color w:val="548DD4" w:themeColor="text2" w:themeTint="99"/>
          <w:sz w:val="24"/>
          <w:szCs w:val="24"/>
        </w:rPr>
      </w:pPr>
      <w:r w:rsidRPr="00893DE9">
        <w:rPr>
          <w:rFonts w:cs="Arial"/>
          <w:szCs w:val="24"/>
        </w:rPr>
        <w:br w:type="page"/>
      </w:r>
    </w:p>
    <w:p w14:paraId="65180AE3" w14:textId="77777777" w:rsidR="002E181F" w:rsidRPr="00893DE9" w:rsidRDefault="002E181F" w:rsidP="005639F0">
      <w:pPr>
        <w:pStyle w:val="Heading2"/>
        <w:jc w:val="center"/>
        <w:rPr>
          <w:rFonts w:cs="Arial"/>
          <w:szCs w:val="24"/>
        </w:rPr>
      </w:pPr>
      <w:r w:rsidRPr="00893DE9">
        <w:rPr>
          <w:rFonts w:cs="Arial"/>
          <w:szCs w:val="24"/>
        </w:rPr>
        <w:lastRenderedPageBreak/>
        <w:t>Annex L. Proposed Facilitation to Access Financing and Capacity Building in Financing EE/ RE Projects</w:t>
      </w:r>
    </w:p>
    <w:p w14:paraId="666684CC" w14:textId="77777777" w:rsidR="002E181F" w:rsidRPr="00893DE9" w:rsidRDefault="002E181F" w:rsidP="005639F0">
      <w:pPr>
        <w:spacing w:after="0" w:line="240" w:lineRule="auto"/>
        <w:rPr>
          <w:rFonts w:cs="Arial"/>
          <w:szCs w:val="24"/>
        </w:rPr>
      </w:pPr>
    </w:p>
    <w:p w14:paraId="06017A41" w14:textId="77777777" w:rsidR="002E181F" w:rsidRPr="00893DE9" w:rsidRDefault="002E181F" w:rsidP="005639F0">
      <w:pPr>
        <w:spacing w:after="0" w:line="240" w:lineRule="auto"/>
        <w:jc w:val="both"/>
        <w:rPr>
          <w:rFonts w:cs="Arial"/>
          <w:szCs w:val="24"/>
        </w:rPr>
      </w:pPr>
      <w:r w:rsidRPr="00893DE9">
        <w:rPr>
          <w:rFonts w:cs="Arial"/>
          <w:szCs w:val="24"/>
        </w:rPr>
        <w:t xml:space="preserve">There are no existing funds or financing schemes dedicated to support RE/EE investment in Samoa. But there are financial mechanisms in Samoa from which micro, small medium enterprises (MSMEs) and households financing for RE/ EE projects can be sourced provided perceived risk and barriers are addressed and capacity building in developing financially viable EE/ RE projects with livelihood/ income generating component is given. </w:t>
      </w:r>
    </w:p>
    <w:p w14:paraId="1DD62E44" w14:textId="77777777" w:rsidR="004D3E76" w:rsidRPr="00893DE9" w:rsidRDefault="004D3E76" w:rsidP="005639F0">
      <w:pPr>
        <w:spacing w:after="0" w:line="240" w:lineRule="auto"/>
        <w:jc w:val="both"/>
        <w:rPr>
          <w:rFonts w:cs="Arial"/>
          <w:szCs w:val="24"/>
        </w:rPr>
      </w:pPr>
    </w:p>
    <w:p w14:paraId="01BBB18F" w14:textId="77777777" w:rsidR="002E181F" w:rsidRPr="00893DE9" w:rsidRDefault="002E181F" w:rsidP="005639F0">
      <w:pPr>
        <w:spacing w:after="0" w:line="240" w:lineRule="auto"/>
        <w:jc w:val="both"/>
        <w:rPr>
          <w:rFonts w:cs="Arial"/>
          <w:szCs w:val="24"/>
        </w:rPr>
      </w:pPr>
      <w:r w:rsidRPr="00893DE9">
        <w:rPr>
          <w:rFonts w:cs="Arial"/>
          <w:szCs w:val="24"/>
        </w:rPr>
        <w:t>The incremental GEF funding will be used to support the provision of financial consultancy services that would assist/facilitate qualified MSMEs, households or individuals in Samoa to access available commercial financing schemes to support the RE and EE initiatives with livelihood component and financial institutions to assess viability of such initiatives .</w:t>
      </w:r>
    </w:p>
    <w:p w14:paraId="55439C76" w14:textId="77777777" w:rsidR="004D3E76" w:rsidRPr="00893DE9" w:rsidRDefault="004D3E76" w:rsidP="005639F0">
      <w:pPr>
        <w:spacing w:after="0" w:line="240" w:lineRule="auto"/>
        <w:jc w:val="both"/>
        <w:rPr>
          <w:rFonts w:cs="Arial"/>
          <w:szCs w:val="24"/>
        </w:rPr>
      </w:pPr>
    </w:p>
    <w:p w14:paraId="1897794B" w14:textId="77777777" w:rsidR="002E181F" w:rsidRPr="00893DE9" w:rsidRDefault="002E181F" w:rsidP="005639F0">
      <w:pPr>
        <w:spacing w:after="0" w:line="240" w:lineRule="auto"/>
        <w:jc w:val="both"/>
        <w:rPr>
          <w:rFonts w:cs="Arial"/>
          <w:szCs w:val="24"/>
        </w:rPr>
      </w:pPr>
      <w:r w:rsidRPr="00893DE9">
        <w:rPr>
          <w:rFonts w:cs="Arial"/>
          <w:szCs w:val="24"/>
        </w:rPr>
        <w:t>The financial advisory will gear towards developing partnership schemes such that qualified households/ borrowers with RE/EE projects that have livelihood components are able to access:</w:t>
      </w:r>
    </w:p>
    <w:p w14:paraId="5FEDC6C4" w14:textId="77777777" w:rsidR="004D3E76" w:rsidRPr="00893DE9" w:rsidRDefault="004D3E76" w:rsidP="005639F0">
      <w:pPr>
        <w:pStyle w:val="ListParagraph"/>
        <w:spacing w:after="0" w:line="240" w:lineRule="auto"/>
        <w:ind w:left="360"/>
        <w:jc w:val="both"/>
        <w:rPr>
          <w:rFonts w:cs="Arial"/>
          <w:szCs w:val="24"/>
        </w:rPr>
      </w:pPr>
    </w:p>
    <w:p w14:paraId="0614EA86" w14:textId="77777777" w:rsidR="002E181F" w:rsidRPr="00893DE9" w:rsidRDefault="002E181F" w:rsidP="005639F0">
      <w:pPr>
        <w:pStyle w:val="ListParagraph"/>
        <w:numPr>
          <w:ilvl w:val="0"/>
          <w:numId w:val="101"/>
        </w:numPr>
        <w:spacing w:after="0" w:line="240" w:lineRule="auto"/>
        <w:jc w:val="both"/>
        <w:rPr>
          <w:rFonts w:cs="Arial"/>
          <w:szCs w:val="24"/>
        </w:rPr>
      </w:pPr>
      <w:r w:rsidRPr="00893DE9">
        <w:rPr>
          <w:rFonts w:cs="Arial"/>
          <w:szCs w:val="24"/>
        </w:rPr>
        <w:t>Existing financing programs of the government such as the Guarantee Program of Small Business Enterprise Center (SBEC), and the Small Business Incubator Program under the Youth Employment program of</w:t>
      </w:r>
      <w:r w:rsidRPr="00893DE9">
        <w:t xml:space="preserve"> </w:t>
      </w:r>
      <w:r w:rsidRPr="00893DE9">
        <w:rPr>
          <w:rFonts w:cs="Arial"/>
          <w:szCs w:val="24"/>
        </w:rPr>
        <w:t>Ministry of Women, Community and Social Development  (MWCSD);</w:t>
      </w:r>
    </w:p>
    <w:p w14:paraId="3FEF2AA4" w14:textId="77777777" w:rsidR="004D3E76" w:rsidRPr="00893DE9" w:rsidRDefault="004D3E76" w:rsidP="005639F0">
      <w:pPr>
        <w:pStyle w:val="ListParagraph"/>
        <w:spacing w:after="0" w:line="240" w:lineRule="auto"/>
        <w:ind w:left="360"/>
        <w:rPr>
          <w:rFonts w:cs="Arial"/>
          <w:szCs w:val="24"/>
        </w:rPr>
      </w:pPr>
    </w:p>
    <w:p w14:paraId="6B75CA9A" w14:textId="77777777" w:rsidR="002E181F" w:rsidRPr="00893DE9" w:rsidRDefault="002E181F" w:rsidP="005639F0">
      <w:pPr>
        <w:pStyle w:val="ListParagraph"/>
        <w:numPr>
          <w:ilvl w:val="0"/>
          <w:numId w:val="101"/>
        </w:numPr>
        <w:spacing w:after="0" w:line="240" w:lineRule="auto"/>
        <w:rPr>
          <w:rFonts w:cs="Arial"/>
          <w:szCs w:val="24"/>
        </w:rPr>
      </w:pPr>
      <w:r w:rsidRPr="00893DE9">
        <w:rPr>
          <w:rFonts w:cs="Arial"/>
          <w:szCs w:val="24"/>
        </w:rPr>
        <w:t>Samoa Agri-Business Support (SABS) Project of the Asian Development Bank (ADB).</w:t>
      </w:r>
    </w:p>
    <w:p w14:paraId="757D3882" w14:textId="77777777" w:rsidR="004D3E76" w:rsidRPr="00893DE9" w:rsidRDefault="004D3E76" w:rsidP="005639F0">
      <w:pPr>
        <w:spacing w:after="0" w:line="240" w:lineRule="auto"/>
        <w:rPr>
          <w:rFonts w:cs="Arial"/>
          <w:szCs w:val="24"/>
        </w:rPr>
      </w:pPr>
    </w:p>
    <w:p w14:paraId="20EA716E" w14:textId="77777777" w:rsidR="002E181F" w:rsidRPr="00893DE9" w:rsidRDefault="002E181F" w:rsidP="005639F0">
      <w:pPr>
        <w:spacing w:after="0" w:line="240" w:lineRule="auto"/>
        <w:rPr>
          <w:rFonts w:cs="Arial"/>
          <w:szCs w:val="24"/>
        </w:rPr>
      </w:pPr>
      <w:r w:rsidRPr="00893DE9">
        <w:rPr>
          <w:rFonts w:cs="Arial"/>
          <w:szCs w:val="24"/>
        </w:rPr>
        <w:t>The financial advisory will also cover the capacity building of financial institutions on small RE/ EE technologies with potential for livelihood and income generation for small businesses, households and individuals.</w:t>
      </w:r>
    </w:p>
    <w:p w14:paraId="5D0E499F" w14:textId="77777777" w:rsidR="002E181F" w:rsidRPr="00893DE9" w:rsidRDefault="002E181F" w:rsidP="005639F0">
      <w:pPr>
        <w:spacing w:after="0" w:line="240" w:lineRule="auto"/>
        <w:jc w:val="both"/>
        <w:rPr>
          <w:rFonts w:cs="Arial"/>
          <w:b/>
          <w:szCs w:val="24"/>
        </w:rPr>
      </w:pPr>
    </w:p>
    <w:p w14:paraId="082B4F9A" w14:textId="77777777" w:rsidR="002E181F" w:rsidRPr="00893DE9" w:rsidRDefault="002E181F" w:rsidP="005639F0">
      <w:pPr>
        <w:spacing w:after="0" w:line="240" w:lineRule="auto"/>
        <w:jc w:val="both"/>
        <w:rPr>
          <w:rFonts w:cs="Arial"/>
          <w:b/>
          <w:szCs w:val="24"/>
        </w:rPr>
      </w:pPr>
      <w:r w:rsidRPr="00893DE9">
        <w:rPr>
          <w:rFonts w:cs="Arial"/>
          <w:b/>
          <w:szCs w:val="24"/>
        </w:rPr>
        <w:t xml:space="preserve">Partnership with Existing Financing Programs to Facilitate Financing of Income Generating RE/EE Projects </w:t>
      </w:r>
    </w:p>
    <w:p w14:paraId="430FA794" w14:textId="77777777" w:rsidR="004D3E76" w:rsidRPr="00893DE9" w:rsidRDefault="004D3E76" w:rsidP="005639F0">
      <w:pPr>
        <w:spacing w:after="0" w:line="240" w:lineRule="auto"/>
        <w:jc w:val="both"/>
        <w:rPr>
          <w:rFonts w:cs="Arial"/>
          <w:szCs w:val="24"/>
          <w:u w:val="single"/>
        </w:rPr>
      </w:pPr>
    </w:p>
    <w:p w14:paraId="00997D92" w14:textId="77777777" w:rsidR="002E181F" w:rsidRPr="00893DE9" w:rsidRDefault="002E181F" w:rsidP="005639F0">
      <w:pPr>
        <w:spacing w:after="0" w:line="240" w:lineRule="auto"/>
        <w:jc w:val="both"/>
        <w:rPr>
          <w:rFonts w:cs="Arial"/>
          <w:szCs w:val="24"/>
        </w:rPr>
      </w:pPr>
      <w:r w:rsidRPr="00893DE9">
        <w:rPr>
          <w:rFonts w:cs="Arial"/>
          <w:szCs w:val="24"/>
          <w:u w:val="single"/>
        </w:rPr>
        <w:t>Small Business Enterprise Center (SBEC)</w:t>
      </w:r>
    </w:p>
    <w:p w14:paraId="4A9C9E99" w14:textId="77777777" w:rsidR="004D3E76" w:rsidRPr="00893DE9" w:rsidRDefault="004D3E76" w:rsidP="005639F0">
      <w:pPr>
        <w:spacing w:after="0" w:line="240" w:lineRule="auto"/>
        <w:jc w:val="both"/>
        <w:rPr>
          <w:rFonts w:cs="Arial"/>
          <w:szCs w:val="24"/>
        </w:rPr>
      </w:pPr>
    </w:p>
    <w:p w14:paraId="1B730D7A" w14:textId="77777777" w:rsidR="002E181F" w:rsidRPr="00893DE9" w:rsidRDefault="002E181F" w:rsidP="005639F0">
      <w:pPr>
        <w:spacing w:after="0" w:line="240" w:lineRule="auto"/>
        <w:jc w:val="both"/>
        <w:rPr>
          <w:rFonts w:cs="Arial"/>
          <w:szCs w:val="24"/>
        </w:rPr>
      </w:pPr>
      <w:r w:rsidRPr="00893DE9">
        <w:rPr>
          <w:rFonts w:cs="Arial"/>
          <w:szCs w:val="24"/>
        </w:rPr>
        <w:t>SBEC is a quasi- government agency that has been existing for 23 years, having been set up in 1994. Its mandate is to support and grow small businesses in Samoa. It provides guarantee mechanism for business loan applications of Small Medium Enterprises (SMEs) or individuals who would like to go into business. But to qualify for guarantee, potential beneficiaries including all family members will have to undergo training on business and financial management. Since 1994 SBEC has already guaranteed 800 clients of which about 300 are partial guarantee and 500 are provided with full guarantee.</w:t>
      </w:r>
    </w:p>
    <w:p w14:paraId="1C855B63" w14:textId="77777777" w:rsidR="004D3E76" w:rsidRPr="00893DE9" w:rsidRDefault="004D3E76" w:rsidP="005639F0">
      <w:pPr>
        <w:spacing w:after="0" w:line="240" w:lineRule="auto"/>
        <w:jc w:val="both"/>
        <w:rPr>
          <w:rFonts w:cs="Arial"/>
          <w:szCs w:val="24"/>
        </w:rPr>
      </w:pPr>
    </w:p>
    <w:p w14:paraId="27D8C715" w14:textId="77777777" w:rsidR="002E181F" w:rsidRPr="00893DE9" w:rsidRDefault="002E181F" w:rsidP="005639F0">
      <w:pPr>
        <w:spacing w:after="0" w:line="240" w:lineRule="auto"/>
        <w:jc w:val="both"/>
        <w:rPr>
          <w:rFonts w:cs="Arial"/>
          <w:szCs w:val="24"/>
        </w:rPr>
      </w:pPr>
      <w:r w:rsidRPr="00893DE9">
        <w:rPr>
          <w:rFonts w:cs="Arial"/>
          <w:szCs w:val="24"/>
        </w:rPr>
        <w:t>With the SBEC guarantee, the Development Bank of Samoa has already generated 200 loans, the Samoa Commercial Bank for 110 loans. There are also other loans generated in other commercial banks which availed of the SBEC guarantee.</w:t>
      </w:r>
    </w:p>
    <w:p w14:paraId="711DBA6A" w14:textId="77777777" w:rsidR="004D3E76" w:rsidRPr="00893DE9" w:rsidRDefault="004D3E76" w:rsidP="005639F0">
      <w:pPr>
        <w:spacing w:after="0" w:line="240" w:lineRule="auto"/>
        <w:jc w:val="both"/>
        <w:rPr>
          <w:rFonts w:cs="Arial"/>
          <w:szCs w:val="24"/>
        </w:rPr>
      </w:pPr>
    </w:p>
    <w:p w14:paraId="425A33BA" w14:textId="77777777" w:rsidR="002E181F" w:rsidRPr="00893DE9" w:rsidRDefault="002E181F" w:rsidP="005639F0">
      <w:pPr>
        <w:spacing w:after="0" w:line="240" w:lineRule="auto"/>
        <w:jc w:val="both"/>
        <w:rPr>
          <w:rFonts w:cs="Arial"/>
          <w:szCs w:val="24"/>
        </w:rPr>
      </w:pPr>
      <w:r w:rsidRPr="00893DE9">
        <w:rPr>
          <w:rFonts w:cs="Arial"/>
          <w:szCs w:val="24"/>
        </w:rPr>
        <w:t xml:space="preserve">At present SBEC has enough capitalization for the guarantee fund but has limited funding support for its operating expenses. The one-time fee of 3%-5% of the guarantee is used to support SBEC’s operating expenses. This includes assessment of client, conduct of business training, assisting clients in business planning and continuous monitoring of clients. Thus SBEC’s resources and training facilities for operational activities are currently stretched and pressured. Potential loan beneficiaries are required to pay training fees to avail of the training. The current accommodations and training facilities are limited. The financial advisory services will work towards partnering with SBEC to support the development, training and access to </w:t>
      </w:r>
      <w:r w:rsidRPr="00893DE9">
        <w:rPr>
          <w:rFonts w:cs="Arial"/>
          <w:szCs w:val="24"/>
        </w:rPr>
        <w:lastRenderedPageBreak/>
        <w:t>commercial finance of small businesses that would adopt RE/ EE technologies for its start- up businesses including export oriented businesses and those that are export ready.</w:t>
      </w:r>
    </w:p>
    <w:p w14:paraId="197F4685" w14:textId="77777777" w:rsidR="002E181F" w:rsidRPr="00893DE9" w:rsidRDefault="002E181F" w:rsidP="005639F0">
      <w:pPr>
        <w:spacing w:after="0" w:line="240" w:lineRule="auto"/>
        <w:jc w:val="both"/>
        <w:rPr>
          <w:rFonts w:cs="Arial"/>
          <w:szCs w:val="24"/>
          <w:u w:val="single"/>
        </w:rPr>
      </w:pPr>
    </w:p>
    <w:p w14:paraId="42C11350" w14:textId="77777777" w:rsidR="002E181F" w:rsidRPr="00893DE9" w:rsidRDefault="002E181F" w:rsidP="005639F0">
      <w:pPr>
        <w:spacing w:after="0" w:line="240" w:lineRule="auto"/>
        <w:jc w:val="both"/>
        <w:rPr>
          <w:rFonts w:cs="Arial"/>
          <w:szCs w:val="24"/>
        </w:rPr>
      </w:pPr>
      <w:r w:rsidRPr="00893DE9">
        <w:rPr>
          <w:rFonts w:cs="Arial"/>
          <w:szCs w:val="24"/>
          <w:u w:val="single"/>
        </w:rPr>
        <w:t>Ministry of Women, Community and Social Development (MWCSD)</w:t>
      </w:r>
    </w:p>
    <w:p w14:paraId="2661F9C8" w14:textId="77777777" w:rsidR="004D3E76" w:rsidRPr="00893DE9" w:rsidRDefault="004D3E76" w:rsidP="005639F0">
      <w:pPr>
        <w:spacing w:after="0" w:line="240" w:lineRule="auto"/>
        <w:jc w:val="both"/>
        <w:rPr>
          <w:rFonts w:cs="Arial"/>
          <w:szCs w:val="24"/>
        </w:rPr>
      </w:pPr>
    </w:p>
    <w:p w14:paraId="040ECA58" w14:textId="77777777" w:rsidR="002E181F" w:rsidRPr="00893DE9" w:rsidRDefault="002E181F" w:rsidP="005639F0">
      <w:pPr>
        <w:spacing w:after="0" w:line="240" w:lineRule="auto"/>
        <w:jc w:val="both"/>
        <w:rPr>
          <w:rFonts w:cs="Arial"/>
          <w:szCs w:val="24"/>
        </w:rPr>
      </w:pPr>
      <w:r w:rsidRPr="00893DE9">
        <w:rPr>
          <w:rFonts w:cs="Arial"/>
          <w:szCs w:val="24"/>
        </w:rPr>
        <w:t>MWCSD, under its Youth Employment Program, which is supported by UNDP, will be implementing a program to assist youth to start-up a business by providing grant of ST$1000 for capacity development ST$2500 as seed capital for business. The start-up business will be guided until it is strong enough to be on its own. Then it will be referred to SBEC for further business advisory and assistance in obtaining commercial loan to expand its business. The financial advisory services will look into potential partnership with MWCSD to facilitate the sourcing of financing for a start-up business for youth with RE/ EE component.</w:t>
      </w:r>
    </w:p>
    <w:p w14:paraId="4675431F" w14:textId="77777777" w:rsidR="002E181F" w:rsidRPr="00893DE9" w:rsidRDefault="002E181F" w:rsidP="005639F0">
      <w:pPr>
        <w:spacing w:after="0" w:line="240" w:lineRule="auto"/>
        <w:jc w:val="both"/>
        <w:rPr>
          <w:rFonts w:cs="Arial"/>
          <w:szCs w:val="24"/>
          <w:u w:val="single"/>
        </w:rPr>
      </w:pPr>
    </w:p>
    <w:p w14:paraId="1B9CDC19" w14:textId="77777777" w:rsidR="002E181F" w:rsidRPr="00893DE9" w:rsidRDefault="002E181F" w:rsidP="005639F0">
      <w:pPr>
        <w:spacing w:after="0" w:line="240" w:lineRule="auto"/>
        <w:jc w:val="both"/>
        <w:rPr>
          <w:rFonts w:cs="Arial"/>
          <w:szCs w:val="24"/>
        </w:rPr>
      </w:pPr>
      <w:r w:rsidRPr="00893DE9">
        <w:rPr>
          <w:rFonts w:cs="Arial"/>
          <w:szCs w:val="24"/>
          <w:u w:val="single"/>
        </w:rPr>
        <w:t>Samoa Agri-Business Support (SABS) Project of the Asian Development Bank (ADB)</w:t>
      </w:r>
    </w:p>
    <w:p w14:paraId="75B4710D" w14:textId="77777777" w:rsidR="004D3E76" w:rsidRPr="00893DE9" w:rsidRDefault="004D3E76" w:rsidP="005639F0">
      <w:pPr>
        <w:spacing w:after="0" w:line="240" w:lineRule="auto"/>
        <w:jc w:val="both"/>
        <w:rPr>
          <w:rFonts w:cs="Arial"/>
          <w:szCs w:val="24"/>
        </w:rPr>
      </w:pPr>
    </w:p>
    <w:p w14:paraId="6BB46AC5" w14:textId="77777777" w:rsidR="002E181F" w:rsidRPr="00893DE9" w:rsidRDefault="002E181F" w:rsidP="005639F0">
      <w:pPr>
        <w:spacing w:after="0" w:line="240" w:lineRule="auto"/>
        <w:jc w:val="both"/>
        <w:rPr>
          <w:rFonts w:cs="Arial"/>
          <w:szCs w:val="24"/>
        </w:rPr>
      </w:pPr>
      <w:r w:rsidRPr="00893DE9">
        <w:rPr>
          <w:rFonts w:cs="Arial"/>
          <w:szCs w:val="24"/>
        </w:rPr>
        <w:t>SABs is a financing program of ADB in partnership with commercial banks to provide financial assistance targeted for export oriented or import substituting agri-businesses. It provides financing scheme such that project cost could be funded with minimum 25% equity, maximum 25% ADB (short term equity), and maximum 50% from a participating commercial bank which is guaranteed by ADB. To qualify, the business must have been in operation for at least one year. The financial advisory services will look into the scheme that will enable qualified potential borrowers to access this financing program for agribusiness projects with EE/RE component.</w:t>
      </w:r>
    </w:p>
    <w:p w14:paraId="61B19BD7" w14:textId="77777777" w:rsidR="004D3E76" w:rsidRPr="00893DE9" w:rsidRDefault="004D3E76" w:rsidP="005639F0">
      <w:pPr>
        <w:spacing w:after="0" w:line="240" w:lineRule="auto"/>
        <w:jc w:val="both"/>
        <w:rPr>
          <w:rFonts w:cs="Arial"/>
          <w:szCs w:val="24"/>
        </w:rPr>
      </w:pPr>
    </w:p>
    <w:p w14:paraId="1EC8CA68" w14:textId="77777777" w:rsidR="002E181F" w:rsidRPr="00893DE9" w:rsidRDefault="002E181F" w:rsidP="005639F0">
      <w:pPr>
        <w:spacing w:after="0" w:line="240" w:lineRule="auto"/>
        <w:jc w:val="both"/>
        <w:rPr>
          <w:rFonts w:cs="Arial"/>
          <w:szCs w:val="24"/>
        </w:rPr>
      </w:pPr>
      <w:r w:rsidRPr="00893DE9">
        <w:rPr>
          <w:rFonts w:cs="Arial"/>
          <w:szCs w:val="24"/>
        </w:rPr>
        <w:t>The provision of financial advisory to enable EE/ RE projects with livelihood component to access commercial financing will include assistance in developing business plans, specialized technical support and training in financial management.</w:t>
      </w:r>
    </w:p>
    <w:p w14:paraId="5A3C9875" w14:textId="77777777" w:rsidR="004D3E76" w:rsidRPr="00893DE9" w:rsidRDefault="004D3E76" w:rsidP="005639F0">
      <w:pPr>
        <w:spacing w:after="0" w:line="240" w:lineRule="auto"/>
        <w:jc w:val="both"/>
        <w:rPr>
          <w:rFonts w:cs="Arial"/>
          <w:szCs w:val="24"/>
        </w:rPr>
      </w:pPr>
    </w:p>
    <w:p w14:paraId="1809BD51" w14:textId="77777777" w:rsidR="002E181F" w:rsidRPr="00893DE9" w:rsidRDefault="002E181F" w:rsidP="005639F0">
      <w:pPr>
        <w:spacing w:after="0" w:line="240" w:lineRule="auto"/>
        <w:jc w:val="both"/>
        <w:rPr>
          <w:rFonts w:cs="Arial"/>
          <w:szCs w:val="24"/>
        </w:rPr>
      </w:pPr>
      <w:r w:rsidRPr="00893DE9">
        <w:rPr>
          <w:rFonts w:cs="Arial"/>
          <w:szCs w:val="24"/>
        </w:rPr>
        <w:t>The provision of the financial advisory would allow leveraging not only the cost of investments but also the capacity building components of the other existing financing mechanisms /programs to which RE/ EE projects can access provided it has a livelihood/ income generating component.</w:t>
      </w:r>
    </w:p>
    <w:p w14:paraId="39636D58" w14:textId="77777777" w:rsidR="002E181F" w:rsidRPr="00893DE9" w:rsidRDefault="002E181F" w:rsidP="005639F0">
      <w:pPr>
        <w:spacing w:after="0" w:line="240" w:lineRule="auto"/>
        <w:jc w:val="both"/>
        <w:rPr>
          <w:rFonts w:cs="Arial"/>
          <w:szCs w:val="24"/>
        </w:rPr>
      </w:pPr>
    </w:p>
    <w:p w14:paraId="3666A4C2" w14:textId="77777777" w:rsidR="002E181F" w:rsidRPr="00893DE9" w:rsidRDefault="002E181F" w:rsidP="005639F0">
      <w:pPr>
        <w:spacing w:after="0" w:line="240" w:lineRule="auto"/>
        <w:jc w:val="both"/>
        <w:rPr>
          <w:rFonts w:cs="Arial"/>
          <w:b/>
          <w:szCs w:val="24"/>
        </w:rPr>
      </w:pPr>
      <w:r w:rsidRPr="00893DE9">
        <w:rPr>
          <w:rFonts w:cs="Arial"/>
          <w:b/>
          <w:szCs w:val="24"/>
        </w:rPr>
        <w:t xml:space="preserve">Capacity Building of Financial Institutions </w:t>
      </w:r>
    </w:p>
    <w:p w14:paraId="2B403BA3" w14:textId="77777777" w:rsidR="004D3E76" w:rsidRPr="00893DE9" w:rsidRDefault="004D3E76" w:rsidP="005639F0">
      <w:pPr>
        <w:spacing w:after="0" w:line="240" w:lineRule="auto"/>
        <w:jc w:val="both"/>
        <w:rPr>
          <w:rFonts w:cs="Arial"/>
          <w:szCs w:val="24"/>
        </w:rPr>
      </w:pPr>
    </w:p>
    <w:p w14:paraId="01512169" w14:textId="0934F590" w:rsidR="00A41113" w:rsidRPr="00893DE9" w:rsidRDefault="002E181F" w:rsidP="005639F0">
      <w:pPr>
        <w:spacing w:after="0" w:line="240" w:lineRule="auto"/>
        <w:jc w:val="both"/>
        <w:rPr>
          <w:rFonts w:eastAsiaTheme="majorEastAsia" w:cs="Arial"/>
          <w:b/>
          <w:bCs/>
          <w:color w:val="548DD4" w:themeColor="text2" w:themeTint="99"/>
          <w:sz w:val="24"/>
          <w:szCs w:val="24"/>
        </w:rPr>
      </w:pPr>
      <w:r w:rsidRPr="00893DE9">
        <w:rPr>
          <w:rFonts w:cs="Arial"/>
          <w:szCs w:val="24"/>
        </w:rPr>
        <w:t>The financial advisory will also cover the training of financial institutions to increase their capacity and support in financing RE/EE technologies with potential for livelihood and income generation. Initial findings indicate the need of financial institutions including commercial banks to be trained on the technical evaluation of RE/EE projects and collateral valuation RE/EE equipment or facilities. The financial advisory will include the conduct of a training needs assessment on the financial institutions, preparation of the training materials and the conduct of the training.</w:t>
      </w:r>
    </w:p>
    <w:p w14:paraId="2B56624A" w14:textId="77777777" w:rsidR="002E181F" w:rsidRPr="00893DE9" w:rsidRDefault="002E181F" w:rsidP="005639F0">
      <w:pPr>
        <w:rPr>
          <w:rFonts w:eastAsiaTheme="majorEastAsia" w:cs="Arial"/>
          <w:b/>
          <w:bCs/>
          <w:color w:val="548DD4" w:themeColor="text2" w:themeTint="99"/>
          <w:sz w:val="24"/>
          <w:szCs w:val="24"/>
        </w:rPr>
      </w:pPr>
      <w:r w:rsidRPr="00893DE9">
        <w:rPr>
          <w:rFonts w:cs="Arial"/>
          <w:szCs w:val="24"/>
        </w:rPr>
        <w:br w:type="page"/>
      </w:r>
    </w:p>
    <w:p w14:paraId="207B7850" w14:textId="4FBD46EA" w:rsidR="00FF02FA" w:rsidRPr="00893DE9" w:rsidRDefault="00FF02FA" w:rsidP="005639F0">
      <w:pPr>
        <w:pStyle w:val="Heading2"/>
        <w:jc w:val="center"/>
        <w:rPr>
          <w:rFonts w:cs="Arial"/>
          <w:szCs w:val="24"/>
        </w:rPr>
      </w:pPr>
      <w:r w:rsidRPr="00893DE9">
        <w:rPr>
          <w:rFonts w:cs="Arial"/>
          <w:szCs w:val="24"/>
        </w:rPr>
        <w:lastRenderedPageBreak/>
        <w:t xml:space="preserve">Annex </w:t>
      </w:r>
      <w:r w:rsidR="006C7545" w:rsidRPr="00893DE9">
        <w:rPr>
          <w:rFonts w:cs="Arial"/>
          <w:szCs w:val="24"/>
        </w:rPr>
        <w:t>M</w:t>
      </w:r>
      <w:r w:rsidRPr="00893DE9">
        <w:rPr>
          <w:rFonts w:cs="Arial"/>
          <w:szCs w:val="24"/>
        </w:rPr>
        <w:t>. CO2 Calculation and Assumptions</w:t>
      </w:r>
    </w:p>
    <w:p w14:paraId="3BC34D43" w14:textId="77777777" w:rsidR="00091B7C" w:rsidRPr="00893DE9" w:rsidRDefault="00091B7C" w:rsidP="005639F0">
      <w:pPr>
        <w:spacing w:after="0" w:line="240" w:lineRule="auto"/>
        <w:rPr>
          <w:rFonts w:cs="Arial"/>
        </w:rPr>
      </w:pPr>
    </w:p>
    <w:p w14:paraId="4E77CB28" w14:textId="77777777" w:rsidR="00271C58" w:rsidRPr="00893DE9" w:rsidRDefault="00271C58" w:rsidP="005639F0">
      <w:pPr>
        <w:spacing w:after="0" w:line="240" w:lineRule="auto"/>
        <w:rPr>
          <w:rFonts w:cs="Arial"/>
          <w:b/>
          <w:bCs/>
          <w:szCs w:val="22"/>
        </w:rPr>
      </w:pPr>
      <w:r w:rsidRPr="00893DE9">
        <w:rPr>
          <w:rFonts w:cs="Arial"/>
          <w:b/>
          <w:bCs/>
          <w:szCs w:val="22"/>
        </w:rPr>
        <w:t>Summary</w:t>
      </w:r>
    </w:p>
    <w:p w14:paraId="64B9AE85" w14:textId="77777777" w:rsidR="00271C58" w:rsidRPr="00893DE9" w:rsidRDefault="00271C58" w:rsidP="005639F0">
      <w:pPr>
        <w:spacing w:after="0" w:line="240" w:lineRule="auto"/>
        <w:rPr>
          <w:rFonts w:cs="Arial"/>
          <w:b/>
          <w:bCs/>
          <w:szCs w:val="22"/>
        </w:rPr>
      </w:pPr>
    </w:p>
    <w:p w14:paraId="42692139" w14:textId="77777777" w:rsidR="00271C58" w:rsidRPr="00893DE9" w:rsidRDefault="00271C58" w:rsidP="005639F0">
      <w:pPr>
        <w:spacing w:after="0" w:line="240" w:lineRule="auto"/>
        <w:jc w:val="both"/>
        <w:rPr>
          <w:rFonts w:cs="Arial"/>
          <w:szCs w:val="22"/>
        </w:rPr>
      </w:pPr>
      <w:r w:rsidRPr="00893DE9">
        <w:rPr>
          <w:rFonts w:cs="Arial"/>
          <w:szCs w:val="22"/>
        </w:rPr>
        <w:t>The IMPRESS project aims to improve sustainable and cost-effective utilization of indigenous renewable energy resources for energy production in Samoa. The implementation of project activities that will facilitate and influence the formulation and enforcement of suitable RE/EE policies and regulatory frameworks, financing and investments in RE and DSM/EE projects will bring about CO</w:t>
      </w:r>
      <w:r w:rsidRPr="00893DE9">
        <w:rPr>
          <w:rFonts w:cs="Arial"/>
          <w:szCs w:val="22"/>
          <w:vertAlign w:val="subscript"/>
        </w:rPr>
        <w:t>2</w:t>
      </w:r>
      <w:r w:rsidRPr="00893DE9">
        <w:rPr>
          <w:rFonts w:cs="Arial"/>
          <w:szCs w:val="22"/>
        </w:rPr>
        <w:t xml:space="preserve"> emission reductions from the anticipated displacement of diesel electricity generation and energy savings. The implementation of the IMPRESS project will lead to a potential direct</w:t>
      </w:r>
      <w:r w:rsidR="00832C81" w:rsidRPr="00893DE9">
        <w:rPr>
          <w:rFonts w:cs="Arial"/>
          <w:szCs w:val="22"/>
        </w:rPr>
        <w:t xml:space="preserve"> and direct post project</w:t>
      </w:r>
      <w:r w:rsidRPr="00893DE9">
        <w:rPr>
          <w:rFonts w:cs="Arial"/>
          <w:szCs w:val="22"/>
        </w:rPr>
        <w:t xml:space="preserve"> CO</w:t>
      </w:r>
      <w:r w:rsidRPr="00893DE9">
        <w:rPr>
          <w:rFonts w:cs="Arial"/>
          <w:szCs w:val="22"/>
          <w:vertAlign w:val="subscript"/>
        </w:rPr>
        <w:t>2</w:t>
      </w:r>
      <w:r w:rsidRPr="00893DE9">
        <w:rPr>
          <w:rFonts w:cs="Arial"/>
          <w:szCs w:val="22"/>
        </w:rPr>
        <w:t xml:space="preserve"> emissions reduction of about </w:t>
      </w:r>
      <w:r w:rsidR="00C50C9B" w:rsidRPr="00893DE9">
        <w:rPr>
          <w:rFonts w:cs="Arial"/>
          <w:szCs w:val="22"/>
        </w:rPr>
        <w:t>699.6</w:t>
      </w:r>
      <w:r w:rsidRPr="00893DE9">
        <w:rPr>
          <w:rFonts w:cs="Arial"/>
          <w:szCs w:val="22"/>
        </w:rPr>
        <w:t xml:space="preserve"> </w:t>
      </w:r>
      <w:r w:rsidR="00C50C9B" w:rsidRPr="00893DE9">
        <w:rPr>
          <w:rFonts w:cs="Arial"/>
          <w:szCs w:val="22"/>
        </w:rPr>
        <w:t>k</w:t>
      </w:r>
      <w:r w:rsidRPr="00893DE9">
        <w:rPr>
          <w:rFonts w:cs="Arial"/>
          <w:szCs w:val="22"/>
        </w:rPr>
        <w:t>tCO</w:t>
      </w:r>
      <w:r w:rsidRPr="00893DE9">
        <w:rPr>
          <w:rFonts w:cs="Arial"/>
          <w:szCs w:val="22"/>
          <w:vertAlign w:val="subscript"/>
        </w:rPr>
        <w:t>2</w:t>
      </w:r>
      <w:r w:rsidRPr="00893DE9">
        <w:rPr>
          <w:rFonts w:cs="Arial"/>
          <w:szCs w:val="22"/>
        </w:rPr>
        <w:t>. The long-term CO</w:t>
      </w:r>
      <w:r w:rsidRPr="00893DE9">
        <w:rPr>
          <w:rFonts w:cs="Arial"/>
          <w:szCs w:val="22"/>
          <w:vertAlign w:val="subscript"/>
        </w:rPr>
        <w:t>2</w:t>
      </w:r>
      <w:r w:rsidRPr="00893DE9">
        <w:rPr>
          <w:rFonts w:cs="Arial"/>
          <w:szCs w:val="22"/>
        </w:rPr>
        <w:t xml:space="preserve"> emissions reductions will be much greater ranging from </w:t>
      </w:r>
      <w:r w:rsidR="00C50C9B" w:rsidRPr="00893DE9">
        <w:rPr>
          <w:rFonts w:cs="Arial"/>
          <w:szCs w:val="22"/>
        </w:rPr>
        <w:t>285</w:t>
      </w:r>
      <w:r w:rsidR="00832C81" w:rsidRPr="00893DE9">
        <w:rPr>
          <w:rFonts w:cs="Arial"/>
          <w:szCs w:val="22"/>
        </w:rPr>
        <w:t xml:space="preserve"> </w:t>
      </w:r>
      <w:r w:rsidR="00C50C9B" w:rsidRPr="00893DE9">
        <w:rPr>
          <w:rFonts w:cs="Arial"/>
          <w:szCs w:val="22"/>
        </w:rPr>
        <w:t>k</w:t>
      </w:r>
      <w:r w:rsidRPr="00893DE9">
        <w:rPr>
          <w:rFonts w:cs="Arial"/>
          <w:szCs w:val="22"/>
        </w:rPr>
        <w:t>tCO</w:t>
      </w:r>
      <w:r w:rsidRPr="00893DE9">
        <w:rPr>
          <w:rFonts w:cs="Arial"/>
          <w:szCs w:val="22"/>
          <w:vertAlign w:val="subscript"/>
        </w:rPr>
        <w:t>2</w:t>
      </w:r>
      <w:r w:rsidRPr="00893DE9">
        <w:rPr>
          <w:rFonts w:cs="Arial"/>
          <w:szCs w:val="22"/>
        </w:rPr>
        <w:t xml:space="preserve"> to </w:t>
      </w:r>
      <w:r w:rsidR="00C50C9B" w:rsidRPr="00893DE9">
        <w:rPr>
          <w:rFonts w:cs="Arial"/>
          <w:szCs w:val="22"/>
        </w:rPr>
        <w:t>2,099</w:t>
      </w:r>
      <w:r w:rsidR="00832C81" w:rsidRPr="00893DE9">
        <w:rPr>
          <w:rFonts w:cs="Arial"/>
          <w:szCs w:val="22"/>
        </w:rPr>
        <w:t xml:space="preserve"> </w:t>
      </w:r>
      <w:r w:rsidR="00C50C9B" w:rsidRPr="00893DE9">
        <w:rPr>
          <w:rFonts w:cs="Arial"/>
          <w:szCs w:val="22"/>
        </w:rPr>
        <w:t>k</w:t>
      </w:r>
      <w:r w:rsidRPr="00893DE9">
        <w:rPr>
          <w:rFonts w:cs="Arial"/>
          <w:szCs w:val="22"/>
        </w:rPr>
        <w:t>tCO</w:t>
      </w:r>
      <w:r w:rsidRPr="00893DE9">
        <w:rPr>
          <w:rFonts w:cs="Arial"/>
          <w:szCs w:val="22"/>
          <w:vertAlign w:val="subscript"/>
        </w:rPr>
        <w:t>2</w:t>
      </w:r>
      <w:r w:rsidRPr="00893DE9">
        <w:rPr>
          <w:rFonts w:cs="Arial"/>
          <w:szCs w:val="22"/>
        </w:rPr>
        <w:t>.</w:t>
      </w:r>
      <w:r w:rsidR="009A0F76" w:rsidRPr="00893DE9">
        <w:rPr>
          <w:rFonts w:cs="Arial"/>
          <w:szCs w:val="22"/>
        </w:rPr>
        <w:t xml:space="preserve">  Deviation from the initial project target of 900 kilo tCO</w:t>
      </w:r>
      <w:r w:rsidR="009A0F76" w:rsidRPr="00893DE9">
        <w:rPr>
          <w:rFonts w:cs="Arial"/>
          <w:szCs w:val="22"/>
          <w:vertAlign w:val="subscript"/>
        </w:rPr>
        <w:t>2</w:t>
      </w:r>
      <w:r w:rsidR="009A0F76" w:rsidRPr="00893DE9">
        <w:rPr>
          <w:rFonts w:cs="Arial"/>
          <w:szCs w:val="22"/>
        </w:rPr>
        <w:t xml:space="preserve"> (indirect top-down estimation) is primarily due to the outdated data on CO2 emission from power generation in Samoa obtained from the World Bank website</w:t>
      </w:r>
      <w:r w:rsidR="009A0F76" w:rsidRPr="00893DE9">
        <w:rPr>
          <w:rStyle w:val="FootnoteReference"/>
          <w:rFonts w:cs="Arial"/>
          <w:szCs w:val="22"/>
        </w:rPr>
        <w:footnoteReference w:id="47"/>
      </w:r>
      <w:r w:rsidR="00942728" w:rsidRPr="00893DE9">
        <w:rPr>
          <w:rFonts w:cs="Arial"/>
          <w:szCs w:val="22"/>
        </w:rPr>
        <w:t xml:space="preserve"> and referenced during the preparation of PIF</w:t>
      </w:r>
      <w:r w:rsidR="009A0F76" w:rsidRPr="00893DE9">
        <w:rPr>
          <w:rFonts w:cs="Arial"/>
          <w:szCs w:val="22"/>
        </w:rPr>
        <w:t>.</w:t>
      </w:r>
    </w:p>
    <w:p w14:paraId="562C59AD" w14:textId="77777777" w:rsidR="00271C58" w:rsidRPr="00893DE9" w:rsidRDefault="00271C58" w:rsidP="005639F0">
      <w:pPr>
        <w:spacing w:after="0" w:line="240" w:lineRule="auto"/>
        <w:rPr>
          <w:rFonts w:cs="Arial"/>
          <w:b/>
          <w:bCs/>
          <w:szCs w:val="22"/>
        </w:rPr>
      </w:pPr>
    </w:p>
    <w:p w14:paraId="7E79371B" w14:textId="77777777" w:rsidR="00271C58" w:rsidRPr="00893DE9" w:rsidRDefault="00271C58" w:rsidP="005639F0">
      <w:pPr>
        <w:spacing w:after="0" w:line="240" w:lineRule="auto"/>
        <w:rPr>
          <w:rFonts w:cs="Arial"/>
          <w:b/>
          <w:bCs/>
          <w:szCs w:val="22"/>
          <w:u w:val="single"/>
        </w:rPr>
      </w:pPr>
      <w:r w:rsidRPr="00893DE9">
        <w:rPr>
          <w:rFonts w:cs="Arial"/>
          <w:b/>
          <w:bCs/>
          <w:szCs w:val="22"/>
          <w:u w:val="single"/>
        </w:rPr>
        <w:t>Assumptions</w:t>
      </w:r>
      <w:r w:rsidRPr="00893DE9">
        <w:rPr>
          <w:rStyle w:val="FootnoteReference"/>
          <w:rFonts w:cs="Arial"/>
          <w:b/>
          <w:bCs/>
          <w:szCs w:val="22"/>
        </w:rPr>
        <w:footnoteReference w:id="48"/>
      </w:r>
    </w:p>
    <w:p w14:paraId="0B441148" w14:textId="77777777" w:rsidR="00271C58" w:rsidRPr="00893DE9" w:rsidRDefault="00271C58" w:rsidP="005639F0">
      <w:pPr>
        <w:spacing w:after="0" w:line="240" w:lineRule="auto"/>
        <w:rPr>
          <w:rFonts w:cs="Arial"/>
          <w:sz w:val="23"/>
          <w:szCs w:val="23"/>
        </w:rPr>
      </w:pPr>
    </w:p>
    <w:p w14:paraId="4D579E0B" w14:textId="77777777" w:rsidR="00271C58" w:rsidRPr="00893DE9" w:rsidRDefault="00271C58" w:rsidP="005639F0">
      <w:pPr>
        <w:spacing w:after="0" w:line="240" w:lineRule="auto"/>
        <w:rPr>
          <w:rFonts w:cs="Arial"/>
          <w:sz w:val="23"/>
          <w:szCs w:val="23"/>
        </w:rPr>
      </w:pPr>
      <w:r w:rsidRPr="00893DE9">
        <w:rPr>
          <w:rFonts w:cs="Arial"/>
          <w:sz w:val="23"/>
          <w:szCs w:val="23"/>
        </w:rPr>
        <w:t>Key assumptions used in estimation of potential CO</w:t>
      </w:r>
      <w:r w:rsidRPr="00893DE9">
        <w:rPr>
          <w:rFonts w:cs="Arial"/>
          <w:sz w:val="23"/>
          <w:szCs w:val="23"/>
          <w:vertAlign w:val="subscript"/>
        </w:rPr>
        <w:t>2</w:t>
      </w:r>
      <w:r w:rsidRPr="00893DE9">
        <w:rPr>
          <w:rFonts w:cs="Arial"/>
          <w:sz w:val="23"/>
          <w:szCs w:val="23"/>
        </w:rPr>
        <w:t xml:space="preserve"> emission reduction as the results of IMPRESS project implementation are summarized in the following table.</w:t>
      </w:r>
    </w:p>
    <w:p w14:paraId="3556F040" w14:textId="77777777" w:rsidR="00271C58" w:rsidRPr="00893DE9" w:rsidRDefault="00271C58" w:rsidP="005639F0">
      <w:pPr>
        <w:pStyle w:val="Caption"/>
        <w:spacing w:after="0"/>
        <w:jc w:val="both"/>
        <w:rPr>
          <w:rFonts w:cs="Arial"/>
          <w:szCs w:val="20"/>
        </w:rPr>
      </w:pPr>
    </w:p>
    <w:p w14:paraId="634BA270" w14:textId="77777777" w:rsidR="00271C58" w:rsidRPr="00893DE9" w:rsidRDefault="00271C58" w:rsidP="005639F0">
      <w:pPr>
        <w:pStyle w:val="Caption"/>
        <w:spacing w:after="0"/>
        <w:jc w:val="both"/>
        <w:rPr>
          <w:rFonts w:cs="Arial"/>
          <w:szCs w:val="20"/>
        </w:rPr>
      </w:pPr>
      <w:r w:rsidRPr="00893DE9">
        <w:rPr>
          <w:rFonts w:cs="Arial"/>
          <w:szCs w:val="20"/>
        </w:rPr>
        <w:t xml:space="preserve">Table </w:t>
      </w:r>
      <w:r w:rsidR="00BF0EAE" w:rsidRPr="00893DE9">
        <w:rPr>
          <w:rFonts w:cs="Arial"/>
          <w:szCs w:val="20"/>
        </w:rPr>
        <w:fldChar w:fldCharType="begin"/>
      </w:r>
      <w:r w:rsidRPr="00893DE9">
        <w:rPr>
          <w:rFonts w:cs="Arial"/>
          <w:szCs w:val="20"/>
        </w:rPr>
        <w:instrText xml:space="preserve"> SEQ Table \* ARABIC </w:instrText>
      </w:r>
      <w:r w:rsidR="00BF0EAE" w:rsidRPr="00893DE9">
        <w:rPr>
          <w:rFonts w:cs="Arial"/>
          <w:szCs w:val="20"/>
        </w:rPr>
        <w:fldChar w:fldCharType="separate"/>
      </w:r>
      <w:r w:rsidR="00D74142" w:rsidRPr="00893DE9">
        <w:rPr>
          <w:rFonts w:cs="Arial"/>
          <w:szCs w:val="20"/>
        </w:rPr>
        <w:t>15</w:t>
      </w:r>
      <w:r w:rsidR="00BF0EAE" w:rsidRPr="00893DE9">
        <w:rPr>
          <w:rFonts w:cs="Arial"/>
          <w:szCs w:val="20"/>
        </w:rPr>
        <w:fldChar w:fldCharType="end"/>
      </w:r>
      <w:r w:rsidRPr="00893DE9">
        <w:rPr>
          <w:rFonts w:cs="Arial"/>
          <w:b w:val="0"/>
          <w:bCs w:val="0"/>
          <w:szCs w:val="20"/>
        </w:rPr>
        <w:t xml:space="preserve">: </w:t>
      </w:r>
      <w:r w:rsidRPr="00893DE9">
        <w:rPr>
          <w:rFonts w:cs="Arial"/>
          <w:szCs w:val="20"/>
        </w:rPr>
        <w:t>Assumptions used in Estimation of CO2 Emission Reduction</w:t>
      </w:r>
    </w:p>
    <w:p w14:paraId="67A37EB3" w14:textId="77777777" w:rsidR="00271C58" w:rsidRPr="00893DE9" w:rsidRDefault="00271C58" w:rsidP="005639F0">
      <w:pPr>
        <w:spacing w:after="0" w:line="240" w:lineRule="auto"/>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7"/>
        <w:gridCol w:w="1463"/>
        <w:gridCol w:w="1467"/>
      </w:tblGrid>
      <w:tr w:rsidR="00271C58" w:rsidRPr="00893DE9" w14:paraId="407FAFB0" w14:textId="77777777" w:rsidTr="0077090A">
        <w:trPr>
          <w:cantSplit/>
          <w:tblHeader/>
        </w:trPr>
        <w:tc>
          <w:tcPr>
            <w:tcW w:w="6287" w:type="dxa"/>
            <w:tcBorders>
              <w:bottom w:val="single" w:sz="4" w:space="0" w:color="auto"/>
            </w:tcBorders>
            <w:shd w:val="clear" w:color="auto" w:fill="D9D9D9"/>
            <w:vAlign w:val="center"/>
          </w:tcPr>
          <w:p w14:paraId="064074F8" w14:textId="77777777" w:rsidR="00271C58" w:rsidRPr="00893DE9" w:rsidRDefault="00271C58" w:rsidP="005639F0">
            <w:pPr>
              <w:spacing w:after="0" w:line="240" w:lineRule="auto"/>
              <w:jc w:val="center"/>
              <w:rPr>
                <w:rStyle w:val="StyleArial"/>
                <w:rFonts w:ascii="Arial" w:hAnsi="Arial" w:cs="Arial"/>
                <w:b/>
                <w:sz w:val="22"/>
                <w:szCs w:val="22"/>
              </w:rPr>
            </w:pPr>
            <w:r w:rsidRPr="00893DE9">
              <w:rPr>
                <w:rStyle w:val="StyleArial"/>
                <w:rFonts w:ascii="Arial" w:hAnsi="Arial" w:cs="Arial"/>
                <w:b/>
                <w:sz w:val="22"/>
                <w:szCs w:val="22"/>
              </w:rPr>
              <w:t>Parameters</w:t>
            </w:r>
          </w:p>
        </w:tc>
        <w:tc>
          <w:tcPr>
            <w:tcW w:w="1476" w:type="dxa"/>
            <w:tcBorders>
              <w:bottom w:val="single" w:sz="4" w:space="0" w:color="auto"/>
            </w:tcBorders>
            <w:shd w:val="clear" w:color="auto" w:fill="D9D9D9"/>
            <w:vAlign w:val="center"/>
          </w:tcPr>
          <w:p w14:paraId="71D3FCB2" w14:textId="77777777" w:rsidR="00271C58" w:rsidRPr="00893DE9" w:rsidRDefault="00271C58" w:rsidP="005639F0">
            <w:pPr>
              <w:spacing w:after="0" w:line="240" w:lineRule="auto"/>
              <w:jc w:val="center"/>
              <w:rPr>
                <w:rStyle w:val="StyleArial"/>
                <w:rFonts w:ascii="Arial" w:hAnsi="Arial" w:cs="Arial"/>
                <w:b/>
                <w:sz w:val="22"/>
                <w:szCs w:val="22"/>
              </w:rPr>
            </w:pPr>
            <w:r w:rsidRPr="00893DE9">
              <w:rPr>
                <w:rStyle w:val="StyleArial"/>
                <w:rFonts w:ascii="Arial" w:hAnsi="Arial" w:cs="Arial"/>
                <w:b/>
                <w:sz w:val="22"/>
                <w:szCs w:val="22"/>
              </w:rPr>
              <w:t>BAU Scenario</w:t>
            </w:r>
          </w:p>
        </w:tc>
        <w:tc>
          <w:tcPr>
            <w:tcW w:w="1478" w:type="dxa"/>
            <w:tcBorders>
              <w:bottom w:val="single" w:sz="4" w:space="0" w:color="auto"/>
            </w:tcBorders>
            <w:shd w:val="clear" w:color="auto" w:fill="D9D9D9"/>
            <w:vAlign w:val="center"/>
          </w:tcPr>
          <w:p w14:paraId="6C92381D" w14:textId="77777777" w:rsidR="00271C58" w:rsidRPr="00893DE9" w:rsidRDefault="00271C58" w:rsidP="005639F0">
            <w:pPr>
              <w:spacing w:after="0" w:line="240" w:lineRule="auto"/>
              <w:jc w:val="center"/>
              <w:rPr>
                <w:rStyle w:val="StyleArial"/>
                <w:rFonts w:ascii="Arial" w:hAnsi="Arial" w:cs="Arial"/>
                <w:b/>
                <w:sz w:val="22"/>
                <w:szCs w:val="22"/>
              </w:rPr>
            </w:pPr>
            <w:r w:rsidRPr="00893DE9">
              <w:rPr>
                <w:rStyle w:val="StyleArial"/>
                <w:rFonts w:ascii="Arial" w:hAnsi="Arial" w:cs="Arial"/>
                <w:b/>
                <w:sz w:val="22"/>
                <w:szCs w:val="22"/>
              </w:rPr>
              <w:t>IMPRESS Scenario</w:t>
            </w:r>
          </w:p>
        </w:tc>
      </w:tr>
      <w:tr w:rsidR="00271C58" w:rsidRPr="00893DE9" w14:paraId="45BDEFAB" w14:textId="77777777" w:rsidTr="0077090A">
        <w:trPr>
          <w:cantSplit/>
        </w:trPr>
        <w:tc>
          <w:tcPr>
            <w:tcW w:w="9241" w:type="dxa"/>
            <w:gridSpan w:val="3"/>
            <w:shd w:val="clear" w:color="auto" w:fill="FFFFCC"/>
          </w:tcPr>
          <w:p w14:paraId="7D83D637" w14:textId="77777777" w:rsidR="00271C58" w:rsidRPr="00893DE9" w:rsidRDefault="00271C58" w:rsidP="005639F0">
            <w:pPr>
              <w:spacing w:after="0" w:line="240" w:lineRule="auto"/>
              <w:rPr>
                <w:rStyle w:val="StyleArial"/>
                <w:rFonts w:ascii="Arial" w:hAnsi="Arial" w:cs="Arial"/>
                <w:b/>
                <w:sz w:val="22"/>
                <w:szCs w:val="22"/>
              </w:rPr>
            </w:pPr>
            <w:r w:rsidRPr="00893DE9">
              <w:rPr>
                <w:rStyle w:val="StyleArial"/>
                <w:rFonts w:ascii="Arial" w:hAnsi="Arial" w:cs="Arial"/>
                <w:b/>
                <w:sz w:val="22"/>
                <w:szCs w:val="22"/>
              </w:rPr>
              <w:t>Electricity Sub-Sector</w:t>
            </w:r>
          </w:p>
        </w:tc>
      </w:tr>
      <w:tr w:rsidR="00271C58" w:rsidRPr="00893DE9" w14:paraId="07DC8EA9" w14:textId="77777777" w:rsidTr="0077090A">
        <w:trPr>
          <w:cantSplit/>
        </w:trPr>
        <w:tc>
          <w:tcPr>
            <w:tcW w:w="6287" w:type="dxa"/>
          </w:tcPr>
          <w:p w14:paraId="22A05E58"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Annual electricity consumption in Samoa in 2016 (</w:t>
            </w:r>
            <w:r w:rsidR="00AF30F6" w:rsidRPr="00893DE9">
              <w:rPr>
                <w:rStyle w:val="StyleArial"/>
                <w:rFonts w:ascii="Arial" w:hAnsi="Arial" w:cs="Arial"/>
                <w:sz w:val="22"/>
                <w:szCs w:val="22"/>
              </w:rPr>
              <w:t xml:space="preserve">est. </w:t>
            </w:r>
            <w:r w:rsidRPr="00893DE9">
              <w:rPr>
                <w:rStyle w:val="StyleArial"/>
                <w:rFonts w:ascii="Arial" w:hAnsi="Arial" w:cs="Arial"/>
                <w:sz w:val="22"/>
                <w:szCs w:val="22"/>
              </w:rPr>
              <w:t>MWh)</w:t>
            </w:r>
          </w:p>
        </w:tc>
        <w:tc>
          <w:tcPr>
            <w:tcW w:w="2954" w:type="dxa"/>
            <w:gridSpan w:val="2"/>
          </w:tcPr>
          <w:p w14:paraId="7D502D08"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133,155</w:t>
            </w:r>
          </w:p>
        </w:tc>
      </w:tr>
      <w:tr w:rsidR="00271C58" w:rsidRPr="00893DE9" w14:paraId="746EE8EE" w14:textId="77777777" w:rsidTr="0077090A">
        <w:trPr>
          <w:cantSplit/>
        </w:trPr>
        <w:tc>
          <w:tcPr>
            <w:tcW w:w="6287" w:type="dxa"/>
          </w:tcPr>
          <w:p w14:paraId="33599B86"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Annual growth rate of the total electricity consumption in Samoa during and after the end of project</w:t>
            </w:r>
          </w:p>
        </w:tc>
        <w:tc>
          <w:tcPr>
            <w:tcW w:w="2954" w:type="dxa"/>
            <w:gridSpan w:val="2"/>
          </w:tcPr>
          <w:p w14:paraId="0FB02B04"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0.25%</w:t>
            </w:r>
          </w:p>
        </w:tc>
      </w:tr>
      <w:tr w:rsidR="00271C58" w:rsidRPr="00893DE9" w14:paraId="5DECFEE1" w14:textId="77777777" w:rsidTr="0077090A">
        <w:trPr>
          <w:cantSplit/>
        </w:trPr>
        <w:tc>
          <w:tcPr>
            <w:tcW w:w="6287" w:type="dxa"/>
          </w:tcPr>
          <w:p w14:paraId="5DEAE04E"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Electricity generation mix</w:t>
            </w:r>
          </w:p>
        </w:tc>
        <w:tc>
          <w:tcPr>
            <w:tcW w:w="2954" w:type="dxa"/>
            <w:gridSpan w:val="2"/>
          </w:tcPr>
          <w:p w14:paraId="16ABF544"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Based on EPC’s annual reports and projections in the power development plan</w:t>
            </w:r>
          </w:p>
        </w:tc>
      </w:tr>
      <w:tr w:rsidR="00271C58" w:rsidRPr="00893DE9" w14:paraId="37031B0C" w14:textId="77777777" w:rsidTr="0077090A">
        <w:trPr>
          <w:cantSplit/>
        </w:trPr>
        <w:tc>
          <w:tcPr>
            <w:tcW w:w="6287" w:type="dxa"/>
          </w:tcPr>
          <w:p w14:paraId="67FADB06"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Annual generation per 1MW of grid-connected solar PV power plant (MWh)</w:t>
            </w:r>
            <w:r w:rsidRPr="00893DE9">
              <w:rPr>
                <w:rStyle w:val="StyleArial"/>
                <w:rFonts w:ascii="Arial" w:hAnsi="Arial" w:cs="Arial"/>
                <w:sz w:val="22"/>
                <w:szCs w:val="22"/>
                <w:vertAlign w:val="superscript"/>
              </w:rPr>
              <w:t xml:space="preserve"> 1</w:t>
            </w:r>
          </w:p>
        </w:tc>
        <w:tc>
          <w:tcPr>
            <w:tcW w:w="2954" w:type="dxa"/>
            <w:gridSpan w:val="2"/>
          </w:tcPr>
          <w:p w14:paraId="1DB1547E"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1,900</w:t>
            </w:r>
          </w:p>
        </w:tc>
      </w:tr>
      <w:tr w:rsidR="00271C58" w:rsidRPr="00893DE9" w14:paraId="73DE3EB7" w14:textId="77777777" w:rsidTr="0077090A">
        <w:trPr>
          <w:cantSplit/>
        </w:trPr>
        <w:tc>
          <w:tcPr>
            <w:tcW w:w="6287" w:type="dxa"/>
          </w:tcPr>
          <w:p w14:paraId="0D317AD2"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Annual generation per 1MW of grid-connected wind power plant (MWh)</w:t>
            </w:r>
            <w:r w:rsidRPr="00893DE9">
              <w:rPr>
                <w:rStyle w:val="StyleArial"/>
                <w:rFonts w:ascii="Arial" w:hAnsi="Arial" w:cs="Arial"/>
                <w:sz w:val="22"/>
                <w:szCs w:val="22"/>
                <w:vertAlign w:val="superscript"/>
              </w:rPr>
              <w:t xml:space="preserve"> 2</w:t>
            </w:r>
          </w:p>
        </w:tc>
        <w:tc>
          <w:tcPr>
            <w:tcW w:w="2954" w:type="dxa"/>
            <w:gridSpan w:val="2"/>
          </w:tcPr>
          <w:p w14:paraId="3E418D80"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300</w:t>
            </w:r>
          </w:p>
        </w:tc>
      </w:tr>
      <w:tr w:rsidR="00271C58" w:rsidRPr="00893DE9" w14:paraId="37D96313" w14:textId="77777777" w:rsidTr="0077090A">
        <w:trPr>
          <w:cantSplit/>
        </w:trPr>
        <w:tc>
          <w:tcPr>
            <w:tcW w:w="6287" w:type="dxa"/>
            <w:tcBorders>
              <w:bottom w:val="single" w:sz="4" w:space="0" w:color="auto"/>
            </w:tcBorders>
          </w:tcPr>
          <w:p w14:paraId="3018DCCE"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Annual generation of hydro power plant (MWh)</w:t>
            </w:r>
          </w:p>
        </w:tc>
        <w:tc>
          <w:tcPr>
            <w:tcW w:w="2954" w:type="dxa"/>
            <w:gridSpan w:val="2"/>
            <w:tcBorders>
              <w:bottom w:val="single" w:sz="4" w:space="0" w:color="auto"/>
            </w:tcBorders>
          </w:tcPr>
          <w:p w14:paraId="44DB9B16"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Based on estimation per power plant by EPC’s power development plan</w:t>
            </w:r>
          </w:p>
        </w:tc>
      </w:tr>
      <w:tr w:rsidR="00271C58" w:rsidRPr="00893DE9" w14:paraId="11170138" w14:textId="77777777" w:rsidTr="0077090A">
        <w:trPr>
          <w:cantSplit/>
        </w:trPr>
        <w:tc>
          <w:tcPr>
            <w:tcW w:w="6287" w:type="dxa"/>
            <w:tcBorders>
              <w:bottom w:val="single" w:sz="4" w:space="0" w:color="auto"/>
            </w:tcBorders>
          </w:tcPr>
          <w:p w14:paraId="29BA9FB4" w14:textId="77777777" w:rsidR="00271C58" w:rsidRPr="00893DE9" w:rsidRDefault="00271C58" w:rsidP="005639F0">
            <w:pPr>
              <w:spacing w:after="0" w:line="240" w:lineRule="auto"/>
              <w:rPr>
                <w:rStyle w:val="StyleArial"/>
                <w:rFonts w:ascii="Arial" w:hAnsi="Arial" w:cs="Arial"/>
                <w:sz w:val="22"/>
                <w:szCs w:val="22"/>
                <w:vertAlign w:val="superscript"/>
              </w:rPr>
            </w:pPr>
            <w:r w:rsidRPr="00893DE9">
              <w:rPr>
                <w:rStyle w:val="StyleArial"/>
                <w:rFonts w:ascii="Arial" w:hAnsi="Arial" w:cs="Arial"/>
                <w:sz w:val="22"/>
                <w:szCs w:val="22"/>
              </w:rPr>
              <w:t>Annual generation of 1MW of biomass gasification power plant (MWh)</w:t>
            </w:r>
            <w:r w:rsidRPr="00893DE9">
              <w:rPr>
                <w:rStyle w:val="StyleArial"/>
                <w:rFonts w:ascii="Arial" w:hAnsi="Arial" w:cs="Arial"/>
                <w:sz w:val="22"/>
                <w:szCs w:val="22"/>
                <w:vertAlign w:val="superscript"/>
              </w:rPr>
              <w:t xml:space="preserve"> 3</w:t>
            </w:r>
          </w:p>
        </w:tc>
        <w:tc>
          <w:tcPr>
            <w:tcW w:w="1476" w:type="dxa"/>
            <w:tcBorders>
              <w:bottom w:val="single" w:sz="4" w:space="0" w:color="auto"/>
            </w:tcBorders>
          </w:tcPr>
          <w:p w14:paraId="778D8106"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N/A</w:t>
            </w:r>
          </w:p>
        </w:tc>
        <w:tc>
          <w:tcPr>
            <w:tcW w:w="1478" w:type="dxa"/>
            <w:tcBorders>
              <w:bottom w:val="single" w:sz="4" w:space="0" w:color="auto"/>
            </w:tcBorders>
          </w:tcPr>
          <w:p w14:paraId="0A9BABB5"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4,500</w:t>
            </w:r>
          </w:p>
        </w:tc>
      </w:tr>
      <w:tr w:rsidR="0068235D" w:rsidRPr="00893DE9" w14:paraId="39B60655" w14:textId="77777777" w:rsidTr="002C22DD">
        <w:trPr>
          <w:cantSplit/>
        </w:trPr>
        <w:tc>
          <w:tcPr>
            <w:tcW w:w="9241" w:type="dxa"/>
            <w:gridSpan w:val="3"/>
            <w:shd w:val="clear" w:color="auto" w:fill="FFFFCC"/>
          </w:tcPr>
          <w:p w14:paraId="3A96793E" w14:textId="77777777" w:rsidR="0068235D" w:rsidRPr="00893DE9" w:rsidRDefault="0068235D" w:rsidP="005639F0">
            <w:pPr>
              <w:spacing w:after="0" w:line="240" w:lineRule="auto"/>
              <w:rPr>
                <w:rStyle w:val="StyleArial"/>
                <w:rFonts w:ascii="Arial" w:hAnsi="Arial" w:cs="Arial"/>
                <w:b/>
                <w:sz w:val="22"/>
                <w:szCs w:val="22"/>
              </w:rPr>
            </w:pPr>
            <w:r w:rsidRPr="00893DE9">
              <w:rPr>
                <w:rStyle w:val="StyleArial"/>
                <w:rFonts w:ascii="Arial" w:hAnsi="Arial" w:cs="Arial"/>
                <w:b/>
                <w:sz w:val="22"/>
                <w:szCs w:val="22"/>
              </w:rPr>
              <w:t>Financing</w:t>
            </w:r>
            <w:r w:rsidR="009559EE" w:rsidRPr="00893DE9">
              <w:rPr>
                <w:rStyle w:val="StyleArial"/>
                <w:rFonts w:ascii="Arial" w:hAnsi="Arial" w:cs="Arial"/>
                <w:b/>
                <w:sz w:val="22"/>
                <w:szCs w:val="22"/>
              </w:rPr>
              <w:t xml:space="preserve"> Schemes for EE Refrigerators</w:t>
            </w:r>
          </w:p>
        </w:tc>
      </w:tr>
      <w:tr w:rsidR="0068235D" w:rsidRPr="00893DE9" w14:paraId="387BCEEA" w14:textId="77777777" w:rsidTr="002C22DD">
        <w:trPr>
          <w:cantSplit/>
        </w:trPr>
        <w:tc>
          <w:tcPr>
            <w:tcW w:w="6287" w:type="dxa"/>
          </w:tcPr>
          <w:p w14:paraId="171DB74F" w14:textId="77777777" w:rsidR="0068235D" w:rsidRPr="00893DE9" w:rsidRDefault="009559EE"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Annual electricity savings per US$1</w:t>
            </w:r>
            <w:r w:rsidR="00C50C9B" w:rsidRPr="00893DE9">
              <w:rPr>
                <w:rStyle w:val="StyleArial"/>
                <w:rFonts w:ascii="Arial" w:hAnsi="Arial" w:cs="Arial"/>
                <w:sz w:val="22"/>
                <w:szCs w:val="22"/>
              </w:rPr>
              <w:t>,</w:t>
            </w:r>
            <w:r w:rsidRPr="00893DE9">
              <w:rPr>
                <w:rStyle w:val="StyleArial"/>
                <w:rFonts w:ascii="Arial" w:hAnsi="Arial" w:cs="Arial"/>
                <w:sz w:val="22"/>
                <w:szCs w:val="22"/>
              </w:rPr>
              <w:t xml:space="preserve">000 </w:t>
            </w:r>
          </w:p>
        </w:tc>
        <w:tc>
          <w:tcPr>
            <w:tcW w:w="2954" w:type="dxa"/>
            <w:gridSpan w:val="2"/>
          </w:tcPr>
          <w:p w14:paraId="6A0E0FAA" w14:textId="77777777" w:rsidR="0068235D" w:rsidRPr="00893DE9" w:rsidRDefault="009559EE"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0.35 MWh</w:t>
            </w:r>
          </w:p>
        </w:tc>
      </w:tr>
      <w:tr w:rsidR="009559EE" w:rsidRPr="00893DE9" w14:paraId="61A66E11" w14:textId="77777777" w:rsidTr="002C22DD">
        <w:trPr>
          <w:cantSplit/>
        </w:trPr>
        <w:tc>
          <w:tcPr>
            <w:tcW w:w="6287" w:type="dxa"/>
          </w:tcPr>
          <w:p w14:paraId="00BDBEE7" w14:textId="77777777" w:rsidR="009559EE" w:rsidRPr="00893DE9" w:rsidRDefault="009559EE"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Total EE investment during the project period (US$1</w:t>
            </w:r>
            <w:r w:rsidR="00C50C9B" w:rsidRPr="00893DE9">
              <w:rPr>
                <w:rStyle w:val="StyleArial"/>
                <w:rFonts w:ascii="Arial" w:hAnsi="Arial" w:cs="Arial"/>
                <w:sz w:val="22"/>
                <w:szCs w:val="22"/>
              </w:rPr>
              <w:t>,</w:t>
            </w:r>
            <w:r w:rsidRPr="00893DE9">
              <w:rPr>
                <w:rStyle w:val="StyleArial"/>
                <w:rFonts w:ascii="Arial" w:hAnsi="Arial" w:cs="Arial"/>
                <w:sz w:val="22"/>
                <w:szCs w:val="22"/>
              </w:rPr>
              <w:t>000)</w:t>
            </w:r>
          </w:p>
        </w:tc>
        <w:tc>
          <w:tcPr>
            <w:tcW w:w="1477" w:type="dxa"/>
          </w:tcPr>
          <w:p w14:paraId="0A5159DF" w14:textId="77777777" w:rsidR="009559EE" w:rsidRPr="00893DE9" w:rsidRDefault="009559EE"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N/A</w:t>
            </w:r>
          </w:p>
        </w:tc>
        <w:tc>
          <w:tcPr>
            <w:tcW w:w="1477" w:type="dxa"/>
          </w:tcPr>
          <w:p w14:paraId="6DF16B18" w14:textId="77777777" w:rsidR="009559EE" w:rsidRPr="00893DE9" w:rsidRDefault="00CE709E"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195</w:t>
            </w:r>
          </w:p>
        </w:tc>
      </w:tr>
      <w:tr w:rsidR="009559EE" w:rsidRPr="00893DE9" w14:paraId="4103B173" w14:textId="77777777" w:rsidTr="002C22DD">
        <w:trPr>
          <w:cantSplit/>
        </w:trPr>
        <w:tc>
          <w:tcPr>
            <w:tcW w:w="6287" w:type="dxa"/>
          </w:tcPr>
          <w:p w14:paraId="48D96B73" w14:textId="77777777" w:rsidR="009559EE" w:rsidRPr="00893DE9" w:rsidRDefault="009559EE"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Useful lifetime of investment</w:t>
            </w:r>
          </w:p>
        </w:tc>
        <w:tc>
          <w:tcPr>
            <w:tcW w:w="1477" w:type="dxa"/>
          </w:tcPr>
          <w:p w14:paraId="57FBFC7C" w14:textId="77777777" w:rsidR="009559EE" w:rsidRPr="00893DE9" w:rsidRDefault="009559EE"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N/A</w:t>
            </w:r>
          </w:p>
        </w:tc>
        <w:tc>
          <w:tcPr>
            <w:tcW w:w="1477" w:type="dxa"/>
          </w:tcPr>
          <w:p w14:paraId="7911F57D" w14:textId="77777777" w:rsidR="009559EE" w:rsidRPr="00893DE9" w:rsidRDefault="009559EE"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15 years</w:t>
            </w:r>
          </w:p>
        </w:tc>
      </w:tr>
      <w:tr w:rsidR="00271C58" w:rsidRPr="00893DE9" w14:paraId="7A5FBC4C" w14:textId="77777777" w:rsidTr="0077090A">
        <w:trPr>
          <w:cantSplit/>
        </w:trPr>
        <w:tc>
          <w:tcPr>
            <w:tcW w:w="6287" w:type="dxa"/>
            <w:shd w:val="clear" w:color="auto" w:fill="FFFFCC"/>
          </w:tcPr>
          <w:p w14:paraId="45BB5820" w14:textId="77777777" w:rsidR="00271C58" w:rsidRPr="00893DE9" w:rsidRDefault="00271C58" w:rsidP="005639F0">
            <w:pPr>
              <w:spacing w:after="0" w:line="240" w:lineRule="auto"/>
              <w:rPr>
                <w:rStyle w:val="StyleArial"/>
                <w:rFonts w:ascii="Arial" w:hAnsi="Arial" w:cs="Arial"/>
                <w:b/>
                <w:sz w:val="22"/>
                <w:szCs w:val="22"/>
              </w:rPr>
            </w:pPr>
            <w:r w:rsidRPr="00893DE9">
              <w:rPr>
                <w:rStyle w:val="StyleArial"/>
                <w:rFonts w:ascii="Arial" w:hAnsi="Arial" w:cs="Arial"/>
                <w:b/>
                <w:sz w:val="22"/>
                <w:szCs w:val="22"/>
              </w:rPr>
              <w:t>Other Parameters</w:t>
            </w:r>
          </w:p>
        </w:tc>
        <w:tc>
          <w:tcPr>
            <w:tcW w:w="1476" w:type="dxa"/>
            <w:shd w:val="clear" w:color="auto" w:fill="FFFFCC"/>
          </w:tcPr>
          <w:p w14:paraId="3F30AB2D" w14:textId="77777777" w:rsidR="00271C58" w:rsidRPr="00893DE9" w:rsidRDefault="00271C58" w:rsidP="005639F0">
            <w:pPr>
              <w:spacing w:after="0" w:line="240" w:lineRule="auto"/>
              <w:rPr>
                <w:rStyle w:val="StyleArial"/>
                <w:rFonts w:ascii="Arial" w:hAnsi="Arial" w:cs="Arial"/>
                <w:b/>
                <w:sz w:val="22"/>
                <w:szCs w:val="22"/>
              </w:rPr>
            </w:pPr>
          </w:p>
        </w:tc>
        <w:tc>
          <w:tcPr>
            <w:tcW w:w="1478" w:type="dxa"/>
            <w:shd w:val="clear" w:color="auto" w:fill="FFFFCC"/>
          </w:tcPr>
          <w:p w14:paraId="4923B83C" w14:textId="77777777" w:rsidR="00271C58" w:rsidRPr="00893DE9" w:rsidRDefault="00271C58" w:rsidP="005639F0">
            <w:pPr>
              <w:spacing w:after="0" w:line="240" w:lineRule="auto"/>
              <w:rPr>
                <w:rStyle w:val="StyleArial"/>
                <w:rFonts w:ascii="Arial" w:hAnsi="Arial" w:cs="Arial"/>
                <w:b/>
                <w:sz w:val="22"/>
                <w:szCs w:val="22"/>
              </w:rPr>
            </w:pPr>
          </w:p>
        </w:tc>
      </w:tr>
      <w:tr w:rsidR="00271C58" w:rsidRPr="00893DE9" w14:paraId="0FFFD3ED" w14:textId="77777777" w:rsidTr="0077090A">
        <w:trPr>
          <w:cantSplit/>
        </w:trPr>
        <w:tc>
          <w:tcPr>
            <w:tcW w:w="6287" w:type="dxa"/>
          </w:tcPr>
          <w:p w14:paraId="45C79C08"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lastRenderedPageBreak/>
              <w:t>Biomass resources</w:t>
            </w:r>
          </w:p>
        </w:tc>
        <w:tc>
          <w:tcPr>
            <w:tcW w:w="2954" w:type="dxa"/>
            <w:gridSpan w:val="2"/>
          </w:tcPr>
          <w:p w14:paraId="15B9B274"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Based on previous studies</w:t>
            </w:r>
            <w:r w:rsidR="00A74949" w:rsidRPr="00893DE9">
              <w:rPr>
                <w:rStyle w:val="StyleArial"/>
                <w:rFonts w:ascii="Arial" w:hAnsi="Arial" w:cs="Arial"/>
                <w:sz w:val="22"/>
                <w:szCs w:val="22"/>
              </w:rPr>
              <w:t xml:space="preserve"> (</w:t>
            </w:r>
            <w:r w:rsidR="00BF0EAE" w:rsidRPr="00893DE9">
              <w:rPr>
                <w:rStyle w:val="StyleArial"/>
                <w:rFonts w:ascii="Arial" w:hAnsi="Arial" w:cs="Arial"/>
                <w:sz w:val="22"/>
                <w:szCs w:val="22"/>
              </w:rPr>
              <w:t>see Annex K</w:t>
            </w:r>
            <w:r w:rsidR="00A74949" w:rsidRPr="00893DE9">
              <w:rPr>
                <w:rStyle w:val="StyleArial"/>
                <w:rFonts w:ascii="Arial" w:hAnsi="Arial" w:cs="Arial"/>
                <w:sz w:val="22"/>
                <w:szCs w:val="22"/>
              </w:rPr>
              <w:t>)</w:t>
            </w:r>
          </w:p>
        </w:tc>
      </w:tr>
      <w:tr w:rsidR="00271C58" w:rsidRPr="00893DE9" w14:paraId="2D3C4DC4" w14:textId="77777777" w:rsidTr="0077090A">
        <w:trPr>
          <w:cantSplit/>
        </w:trPr>
        <w:tc>
          <w:tcPr>
            <w:tcW w:w="6287" w:type="dxa"/>
          </w:tcPr>
          <w:p w14:paraId="6471DF05"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Operating lifetime of biomass production and gasification power plant</w:t>
            </w:r>
          </w:p>
        </w:tc>
        <w:tc>
          <w:tcPr>
            <w:tcW w:w="1476" w:type="dxa"/>
          </w:tcPr>
          <w:p w14:paraId="7F85BE4B"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N/A</w:t>
            </w:r>
          </w:p>
        </w:tc>
        <w:tc>
          <w:tcPr>
            <w:tcW w:w="1478" w:type="dxa"/>
          </w:tcPr>
          <w:p w14:paraId="48E250A3" w14:textId="047B3EA4" w:rsidR="00271C58" w:rsidRPr="00893DE9" w:rsidRDefault="00E56AE2"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 xml:space="preserve">20 </w:t>
            </w:r>
            <w:r w:rsidR="00271C58" w:rsidRPr="00893DE9">
              <w:rPr>
                <w:rStyle w:val="StyleArial"/>
                <w:rFonts w:ascii="Arial" w:hAnsi="Arial" w:cs="Arial"/>
                <w:sz w:val="22"/>
                <w:szCs w:val="22"/>
              </w:rPr>
              <w:t>years</w:t>
            </w:r>
          </w:p>
        </w:tc>
      </w:tr>
      <w:tr w:rsidR="00271C58" w:rsidRPr="00893DE9" w14:paraId="2BF105CF" w14:textId="77777777" w:rsidTr="0077090A">
        <w:trPr>
          <w:cantSplit/>
        </w:trPr>
        <w:tc>
          <w:tcPr>
            <w:tcW w:w="6287" w:type="dxa"/>
          </w:tcPr>
          <w:p w14:paraId="7D8015CA" w14:textId="77777777" w:rsidR="00271C58" w:rsidRPr="00893DE9" w:rsidRDefault="00271C58"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CO</w:t>
            </w:r>
            <w:r w:rsidRPr="00893DE9">
              <w:rPr>
                <w:rStyle w:val="StyleArial"/>
                <w:rFonts w:ascii="Arial" w:hAnsi="Arial" w:cs="Arial"/>
                <w:sz w:val="22"/>
                <w:szCs w:val="22"/>
                <w:vertAlign w:val="subscript"/>
              </w:rPr>
              <w:t>2</w:t>
            </w:r>
            <w:r w:rsidRPr="00893DE9">
              <w:rPr>
                <w:rStyle w:val="StyleArial"/>
                <w:rFonts w:ascii="Arial" w:hAnsi="Arial" w:cs="Arial"/>
                <w:sz w:val="22"/>
                <w:szCs w:val="22"/>
              </w:rPr>
              <w:t xml:space="preserve"> Emission Factor (EF) of diesel electricity generation in Samoa</w:t>
            </w:r>
          </w:p>
        </w:tc>
        <w:tc>
          <w:tcPr>
            <w:tcW w:w="2954" w:type="dxa"/>
            <w:gridSpan w:val="2"/>
          </w:tcPr>
          <w:p w14:paraId="35D0F26D" w14:textId="77777777" w:rsidR="00271C58" w:rsidRPr="00893DE9" w:rsidRDefault="00271C58"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0.</w:t>
            </w:r>
            <w:r w:rsidR="0068235D" w:rsidRPr="00893DE9">
              <w:rPr>
                <w:rStyle w:val="StyleArial"/>
                <w:rFonts w:ascii="Arial" w:hAnsi="Arial" w:cs="Arial"/>
                <w:sz w:val="22"/>
                <w:szCs w:val="22"/>
              </w:rPr>
              <w:t xml:space="preserve">7133 </w:t>
            </w:r>
            <w:r w:rsidRPr="00893DE9">
              <w:rPr>
                <w:rStyle w:val="StyleArial"/>
                <w:rFonts w:ascii="Arial" w:hAnsi="Arial" w:cs="Arial"/>
                <w:sz w:val="22"/>
                <w:szCs w:val="22"/>
              </w:rPr>
              <w:t>t/MWh</w:t>
            </w:r>
          </w:p>
        </w:tc>
      </w:tr>
    </w:tbl>
    <w:p w14:paraId="5878913E" w14:textId="77777777" w:rsidR="00271C58" w:rsidRPr="00893DE9" w:rsidRDefault="00271C58" w:rsidP="005639F0">
      <w:pPr>
        <w:spacing w:after="0" w:line="240" w:lineRule="auto"/>
        <w:ind w:right="338"/>
        <w:rPr>
          <w:rStyle w:val="StyleArial"/>
          <w:rFonts w:ascii="Arial" w:hAnsi="Arial" w:cs="Arial"/>
          <w:sz w:val="18"/>
          <w:szCs w:val="24"/>
        </w:rPr>
      </w:pPr>
      <w:r w:rsidRPr="00893DE9">
        <w:rPr>
          <w:rStyle w:val="StyleArial"/>
          <w:rFonts w:ascii="Arial" w:hAnsi="Arial" w:cs="Arial"/>
          <w:sz w:val="18"/>
          <w:szCs w:val="24"/>
        </w:rPr>
        <w:t>Note:</w:t>
      </w:r>
      <w:r w:rsidRPr="00893DE9">
        <w:rPr>
          <w:rStyle w:val="StyleArial"/>
          <w:rFonts w:ascii="Arial" w:hAnsi="Arial" w:cs="Arial"/>
          <w:sz w:val="18"/>
          <w:szCs w:val="24"/>
        </w:rPr>
        <w:tab/>
      </w:r>
      <w:r w:rsidRPr="00893DE9">
        <w:rPr>
          <w:rStyle w:val="StyleArial"/>
          <w:rFonts w:ascii="Arial" w:hAnsi="Arial" w:cs="Arial"/>
          <w:sz w:val="18"/>
          <w:szCs w:val="24"/>
          <w:vertAlign w:val="superscript"/>
        </w:rPr>
        <w:t xml:space="preserve">1 </w:t>
      </w:r>
      <w:r w:rsidRPr="00893DE9">
        <w:rPr>
          <w:rStyle w:val="StyleArial"/>
          <w:rFonts w:ascii="Arial" w:hAnsi="Arial" w:cs="Arial"/>
          <w:sz w:val="18"/>
          <w:szCs w:val="24"/>
        </w:rPr>
        <w:t>Estimation based on actual generation data from 30 April 2016 to 14 June 2016 reported by EPC.</w:t>
      </w:r>
    </w:p>
    <w:p w14:paraId="2468D676" w14:textId="77777777" w:rsidR="00271C58" w:rsidRPr="00893DE9" w:rsidRDefault="00271C58" w:rsidP="005639F0">
      <w:pPr>
        <w:spacing w:after="0" w:line="240" w:lineRule="auto"/>
        <w:ind w:right="338"/>
        <w:rPr>
          <w:rStyle w:val="StyleArial"/>
          <w:rFonts w:ascii="Arial" w:hAnsi="Arial" w:cs="Arial"/>
          <w:sz w:val="18"/>
          <w:szCs w:val="24"/>
        </w:rPr>
      </w:pPr>
      <w:r w:rsidRPr="00893DE9">
        <w:rPr>
          <w:rStyle w:val="StyleArial"/>
          <w:rFonts w:ascii="Arial" w:hAnsi="Arial" w:cs="Arial"/>
          <w:sz w:val="18"/>
          <w:szCs w:val="24"/>
        </w:rPr>
        <w:tab/>
      </w:r>
      <w:r w:rsidRPr="00893DE9">
        <w:rPr>
          <w:rStyle w:val="StyleArial"/>
          <w:rFonts w:ascii="Arial" w:hAnsi="Arial" w:cs="Arial"/>
          <w:sz w:val="18"/>
          <w:szCs w:val="24"/>
          <w:vertAlign w:val="superscript"/>
        </w:rPr>
        <w:t xml:space="preserve">2 </w:t>
      </w:r>
      <w:r w:rsidRPr="00893DE9">
        <w:rPr>
          <w:rStyle w:val="StyleArial"/>
          <w:rFonts w:ascii="Arial" w:hAnsi="Arial" w:cs="Arial"/>
          <w:sz w:val="18"/>
          <w:szCs w:val="24"/>
        </w:rPr>
        <w:t>Estimation based on actual generation data from 30 April 2016 to 14 June 2016 reported by EPC.</w:t>
      </w:r>
    </w:p>
    <w:p w14:paraId="64F825A9" w14:textId="77777777" w:rsidR="00271C58" w:rsidRPr="00893DE9" w:rsidRDefault="00271C58" w:rsidP="005639F0">
      <w:pPr>
        <w:spacing w:after="0" w:line="240" w:lineRule="auto"/>
        <w:ind w:left="720" w:right="338"/>
        <w:rPr>
          <w:rStyle w:val="StyleArial"/>
          <w:rFonts w:ascii="Arial" w:hAnsi="Arial" w:cs="Arial"/>
          <w:sz w:val="18"/>
          <w:szCs w:val="24"/>
        </w:rPr>
      </w:pPr>
      <w:r w:rsidRPr="00893DE9">
        <w:rPr>
          <w:rStyle w:val="StyleArial"/>
          <w:rFonts w:ascii="Arial" w:hAnsi="Arial" w:cs="Arial"/>
          <w:sz w:val="18"/>
          <w:szCs w:val="24"/>
          <w:vertAlign w:val="superscript"/>
        </w:rPr>
        <w:t xml:space="preserve">3 </w:t>
      </w:r>
      <w:r w:rsidRPr="00893DE9">
        <w:rPr>
          <w:rStyle w:val="StyleArial"/>
          <w:rFonts w:ascii="Arial" w:hAnsi="Arial" w:cs="Arial"/>
          <w:sz w:val="18"/>
          <w:szCs w:val="24"/>
        </w:rPr>
        <w:t>Calculation of electricity generation potential for a biomass gasification plant operating at 6,000 hours/year</w:t>
      </w:r>
    </w:p>
    <w:p w14:paraId="1EC9B876" w14:textId="77777777" w:rsidR="00FB7D51" w:rsidRPr="00893DE9" w:rsidRDefault="00FB7D51" w:rsidP="005639F0">
      <w:pPr>
        <w:pStyle w:val="Caption"/>
        <w:spacing w:after="0"/>
        <w:jc w:val="both"/>
        <w:rPr>
          <w:rFonts w:cs="Arial"/>
          <w:b w:val="0"/>
          <w:bCs w:val="0"/>
          <w:szCs w:val="20"/>
        </w:rPr>
      </w:pPr>
    </w:p>
    <w:p w14:paraId="3BB64835" w14:textId="77777777" w:rsidR="00FB7D51" w:rsidRPr="00893DE9" w:rsidRDefault="00456AFF" w:rsidP="005639F0">
      <w:pPr>
        <w:pStyle w:val="Caption"/>
        <w:spacing w:after="0"/>
        <w:jc w:val="both"/>
        <w:rPr>
          <w:rFonts w:cs="Arial"/>
          <w:b w:val="0"/>
          <w:bCs w:val="0"/>
          <w:szCs w:val="20"/>
        </w:rPr>
      </w:pPr>
      <w:r w:rsidRPr="00893DE9">
        <w:rPr>
          <w:rFonts w:cs="Arial"/>
          <w:b w:val="0"/>
          <w:bCs w:val="0"/>
          <w:szCs w:val="20"/>
        </w:rPr>
        <w:t>Calculation of the emission factor for diesel electricity generation in Samoa is shown in the table below.</w:t>
      </w:r>
    </w:p>
    <w:p w14:paraId="5AFCDBB7" w14:textId="77777777" w:rsidR="00FB7D51" w:rsidRPr="00893DE9" w:rsidRDefault="00FB7D51" w:rsidP="005639F0">
      <w:pPr>
        <w:pStyle w:val="Caption"/>
        <w:spacing w:after="0"/>
        <w:jc w:val="both"/>
        <w:rPr>
          <w:rFonts w:cs="Arial"/>
          <w:b w:val="0"/>
          <w:bCs w:val="0"/>
          <w:szCs w:val="20"/>
        </w:rPr>
      </w:pPr>
    </w:p>
    <w:p w14:paraId="3185D9BE" w14:textId="77777777" w:rsidR="00A86EBD" w:rsidRPr="00893DE9" w:rsidRDefault="00A309C9" w:rsidP="005639F0">
      <w:pPr>
        <w:pStyle w:val="Caption"/>
        <w:spacing w:after="0"/>
        <w:jc w:val="center"/>
        <w:rPr>
          <w:rFonts w:cs="Arial"/>
          <w:b w:val="0"/>
          <w:bCs w:val="0"/>
          <w:szCs w:val="20"/>
        </w:rPr>
      </w:pPr>
      <w:r w:rsidRPr="00893DE9">
        <w:fldChar w:fldCharType="begin"/>
      </w:r>
      <w:r w:rsidRPr="00893DE9">
        <w:instrText xml:space="preserve"> REF _Ref467965624 \h  \* MERGEFORMAT </w:instrText>
      </w:r>
      <w:r w:rsidRPr="00893DE9">
        <w:fldChar w:fldCharType="separate"/>
      </w:r>
      <w:r w:rsidR="00D74142" w:rsidRPr="00893DE9">
        <w:rPr>
          <w:rFonts w:cs="Arial"/>
          <w:szCs w:val="20"/>
        </w:rPr>
        <w:t>Table 16</w:t>
      </w:r>
      <w:r w:rsidRPr="00893DE9">
        <w:fldChar w:fldCharType="end"/>
      </w:r>
      <w:r w:rsidR="00A86EBD" w:rsidRPr="00893DE9">
        <w:rPr>
          <w:rFonts w:cs="Arial"/>
          <w:b w:val="0"/>
          <w:bCs w:val="0"/>
          <w:szCs w:val="20"/>
        </w:rPr>
        <w:t xml:space="preserve">: </w:t>
      </w:r>
      <w:r w:rsidR="00A86EBD" w:rsidRPr="00893DE9">
        <w:rPr>
          <w:rFonts w:cs="Arial"/>
          <w:szCs w:val="20"/>
        </w:rPr>
        <w:t>Emission Factor for Diesel Electricity Generation in Samoa</w:t>
      </w:r>
    </w:p>
    <w:p w14:paraId="76FF14D4" w14:textId="77777777" w:rsidR="00AF30F6" w:rsidRPr="00893DE9" w:rsidRDefault="00AF30F6" w:rsidP="005639F0">
      <w:pPr>
        <w:spacing w:after="0" w:line="240" w:lineRule="auto"/>
        <w:rPr>
          <w:rFonts w:cs="Arial"/>
          <w:b/>
          <w:bCs/>
          <w:sz w:val="23"/>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6"/>
        <w:gridCol w:w="1264"/>
        <w:gridCol w:w="4327"/>
      </w:tblGrid>
      <w:tr w:rsidR="00FE4560" w:rsidRPr="00893DE9" w14:paraId="7E381565" w14:textId="77777777" w:rsidTr="00A86EBD">
        <w:trPr>
          <w:cantSplit/>
          <w:tblHeader/>
        </w:trPr>
        <w:tc>
          <w:tcPr>
            <w:tcW w:w="3510" w:type="dxa"/>
            <w:tcBorders>
              <w:bottom w:val="single" w:sz="4" w:space="0" w:color="auto"/>
            </w:tcBorders>
            <w:shd w:val="clear" w:color="auto" w:fill="D9D9D9"/>
            <w:vAlign w:val="center"/>
          </w:tcPr>
          <w:p w14:paraId="32CEFBCF" w14:textId="77777777" w:rsidR="00FE4560" w:rsidRPr="00893DE9" w:rsidRDefault="00FE4560" w:rsidP="005639F0">
            <w:pPr>
              <w:spacing w:after="0" w:line="240" w:lineRule="auto"/>
              <w:jc w:val="center"/>
              <w:rPr>
                <w:rStyle w:val="StyleArial"/>
                <w:rFonts w:ascii="Arial" w:hAnsi="Arial" w:cs="Arial"/>
                <w:b/>
                <w:sz w:val="22"/>
                <w:szCs w:val="22"/>
              </w:rPr>
            </w:pPr>
            <w:r w:rsidRPr="00893DE9">
              <w:rPr>
                <w:rStyle w:val="StyleArial"/>
                <w:rFonts w:ascii="Arial" w:hAnsi="Arial" w:cs="Arial"/>
                <w:b/>
                <w:sz w:val="22"/>
                <w:szCs w:val="22"/>
              </w:rPr>
              <w:t>Description</w:t>
            </w:r>
          </w:p>
        </w:tc>
        <w:tc>
          <w:tcPr>
            <w:tcW w:w="1276" w:type="dxa"/>
            <w:tcBorders>
              <w:bottom w:val="single" w:sz="4" w:space="0" w:color="auto"/>
            </w:tcBorders>
            <w:shd w:val="clear" w:color="auto" w:fill="D9D9D9"/>
            <w:vAlign w:val="center"/>
          </w:tcPr>
          <w:p w14:paraId="499EF22A" w14:textId="77777777" w:rsidR="00FE4560" w:rsidRPr="00893DE9" w:rsidRDefault="00FE4560" w:rsidP="005639F0">
            <w:pPr>
              <w:spacing w:after="0" w:line="240" w:lineRule="auto"/>
              <w:jc w:val="center"/>
              <w:rPr>
                <w:rStyle w:val="StyleArial"/>
                <w:rFonts w:ascii="Arial" w:hAnsi="Arial" w:cs="Arial"/>
                <w:b/>
                <w:sz w:val="22"/>
                <w:szCs w:val="22"/>
              </w:rPr>
            </w:pPr>
            <w:r w:rsidRPr="00893DE9">
              <w:rPr>
                <w:rStyle w:val="StyleArial"/>
                <w:rFonts w:ascii="Arial" w:hAnsi="Arial" w:cs="Arial"/>
                <w:b/>
                <w:sz w:val="22"/>
                <w:szCs w:val="22"/>
              </w:rPr>
              <w:t>Value</w:t>
            </w:r>
          </w:p>
        </w:tc>
        <w:tc>
          <w:tcPr>
            <w:tcW w:w="4456" w:type="dxa"/>
            <w:tcBorders>
              <w:bottom w:val="single" w:sz="4" w:space="0" w:color="auto"/>
            </w:tcBorders>
            <w:shd w:val="clear" w:color="auto" w:fill="D9D9D9"/>
            <w:vAlign w:val="center"/>
          </w:tcPr>
          <w:p w14:paraId="71BD1769" w14:textId="77777777" w:rsidR="00FE4560" w:rsidRPr="00893DE9" w:rsidRDefault="00FE4560" w:rsidP="005639F0">
            <w:pPr>
              <w:spacing w:after="0" w:line="240" w:lineRule="auto"/>
              <w:jc w:val="center"/>
              <w:rPr>
                <w:rStyle w:val="StyleArial"/>
                <w:rFonts w:ascii="Arial" w:hAnsi="Arial" w:cs="Arial"/>
                <w:b/>
                <w:sz w:val="22"/>
                <w:szCs w:val="22"/>
              </w:rPr>
            </w:pPr>
            <w:r w:rsidRPr="00893DE9">
              <w:rPr>
                <w:rStyle w:val="StyleArial"/>
                <w:rFonts w:ascii="Arial" w:hAnsi="Arial" w:cs="Arial"/>
                <w:b/>
                <w:sz w:val="22"/>
                <w:szCs w:val="22"/>
              </w:rPr>
              <w:t>Reference</w:t>
            </w:r>
          </w:p>
        </w:tc>
      </w:tr>
      <w:tr w:rsidR="007F1454" w:rsidRPr="00893DE9" w14:paraId="726107DB" w14:textId="77777777" w:rsidTr="00A86EBD">
        <w:trPr>
          <w:cantSplit/>
        </w:trPr>
        <w:tc>
          <w:tcPr>
            <w:tcW w:w="3510" w:type="dxa"/>
          </w:tcPr>
          <w:p w14:paraId="4899C671" w14:textId="77777777" w:rsidR="007F1454" w:rsidRPr="00893DE9" w:rsidRDefault="007F1454"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Electricity generated (net</w:t>
            </w:r>
            <w:r w:rsidR="0068235D" w:rsidRPr="00893DE9">
              <w:rPr>
                <w:rStyle w:val="StyleArial"/>
                <w:rFonts w:ascii="Arial" w:hAnsi="Arial" w:cs="Arial"/>
                <w:sz w:val="22"/>
                <w:szCs w:val="22"/>
              </w:rPr>
              <w:t xml:space="preserve"> in kWh</w:t>
            </w:r>
            <w:r w:rsidRPr="00893DE9">
              <w:rPr>
                <w:rStyle w:val="StyleArial"/>
                <w:rFonts w:ascii="Arial" w:hAnsi="Arial" w:cs="Arial"/>
                <w:sz w:val="22"/>
                <w:szCs w:val="22"/>
              </w:rPr>
              <w:t>) per liter of diesel</w:t>
            </w:r>
          </w:p>
        </w:tc>
        <w:tc>
          <w:tcPr>
            <w:tcW w:w="1276" w:type="dxa"/>
          </w:tcPr>
          <w:p w14:paraId="4E5EB58A" w14:textId="77777777" w:rsidR="007F1454" w:rsidRPr="00893DE9" w:rsidRDefault="007F1454" w:rsidP="005639F0">
            <w:pPr>
              <w:spacing w:after="0" w:line="240" w:lineRule="auto"/>
              <w:jc w:val="center"/>
              <w:rPr>
                <w:rStyle w:val="StyleArial"/>
                <w:rFonts w:ascii="Arial" w:hAnsi="Arial" w:cs="Arial"/>
                <w:sz w:val="22"/>
                <w:szCs w:val="22"/>
              </w:rPr>
            </w:pPr>
            <w:r w:rsidRPr="00893DE9">
              <w:rPr>
                <w:rStyle w:val="StyleArial"/>
                <w:rFonts w:ascii="Arial" w:hAnsi="Arial" w:cs="Arial"/>
                <w:sz w:val="22"/>
                <w:szCs w:val="22"/>
              </w:rPr>
              <w:t>3.79</w:t>
            </w:r>
          </w:p>
        </w:tc>
        <w:tc>
          <w:tcPr>
            <w:tcW w:w="4456" w:type="dxa"/>
          </w:tcPr>
          <w:p w14:paraId="22675CD4" w14:textId="77777777" w:rsidR="007F1454" w:rsidRPr="00893DE9" w:rsidRDefault="007F1454" w:rsidP="005639F0">
            <w:pPr>
              <w:spacing w:after="0" w:line="240" w:lineRule="auto"/>
              <w:rPr>
                <w:rStyle w:val="StyleArial"/>
                <w:rFonts w:ascii="Arial" w:hAnsi="Arial" w:cs="Arial"/>
                <w:sz w:val="22"/>
                <w:szCs w:val="22"/>
              </w:rPr>
            </w:pPr>
            <w:r w:rsidRPr="00893DE9">
              <w:rPr>
                <w:rStyle w:val="StyleArial"/>
                <w:rFonts w:ascii="Arial" w:hAnsi="Arial" w:cs="Arial"/>
                <w:sz w:val="22"/>
                <w:szCs w:val="22"/>
              </w:rPr>
              <w:t xml:space="preserve">EPC’s diesel generation efficiency (kWh/liter) based on </w:t>
            </w:r>
            <w:r w:rsidR="0068235D" w:rsidRPr="00893DE9">
              <w:rPr>
                <w:rStyle w:val="StyleArial"/>
                <w:rFonts w:ascii="Arial" w:hAnsi="Arial" w:cs="Arial"/>
                <w:sz w:val="22"/>
                <w:szCs w:val="22"/>
              </w:rPr>
              <w:t xml:space="preserve">2011 </w:t>
            </w:r>
            <w:r w:rsidRPr="00893DE9">
              <w:rPr>
                <w:rStyle w:val="StyleArial"/>
                <w:rFonts w:ascii="Arial" w:hAnsi="Arial" w:cs="Arial"/>
                <w:sz w:val="22"/>
                <w:szCs w:val="22"/>
              </w:rPr>
              <w:t>generation data</w:t>
            </w:r>
          </w:p>
        </w:tc>
      </w:tr>
      <w:tr w:rsidR="00A86EBD" w:rsidRPr="00893DE9" w14:paraId="313775AA" w14:textId="77777777" w:rsidTr="00A86EBD">
        <w:trPr>
          <w:cantSplit/>
        </w:trPr>
        <w:tc>
          <w:tcPr>
            <w:tcW w:w="3510" w:type="dxa"/>
            <w:vAlign w:val="bottom"/>
          </w:tcPr>
          <w:p w14:paraId="0F774A68" w14:textId="77777777" w:rsidR="00A86EBD" w:rsidRPr="00893DE9" w:rsidRDefault="00A86EBD" w:rsidP="005639F0">
            <w:pPr>
              <w:spacing w:after="0"/>
              <w:rPr>
                <w:rFonts w:cs="Arial"/>
                <w:szCs w:val="22"/>
              </w:rPr>
            </w:pPr>
            <w:r w:rsidRPr="00893DE9">
              <w:rPr>
                <w:rFonts w:cs="Arial"/>
                <w:szCs w:val="22"/>
              </w:rPr>
              <w:t>Emission coefficient of diesel (tCO2/lit</w:t>
            </w:r>
            <w:r w:rsidR="00D23310" w:rsidRPr="00893DE9">
              <w:rPr>
                <w:rFonts w:cs="Arial"/>
                <w:szCs w:val="22"/>
              </w:rPr>
              <w:t>e</w:t>
            </w:r>
            <w:r w:rsidRPr="00893DE9">
              <w:rPr>
                <w:rFonts w:cs="Arial"/>
                <w:szCs w:val="22"/>
              </w:rPr>
              <w:t>r)</w:t>
            </w:r>
          </w:p>
        </w:tc>
        <w:tc>
          <w:tcPr>
            <w:tcW w:w="1276" w:type="dxa"/>
            <w:vAlign w:val="bottom"/>
          </w:tcPr>
          <w:p w14:paraId="6E6E3658" w14:textId="77777777" w:rsidR="00A86EBD" w:rsidRPr="00893DE9" w:rsidRDefault="00A86EBD" w:rsidP="005639F0">
            <w:pPr>
              <w:spacing w:after="0"/>
              <w:jc w:val="center"/>
              <w:rPr>
                <w:rFonts w:cs="Arial"/>
                <w:szCs w:val="22"/>
              </w:rPr>
            </w:pPr>
            <w:r w:rsidRPr="00893DE9">
              <w:rPr>
                <w:rFonts w:cs="Arial"/>
                <w:szCs w:val="22"/>
              </w:rPr>
              <w:t>0.0027</w:t>
            </w:r>
            <w:r w:rsidR="00D04AF4" w:rsidRPr="00893DE9">
              <w:rPr>
                <w:rFonts w:cs="Arial"/>
                <w:szCs w:val="22"/>
              </w:rPr>
              <w:t>*</w:t>
            </w:r>
          </w:p>
        </w:tc>
        <w:tc>
          <w:tcPr>
            <w:tcW w:w="4456" w:type="dxa"/>
            <w:vAlign w:val="bottom"/>
          </w:tcPr>
          <w:p w14:paraId="1527C183" w14:textId="77777777" w:rsidR="00A86EBD" w:rsidRPr="00893DE9" w:rsidRDefault="0068235D" w:rsidP="005639F0">
            <w:pPr>
              <w:spacing w:after="0"/>
              <w:rPr>
                <w:rFonts w:cs="Arial"/>
                <w:szCs w:val="22"/>
              </w:rPr>
            </w:pPr>
            <w:r w:rsidRPr="00893DE9">
              <w:rPr>
                <w:rFonts w:cs="Arial"/>
                <w:szCs w:val="22"/>
              </w:rPr>
              <w:t xml:space="preserve">Calculated based on IPCC default values of diesel properties </w:t>
            </w:r>
          </w:p>
        </w:tc>
      </w:tr>
      <w:tr w:rsidR="00A86EBD" w:rsidRPr="00893DE9" w14:paraId="3E45A74A" w14:textId="77777777" w:rsidTr="00A86EBD">
        <w:trPr>
          <w:cantSplit/>
        </w:trPr>
        <w:tc>
          <w:tcPr>
            <w:tcW w:w="3510" w:type="dxa"/>
            <w:vAlign w:val="bottom"/>
          </w:tcPr>
          <w:p w14:paraId="37A9C1A4" w14:textId="77777777" w:rsidR="00A86EBD" w:rsidRPr="00893DE9" w:rsidRDefault="00A86EBD" w:rsidP="005639F0">
            <w:pPr>
              <w:spacing w:after="0"/>
              <w:rPr>
                <w:rFonts w:cs="Arial"/>
                <w:szCs w:val="22"/>
              </w:rPr>
            </w:pPr>
            <w:r w:rsidRPr="00893DE9">
              <w:rPr>
                <w:rFonts w:cs="Arial"/>
                <w:szCs w:val="22"/>
              </w:rPr>
              <w:t>Emission coefficient per MWh</w:t>
            </w:r>
          </w:p>
        </w:tc>
        <w:tc>
          <w:tcPr>
            <w:tcW w:w="1276" w:type="dxa"/>
            <w:vAlign w:val="bottom"/>
          </w:tcPr>
          <w:p w14:paraId="067683FA" w14:textId="77777777" w:rsidR="00A86EBD" w:rsidRPr="00893DE9" w:rsidRDefault="00A86EBD" w:rsidP="005639F0">
            <w:pPr>
              <w:spacing w:after="0"/>
              <w:jc w:val="center"/>
              <w:rPr>
                <w:rFonts w:cs="Arial"/>
                <w:szCs w:val="22"/>
              </w:rPr>
            </w:pPr>
            <w:r w:rsidRPr="00893DE9">
              <w:rPr>
                <w:rFonts w:cs="Arial"/>
                <w:szCs w:val="22"/>
              </w:rPr>
              <w:t>0.</w:t>
            </w:r>
            <w:r w:rsidR="0068235D" w:rsidRPr="00893DE9">
              <w:rPr>
                <w:rFonts w:cs="Arial"/>
                <w:szCs w:val="22"/>
              </w:rPr>
              <w:t>7133</w:t>
            </w:r>
          </w:p>
        </w:tc>
        <w:tc>
          <w:tcPr>
            <w:tcW w:w="4456" w:type="dxa"/>
            <w:vAlign w:val="bottom"/>
          </w:tcPr>
          <w:p w14:paraId="0BB1C7AB" w14:textId="77777777" w:rsidR="00A86EBD" w:rsidRPr="00893DE9" w:rsidRDefault="0068235D" w:rsidP="005639F0">
            <w:pPr>
              <w:spacing w:after="0"/>
              <w:rPr>
                <w:rFonts w:cs="Arial"/>
                <w:szCs w:val="22"/>
              </w:rPr>
            </w:pPr>
            <w:r w:rsidRPr="00893DE9">
              <w:rPr>
                <w:rFonts w:cs="Arial"/>
                <w:szCs w:val="22"/>
              </w:rPr>
              <w:t xml:space="preserve">Calculated based on IPCC default values and EPC’s generation data </w:t>
            </w:r>
          </w:p>
        </w:tc>
      </w:tr>
    </w:tbl>
    <w:p w14:paraId="112F9641" w14:textId="77777777" w:rsidR="00FE4560" w:rsidRPr="00893DE9" w:rsidRDefault="00D04AF4" w:rsidP="005639F0">
      <w:pPr>
        <w:spacing w:after="0" w:line="240" w:lineRule="auto"/>
        <w:rPr>
          <w:rFonts w:cs="Arial"/>
          <w:bCs/>
          <w:sz w:val="18"/>
          <w:szCs w:val="23"/>
        </w:rPr>
      </w:pPr>
      <w:r w:rsidRPr="00893DE9">
        <w:rPr>
          <w:rFonts w:cs="Arial"/>
          <w:bCs/>
          <w:sz w:val="18"/>
          <w:szCs w:val="23"/>
        </w:rPr>
        <w:t xml:space="preserve">*Based on IPCC </w:t>
      </w:r>
      <w:r w:rsidR="00AE301B" w:rsidRPr="00893DE9">
        <w:rPr>
          <w:rFonts w:cs="Arial"/>
          <w:bCs/>
          <w:sz w:val="18"/>
          <w:szCs w:val="23"/>
        </w:rPr>
        <w:t xml:space="preserve">2006 </w:t>
      </w:r>
      <w:r w:rsidRPr="00893DE9">
        <w:rPr>
          <w:rFonts w:cs="Arial"/>
          <w:bCs/>
          <w:sz w:val="18"/>
          <w:szCs w:val="23"/>
        </w:rPr>
        <w:t>default values for DFO</w:t>
      </w:r>
    </w:p>
    <w:p w14:paraId="69A40351" w14:textId="77777777" w:rsidR="00FE4560" w:rsidRPr="00893DE9" w:rsidRDefault="00FE4560" w:rsidP="005639F0">
      <w:pPr>
        <w:spacing w:after="0" w:line="240" w:lineRule="auto"/>
        <w:rPr>
          <w:rFonts w:cs="Arial"/>
          <w:b/>
          <w:bCs/>
          <w:sz w:val="23"/>
          <w:szCs w:val="23"/>
        </w:rPr>
      </w:pPr>
    </w:p>
    <w:p w14:paraId="5420341C" w14:textId="77777777" w:rsidR="00271C58" w:rsidRPr="00893DE9" w:rsidRDefault="00271C58" w:rsidP="005639F0">
      <w:pPr>
        <w:spacing w:after="0" w:line="240" w:lineRule="auto"/>
        <w:rPr>
          <w:rFonts w:cs="Arial"/>
          <w:b/>
          <w:bCs/>
          <w:sz w:val="23"/>
          <w:szCs w:val="23"/>
        </w:rPr>
      </w:pPr>
      <w:r w:rsidRPr="00893DE9">
        <w:rPr>
          <w:rFonts w:cs="Arial"/>
          <w:b/>
          <w:bCs/>
          <w:sz w:val="23"/>
          <w:szCs w:val="23"/>
        </w:rPr>
        <w:t>Direct CO</w:t>
      </w:r>
      <w:r w:rsidRPr="00893DE9">
        <w:rPr>
          <w:rFonts w:cs="Arial"/>
          <w:b/>
          <w:bCs/>
          <w:sz w:val="23"/>
          <w:szCs w:val="23"/>
          <w:vertAlign w:val="subscript"/>
        </w:rPr>
        <w:t>2</w:t>
      </w:r>
      <w:r w:rsidRPr="00893DE9">
        <w:rPr>
          <w:rFonts w:cs="Arial"/>
          <w:b/>
          <w:bCs/>
          <w:sz w:val="23"/>
          <w:szCs w:val="23"/>
        </w:rPr>
        <w:t xml:space="preserve"> Emission Reductions</w:t>
      </w:r>
    </w:p>
    <w:p w14:paraId="727BEF69" w14:textId="77777777" w:rsidR="00271C58" w:rsidRPr="00893DE9" w:rsidRDefault="00271C58" w:rsidP="005639F0">
      <w:pPr>
        <w:spacing w:after="0" w:line="240" w:lineRule="auto"/>
        <w:rPr>
          <w:rFonts w:cs="Arial"/>
          <w:sz w:val="23"/>
          <w:szCs w:val="23"/>
        </w:rPr>
      </w:pPr>
    </w:p>
    <w:p w14:paraId="179C75CD" w14:textId="7DD4A667" w:rsidR="00271C58" w:rsidRPr="00893DE9" w:rsidRDefault="00271C58" w:rsidP="005639F0">
      <w:pPr>
        <w:spacing w:after="0" w:line="240" w:lineRule="auto"/>
        <w:jc w:val="both"/>
        <w:rPr>
          <w:rFonts w:cs="Arial"/>
          <w:sz w:val="23"/>
          <w:szCs w:val="23"/>
        </w:rPr>
      </w:pPr>
      <w:r w:rsidRPr="00893DE9">
        <w:rPr>
          <w:rFonts w:cs="Arial"/>
          <w:sz w:val="23"/>
          <w:szCs w:val="23"/>
        </w:rPr>
        <w:t xml:space="preserve">The IMPRESS project includes the implementation of demonstrations of a biomass gasification power plant and at least three RE-based (biomass and biogas) energy generation units for power and non-power application. Based on the initial estimation of biomass resource at STEC’s plantation, a 500 kW biomass gasification power plant can be installed with annual electricity generation of 2,250 MWh or </w:t>
      </w:r>
      <w:r w:rsidR="00916757" w:rsidRPr="00893DE9">
        <w:rPr>
          <w:rFonts w:cs="Arial"/>
          <w:sz w:val="23"/>
          <w:szCs w:val="23"/>
        </w:rPr>
        <w:t>45,000</w:t>
      </w:r>
      <w:r w:rsidRPr="00893DE9">
        <w:rPr>
          <w:rFonts w:cs="Arial"/>
          <w:sz w:val="23"/>
          <w:szCs w:val="23"/>
        </w:rPr>
        <w:t xml:space="preserve"> MWh over its lifetime of </w:t>
      </w:r>
      <w:r w:rsidR="00E56AE2" w:rsidRPr="00893DE9">
        <w:rPr>
          <w:rFonts w:cs="Arial"/>
          <w:sz w:val="23"/>
          <w:szCs w:val="23"/>
        </w:rPr>
        <w:t xml:space="preserve">20 </w:t>
      </w:r>
      <w:r w:rsidRPr="00893DE9">
        <w:rPr>
          <w:rFonts w:cs="Arial"/>
          <w:sz w:val="23"/>
          <w:szCs w:val="23"/>
        </w:rPr>
        <w:t xml:space="preserve">years. The biomass gasification power plant will be connected to the EPC’s grid, and the biomass power generation will displace electricity generated by EPC’s diesel power plant. Electricity generation from the other three RE projects will be minimal due to the sizes of the installations. </w:t>
      </w:r>
      <w:r w:rsidR="00AE301B" w:rsidRPr="00893DE9">
        <w:rPr>
          <w:rFonts w:cs="Arial"/>
          <w:sz w:val="23"/>
          <w:szCs w:val="23"/>
        </w:rPr>
        <w:t>Benefits from integration of additional RE electricity as a result of the grid stability improvement demonstration are detailed in the calculation of Direct Post Project CO2 emission reductions.</w:t>
      </w:r>
    </w:p>
    <w:p w14:paraId="685FE740" w14:textId="77777777" w:rsidR="009559EE" w:rsidRPr="00893DE9" w:rsidRDefault="009559EE" w:rsidP="005639F0">
      <w:pPr>
        <w:spacing w:after="0" w:line="240" w:lineRule="auto"/>
        <w:rPr>
          <w:rFonts w:cs="Arial"/>
          <w:sz w:val="23"/>
          <w:szCs w:val="23"/>
        </w:rPr>
      </w:pPr>
    </w:p>
    <w:p w14:paraId="423781C7" w14:textId="77777777" w:rsidR="009559EE" w:rsidRPr="00893DE9" w:rsidRDefault="009559EE" w:rsidP="005639F0">
      <w:pPr>
        <w:spacing w:after="0" w:line="240" w:lineRule="auto"/>
        <w:jc w:val="both"/>
        <w:rPr>
          <w:rFonts w:cs="Arial"/>
          <w:sz w:val="23"/>
          <w:szCs w:val="23"/>
        </w:rPr>
      </w:pPr>
      <w:r w:rsidRPr="00893DE9">
        <w:rPr>
          <w:rFonts w:cs="Arial"/>
          <w:sz w:val="23"/>
          <w:szCs w:val="23"/>
        </w:rPr>
        <w:t>In addition, the project will catal</w:t>
      </w:r>
      <w:r w:rsidR="00D04AF4" w:rsidRPr="00893DE9">
        <w:rPr>
          <w:rFonts w:cs="Arial"/>
          <w:sz w:val="23"/>
          <w:szCs w:val="23"/>
        </w:rPr>
        <w:t>y</w:t>
      </w:r>
      <w:r w:rsidRPr="00893DE9">
        <w:rPr>
          <w:rFonts w:cs="Arial"/>
          <w:sz w:val="23"/>
          <w:szCs w:val="23"/>
        </w:rPr>
        <w:t>ze a minimum total investment of US$</w:t>
      </w:r>
      <w:r w:rsidR="00BF0EAE" w:rsidRPr="00893DE9">
        <w:rPr>
          <w:rFonts w:cs="Arial"/>
          <w:sz w:val="23"/>
          <w:szCs w:val="23"/>
        </w:rPr>
        <w:t>195</w:t>
      </w:r>
      <w:r w:rsidR="00FC6F21" w:rsidRPr="00893DE9">
        <w:rPr>
          <w:rFonts w:cs="Arial"/>
          <w:sz w:val="23"/>
          <w:szCs w:val="23"/>
        </w:rPr>
        <w:t>,000 to finance replacement of low efficiency refrigerators in Samoan households with high efficiency refrigerators</w:t>
      </w:r>
      <w:r w:rsidR="00B54944" w:rsidRPr="00893DE9">
        <w:rPr>
          <w:rStyle w:val="FootnoteReference"/>
          <w:rFonts w:cs="Arial"/>
          <w:sz w:val="23"/>
          <w:szCs w:val="23"/>
        </w:rPr>
        <w:footnoteReference w:id="49"/>
      </w:r>
      <w:r w:rsidR="00FC6F21" w:rsidRPr="00893DE9">
        <w:rPr>
          <w:rFonts w:cs="Arial"/>
          <w:sz w:val="23"/>
          <w:szCs w:val="23"/>
        </w:rPr>
        <w:t>.  The project preparation studies have estimated that US$</w:t>
      </w:r>
      <w:r w:rsidR="00FB7D51" w:rsidRPr="00893DE9">
        <w:rPr>
          <w:rFonts w:cs="Arial"/>
          <w:sz w:val="23"/>
          <w:szCs w:val="23"/>
        </w:rPr>
        <w:t xml:space="preserve"> </w:t>
      </w:r>
      <w:r w:rsidR="00FC6F21" w:rsidRPr="00893DE9">
        <w:rPr>
          <w:rFonts w:cs="Arial"/>
          <w:sz w:val="23"/>
          <w:szCs w:val="23"/>
        </w:rPr>
        <w:t>1</w:t>
      </w:r>
      <w:r w:rsidR="00FB7D51" w:rsidRPr="00893DE9">
        <w:rPr>
          <w:rFonts w:cs="Arial"/>
          <w:sz w:val="23"/>
          <w:szCs w:val="23"/>
        </w:rPr>
        <w:t>,000</w:t>
      </w:r>
      <w:r w:rsidR="00FC6F21" w:rsidRPr="00893DE9">
        <w:rPr>
          <w:rFonts w:cs="Arial"/>
          <w:sz w:val="23"/>
          <w:szCs w:val="23"/>
        </w:rPr>
        <w:t xml:space="preserve"> of investment in high efficiency 5-star refrigerators will yield on average around 0.35 kWh per year in energy savings.  The total investment of the fund will then correspond to </w:t>
      </w:r>
      <w:r w:rsidR="00722AD7" w:rsidRPr="00893DE9">
        <w:rPr>
          <w:rFonts w:cs="Arial"/>
          <w:sz w:val="23"/>
          <w:szCs w:val="23"/>
        </w:rPr>
        <w:t>68.25</w:t>
      </w:r>
      <w:r w:rsidR="00FC6F21" w:rsidRPr="00893DE9">
        <w:rPr>
          <w:rFonts w:cs="Arial"/>
          <w:sz w:val="23"/>
          <w:szCs w:val="23"/>
        </w:rPr>
        <w:t xml:space="preserve"> MWh saved per year or 1,</w:t>
      </w:r>
      <w:r w:rsidR="00722AD7" w:rsidRPr="00893DE9">
        <w:rPr>
          <w:rFonts w:cs="Arial"/>
          <w:sz w:val="23"/>
          <w:szCs w:val="23"/>
        </w:rPr>
        <w:t>024</w:t>
      </w:r>
      <w:r w:rsidR="00FC6F21" w:rsidRPr="00893DE9">
        <w:rPr>
          <w:rFonts w:cs="Arial"/>
          <w:sz w:val="23"/>
          <w:szCs w:val="23"/>
        </w:rPr>
        <w:t xml:space="preserve"> MWh over the 15-year lifetime of refrigerators.  </w:t>
      </w:r>
    </w:p>
    <w:p w14:paraId="667A8EF9" w14:textId="77777777" w:rsidR="00271C58" w:rsidRPr="00893DE9" w:rsidRDefault="00271C58" w:rsidP="005639F0">
      <w:pPr>
        <w:spacing w:after="0" w:line="240" w:lineRule="auto"/>
        <w:jc w:val="both"/>
        <w:rPr>
          <w:rFonts w:cs="Arial"/>
          <w:sz w:val="23"/>
          <w:szCs w:val="23"/>
        </w:rPr>
      </w:pPr>
    </w:p>
    <w:p w14:paraId="06CBE4F1" w14:textId="77777777" w:rsidR="00271C58" w:rsidRPr="00893DE9" w:rsidRDefault="00271C58" w:rsidP="005639F0">
      <w:pPr>
        <w:spacing w:after="0" w:line="240" w:lineRule="auto"/>
        <w:jc w:val="both"/>
        <w:rPr>
          <w:rFonts w:cs="Arial"/>
          <w:sz w:val="23"/>
          <w:szCs w:val="23"/>
        </w:rPr>
      </w:pPr>
      <w:r w:rsidRPr="00893DE9">
        <w:rPr>
          <w:rFonts w:cs="Arial"/>
          <w:sz w:val="23"/>
          <w:szCs w:val="23"/>
        </w:rPr>
        <w:lastRenderedPageBreak/>
        <w:t>Based on the GEF manual for calculating GHG benefits of GEF RE projects, direct CO</w:t>
      </w:r>
      <w:r w:rsidRPr="00893DE9">
        <w:rPr>
          <w:rFonts w:cs="Arial"/>
          <w:sz w:val="23"/>
          <w:szCs w:val="23"/>
          <w:vertAlign w:val="subscript"/>
        </w:rPr>
        <w:t xml:space="preserve">2 </w:t>
      </w:r>
      <w:r w:rsidRPr="00893DE9">
        <w:rPr>
          <w:rFonts w:cs="Arial"/>
          <w:sz w:val="23"/>
          <w:szCs w:val="23"/>
        </w:rPr>
        <w:t>emission reductions (CO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direct</w:t>
      </w:r>
      <w:r w:rsidRPr="00893DE9">
        <w:rPr>
          <w:rFonts w:cs="Arial"/>
          <w:sz w:val="23"/>
          <w:szCs w:val="23"/>
        </w:rPr>
        <w:t>) will be calculated using the following formula:</w:t>
      </w:r>
    </w:p>
    <w:p w14:paraId="335270DB" w14:textId="77777777" w:rsidR="00D57BE4" w:rsidRPr="00893DE9" w:rsidRDefault="00D57BE4" w:rsidP="005639F0">
      <w:pPr>
        <w:spacing w:after="0" w:line="240" w:lineRule="auto"/>
        <w:ind w:left="840"/>
        <w:rPr>
          <w:rFonts w:cs="Arial"/>
          <w:sz w:val="23"/>
          <w:szCs w:val="23"/>
        </w:rPr>
      </w:pPr>
    </w:p>
    <w:p w14:paraId="571A960A" w14:textId="69E3D8D5" w:rsidR="00271C58" w:rsidRPr="00893DE9" w:rsidRDefault="00271C58" w:rsidP="005639F0">
      <w:pPr>
        <w:spacing w:after="0" w:line="240" w:lineRule="auto"/>
        <w:ind w:left="840"/>
        <w:rPr>
          <w:rFonts w:cs="Arial"/>
          <w:sz w:val="23"/>
          <w:szCs w:val="23"/>
        </w:rPr>
      </w:pPr>
      <w:r w:rsidRPr="00893DE9">
        <w:rPr>
          <w:rFonts w:cs="Arial"/>
          <w:b/>
          <w:sz w:val="23"/>
          <w:szCs w:val="23"/>
        </w:rPr>
        <w:t>CO</w:t>
      </w:r>
      <w:r w:rsidRPr="00893DE9">
        <w:rPr>
          <w:rFonts w:cs="Arial"/>
          <w:b/>
          <w:sz w:val="23"/>
          <w:szCs w:val="23"/>
          <w:vertAlign w:val="subscript"/>
        </w:rPr>
        <w:t>2</w:t>
      </w:r>
      <w:r w:rsidRPr="00893DE9">
        <w:rPr>
          <w:rFonts w:cs="Arial"/>
          <w:b/>
          <w:sz w:val="23"/>
          <w:szCs w:val="23"/>
        </w:rPr>
        <w:t xml:space="preserve"> </w:t>
      </w:r>
      <w:r w:rsidRPr="00893DE9">
        <w:rPr>
          <w:rFonts w:cs="Arial"/>
          <w:b/>
          <w:sz w:val="23"/>
          <w:szCs w:val="23"/>
          <w:vertAlign w:val="subscript"/>
        </w:rPr>
        <w:t>direct</w:t>
      </w:r>
      <w:r w:rsidRPr="00893DE9">
        <w:rPr>
          <w:rFonts w:cs="Arial"/>
          <w:b/>
          <w:sz w:val="23"/>
          <w:szCs w:val="23"/>
        </w:rPr>
        <w:t xml:space="preserve"> = E*C</w:t>
      </w:r>
      <w:r w:rsidRPr="00893DE9">
        <w:rPr>
          <w:rFonts w:cs="Arial"/>
          <w:sz w:val="23"/>
          <w:szCs w:val="23"/>
        </w:rPr>
        <w:t>; w</w:t>
      </w:r>
      <w:r w:rsidR="00D57BE4" w:rsidRPr="00893DE9">
        <w:rPr>
          <w:rFonts w:cs="Arial"/>
          <w:sz w:val="23"/>
          <w:szCs w:val="23"/>
        </w:rPr>
        <w:t>here</w:t>
      </w:r>
      <w:r w:rsidRPr="00893DE9">
        <w:rPr>
          <w:rFonts w:cs="Arial"/>
          <w:sz w:val="23"/>
          <w:szCs w:val="23"/>
        </w:rPr>
        <w:t>:</w:t>
      </w:r>
    </w:p>
    <w:p w14:paraId="31FAE915" w14:textId="77777777" w:rsidR="00271C58" w:rsidRPr="00893DE9" w:rsidRDefault="00271C58" w:rsidP="005639F0">
      <w:pPr>
        <w:spacing w:after="0" w:line="240" w:lineRule="auto"/>
        <w:ind w:firstLine="600"/>
        <w:rPr>
          <w:rFonts w:cs="Arial"/>
          <w:i/>
          <w:iCs/>
          <w:szCs w:val="22"/>
        </w:rPr>
      </w:pPr>
      <w:r w:rsidRPr="00893DE9">
        <w:rPr>
          <w:rFonts w:cs="Arial"/>
          <w:i/>
          <w:iCs/>
          <w:szCs w:val="22"/>
        </w:rPr>
        <w:t>E = cumulative energy saved or substituted of the lifetime</w:t>
      </w:r>
    </w:p>
    <w:p w14:paraId="01CC903E" w14:textId="77777777" w:rsidR="00271C58" w:rsidRPr="00893DE9" w:rsidRDefault="00271C58" w:rsidP="005639F0">
      <w:pPr>
        <w:spacing w:after="0" w:line="240" w:lineRule="auto"/>
        <w:ind w:firstLine="600"/>
        <w:rPr>
          <w:rFonts w:cs="Arial"/>
          <w:i/>
          <w:iCs/>
          <w:szCs w:val="22"/>
        </w:rPr>
      </w:pPr>
      <w:r w:rsidRPr="00893DE9">
        <w:rPr>
          <w:rFonts w:cs="Arial"/>
          <w:i/>
          <w:iCs/>
          <w:szCs w:val="22"/>
        </w:rPr>
        <w:t>C = CO</w:t>
      </w:r>
      <w:r w:rsidRPr="00893DE9">
        <w:rPr>
          <w:rFonts w:cs="Arial"/>
          <w:i/>
          <w:iCs/>
          <w:szCs w:val="22"/>
          <w:vertAlign w:val="subscript"/>
        </w:rPr>
        <w:t>2</w:t>
      </w:r>
      <w:r w:rsidRPr="00893DE9">
        <w:rPr>
          <w:rFonts w:cs="Arial"/>
          <w:i/>
          <w:iCs/>
          <w:szCs w:val="22"/>
        </w:rPr>
        <w:t xml:space="preserve"> intensity of the diesel electricity generation in Samoa</w:t>
      </w:r>
    </w:p>
    <w:p w14:paraId="1FC64430" w14:textId="77777777" w:rsidR="009348BB" w:rsidRPr="00893DE9" w:rsidRDefault="009348BB" w:rsidP="005639F0">
      <w:pPr>
        <w:spacing w:after="0" w:line="240" w:lineRule="auto"/>
        <w:ind w:left="840"/>
        <w:rPr>
          <w:rFonts w:cs="Arial"/>
          <w:sz w:val="23"/>
          <w:szCs w:val="23"/>
        </w:rPr>
      </w:pPr>
    </w:p>
    <w:p w14:paraId="1432989E" w14:textId="77777777" w:rsidR="009348BB" w:rsidRPr="00893DE9" w:rsidRDefault="009348BB" w:rsidP="005639F0">
      <w:pPr>
        <w:spacing w:after="0" w:line="240" w:lineRule="auto"/>
        <w:rPr>
          <w:rFonts w:cs="Arial"/>
          <w:sz w:val="23"/>
          <w:szCs w:val="23"/>
        </w:rPr>
      </w:pPr>
      <w:r w:rsidRPr="00893DE9">
        <w:rPr>
          <w:rFonts w:cs="Arial"/>
          <w:sz w:val="23"/>
          <w:szCs w:val="23"/>
        </w:rPr>
        <w:t>During IMPRESS Project Implementation (assuming last 3 years):</w:t>
      </w:r>
    </w:p>
    <w:p w14:paraId="7415B232" w14:textId="77777777" w:rsidR="009348BB" w:rsidRPr="00893DE9" w:rsidRDefault="009348BB" w:rsidP="005639F0">
      <w:pPr>
        <w:spacing w:after="0" w:line="240" w:lineRule="auto"/>
        <w:rPr>
          <w:rFonts w:cs="Arial"/>
          <w:sz w:val="23"/>
          <w:szCs w:val="23"/>
        </w:rPr>
      </w:pPr>
    </w:p>
    <w:p w14:paraId="7F622F55" w14:textId="77777777" w:rsidR="009348BB" w:rsidRPr="00893DE9" w:rsidRDefault="009348BB" w:rsidP="005639F0">
      <w:pPr>
        <w:spacing w:after="0" w:line="240" w:lineRule="auto"/>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direct</w:t>
      </w:r>
      <w:r w:rsidRPr="00893DE9">
        <w:rPr>
          <w:rFonts w:cs="Arial"/>
          <w:sz w:val="23"/>
          <w:szCs w:val="23"/>
        </w:rPr>
        <w:t xml:space="preserve"> (Bio-gasification) = 2,250 MWh * 3 years * </w:t>
      </w:r>
      <w:r w:rsidRPr="00893DE9">
        <w:rPr>
          <w:rStyle w:val="StyleArial"/>
          <w:rFonts w:ascii="Arial" w:hAnsi="Arial" w:cs="Arial"/>
          <w:sz w:val="22"/>
          <w:szCs w:val="22"/>
        </w:rPr>
        <w:t>0.7133 tCO</w:t>
      </w:r>
      <w:r w:rsidRPr="00893DE9">
        <w:rPr>
          <w:rStyle w:val="StyleArial"/>
          <w:rFonts w:ascii="Arial" w:hAnsi="Arial" w:cs="Arial"/>
          <w:sz w:val="22"/>
          <w:szCs w:val="22"/>
          <w:vertAlign w:val="subscript"/>
        </w:rPr>
        <w:t>2</w:t>
      </w:r>
      <w:r w:rsidRPr="00893DE9">
        <w:rPr>
          <w:rStyle w:val="StyleArial"/>
          <w:rFonts w:ascii="Arial" w:hAnsi="Arial" w:cs="Arial"/>
          <w:sz w:val="22"/>
          <w:szCs w:val="22"/>
        </w:rPr>
        <w:t>/MWh</w:t>
      </w:r>
      <w:r w:rsidRPr="00893DE9">
        <w:rPr>
          <w:rFonts w:cs="Arial"/>
          <w:sz w:val="23"/>
          <w:szCs w:val="23"/>
        </w:rPr>
        <w:t xml:space="preserve"> = </w:t>
      </w:r>
      <w:r w:rsidR="00B000BA" w:rsidRPr="00893DE9">
        <w:rPr>
          <w:rFonts w:cs="Arial"/>
          <w:sz w:val="23"/>
          <w:szCs w:val="23"/>
        </w:rPr>
        <w:t>4,814.7</w:t>
      </w:r>
      <w:r w:rsidRPr="00893DE9">
        <w:rPr>
          <w:rFonts w:cs="Arial"/>
          <w:sz w:val="23"/>
          <w:szCs w:val="23"/>
        </w:rPr>
        <w:t xml:space="preserve"> tons</w:t>
      </w:r>
    </w:p>
    <w:p w14:paraId="74BEC3CA" w14:textId="77777777" w:rsidR="009348BB" w:rsidRPr="00893DE9" w:rsidRDefault="009348BB" w:rsidP="005639F0">
      <w:pPr>
        <w:spacing w:after="0" w:line="240" w:lineRule="auto"/>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direct</w:t>
      </w:r>
      <w:r w:rsidRPr="00893DE9">
        <w:rPr>
          <w:rFonts w:cs="Arial"/>
          <w:sz w:val="23"/>
          <w:szCs w:val="23"/>
        </w:rPr>
        <w:t xml:space="preserve"> (</w:t>
      </w:r>
      <w:r w:rsidR="00B000BA" w:rsidRPr="00893DE9">
        <w:rPr>
          <w:rFonts w:cs="Arial"/>
          <w:sz w:val="23"/>
          <w:szCs w:val="23"/>
        </w:rPr>
        <w:t>EE refrigerators</w:t>
      </w:r>
      <w:r w:rsidRPr="00893DE9">
        <w:rPr>
          <w:rFonts w:cs="Arial"/>
          <w:sz w:val="23"/>
          <w:szCs w:val="23"/>
        </w:rPr>
        <w:t xml:space="preserve">) = </w:t>
      </w:r>
      <w:r w:rsidR="00722AD7" w:rsidRPr="00893DE9">
        <w:rPr>
          <w:rFonts w:cs="Arial"/>
          <w:sz w:val="23"/>
          <w:szCs w:val="23"/>
        </w:rPr>
        <w:t>68.25</w:t>
      </w:r>
      <w:r w:rsidRPr="00893DE9">
        <w:rPr>
          <w:rFonts w:cs="Arial"/>
          <w:sz w:val="23"/>
          <w:szCs w:val="23"/>
        </w:rPr>
        <w:t xml:space="preserve"> MWh * 3 years * </w:t>
      </w:r>
      <w:r w:rsidRPr="00893DE9">
        <w:rPr>
          <w:rStyle w:val="StyleArial"/>
          <w:rFonts w:ascii="Arial" w:hAnsi="Arial" w:cs="Arial"/>
          <w:sz w:val="22"/>
          <w:szCs w:val="22"/>
        </w:rPr>
        <w:t>0.7133 tCO</w:t>
      </w:r>
      <w:r w:rsidRPr="00893DE9">
        <w:rPr>
          <w:rStyle w:val="StyleArial"/>
          <w:rFonts w:ascii="Arial" w:hAnsi="Arial" w:cs="Arial"/>
          <w:sz w:val="22"/>
          <w:szCs w:val="22"/>
          <w:vertAlign w:val="subscript"/>
        </w:rPr>
        <w:t>2</w:t>
      </w:r>
      <w:r w:rsidRPr="00893DE9">
        <w:rPr>
          <w:rStyle w:val="StyleArial"/>
          <w:rFonts w:ascii="Arial" w:hAnsi="Arial" w:cs="Arial"/>
          <w:sz w:val="22"/>
          <w:szCs w:val="22"/>
        </w:rPr>
        <w:t>/MWh</w:t>
      </w:r>
      <w:r w:rsidRPr="00893DE9">
        <w:rPr>
          <w:rFonts w:cs="Arial"/>
          <w:sz w:val="23"/>
          <w:szCs w:val="23"/>
        </w:rPr>
        <w:t xml:space="preserve"> = </w:t>
      </w:r>
      <w:r w:rsidR="00722AD7" w:rsidRPr="00893DE9">
        <w:rPr>
          <w:rFonts w:cs="Arial"/>
          <w:sz w:val="23"/>
          <w:szCs w:val="23"/>
        </w:rPr>
        <w:t>146.1</w:t>
      </w:r>
      <w:r w:rsidR="00B000BA" w:rsidRPr="00893DE9">
        <w:rPr>
          <w:rFonts w:cs="Arial"/>
          <w:sz w:val="23"/>
          <w:szCs w:val="23"/>
        </w:rPr>
        <w:t xml:space="preserve"> </w:t>
      </w:r>
      <w:r w:rsidRPr="00893DE9">
        <w:rPr>
          <w:rFonts w:cs="Arial"/>
          <w:sz w:val="23"/>
          <w:szCs w:val="23"/>
        </w:rPr>
        <w:t>tons</w:t>
      </w:r>
    </w:p>
    <w:p w14:paraId="556A1C96" w14:textId="77777777" w:rsidR="009348BB" w:rsidRPr="00893DE9" w:rsidRDefault="00B000BA" w:rsidP="005639F0">
      <w:pPr>
        <w:spacing w:after="0" w:line="240" w:lineRule="auto"/>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direct</w:t>
      </w:r>
      <w:r w:rsidRPr="00893DE9">
        <w:rPr>
          <w:rFonts w:cs="Arial"/>
          <w:sz w:val="23"/>
          <w:szCs w:val="23"/>
        </w:rPr>
        <w:t xml:space="preserve"> (Total) = 4,814.7 + </w:t>
      </w:r>
      <w:r w:rsidR="00722AD7" w:rsidRPr="00893DE9">
        <w:rPr>
          <w:rFonts w:cs="Arial"/>
          <w:sz w:val="23"/>
          <w:szCs w:val="23"/>
        </w:rPr>
        <w:t>146.1</w:t>
      </w:r>
      <w:r w:rsidRPr="00893DE9">
        <w:rPr>
          <w:rFonts w:cs="Arial"/>
          <w:sz w:val="23"/>
          <w:szCs w:val="23"/>
        </w:rPr>
        <w:t xml:space="preserve"> = </w:t>
      </w:r>
      <w:r w:rsidR="00722AD7" w:rsidRPr="00893DE9">
        <w:rPr>
          <w:rFonts w:cs="Arial"/>
          <w:sz w:val="23"/>
          <w:szCs w:val="23"/>
        </w:rPr>
        <w:t xml:space="preserve">4,960.8 </w:t>
      </w:r>
      <w:r w:rsidRPr="00893DE9">
        <w:rPr>
          <w:rFonts w:cs="Arial"/>
          <w:sz w:val="23"/>
          <w:szCs w:val="23"/>
        </w:rPr>
        <w:t>tons</w:t>
      </w:r>
    </w:p>
    <w:p w14:paraId="62D7783D" w14:textId="77777777" w:rsidR="00B000BA" w:rsidRPr="00893DE9" w:rsidRDefault="00B000BA" w:rsidP="005639F0">
      <w:pPr>
        <w:spacing w:after="0" w:line="240" w:lineRule="auto"/>
        <w:rPr>
          <w:rFonts w:cs="Arial"/>
          <w:sz w:val="23"/>
          <w:szCs w:val="23"/>
        </w:rPr>
      </w:pPr>
    </w:p>
    <w:p w14:paraId="7F2C9C84" w14:textId="77777777" w:rsidR="00B000BA" w:rsidRPr="00893DE9" w:rsidRDefault="00B000BA" w:rsidP="005639F0">
      <w:pPr>
        <w:spacing w:after="0" w:line="240" w:lineRule="auto"/>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direct</w:t>
      </w:r>
      <w:r w:rsidRPr="00893DE9">
        <w:rPr>
          <w:rFonts w:cs="Arial"/>
          <w:sz w:val="23"/>
          <w:szCs w:val="23"/>
        </w:rPr>
        <w:t xml:space="preserve"> (Lifetime) = (</w:t>
      </w:r>
      <w:r w:rsidR="00916757" w:rsidRPr="00893DE9">
        <w:rPr>
          <w:rFonts w:cs="Arial"/>
          <w:sz w:val="23"/>
          <w:szCs w:val="23"/>
        </w:rPr>
        <w:t xml:space="preserve">45,000 MWh + 1,024 MWh) * </w:t>
      </w:r>
      <w:r w:rsidR="00916757" w:rsidRPr="00893DE9">
        <w:rPr>
          <w:rStyle w:val="StyleArial"/>
          <w:rFonts w:ascii="Arial" w:hAnsi="Arial" w:cs="Arial"/>
          <w:sz w:val="22"/>
          <w:szCs w:val="22"/>
        </w:rPr>
        <w:t>0.7133 tCO</w:t>
      </w:r>
      <w:r w:rsidR="00916757" w:rsidRPr="00893DE9">
        <w:rPr>
          <w:rStyle w:val="StyleArial"/>
          <w:rFonts w:ascii="Arial" w:hAnsi="Arial" w:cs="Arial"/>
          <w:sz w:val="22"/>
          <w:szCs w:val="22"/>
          <w:vertAlign w:val="subscript"/>
        </w:rPr>
        <w:t>2</w:t>
      </w:r>
      <w:r w:rsidR="00916757" w:rsidRPr="00893DE9">
        <w:rPr>
          <w:rStyle w:val="StyleArial"/>
          <w:rFonts w:ascii="Arial" w:hAnsi="Arial" w:cs="Arial"/>
          <w:sz w:val="22"/>
          <w:szCs w:val="22"/>
        </w:rPr>
        <w:t>/MWh</w:t>
      </w:r>
      <w:r w:rsidRPr="00893DE9">
        <w:rPr>
          <w:rFonts w:cs="Arial"/>
          <w:sz w:val="23"/>
          <w:szCs w:val="23"/>
        </w:rPr>
        <w:t xml:space="preserve"> = </w:t>
      </w:r>
      <w:r w:rsidR="00916757" w:rsidRPr="00893DE9">
        <w:rPr>
          <w:rFonts w:cs="Arial"/>
          <w:sz w:val="23"/>
          <w:szCs w:val="23"/>
        </w:rPr>
        <w:t xml:space="preserve">32,828.9 </w:t>
      </w:r>
      <w:r w:rsidRPr="00893DE9">
        <w:rPr>
          <w:rFonts w:cs="Arial"/>
          <w:sz w:val="23"/>
          <w:szCs w:val="23"/>
        </w:rPr>
        <w:t>tons</w:t>
      </w:r>
    </w:p>
    <w:p w14:paraId="6D7D646B" w14:textId="77777777" w:rsidR="00B000BA" w:rsidRPr="00893DE9" w:rsidRDefault="00B000BA" w:rsidP="005639F0">
      <w:pPr>
        <w:spacing w:after="0" w:line="240" w:lineRule="auto"/>
        <w:ind w:left="840"/>
        <w:rPr>
          <w:rFonts w:cs="Arial"/>
          <w:sz w:val="23"/>
          <w:szCs w:val="23"/>
        </w:rPr>
      </w:pPr>
    </w:p>
    <w:p w14:paraId="7E824F6F" w14:textId="77777777" w:rsidR="00271C58" w:rsidRPr="00893DE9" w:rsidRDefault="00271C58" w:rsidP="005639F0">
      <w:pPr>
        <w:spacing w:after="0" w:line="240" w:lineRule="auto"/>
        <w:rPr>
          <w:rFonts w:cs="Arial"/>
          <w:b/>
          <w:sz w:val="23"/>
          <w:szCs w:val="23"/>
        </w:rPr>
      </w:pPr>
    </w:p>
    <w:p w14:paraId="682E4B2F" w14:textId="77777777" w:rsidR="00271C58" w:rsidRPr="00893DE9" w:rsidRDefault="00271C58" w:rsidP="005639F0">
      <w:pPr>
        <w:spacing w:after="0" w:line="240" w:lineRule="auto"/>
        <w:rPr>
          <w:rFonts w:cs="Arial"/>
          <w:b/>
          <w:sz w:val="23"/>
          <w:szCs w:val="23"/>
        </w:rPr>
      </w:pPr>
      <w:r w:rsidRPr="00893DE9">
        <w:rPr>
          <w:rFonts w:cs="Arial"/>
          <w:b/>
          <w:sz w:val="23"/>
          <w:szCs w:val="23"/>
        </w:rPr>
        <w:t>Direct Post Project CO</w:t>
      </w:r>
      <w:r w:rsidRPr="00893DE9">
        <w:rPr>
          <w:rFonts w:cs="Arial"/>
          <w:b/>
          <w:sz w:val="23"/>
          <w:szCs w:val="23"/>
          <w:vertAlign w:val="subscript"/>
        </w:rPr>
        <w:t>2</w:t>
      </w:r>
      <w:r w:rsidRPr="00893DE9">
        <w:rPr>
          <w:rFonts w:cs="Arial"/>
          <w:b/>
          <w:sz w:val="23"/>
          <w:szCs w:val="23"/>
        </w:rPr>
        <w:t xml:space="preserve"> Emission Reductions</w:t>
      </w:r>
    </w:p>
    <w:p w14:paraId="53073FA3" w14:textId="77777777" w:rsidR="00271C58" w:rsidRPr="00893DE9" w:rsidRDefault="00271C58" w:rsidP="005639F0">
      <w:pPr>
        <w:spacing w:after="0" w:line="240" w:lineRule="auto"/>
        <w:rPr>
          <w:rFonts w:cs="Arial"/>
          <w:sz w:val="23"/>
          <w:szCs w:val="23"/>
        </w:rPr>
      </w:pPr>
    </w:p>
    <w:p w14:paraId="582129D4" w14:textId="071ED826" w:rsidR="008B7BE8" w:rsidRPr="00893DE9" w:rsidRDefault="00271C58" w:rsidP="005639F0">
      <w:pPr>
        <w:spacing w:after="0" w:line="240" w:lineRule="auto"/>
        <w:jc w:val="both"/>
        <w:rPr>
          <w:rFonts w:cs="Arial"/>
          <w:sz w:val="23"/>
          <w:szCs w:val="23"/>
        </w:rPr>
      </w:pPr>
      <w:r w:rsidRPr="00893DE9">
        <w:rPr>
          <w:rFonts w:cs="Arial"/>
          <w:sz w:val="23"/>
          <w:szCs w:val="23"/>
        </w:rPr>
        <w:t xml:space="preserve">The project activities include providing assistance to prospective RE and DSM/EE developers and investors in project development, financing and implementation. It is envisioned that, the introduction of new financing models/tools, implementation of demonstration projects and dissemination of demonstration project results to be undertaken by the IMPRESS project, will assist </w:t>
      </w:r>
      <w:r w:rsidR="009820F0" w:rsidRPr="00893DE9">
        <w:rPr>
          <w:rFonts w:cs="Arial"/>
          <w:sz w:val="23"/>
          <w:szCs w:val="23"/>
        </w:rPr>
        <w:t>two</w:t>
      </w:r>
      <w:r w:rsidR="00D14FCC" w:rsidRPr="00893DE9">
        <w:rPr>
          <w:rFonts w:cs="Arial"/>
          <w:sz w:val="23"/>
          <w:szCs w:val="23"/>
        </w:rPr>
        <w:t xml:space="preserve"> </w:t>
      </w:r>
      <w:r w:rsidRPr="00893DE9">
        <w:rPr>
          <w:rFonts w:cs="Arial"/>
          <w:sz w:val="23"/>
          <w:szCs w:val="23"/>
        </w:rPr>
        <w:t>replication</w:t>
      </w:r>
      <w:r w:rsidR="00D14FCC" w:rsidRPr="00893DE9">
        <w:rPr>
          <w:rFonts w:cs="Arial"/>
          <w:sz w:val="23"/>
          <w:szCs w:val="23"/>
        </w:rPr>
        <w:t>s</w:t>
      </w:r>
      <w:r w:rsidRPr="00893DE9">
        <w:rPr>
          <w:rFonts w:cs="Arial"/>
          <w:sz w:val="23"/>
          <w:szCs w:val="23"/>
        </w:rPr>
        <w:t xml:space="preserve"> of the </w:t>
      </w:r>
      <w:r w:rsidR="00C06B79" w:rsidRPr="00893DE9">
        <w:rPr>
          <w:rFonts w:cs="Arial"/>
          <w:sz w:val="23"/>
          <w:szCs w:val="23"/>
        </w:rPr>
        <w:t xml:space="preserve">250kW </w:t>
      </w:r>
      <w:r w:rsidRPr="00893DE9">
        <w:rPr>
          <w:rFonts w:cs="Arial"/>
          <w:sz w:val="23"/>
          <w:szCs w:val="23"/>
        </w:rPr>
        <w:t xml:space="preserve">biomass gasification power plant after the project’s implementation period, </w:t>
      </w:r>
      <w:r w:rsidR="00D14FCC" w:rsidRPr="00893DE9">
        <w:rPr>
          <w:rFonts w:cs="Arial"/>
          <w:sz w:val="23"/>
          <w:szCs w:val="23"/>
        </w:rPr>
        <w:t>within the STEC plantation area</w:t>
      </w:r>
      <w:r w:rsidRPr="00893DE9">
        <w:rPr>
          <w:rFonts w:cs="Arial"/>
          <w:sz w:val="23"/>
          <w:szCs w:val="23"/>
        </w:rPr>
        <w:t xml:space="preserve">. Based on the preliminary estimation, available biomass resources in Savaii should be able to support </w:t>
      </w:r>
      <w:r w:rsidR="009820F0" w:rsidRPr="00893DE9">
        <w:rPr>
          <w:rFonts w:cs="Arial"/>
          <w:sz w:val="23"/>
          <w:szCs w:val="23"/>
        </w:rPr>
        <w:t>two</w:t>
      </w:r>
      <w:r w:rsidR="00C06B79" w:rsidRPr="00893DE9">
        <w:rPr>
          <w:rFonts w:cs="Arial"/>
          <w:sz w:val="23"/>
          <w:szCs w:val="23"/>
        </w:rPr>
        <w:t xml:space="preserve"> </w:t>
      </w:r>
      <w:r w:rsidRPr="00893DE9">
        <w:rPr>
          <w:rFonts w:cs="Arial"/>
          <w:sz w:val="23"/>
          <w:szCs w:val="23"/>
        </w:rPr>
        <w:t>biomass gasification power plant</w:t>
      </w:r>
      <w:r w:rsidR="009820F0" w:rsidRPr="00893DE9">
        <w:rPr>
          <w:rFonts w:cs="Arial"/>
          <w:sz w:val="23"/>
          <w:szCs w:val="23"/>
        </w:rPr>
        <w:t>s</w:t>
      </w:r>
      <w:r w:rsidRPr="00893DE9">
        <w:rPr>
          <w:rFonts w:cs="Arial"/>
          <w:sz w:val="23"/>
          <w:szCs w:val="23"/>
        </w:rPr>
        <w:t xml:space="preserve"> with a capacity </w:t>
      </w:r>
      <w:r w:rsidR="00C06B79" w:rsidRPr="00893DE9">
        <w:rPr>
          <w:rFonts w:cs="Arial"/>
          <w:sz w:val="23"/>
          <w:szCs w:val="23"/>
        </w:rPr>
        <w:t>of about 250</w:t>
      </w:r>
      <w:r w:rsidRPr="00893DE9">
        <w:rPr>
          <w:rFonts w:cs="Arial"/>
          <w:sz w:val="23"/>
          <w:szCs w:val="23"/>
        </w:rPr>
        <w:t xml:space="preserve"> kW</w:t>
      </w:r>
      <w:r w:rsidR="009820F0" w:rsidRPr="00893DE9">
        <w:rPr>
          <w:rFonts w:cs="Arial"/>
          <w:sz w:val="23"/>
          <w:szCs w:val="23"/>
        </w:rPr>
        <w:t xml:space="preserve"> each</w:t>
      </w:r>
      <w:r w:rsidRPr="00893DE9">
        <w:rPr>
          <w:rFonts w:cs="Arial"/>
          <w:sz w:val="23"/>
          <w:szCs w:val="23"/>
        </w:rPr>
        <w:t>. Considering this,</w:t>
      </w:r>
      <w:r w:rsidR="00C02A24" w:rsidRPr="00893DE9">
        <w:rPr>
          <w:rFonts w:cs="Arial"/>
          <w:sz w:val="23"/>
          <w:szCs w:val="23"/>
        </w:rPr>
        <w:t xml:space="preserve"> a total generation capacity of 1 MW will be added to the system, and</w:t>
      </w:r>
      <w:r w:rsidR="00A1322E" w:rsidRPr="00893DE9">
        <w:rPr>
          <w:rFonts w:cs="Arial"/>
          <w:sz w:val="23"/>
          <w:szCs w:val="23"/>
        </w:rPr>
        <w:t xml:space="preserve"> </w:t>
      </w:r>
      <w:r w:rsidRPr="00893DE9">
        <w:rPr>
          <w:rFonts w:cs="Arial"/>
          <w:sz w:val="23"/>
          <w:szCs w:val="23"/>
        </w:rPr>
        <w:t>the annual electricity generation from the</w:t>
      </w:r>
      <w:r w:rsidR="00C02A24" w:rsidRPr="00893DE9">
        <w:rPr>
          <w:rFonts w:cs="Arial"/>
          <w:sz w:val="23"/>
          <w:szCs w:val="23"/>
        </w:rPr>
        <w:t>se</w:t>
      </w:r>
      <w:r w:rsidRPr="00893DE9">
        <w:rPr>
          <w:rFonts w:cs="Arial"/>
          <w:sz w:val="23"/>
          <w:szCs w:val="23"/>
        </w:rPr>
        <w:t xml:space="preserve"> biomass gasification power plant</w:t>
      </w:r>
      <w:r w:rsidR="00C02A24" w:rsidRPr="00893DE9">
        <w:rPr>
          <w:rFonts w:cs="Arial"/>
          <w:sz w:val="23"/>
          <w:szCs w:val="23"/>
        </w:rPr>
        <w:t>s</w:t>
      </w:r>
      <w:r w:rsidRPr="00893DE9">
        <w:rPr>
          <w:rFonts w:cs="Arial"/>
          <w:sz w:val="23"/>
          <w:szCs w:val="23"/>
        </w:rPr>
        <w:t xml:space="preserve"> will be 4</w:t>
      </w:r>
      <w:r w:rsidR="008B7BE8" w:rsidRPr="00893DE9">
        <w:rPr>
          <w:rFonts w:cs="Arial"/>
          <w:sz w:val="23"/>
          <w:szCs w:val="23"/>
        </w:rPr>
        <w:t>,</w:t>
      </w:r>
      <w:r w:rsidRPr="00893DE9">
        <w:rPr>
          <w:rFonts w:cs="Arial"/>
          <w:sz w:val="23"/>
          <w:szCs w:val="23"/>
        </w:rPr>
        <w:t>50</w:t>
      </w:r>
      <w:r w:rsidR="00C02A24" w:rsidRPr="00893DE9">
        <w:rPr>
          <w:rFonts w:cs="Arial"/>
          <w:sz w:val="23"/>
          <w:szCs w:val="23"/>
        </w:rPr>
        <w:t>0</w:t>
      </w:r>
      <w:r w:rsidRPr="00893DE9">
        <w:rPr>
          <w:rFonts w:cs="Arial"/>
          <w:sz w:val="23"/>
          <w:szCs w:val="23"/>
        </w:rPr>
        <w:t xml:space="preserve"> MWh or </w:t>
      </w:r>
      <w:r w:rsidR="008B7BE8" w:rsidRPr="00893DE9">
        <w:rPr>
          <w:rFonts w:cs="Arial"/>
          <w:sz w:val="23"/>
          <w:szCs w:val="23"/>
        </w:rPr>
        <w:t>90</w:t>
      </w:r>
      <w:r w:rsidR="00C02A24" w:rsidRPr="00893DE9">
        <w:rPr>
          <w:rFonts w:cs="Arial"/>
          <w:sz w:val="23"/>
          <w:szCs w:val="23"/>
        </w:rPr>
        <w:t>,000</w:t>
      </w:r>
      <w:r w:rsidRPr="00893DE9">
        <w:rPr>
          <w:rFonts w:cs="Arial"/>
          <w:sz w:val="23"/>
          <w:szCs w:val="23"/>
        </w:rPr>
        <w:t xml:space="preserve"> MWh over a period of </w:t>
      </w:r>
      <w:r w:rsidR="008B7BE8" w:rsidRPr="00893DE9">
        <w:rPr>
          <w:rFonts w:cs="Arial"/>
          <w:sz w:val="23"/>
          <w:szCs w:val="23"/>
        </w:rPr>
        <w:t xml:space="preserve">20 </w:t>
      </w:r>
      <w:r w:rsidRPr="00893DE9">
        <w:rPr>
          <w:rFonts w:cs="Arial"/>
          <w:sz w:val="23"/>
          <w:szCs w:val="23"/>
        </w:rPr>
        <w:t>years</w:t>
      </w:r>
      <w:r w:rsidR="000F6543" w:rsidRPr="00893DE9">
        <w:rPr>
          <w:rFonts w:cs="Arial"/>
          <w:sz w:val="23"/>
          <w:szCs w:val="23"/>
        </w:rPr>
        <w:t>.</w:t>
      </w:r>
    </w:p>
    <w:p w14:paraId="0B4E8D26" w14:textId="77777777" w:rsidR="008B7BE8" w:rsidRPr="00893DE9" w:rsidRDefault="008B7BE8" w:rsidP="005639F0">
      <w:pPr>
        <w:spacing w:after="0" w:line="240" w:lineRule="auto"/>
        <w:rPr>
          <w:rFonts w:cs="Arial"/>
          <w:sz w:val="23"/>
          <w:szCs w:val="23"/>
        </w:rPr>
      </w:pPr>
    </w:p>
    <w:p w14:paraId="5F89AA31" w14:textId="77777777" w:rsidR="00271C58" w:rsidRPr="00893DE9" w:rsidRDefault="008B7BE8" w:rsidP="005639F0">
      <w:pPr>
        <w:spacing w:after="0" w:line="240" w:lineRule="auto"/>
        <w:jc w:val="both"/>
        <w:rPr>
          <w:rFonts w:cs="Arial"/>
          <w:sz w:val="23"/>
          <w:szCs w:val="23"/>
        </w:rPr>
      </w:pPr>
      <w:r w:rsidRPr="00893DE9">
        <w:rPr>
          <w:rFonts w:cs="Arial"/>
          <w:sz w:val="23"/>
          <w:szCs w:val="23"/>
        </w:rPr>
        <w:t>The IMPRESS project will also improve stability of the EPC’s grid allowing additional integration of solar PV power plants</w:t>
      </w:r>
      <w:r w:rsidR="00137BA4" w:rsidRPr="00893DE9">
        <w:rPr>
          <w:rFonts w:cs="Arial"/>
          <w:sz w:val="23"/>
          <w:szCs w:val="23"/>
        </w:rPr>
        <w:t xml:space="preserve"> and other RE electricity generation which will totally displace the projected diesel electricity</w:t>
      </w:r>
      <w:r w:rsidRPr="00893DE9">
        <w:rPr>
          <w:rFonts w:cs="Arial"/>
          <w:sz w:val="23"/>
          <w:szCs w:val="23"/>
        </w:rPr>
        <w:t xml:space="preserve"> </w:t>
      </w:r>
      <w:r w:rsidR="00137BA4" w:rsidRPr="00893DE9">
        <w:rPr>
          <w:rFonts w:cs="Arial"/>
          <w:sz w:val="23"/>
          <w:szCs w:val="23"/>
        </w:rPr>
        <w:t>of 42,184 MWh in 2025.</w:t>
      </w:r>
    </w:p>
    <w:p w14:paraId="3F530D44" w14:textId="77777777" w:rsidR="00137BA4" w:rsidRPr="00893DE9" w:rsidRDefault="00137BA4" w:rsidP="005639F0">
      <w:pPr>
        <w:spacing w:after="0" w:line="240" w:lineRule="auto"/>
        <w:rPr>
          <w:rFonts w:cs="Arial"/>
          <w:sz w:val="23"/>
          <w:szCs w:val="23"/>
        </w:rPr>
      </w:pPr>
    </w:p>
    <w:p w14:paraId="7030C005" w14:textId="07A32146" w:rsidR="00137BA4" w:rsidRPr="00893DE9" w:rsidRDefault="00137BA4" w:rsidP="005639F0">
      <w:pPr>
        <w:spacing w:after="0" w:line="240" w:lineRule="auto"/>
        <w:rPr>
          <w:rFonts w:cs="Arial"/>
          <w:sz w:val="23"/>
          <w:szCs w:val="23"/>
        </w:rPr>
      </w:pPr>
      <w:r w:rsidRPr="00893DE9">
        <w:rPr>
          <w:rFonts w:cs="Arial"/>
          <w:sz w:val="23"/>
          <w:szCs w:val="23"/>
        </w:rPr>
        <w:t>Direct post project CO</w:t>
      </w:r>
      <w:r w:rsidRPr="00893DE9">
        <w:rPr>
          <w:rFonts w:cs="Arial"/>
          <w:sz w:val="23"/>
          <w:szCs w:val="23"/>
          <w:vertAlign w:val="subscript"/>
        </w:rPr>
        <w:t xml:space="preserve">2 </w:t>
      </w:r>
      <w:r w:rsidRPr="00893DE9">
        <w:rPr>
          <w:rFonts w:cs="Arial"/>
          <w:sz w:val="23"/>
          <w:szCs w:val="23"/>
        </w:rPr>
        <w:t>emission reductions (CO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direct post project</w:t>
      </w:r>
      <w:r w:rsidRPr="00893DE9">
        <w:rPr>
          <w:rFonts w:cs="Arial"/>
          <w:sz w:val="23"/>
          <w:szCs w:val="23"/>
        </w:rPr>
        <w:t xml:space="preserve">) </w:t>
      </w:r>
      <w:r w:rsidR="00273C66" w:rsidRPr="00893DE9">
        <w:rPr>
          <w:rFonts w:cs="Arial"/>
          <w:sz w:val="23"/>
          <w:szCs w:val="23"/>
        </w:rPr>
        <w:t>are</w:t>
      </w:r>
      <w:r w:rsidRPr="00893DE9">
        <w:rPr>
          <w:rFonts w:cs="Arial"/>
          <w:sz w:val="23"/>
          <w:szCs w:val="23"/>
        </w:rPr>
        <w:t xml:space="preserve"> calculated as following:</w:t>
      </w:r>
    </w:p>
    <w:p w14:paraId="19436340" w14:textId="77777777" w:rsidR="0038776F" w:rsidRPr="00893DE9" w:rsidRDefault="0038776F" w:rsidP="005639F0">
      <w:pPr>
        <w:spacing w:after="0" w:line="240" w:lineRule="auto"/>
        <w:ind w:left="840"/>
        <w:rPr>
          <w:rFonts w:cs="Arial"/>
          <w:sz w:val="23"/>
          <w:szCs w:val="23"/>
        </w:rPr>
      </w:pPr>
    </w:p>
    <w:p w14:paraId="49434339" w14:textId="77777777" w:rsidR="0038776F" w:rsidRPr="00893DE9" w:rsidRDefault="008B7BE8" w:rsidP="005639F0">
      <w:pPr>
        <w:pStyle w:val="ListParagraph"/>
        <w:numPr>
          <w:ilvl w:val="0"/>
          <w:numId w:val="59"/>
        </w:numPr>
        <w:spacing w:after="0" w:line="240" w:lineRule="auto"/>
        <w:rPr>
          <w:rFonts w:cs="Arial"/>
          <w:szCs w:val="22"/>
        </w:rPr>
      </w:pPr>
      <w:r w:rsidRPr="00893DE9">
        <w:rPr>
          <w:rFonts w:cs="Arial"/>
          <w:szCs w:val="22"/>
        </w:rPr>
        <w:t>4</w:t>
      </w:r>
      <w:r w:rsidR="0038776F" w:rsidRPr="00893DE9">
        <w:rPr>
          <w:rFonts w:cs="Arial"/>
          <w:szCs w:val="22"/>
        </w:rPr>
        <w:t xml:space="preserve"> x 250 kW bio</w:t>
      </w:r>
      <w:r w:rsidR="00137BA4" w:rsidRPr="00893DE9">
        <w:rPr>
          <w:rFonts w:cs="Arial"/>
          <w:szCs w:val="22"/>
        </w:rPr>
        <w:t>mass</w:t>
      </w:r>
      <w:r w:rsidR="0038776F" w:rsidRPr="00893DE9">
        <w:rPr>
          <w:rFonts w:cs="Arial"/>
          <w:szCs w:val="22"/>
        </w:rPr>
        <w:t xml:space="preserve">-gasification facility: Equivalent annual power generation = </w:t>
      </w:r>
      <w:r w:rsidRPr="00893DE9">
        <w:rPr>
          <w:rFonts w:cs="Arial"/>
          <w:szCs w:val="22"/>
        </w:rPr>
        <w:t>4,500</w:t>
      </w:r>
      <w:r w:rsidR="0038776F" w:rsidRPr="00893DE9">
        <w:rPr>
          <w:rFonts w:cs="Arial"/>
          <w:szCs w:val="22"/>
        </w:rPr>
        <w:t xml:space="preserve"> MWh @ </w:t>
      </w:r>
      <w:r w:rsidR="00561E03" w:rsidRPr="00893DE9">
        <w:rPr>
          <w:rFonts w:cs="Arial"/>
          <w:szCs w:val="22"/>
        </w:rPr>
        <w:t>Net Capacity Factor (</w:t>
      </w:r>
      <w:r w:rsidR="0038776F" w:rsidRPr="00893DE9">
        <w:rPr>
          <w:rFonts w:cs="Arial"/>
          <w:szCs w:val="22"/>
        </w:rPr>
        <w:t>NCF</w:t>
      </w:r>
      <w:r w:rsidR="00561E03" w:rsidRPr="00893DE9">
        <w:rPr>
          <w:rFonts w:cs="Arial"/>
          <w:szCs w:val="22"/>
        </w:rPr>
        <w:t>)</w:t>
      </w:r>
      <w:r w:rsidR="0038776F" w:rsidRPr="00893DE9">
        <w:rPr>
          <w:rFonts w:cs="Arial"/>
          <w:szCs w:val="22"/>
        </w:rPr>
        <w:t xml:space="preserve"> = 0.514;</w:t>
      </w:r>
    </w:p>
    <w:p w14:paraId="3476CBA8" w14:textId="77777777" w:rsidR="00137BA4" w:rsidRPr="00893DE9" w:rsidRDefault="00137BA4" w:rsidP="005639F0">
      <w:pPr>
        <w:pStyle w:val="ListParagraph"/>
        <w:spacing w:after="0" w:line="240" w:lineRule="auto"/>
        <w:rPr>
          <w:rFonts w:cs="Arial"/>
          <w:szCs w:val="22"/>
        </w:rPr>
      </w:pPr>
      <w:r w:rsidRPr="00893DE9">
        <w:rPr>
          <w:rFonts w:cs="Arial"/>
          <w:szCs w:val="22"/>
        </w:rPr>
        <w:t>CO</w:t>
      </w:r>
      <w:r w:rsidRPr="00893DE9">
        <w:rPr>
          <w:rFonts w:cs="Arial"/>
          <w:szCs w:val="22"/>
          <w:vertAlign w:val="subscript"/>
        </w:rPr>
        <w:t>2</w:t>
      </w:r>
      <w:r w:rsidRPr="00893DE9">
        <w:rPr>
          <w:rFonts w:cs="Arial"/>
          <w:szCs w:val="22"/>
        </w:rPr>
        <w:t xml:space="preserve"> </w:t>
      </w:r>
      <w:r w:rsidRPr="00893DE9">
        <w:rPr>
          <w:rFonts w:cs="Arial"/>
          <w:szCs w:val="22"/>
          <w:vertAlign w:val="subscript"/>
        </w:rPr>
        <w:t>direct post project</w:t>
      </w:r>
      <w:r w:rsidRPr="00893DE9">
        <w:rPr>
          <w:rFonts w:cs="Arial"/>
          <w:szCs w:val="22"/>
        </w:rPr>
        <w:t xml:space="preserve"> (Biomass-gasification replication) = 4,500 MWh * 20 years * </w:t>
      </w:r>
      <w:r w:rsidRPr="00893DE9">
        <w:rPr>
          <w:rStyle w:val="StyleArial"/>
          <w:rFonts w:ascii="Arial" w:hAnsi="Arial" w:cs="Arial"/>
          <w:sz w:val="22"/>
          <w:szCs w:val="22"/>
        </w:rPr>
        <w:t>0.7133 tCO</w:t>
      </w:r>
      <w:r w:rsidRPr="00893DE9">
        <w:rPr>
          <w:rStyle w:val="StyleArial"/>
          <w:rFonts w:ascii="Arial" w:hAnsi="Arial" w:cs="Arial"/>
          <w:sz w:val="22"/>
          <w:szCs w:val="22"/>
          <w:vertAlign w:val="subscript"/>
        </w:rPr>
        <w:t>2</w:t>
      </w:r>
      <w:r w:rsidRPr="00893DE9">
        <w:rPr>
          <w:rStyle w:val="StyleArial"/>
          <w:rFonts w:ascii="Arial" w:hAnsi="Arial" w:cs="Arial"/>
          <w:sz w:val="22"/>
          <w:szCs w:val="22"/>
        </w:rPr>
        <w:t>/MWh</w:t>
      </w:r>
      <w:r w:rsidRPr="00893DE9">
        <w:rPr>
          <w:rFonts w:cs="Arial"/>
          <w:szCs w:val="22"/>
        </w:rPr>
        <w:t xml:space="preserve"> = 64,197 tons</w:t>
      </w:r>
    </w:p>
    <w:p w14:paraId="4C6FBFBA" w14:textId="77777777" w:rsidR="00137BA4" w:rsidRPr="00893DE9" w:rsidRDefault="00137BA4" w:rsidP="005639F0">
      <w:pPr>
        <w:spacing w:after="0" w:line="240" w:lineRule="auto"/>
        <w:ind w:left="840"/>
        <w:rPr>
          <w:rFonts w:cs="Arial"/>
          <w:szCs w:val="22"/>
        </w:rPr>
      </w:pPr>
    </w:p>
    <w:p w14:paraId="761B1849" w14:textId="77777777" w:rsidR="00561E03" w:rsidRPr="00893DE9" w:rsidRDefault="00561E03" w:rsidP="005639F0">
      <w:pPr>
        <w:pStyle w:val="ListParagraph"/>
        <w:numPr>
          <w:ilvl w:val="0"/>
          <w:numId w:val="59"/>
        </w:numPr>
        <w:spacing w:after="0" w:line="240" w:lineRule="auto"/>
        <w:rPr>
          <w:rFonts w:cs="Arial"/>
          <w:szCs w:val="22"/>
        </w:rPr>
      </w:pPr>
      <w:r w:rsidRPr="00893DE9">
        <w:rPr>
          <w:rFonts w:cs="Arial"/>
          <w:szCs w:val="22"/>
        </w:rPr>
        <w:t xml:space="preserve">Solar PV </w:t>
      </w:r>
      <w:r w:rsidR="00137BA4" w:rsidRPr="00893DE9">
        <w:rPr>
          <w:rFonts w:cs="Arial"/>
          <w:szCs w:val="22"/>
        </w:rPr>
        <w:t xml:space="preserve">and other RE </w:t>
      </w:r>
      <w:r w:rsidRPr="00893DE9">
        <w:rPr>
          <w:rFonts w:cs="Arial"/>
          <w:szCs w:val="22"/>
        </w:rPr>
        <w:t>power generation</w:t>
      </w:r>
      <w:r w:rsidR="00137BA4" w:rsidRPr="00893DE9">
        <w:rPr>
          <w:rFonts w:cs="Arial"/>
          <w:szCs w:val="22"/>
        </w:rPr>
        <w:t>s</w:t>
      </w:r>
      <w:r w:rsidRPr="00893DE9">
        <w:rPr>
          <w:rFonts w:cs="Arial"/>
          <w:szCs w:val="22"/>
        </w:rPr>
        <w:t xml:space="preserve">: </w:t>
      </w:r>
      <w:r w:rsidR="00137BA4" w:rsidRPr="00893DE9">
        <w:rPr>
          <w:rFonts w:cs="Arial"/>
          <w:szCs w:val="22"/>
        </w:rPr>
        <w:t>Equivalent annual power generation = 42,184 MWh by 2025</w:t>
      </w:r>
    </w:p>
    <w:p w14:paraId="087FA0EF" w14:textId="77777777" w:rsidR="00137BA4" w:rsidRPr="00893DE9" w:rsidRDefault="00137BA4" w:rsidP="005639F0">
      <w:pPr>
        <w:pStyle w:val="ListParagraph"/>
        <w:spacing w:after="0" w:line="240" w:lineRule="auto"/>
        <w:rPr>
          <w:rFonts w:cs="Arial"/>
          <w:szCs w:val="22"/>
        </w:rPr>
      </w:pPr>
      <w:r w:rsidRPr="00893DE9">
        <w:rPr>
          <w:rFonts w:cs="Arial"/>
          <w:szCs w:val="22"/>
        </w:rPr>
        <w:t>CO</w:t>
      </w:r>
      <w:r w:rsidRPr="00893DE9">
        <w:rPr>
          <w:rFonts w:cs="Arial"/>
          <w:szCs w:val="22"/>
          <w:vertAlign w:val="subscript"/>
        </w:rPr>
        <w:t>2</w:t>
      </w:r>
      <w:r w:rsidRPr="00893DE9">
        <w:rPr>
          <w:rFonts w:cs="Arial"/>
          <w:szCs w:val="22"/>
        </w:rPr>
        <w:t xml:space="preserve"> </w:t>
      </w:r>
      <w:r w:rsidRPr="00893DE9">
        <w:rPr>
          <w:rFonts w:cs="Arial"/>
          <w:szCs w:val="22"/>
          <w:vertAlign w:val="subscript"/>
        </w:rPr>
        <w:t>direct post project</w:t>
      </w:r>
      <w:r w:rsidRPr="00893DE9">
        <w:rPr>
          <w:rFonts w:cs="Arial"/>
          <w:szCs w:val="22"/>
        </w:rPr>
        <w:t xml:space="preserve"> (Solar PV and other RE power generations) = 42,184 MWh * 20 years * </w:t>
      </w:r>
      <w:r w:rsidRPr="00893DE9">
        <w:rPr>
          <w:rStyle w:val="StyleArial"/>
          <w:rFonts w:ascii="Arial" w:hAnsi="Arial" w:cs="Arial"/>
          <w:sz w:val="22"/>
          <w:szCs w:val="22"/>
        </w:rPr>
        <w:t>0.7133 tCO</w:t>
      </w:r>
      <w:r w:rsidRPr="00893DE9">
        <w:rPr>
          <w:rStyle w:val="StyleArial"/>
          <w:rFonts w:ascii="Arial" w:hAnsi="Arial" w:cs="Arial"/>
          <w:sz w:val="22"/>
          <w:szCs w:val="22"/>
          <w:vertAlign w:val="subscript"/>
        </w:rPr>
        <w:t>2</w:t>
      </w:r>
      <w:r w:rsidRPr="00893DE9">
        <w:rPr>
          <w:rStyle w:val="StyleArial"/>
          <w:rFonts w:ascii="Arial" w:hAnsi="Arial" w:cs="Arial"/>
          <w:sz w:val="22"/>
          <w:szCs w:val="22"/>
        </w:rPr>
        <w:t>/MWh</w:t>
      </w:r>
      <w:r w:rsidRPr="00893DE9">
        <w:rPr>
          <w:rFonts w:cs="Arial"/>
          <w:szCs w:val="22"/>
        </w:rPr>
        <w:t xml:space="preserve"> = 601,</w:t>
      </w:r>
      <w:r w:rsidR="0094144C" w:rsidRPr="00893DE9">
        <w:rPr>
          <w:rFonts w:cs="Arial"/>
          <w:szCs w:val="22"/>
        </w:rPr>
        <w:t>797</w:t>
      </w:r>
      <w:r w:rsidRPr="00893DE9">
        <w:rPr>
          <w:rFonts w:cs="Arial"/>
          <w:szCs w:val="22"/>
        </w:rPr>
        <w:t xml:space="preserve"> tons</w:t>
      </w:r>
    </w:p>
    <w:p w14:paraId="234DA068" w14:textId="77777777" w:rsidR="00137BA4" w:rsidRPr="00893DE9" w:rsidRDefault="00137BA4" w:rsidP="005639F0">
      <w:pPr>
        <w:spacing w:after="0" w:line="240" w:lineRule="auto"/>
        <w:rPr>
          <w:rFonts w:cs="Arial"/>
          <w:szCs w:val="22"/>
        </w:rPr>
      </w:pPr>
    </w:p>
    <w:p w14:paraId="740F765E" w14:textId="77777777" w:rsidR="0038776F" w:rsidRPr="00893DE9" w:rsidRDefault="0038776F" w:rsidP="005639F0">
      <w:pPr>
        <w:pStyle w:val="ListParagraph"/>
        <w:numPr>
          <w:ilvl w:val="0"/>
          <w:numId w:val="59"/>
        </w:numPr>
        <w:spacing w:after="0" w:line="240" w:lineRule="auto"/>
        <w:rPr>
          <w:rFonts w:cs="Arial"/>
          <w:szCs w:val="22"/>
        </w:rPr>
      </w:pPr>
      <w:r w:rsidRPr="00893DE9">
        <w:rPr>
          <w:rFonts w:cs="Arial"/>
          <w:szCs w:val="22"/>
        </w:rPr>
        <w:t xml:space="preserve">No. of EE </w:t>
      </w:r>
      <w:r w:rsidR="00A1322E" w:rsidRPr="00893DE9">
        <w:rPr>
          <w:rFonts w:cs="Arial"/>
          <w:szCs w:val="22"/>
        </w:rPr>
        <w:t>appliance</w:t>
      </w:r>
      <w:r w:rsidRPr="00893DE9">
        <w:rPr>
          <w:rFonts w:cs="Arial"/>
          <w:szCs w:val="22"/>
        </w:rPr>
        <w:t xml:space="preserve"> financed through IMPRESS financing scheme </w:t>
      </w:r>
      <w:r w:rsidR="00920DD7" w:rsidRPr="00893DE9">
        <w:rPr>
          <w:rFonts w:cs="Arial"/>
          <w:szCs w:val="22"/>
        </w:rPr>
        <w:t xml:space="preserve">is the same as </w:t>
      </w:r>
      <w:r w:rsidR="00A1322E" w:rsidRPr="00893DE9">
        <w:rPr>
          <w:rFonts w:cs="Arial"/>
          <w:szCs w:val="22"/>
        </w:rPr>
        <w:t xml:space="preserve">that for EE refrigerators </w:t>
      </w:r>
      <w:r w:rsidR="00920DD7" w:rsidRPr="00893DE9">
        <w:rPr>
          <w:rFonts w:cs="Arial"/>
          <w:szCs w:val="22"/>
        </w:rPr>
        <w:t>during the demo</w:t>
      </w:r>
      <w:r w:rsidRPr="00893DE9">
        <w:rPr>
          <w:rFonts w:cs="Arial"/>
          <w:szCs w:val="22"/>
        </w:rPr>
        <w:t xml:space="preserve"> </w:t>
      </w:r>
      <w:r w:rsidR="00920DD7" w:rsidRPr="00893DE9">
        <w:rPr>
          <w:rFonts w:cs="Arial"/>
          <w:szCs w:val="22"/>
        </w:rPr>
        <w:t>period</w:t>
      </w:r>
    </w:p>
    <w:p w14:paraId="103CE405" w14:textId="77777777" w:rsidR="00920DD7" w:rsidRPr="00893DE9" w:rsidRDefault="00920DD7" w:rsidP="005639F0">
      <w:pPr>
        <w:pStyle w:val="ListParagraph"/>
        <w:spacing w:after="0" w:line="240" w:lineRule="auto"/>
        <w:rPr>
          <w:rFonts w:cs="Arial"/>
          <w:szCs w:val="22"/>
        </w:rPr>
      </w:pPr>
      <w:r w:rsidRPr="00893DE9">
        <w:rPr>
          <w:rFonts w:cs="Arial"/>
          <w:szCs w:val="22"/>
        </w:rPr>
        <w:t>CO</w:t>
      </w:r>
      <w:r w:rsidRPr="00893DE9">
        <w:rPr>
          <w:rFonts w:cs="Arial"/>
          <w:szCs w:val="22"/>
          <w:vertAlign w:val="subscript"/>
        </w:rPr>
        <w:t>2</w:t>
      </w:r>
      <w:r w:rsidRPr="00893DE9">
        <w:rPr>
          <w:rFonts w:cs="Arial"/>
          <w:szCs w:val="22"/>
        </w:rPr>
        <w:t xml:space="preserve"> </w:t>
      </w:r>
      <w:r w:rsidRPr="00893DE9">
        <w:rPr>
          <w:rFonts w:cs="Arial"/>
          <w:szCs w:val="22"/>
          <w:vertAlign w:val="subscript"/>
        </w:rPr>
        <w:t>direc</w:t>
      </w:r>
      <w:r w:rsidR="00CE320F" w:rsidRPr="00893DE9">
        <w:rPr>
          <w:rFonts w:cs="Arial"/>
          <w:szCs w:val="22"/>
          <w:vertAlign w:val="subscript"/>
        </w:rPr>
        <w:t>t post projec</w:t>
      </w:r>
      <w:r w:rsidRPr="00893DE9">
        <w:rPr>
          <w:rFonts w:cs="Arial"/>
          <w:szCs w:val="22"/>
          <w:vertAlign w:val="subscript"/>
        </w:rPr>
        <w:t>t</w:t>
      </w:r>
      <w:r w:rsidRPr="00893DE9">
        <w:rPr>
          <w:rFonts w:cs="Arial"/>
          <w:szCs w:val="22"/>
        </w:rPr>
        <w:t xml:space="preserve"> (EE refrigerators) = </w:t>
      </w:r>
      <w:r w:rsidR="008B7BE8" w:rsidRPr="00893DE9">
        <w:rPr>
          <w:rFonts w:cs="Arial"/>
          <w:szCs w:val="22"/>
        </w:rPr>
        <w:t>68.25</w:t>
      </w:r>
      <w:r w:rsidRPr="00893DE9">
        <w:rPr>
          <w:rFonts w:cs="Arial"/>
          <w:szCs w:val="22"/>
        </w:rPr>
        <w:t xml:space="preserve"> MWh * 15 years * </w:t>
      </w:r>
      <w:r w:rsidRPr="00893DE9">
        <w:rPr>
          <w:rStyle w:val="StyleArial"/>
          <w:rFonts w:ascii="Arial" w:hAnsi="Arial" w:cs="Arial"/>
          <w:sz w:val="22"/>
          <w:szCs w:val="22"/>
        </w:rPr>
        <w:t>0.7133 tCO</w:t>
      </w:r>
      <w:r w:rsidRPr="00893DE9">
        <w:rPr>
          <w:rStyle w:val="StyleArial"/>
          <w:rFonts w:ascii="Arial" w:hAnsi="Arial" w:cs="Arial"/>
          <w:sz w:val="22"/>
          <w:szCs w:val="22"/>
          <w:vertAlign w:val="subscript"/>
        </w:rPr>
        <w:t>2</w:t>
      </w:r>
      <w:r w:rsidRPr="00893DE9">
        <w:rPr>
          <w:rStyle w:val="StyleArial"/>
          <w:rFonts w:ascii="Arial" w:hAnsi="Arial" w:cs="Arial"/>
          <w:sz w:val="22"/>
          <w:szCs w:val="22"/>
        </w:rPr>
        <w:t>/MWh</w:t>
      </w:r>
      <w:r w:rsidRPr="00893DE9">
        <w:rPr>
          <w:rFonts w:cs="Arial"/>
          <w:szCs w:val="22"/>
        </w:rPr>
        <w:t xml:space="preserve"> = </w:t>
      </w:r>
      <w:r w:rsidR="008B7BE8" w:rsidRPr="00893DE9">
        <w:rPr>
          <w:rFonts w:cs="Arial"/>
          <w:szCs w:val="22"/>
        </w:rPr>
        <w:t>730</w:t>
      </w:r>
      <w:r w:rsidRPr="00893DE9">
        <w:rPr>
          <w:rFonts w:cs="Arial"/>
          <w:szCs w:val="22"/>
        </w:rPr>
        <w:t xml:space="preserve"> tons</w:t>
      </w:r>
    </w:p>
    <w:p w14:paraId="0B044EA4" w14:textId="77777777" w:rsidR="00920DD7" w:rsidRPr="00893DE9" w:rsidRDefault="00920DD7" w:rsidP="005639F0">
      <w:pPr>
        <w:spacing w:after="0" w:line="240" w:lineRule="auto"/>
        <w:ind w:left="840"/>
        <w:rPr>
          <w:rFonts w:cs="Arial"/>
          <w:sz w:val="23"/>
          <w:szCs w:val="23"/>
        </w:rPr>
      </w:pPr>
    </w:p>
    <w:p w14:paraId="3F498D3F" w14:textId="77777777" w:rsidR="00CE320F" w:rsidRPr="00893DE9" w:rsidRDefault="00CE320F" w:rsidP="005639F0">
      <w:pPr>
        <w:spacing w:after="0" w:line="240" w:lineRule="auto"/>
        <w:ind w:left="840"/>
        <w:rPr>
          <w:rFonts w:cs="Arial"/>
          <w:b/>
          <w:sz w:val="23"/>
          <w:szCs w:val="23"/>
        </w:rPr>
      </w:pPr>
      <w:r w:rsidRPr="00893DE9">
        <w:rPr>
          <w:rFonts w:cs="Arial"/>
          <w:b/>
          <w:sz w:val="23"/>
          <w:szCs w:val="23"/>
        </w:rPr>
        <w:t>CO</w:t>
      </w:r>
      <w:r w:rsidRPr="00893DE9">
        <w:rPr>
          <w:rFonts w:cs="Arial"/>
          <w:b/>
          <w:sz w:val="23"/>
          <w:szCs w:val="23"/>
          <w:vertAlign w:val="subscript"/>
        </w:rPr>
        <w:t>2</w:t>
      </w:r>
      <w:r w:rsidRPr="00893DE9">
        <w:rPr>
          <w:rFonts w:cs="Arial"/>
          <w:b/>
          <w:sz w:val="23"/>
          <w:szCs w:val="23"/>
        </w:rPr>
        <w:t xml:space="preserve"> </w:t>
      </w:r>
      <w:r w:rsidRPr="00893DE9">
        <w:rPr>
          <w:rFonts w:cs="Arial"/>
          <w:b/>
          <w:sz w:val="23"/>
          <w:szCs w:val="23"/>
          <w:vertAlign w:val="subscript"/>
        </w:rPr>
        <w:t>direct post project</w:t>
      </w:r>
      <w:r w:rsidRPr="00893DE9">
        <w:rPr>
          <w:rFonts w:cs="Arial"/>
          <w:b/>
          <w:sz w:val="23"/>
          <w:szCs w:val="23"/>
        </w:rPr>
        <w:t xml:space="preserve"> (Lifetime) = </w:t>
      </w:r>
      <w:r w:rsidR="0094144C" w:rsidRPr="00893DE9">
        <w:rPr>
          <w:rFonts w:cs="Arial"/>
          <w:b/>
          <w:sz w:val="23"/>
          <w:szCs w:val="23"/>
        </w:rPr>
        <w:t xml:space="preserve">64,197 </w:t>
      </w:r>
      <w:r w:rsidR="0086681B" w:rsidRPr="00893DE9">
        <w:rPr>
          <w:rFonts w:cs="Arial"/>
          <w:b/>
          <w:sz w:val="23"/>
          <w:szCs w:val="23"/>
        </w:rPr>
        <w:t>+</w:t>
      </w:r>
      <w:r w:rsidR="0094144C" w:rsidRPr="00893DE9">
        <w:rPr>
          <w:rFonts w:cs="Arial"/>
          <w:b/>
          <w:sz w:val="23"/>
          <w:szCs w:val="23"/>
        </w:rPr>
        <w:t xml:space="preserve"> 601,797 + 730</w:t>
      </w:r>
      <w:r w:rsidRPr="00893DE9">
        <w:rPr>
          <w:rFonts w:cs="Arial"/>
          <w:b/>
          <w:sz w:val="23"/>
          <w:szCs w:val="23"/>
        </w:rPr>
        <w:t xml:space="preserve"> = </w:t>
      </w:r>
      <w:r w:rsidR="0094144C" w:rsidRPr="00893DE9">
        <w:rPr>
          <w:rFonts w:cs="Arial"/>
          <w:b/>
          <w:sz w:val="23"/>
          <w:szCs w:val="23"/>
        </w:rPr>
        <w:t>666,724</w:t>
      </w:r>
      <w:r w:rsidRPr="00893DE9">
        <w:rPr>
          <w:rFonts w:cs="Arial"/>
          <w:b/>
          <w:sz w:val="23"/>
          <w:szCs w:val="23"/>
        </w:rPr>
        <w:t xml:space="preserve"> tons</w:t>
      </w:r>
    </w:p>
    <w:p w14:paraId="77F42216" w14:textId="77777777" w:rsidR="00271C58" w:rsidRPr="00893DE9" w:rsidRDefault="00271C58" w:rsidP="005639F0">
      <w:pPr>
        <w:spacing w:after="0" w:line="240" w:lineRule="auto"/>
        <w:rPr>
          <w:rFonts w:cs="Arial"/>
          <w:sz w:val="23"/>
          <w:szCs w:val="23"/>
        </w:rPr>
      </w:pPr>
    </w:p>
    <w:p w14:paraId="6BCCA658" w14:textId="77777777" w:rsidR="00271C58" w:rsidRPr="00893DE9" w:rsidRDefault="00271C58" w:rsidP="005639F0">
      <w:pPr>
        <w:spacing w:after="0" w:line="240" w:lineRule="auto"/>
        <w:rPr>
          <w:rFonts w:cs="Arial"/>
          <w:b/>
          <w:bCs/>
          <w:sz w:val="23"/>
          <w:szCs w:val="23"/>
        </w:rPr>
      </w:pPr>
      <w:r w:rsidRPr="00893DE9">
        <w:rPr>
          <w:rFonts w:cs="Arial"/>
          <w:b/>
          <w:bCs/>
          <w:sz w:val="23"/>
          <w:szCs w:val="23"/>
        </w:rPr>
        <w:t>Consequential CO</w:t>
      </w:r>
      <w:r w:rsidRPr="00893DE9">
        <w:rPr>
          <w:rFonts w:cs="Arial"/>
          <w:b/>
          <w:bCs/>
          <w:sz w:val="23"/>
          <w:szCs w:val="23"/>
          <w:vertAlign w:val="subscript"/>
        </w:rPr>
        <w:t>2</w:t>
      </w:r>
      <w:r w:rsidRPr="00893DE9">
        <w:rPr>
          <w:rFonts w:cs="Arial"/>
          <w:b/>
          <w:bCs/>
          <w:sz w:val="23"/>
          <w:szCs w:val="23"/>
        </w:rPr>
        <w:t xml:space="preserve"> Emission Reductions</w:t>
      </w:r>
    </w:p>
    <w:p w14:paraId="25165DA7" w14:textId="77777777" w:rsidR="00271C58" w:rsidRPr="00893DE9" w:rsidRDefault="00271C58" w:rsidP="005639F0">
      <w:pPr>
        <w:spacing w:after="0" w:line="240" w:lineRule="auto"/>
        <w:rPr>
          <w:rFonts w:cs="Arial"/>
          <w:b/>
          <w:bCs/>
          <w:sz w:val="23"/>
          <w:szCs w:val="23"/>
        </w:rPr>
      </w:pPr>
    </w:p>
    <w:p w14:paraId="6613A7DB" w14:textId="77777777" w:rsidR="00271C58" w:rsidRPr="00893DE9" w:rsidRDefault="00271C58" w:rsidP="005639F0">
      <w:pPr>
        <w:spacing w:after="0" w:line="240" w:lineRule="auto"/>
        <w:jc w:val="both"/>
        <w:rPr>
          <w:rFonts w:cs="Arial"/>
          <w:sz w:val="23"/>
          <w:szCs w:val="23"/>
        </w:rPr>
      </w:pPr>
      <w:r w:rsidRPr="00893DE9">
        <w:rPr>
          <w:rFonts w:cs="Arial"/>
          <w:sz w:val="23"/>
          <w:szCs w:val="23"/>
        </w:rPr>
        <w:t xml:space="preserve">The IMPRESS project creates the enabling environment that will facilitate the widespread applications of RE and DSM/EE technologies in Samoa. Capacity development and awareness activities that will be conducted under the project are expected to influence the relevant stakeholder entities in the promotion, support, design and installation, financing, operation and maintenance of RE for power and non-power projects. The project will also involve interventions that will bring about the necessary fiscal and non-fiscal policies, financing tools and </w:t>
      </w:r>
      <w:r w:rsidR="00E70C43" w:rsidRPr="00893DE9">
        <w:rPr>
          <w:rFonts w:cs="Arial"/>
          <w:sz w:val="23"/>
          <w:szCs w:val="23"/>
        </w:rPr>
        <w:t>scheme</w:t>
      </w:r>
      <w:r w:rsidRPr="00893DE9">
        <w:rPr>
          <w:rFonts w:cs="Arial"/>
          <w:sz w:val="23"/>
          <w:szCs w:val="23"/>
        </w:rPr>
        <w:t>s that would enhance the investments in RE and DSM/EE technologies in various target groups.</w:t>
      </w:r>
    </w:p>
    <w:p w14:paraId="1B1B74BF" w14:textId="77777777" w:rsidR="00271C58" w:rsidRPr="00893DE9" w:rsidRDefault="00271C58" w:rsidP="005639F0">
      <w:pPr>
        <w:spacing w:after="0" w:line="240" w:lineRule="auto"/>
        <w:rPr>
          <w:rFonts w:cs="Arial"/>
          <w:sz w:val="23"/>
          <w:szCs w:val="23"/>
        </w:rPr>
      </w:pPr>
    </w:p>
    <w:p w14:paraId="075A845A" w14:textId="77777777" w:rsidR="00271C58" w:rsidRPr="00893DE9" w:rsidRDefault="00271C58" w:rsidP="005639F0">
      <w:pPr>
        <w:spacing w:after="0" w:line="240" w:lineRule="auto"/>
        <w:rPr>
          <w:rFonts w:cs="Arial"/>
          <w:i/>
          <w:iCs/>
          <w:sz w:val="23"/>
          <w:szCs w:val="23"/>
        </w:rPr>
      </w:pPr>
      <w:r w:rsidRPr="00893DE9">
        <w:rPr>
          <w:rFonts w:cs="Arial"/>
          <w:i/>
          <w:iCs/>
          <w:sz w:val="23"/>
          <w:szCs w:val="23"/>
        </w:rPr>
        <w:t>Bottom-Up Approach</w:t>
      </w:r>
    </w:p>
    <w:p w14:paraId="369436AE" w14:textId="77777777" w:rsidR="00271C58" w:rsidRPr="00893DE9" w:rsidRDefault="00271C58" w:rsidP="005639F0">
      <w:pPr>
        <w:spacing w:after="0" w:line="240" w:lineRule="auto"/>
        <w:rPr>
          <w:rFonts w:cs="Arial"/>
          <w:sz w:val="23"/>
          <w:szCs w:val="23"/>
        </w:rPr>
      </w:pPr>
      <w:r w:rsidRPr="00893DE9">
        <w:rPr>
          <w:rFonts w:cs="Arial"/>
          <w:sz w:val="23"/>
          <w:szCs w:val="23"/>
        </w:rPr>
        <w:t>The bottom-up approach is calculated based on the following formula:</w:t>
      </w:r>
    </w:p>
    <w:p w14:paraId="00CDA47F" w14:textId="77777777" w:rsidR="00E37946" w:rsidRPr="00893DE9" w:rsidRDefault="00E37946" w:rsidP="005639F0">
      <w:pPr>
        <w:spacing w:after="0" w:line="240" w:lineRule="auto"/>
        <w:ind w:left="840"/>
        <w:rPr>
          <w:rFonts w:cs="Arial"/>
          <w:sz w:val="23"/>
          <w:szCs w:val="23"/>
        </w:rPr>
      </w:pPr>
    </w:p>
    <w:p w14:paraId="6F027DB6" w14:textId="7F0A78CC"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00C24A2A" w:rsidRPr="00893DE9">
        <w:rPr>
          <w:rFonts w:cs="Arial"/>
          <w:sz w:val="23"/>
          <w:szCs w:val="23"/>
          <w:vertAlign w:val="subscript"/>
        </w:rPr>
        <w:t>consequential</w:t>
      </w:r>
      <w:r w:rsidRPr="00893DE9">
        <w:rPr>
          <w:rFonts w:cs="Arial"/>
          <w:sz w:val="23"/>
          <w:szCs w:val="23"/>
          <w:vertAlign w:val="subscript"/>
        </w:rPr>
        <w:t xml:space="preserve"> BU</w:t>
      </w:r>
      <w:r w:rsidRPr="00893DE9">
        <w:rPr>
          <w:rFonts w:cs="Arial"/>
          <w:sz w:val="23"/>
          <w:szCs w:val="23"/>
        </w:rPr>
        <w:t xml:space="preserve"> = </w:t>
      </w:r>
      <w:r w:rsidR="00CE320F" w:rsidRPr="00893DE9">
        <w:rPr>
          <w:rFonts w:cs="Arial"/>
          <w:sz w:val="23"/>
          <w:szCs w:val="23"/>
        </w:rPr>
        <w:t>(</w:t>
      </w: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direct</w:t>
      </w:r>
      <w:r w:rsidRPr="00893DE9">
        <w:rPr>
          <w:rFonts w:cs="Arial"/>
          <w:sz w:val="23"/>
          <w:szCs w:val="23"/>
        </w:rPr>
        <w:t xml:space="preserve"> </w:t>
      </w:r>
      <w:r w:rsidR="00CE320F" w:rsidRPr="00893DE9">
        <w:rPr>
          <w:rFonts w:cs="Arial"/>
          <w:sz w:val="23"/>
          <w:szCs w:val="23"/>
        </w:rPr>
        <w:t>+ CO</w:t>
      </w:r>
      <w:r w:rsidR="00CE320F" w:rsidRPr="00893DE9">
        <w:rPr>
          <w:rFonts w:cs="Arial"/>
          <w:sz w:val="23"/>
          <w:szCs w:val="23"/>
          <w:vertAlign w:val="subscript"/>
        </w:rPr>
        <w:t>2</w:t>
      </w:r>
      <w:r w:rsidR="00CE320F" w:rsidRPr="00893DE9">
        <w:rPr>
          <w:rFonts w:cs="Arial"/>
          <w:sz w:val="23"/>
          <w:szCs w:val="23"/>
        </w:rPr>
        <w:t xml:space="preserve"> </w:t>
      </w:r>
      <w:r w:rsidR="00CE320F" w:rsidRPr="00893DE9">
        <w:rPr>
          <w:rFonts w:cs="Arial"/>
          <w:sz w:val="23"/>
          <w:szCs w:val="23"/>
          <w:vertAlign w:val="subscript"/>
        </w:rPr>
        <w:t>direct post project</w:t>
      </w:r>
      <w:r w:rsidR="00CE320F" w:rsidRPr="00893DE9">
        <w:rPr>
          <w:rFonts w:cs="Arial"/>
          <w:sz w:val="23"/>
          <w:szCs w:val="23"/>
        </w:rPr>
        <w:t xml:space="preserve">) </w:t>
      </w:r>
      <w:r w:rsidRPr="00893DE9">
        <w:rPr>
          <w:rFonts w:cs="Arial"/>
          <w:sz w:val="23"/>
          <w:szCs w:val="23"/>
        </w:rPr>
        <w:t>* RF; w</w:t>
      </w:r>
      <w:r w:rsidR="00E37946" w:rsidRPr="00893DE9">
        <w:rPr>
          <w:rFonts w:cs="Arial"/>
          <w:sz w:val="23"/>
          <w:szCs w:val="23"/>
        </w:rPr>
        <w:t>here</w:t>
      </w:r>
      <w:r w:rsidRPr="00893DE9">
        <w:rPr>
          <w:rFonts w:cs="Arial"/>
          <w:sz w:val="23"/>
          <w:szCs w:val="23"/>
        </w:rPr>
        <w:t>:</w:t>
      </w:r>
    </w:p>
    <w:p w14:paraId="6C2C3B4E" w14:textId="77777777" w:rsidR="00E37946" w:rsidRPr="00893DE9" w:rsidRDefault="00E37946" w:rsidP="005639F0">
      <w:pPr>
        <w:spacing w:after="0" w:line="240" w:lineRule="auto"/>
        <w:ind w:left="840"/>
        <w:rPr>
          <w:rFonts w:cs="Arial"/>
          <w:sz w:val="23"/>
          <w:szCs w:val="23"/>
        </w:rPr>
      </w:pPr>
    </w:p>
    <w:p w14:paraId="4D9D9A6A"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00C24A2A" w:rsidRPr="00893DE9">
        <w:rPr>
          <w:rFonts w:cs="Arial"/>
          <w:sz w:val="23"/>
          <w:szCs w:val="23"/>
          <w:vertAlign w:val="subscript"/>
        </w:rPr>
        <w:t>consequential</w:t>
      </w:r>
      <w:r w:rsidRPr="00893DE9">
        <w:rPr>
          <w:rFonts w:cs="Arial"/>
          <w:sz w:val="23"/>
          <w:szCs w:val="23"/>
          <w:vertAlign w:val="subscript"/>
        </w:rPr>
        <w:t xml:space="preserve"> BU</w:t>
      </w:r>
      <w:r w:rsidRPr="00893DE9">
        <w:rPr>
          <w:rFonts w:cs="Arial"/>
          <w:sz w:val="23"/>
          <w:szCs w:val="23"/>
        </w:rPr>
        <w:t xml:space="preserve"> = emission reductions following the project close, calculated using the bottom-up methodology.</w:t>
      </w:r>
    </w:p>
    <w:p w14:paraId="3239B28B"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direct</w:t>
      </w:r>
      <w:r w:rsidRPr="00893DE9">
        <w:rPr>
          <w:rFonts w:cs="Arial"/>
          <w:sz w:val="23"/>
          <w:szCs w:val="23"/>
        </w:rPr>
        <w:t xml:space="preserve"> = estimate for total direct emission reductions (direct + direct post project emission reduction)</w:t>
      </w:r>
    </w:p>
    <w:p w14:paraId="6A8356C2" w14:textId="77777777" w:rsidR="00271C58" w:rsidRPr="00893DE9" w:rsidRDefault="00271C58" w:rsidP="005639F0">
      <w:pPr>
        <w:spacing w:after="0" w:line="240" w:lineRule="auto"/>
        <w:ind w:left="840"/>
        <w:rPr>
          <w:rFonts w:cs="Arial"/>
          <w:sz w:val="23"/>
          <w:szCs w:val="23"/>
        </w:rPr>
      </w:pPr>
      <w:r w:rsidRPr="00893DE9">
        <w:rPr>
          <w:rFonts w:cs="Arial"/>
          <w:sz w:val="23"/>
          <w:szCs w:val="23"/>
        </w:rPr>
        <w:t>RF = replication factor</w:t>
      </w:r>
    </w:p>
    <w:p w14:paraId="4BA44FA1" w14:textId="77777777" w:rsidR="00271C58" w:rsidRPr="00893DE9" w:rsidRDefault="00271C58" w:rsidP="005639F0">
      <w:pPr>
        <w:spacing w:after="0" w:line="240" w:lineRule="auto"/>
        <w:rPr>
          <w:rFonts w:cs="Arial"/>
          <w:sz w:val="23"/>
          <w:szCs w:val="23"/>
        </w:rPr>
      </w:pPr>
    </w:p>
    <w:p w14:paraId="798FB6B1" w14:textId="77777777" w:rsidR="00271C58" w:rsidRPr="00893DE9" w:rsidRDefault="00271C58" w:rsidP="005639F0">
      <w:pPr>
        <w:spacing w:after="0" w:line="240" w:lineRule="auto"/>
        <w:jc w:val="both"/>
        <w:rPr>
          <w:rFonts w:cs="Arial"/>
          <w:sz w:val="23"/>
          <w:szCs w:val="23"/>
        </w:rPr>
      </w:pPr>
      <w:r w:rsidRPr="00893DE9">
        <w:rPr>
          <w:rFonts w:cs="Arial"/>
          <w:sz w:val="23"/>
          <w:szCs w:val="23"/>
        </w:rPr>
        <w:t>The project will implementation demonstration projects with capacity building programs, and the default replication factor suggested for these activities is 3. The project will also design and implement</w:t>
      </w:r>
      <w:r w:rsidRPr="00893DE9">
        <w:rPr>
          <w:rFonts w:cs="Arial"/>
        </w:rPr>
        <w:t xml:space="preserve"> </w:t>
      </w:r>
      <w:r w:rsidRPr="00893DE9">
        <w:rPr>
          <w:rFonts w:cs="Arial"/>
          <w:sz w:val="23"/>
          <w:szCs w:val="23"/>
        </w:rPr>
        <w:t xml:space="preserve">credit and/or guarantee facilities which would have strong replication effects concurrent with a default replication factor of 4. However, in order to be conservative, a replication factor of </w:t>
      </w:r>
      <w:r w:rsidR="00CE320F" w:rsidRPr="00893DE9">
        <w:rPr>
          <w:rFonts w:cs="Arial"/>
          <w:sz w:val="23"/>
          <w:szCs w:val="23"/>
        </w:rPr>
        <w:t>3</w:t>
      </w:r>
      <w:r w:rsidRPr="00893DE9">
        <w:rPr>
          <w:rFonts w:cs="Arial"/>
          <w:sz w:val="23"/>
          <w:szCs w:val="23"/>
        </w:rPr>
        <w:t xml:space="preserve"> shall be assumed here.</w:t>
      </w:r>
    </w:p>
    <w:p w14:paraId="19609106" w14:textId="77777777" w:rsidR="00934AB1" w:rsidRPr="00893DE9" w:rsidRDefault="00934AB1" w:rsidP="005639F0">
      <w:pPr>
        <w:spacing w:after="0" w:line="240" w:lineRule="auto"/>
        <w:ind w:left="840"/>
        <w:rPr>
          <w:rFonts w:cs="Arial"/>
          <w:sz w:val="23"/>
          <w:szCs w:val="23"/>
        </w:rPr>
      </w:pPr>
    </w:p>
    <w:p w14:paraId="28A85C3D"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00C24A2A" w:rsidRPr="00893DE9">
        <w:rPr>
          <w:rFonts w:cs="Arial"/>
          <w:sz w:val="23"/>
          <w:szCs w:val="23"/>
          <w:vertAlign w:val="subscript"/>
        </w:rPr>
        <w:t>consequential</w:t>
      </w:r>
      <w:r w:rsidRPr="00893DE9">
        <w:rPr>
          <w:rFonts w:cs="Arial"/>
          <w:sz w:val="23"/>
          <w:szCs w:val="23"/>
          <w:vertAlign w:val="subscript"/>
        </w:rPr>
        <w:t xml:space="preserve"> BU</w:t>
      </w:r>
      <w:r w:rsidRPr="00893DE9">
        <w:rPr>
          <w:rFonts w:cs="Arial"/>
          <w:sz w:val="23"/>
          <w:szCs w:val="23"/>
        </w:rPr>
        <w:t xml:space="preserve"> = (</w:t>
      </w:r>
      <w:r w:rsidR="00176AD5" w:rsidRPr="00893DE9">
        <w:rPr>
          <w:rFonts w:cs="Arial"/>
          <w:sz w:val="23"/>
          <w:szCs w:val="23"/>
        </w:rPr>
        <w:t xml:space="preserve">32,829 </w:t>
      </w:r>
      <w:r w:rsidRPr="00893DE9">
        <w:rPr>
          <w:rFonts w:cs="Arial"/>
          <w:sz w:val="23"/>
          <w:szCs w:val="23"/>
        </w:rPr>
        <w:t>t CO</w:t>
      </w:r>
      <w:r w:rsidRPr="00893DE9">
        <w:rPr>
          <w:rFonts w:cs="Arial"/>
          <w:sz w:val="23"/>
          <w:szCs w:val="23"/>
          <w:vertAlign w:val="subscript"/>
        </w:rPr>
        <w:t>2</w:t>
      </w:r>
      <w:r w:rsidRPr="00893DE9">
        <w:rPr>
          <w:rFonts w:cs="Arial"/>
          <w:sz w:val="23"/>
          <w:szCs w:val="23"/>
        </w:rPr>
        <w:t xml:space="preserve"> + </w:t>
      </w:r>
      <w:r w:rsidR="00176AD5" w:rsidRPr="00893DE9">
        <w:rPr>
          <w:rFonts w:cs="Arial"/>
          <w:sz w:val="23"/>
          <w:szCs w:val="23"/>
        </w:rPr>
        <w:t xml:space="preserve">666,724 </w:t>
      </w:r>
      <w:r w:rsidRPr="00893DE9">
        <w:rPr>
          <w:rFonts w:cs="Arial"/>
          <w:sz w:val="23"/>
          <w:szCs w:val="23"/>
        </w:rPr>
        <w:t>t CO</w:t>
      </w:r>
      <w:r w:rsidRPr="00893DE9">
        <w:rPr>
          <w:rFonts w:cs="Arial"/>
          <w:sz w:val="23"/>
          <w:szCs w:val="23"/>
          <w:vertAlign w:val="subscript"/>
        </w:rPr>
        <w:t>2</w:t>
      </w:r>
      <w:r w:rsidRPr="00893DE9">
        <w:rPr>
          <w:rFonts w:cs="Arial"/>
          <w:sz w:val="23"/>
          <w:szCs w:val="23"/>
        </w:rPr>
        <w:t xml:space="preserve">)* </w:t>
      </w:r>
      <w:r w:rsidR="00CE320F" w:rsidRPr="00893DE9">
        <w:rPr>
          <w:rFonts w:cs="Arial"/>
          <w:sz w:val="23"/>
          <w:szCs w:val="23"/>
        </w:rPr>
        <w:t>3</w:t>
      </w:r>
    </w:p>
    <w:p w14:paraId="5DE74775" w14:textId="4556D09E"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00C24A2A" w:rsidRPr="00893DE9">
        <w:rPr>
          <w:rFonts w:cs="Arial"/>
          <w:sz w:val="23"/>
          <w:szCs w:val="23"/>
          <w:vertAlign w:val="subscript"/>
        </w:rPr>
        <w:t>consequential</w:t>
      </w:r>
      <w:r w:rsidRPr="00893DE9">
        <w:rPr>
          <w:rFonts w:cs="Arial"/>
          <w:sz w:val="23"/>
          <w:szCs w:val="23"/>
          <w:vertAlign w:val="subscript"/>
        </w:rPr>
        <w:t xml:space="preserve"> BU</w:t>
      </w:r>
      <w:r w:rsidRPr="00893DE9">
        <w:rPr>
          <w:rFonts w:cs="Arial"/>
          <w:sz w:val="23"/>
          <w:szCs w:val="23"/>
        </w:rPr>
        <w:t xml:space="preserve"> = </w:t>
      </w:r>
      <w:r w:rsidR="00170247" w:rsidRPr="00893DE9">
        <w:rPr>
          <w:rFonts w:cs="Arial"/>
          <w:sz w:val="23"/>
          <w:szCs w:val="23"/>
        </w:rPr>
        <w:t>2,098</w:t>
      </w:r>
      <w:r w:rsidR="007F03E9" w:rsidRPr="00893DE9">
        <w:rPr>
          <w:rFonts w:cs="Arial"/>
          <w:sz w:val="23"/>
          <w:szCs w:val="23"/>
        </w:rPr>
        <w:t>,</w:t>
      </w:r>
      <w:r w:rsidR="00C50C9B" w:rsidRPr="00893DE9">
        <w:rPr>
          <w:rFonts w:cs="Arial"/>
          <w:sz w:val="23"/>
          <w:szCs w:val="23"/>
        </w:rPr>
        <w:t>659</w:t>
      </w:r>
      <w:r w:rsidR="007F03E9" w:rsidRPr="00893DE9">
        <w:rPr>
          <w:rFonts w:cs="Arial"/>
          <w:sz w:val="23"/>
          <w:szCs w:val="23"/>
        </w:rPr>
        <w:t xml:space="preserve"> </w:t>
      </w:r>
      <w:r w:rsidRPr="00893DE9">
        <w:rPr>
          <w:rFonts w:cs="Arial"/>
          <w:sz w:val="23"/>
          <w:szCs w:val="23"/>
        </w:rPr>
        <w:t>t CO</w:t>
      </w:r>
      <w:r w:rsidRPr="00893DE9">
        <w:rPr>
          <w:rFonts w:cs="Arial"/>
          <w:sz w:val="23"/>
          <w:szCs w:val="23"/>
          <w:vertAlign w:val="subscript"/>
        </w:rPr>
        <w:t>2</w:t>
      </w:r>
    </w:p>
    <w:p w14:paraId="0CAD2F4B" w14:textId="77777777" w:rsidR="00271C58" w:rsidRPr="00893DE9" w:rsidRDefault="00271C58" w:rsidP="005639F0">
      <w:pPr>
        <w:spacing w:after="0" w:line="240" w:lineRule="auto"/>
        <w:rPr>
          <w:rFonts w:cs="Arial"/>
          <w:sz w:val="23"/>
          <w:szCs w:val="23"/>
        </w:rPr>
      </w:pPr>
    </w:p>
    <w:p w14:paraId="6AFC1747" w14:textId="77777777" w:rsidR="00271C58" w:rsidRPr="00893DE9" w:rsidRDefault="00271C58" w:rsidP="005639F0">
      <w:pPr>
        <w:spacing w:after="0" w:line="240" w:lineRule="auto"/>
        <w:rPr>
          <w:rFonts w:cs="Arial"/>
          <w:i/>
          <w:iCs/>
          <w:sz w:val="23"/>
          <w:szCs w:val="23"/>
        </w:rPr>
      </w:pPr>
      <w:r w:rsidRPr="00893DE9">
        <w:rPr>
          <w:rFonts w:cs="Arial"/>
          <w:i/>
          <w:iCs/>
          <w:sz w:val="23"/>
          <w:szCs w:val="23"/>
        </w:rPr>
        <w:t>Top-Down Approach</w:t>
      </w:r>
    </w:p>
    <w:p w14:paraId="6415E01F" w14:textId="77777777" w:rsidR="00271C58" w:rsidRPr="00893DE9" w:rsidRDefault="00271C58" w:rsidP="005639F0">
      <w:pPr>
        <w:spacing w:after="0" w:line="240" w:lineRule="auto"/>
        <w:rPr>
          <w:rFonts w:cs="Arial"/>
          <w:sz w:val="23"/>
          <w:szCs w:val="23"/>
        </w:rPr>
      </w:pPr>
      <w:r w:rsidRPr="00893DE9">
        <w:rPr>
          <w:rFonts w:cs="Arial"/>
          <w:sz w:val="23"/>
          <w:szCs w:val="23"/>
        </w:rPr>
        <w:t>The top-down approach estimates CO</w:t>
      </w:r>
      <w:r w:rsidRPr="00893DE9">
        <w:rPr>
          <w:rFonts w:cs="Arial"/>
          <w:sz w:val="23"/>
          <w:szCs w:val="23"/>
          <w:vertAlign w:val="subscript"/>
        </w:rPr>
        <w:t>2</w:t>
      </w:r>
      <w:r w:rsidRPr="00893DE9">
        <w:rPr>
          <w:rFonts w:cs="Arial"/>
          <w:sz w:val="23"/>
          <w:szCs w:val="23"/>
        </w:rPr>
        <w:t xml:space="preserve"> emission reductions caused by the GEF project using the following formula:</w:t>
      </w:r>
    </w:p>
    <w:p w14:paraId="364403AB" w14:textId="77777777" w:rsidR="00271C58" w:rsidRPr="00893DE9" w:rsidRDefault="00271C58" w:rsidP="005639F0">
      <w:pPr>
        <w:spacing w:after="0" w:line="240" w:lineRule="auto"/>
        <w:rPr>
          <w:rFonts w:cs="Arial"/>
          <w:sz w:val="23"/>
          <w:szCs w:val="23"/>
        </w:rPr>
      </w:pPr>
    </w:p>
    <w:p w14:paraId="6A4D7B01"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00C24A2A" w:rsidRPr="00893DE9">
        <w:rPr>
          <w:rFonts w:cs="Arial"/>
          <w:sz w:val="23"/>
          <w:szCs w:val="23"/>
          <w:vertAlign w:val="subscript"/>
        </w:rPr>
        <w:t>consequential</w:t>
      </w:r>
      <w:r w:rsidRPr="00893DE9">
        <w:rPr>
          <w:rFonts w:cs="Arial"/>
          <w:sz w:val="23"/>
          <w:szCs w:val="23"/>
          <w:vertAlign w:val="subscript"/>
        </w:rPr>
        <w:t xml:space="preserve"> TD</w:t>
      </w:r>
      <w:r w:rsidRPr="00893DE9">
        <w:rPr>
          <w:rFonts w:cs="Arial"/>
          <w:sz w:val="23"/>
          <w:szCs w:val="23"/>
        </w:rPr>
        <w:t xml:space="preserve"> = 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TM</w:t>
      </w:r>
      <w:r w:rsidRPr="00893DE9">
        <w:rPr>
          <w:rFonts w:cs="Arial"/>
          <w:sz w:val="23"/>
          <w:szCs w:val="23"/>
        </w:rPr>
        <w:t xml:space="preserve"> * CF; with</w:t>
      </w:r>
    </w:p>
    <w:p w14:paraId="3974C4EF"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00C24A2A" w:rsidRPr="00893DE9">
        <w:rPr>
          <w:rFonts w:cs="Arial"/>
          <w:sz w:val="23"/>
          <w:szCs w:val="23"/>
          <w:vertAlign w:val="subscript"/>
        </w:rPr>
        <w:t>consequential</w:t>
      </w:r>
      <w:r w:rsidRPr="00893DE9">
        <w:rPr>
          <w:rFonts w:cs="Arial"/>
          <w:sz w:val="23"/>
          <w:szCs w:val="23"/>
          <w:vertAlign w:val="subscript"/>
        </w:rPr>
        <w:t xml:space="preserve"> TD</w:t>
      </w:r>
      <w:r w:rsidRPr="00893DE9">
        <w:rPr>
          <w:rFonts w:cs="Arial"/>
          <w:sz w:val="23"/>
          <w:szCs w:val="23"/>
        </w:rPr>
        <w:t xml:space="preserve"> = emission reductions following the project close, calculated using the top-down methodology.</w:t>
      </w:r>
    </w:p>
    <w:p w14:paraId="4FB3CA0F"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TM</w:t>
      </w:r>
      <w:r w:rsidRPr="00893DE9">
        <w:rPr>
          <w:rFonts w:cs="Arial"/>
          <w:sz w:val="23"/>
          <w:szCs w:val="23"/>
        </w:rPr>
        <w:t xml:space="preserve"> = total market potential for CO</w:t>
      </w:r>
      <w:r w:rsidRPr="00893DE9">
        <w:rPr>
          <w:rFonts w:cs="Arial"/>
          <w:sz w:val="23"/>
          <w:szCs w:val="23"/>
          <w:vertAlign w:val="subscript"/>
        </w:rPr>
        <w:t>2</w:t>
      </w:r>
      <w:r w:rsidRPr="00893DE9">
        <w:rPr>
          <w:rFonts w:cs="Arial"/>
          <w:sz w:val="23"/>
          <w:szCs w:val="23"/>
        </w:rPr>
        <w:t xml:space="preserve"> emission reductions</w:t>
      </w:r>
    </w:p>
    <w:p w14:paraId="3F5B74FF" w14:textId="77777777" w:rsidR="00271C58" w:rsidRPr="00893DE9" w:rsidRDefault="00271C58" w:rsidP="005639F0">
      <w:pPr>
        <w:spacing w:after="0" w:line="240" w:lineRule="auto"/>
        <w:ind w:left="840"/>
        <w:rPr>
          <w:rFonts w:cs="Arial"/>
          <w:sz w:val="23"/>
          <w:szCs w:val="23"/>
        </w:rPr>
      </w:pPr>
      <w:r w:rsidRPr="00893DE9">
        <w:rPr>
          <w:rFonts w:cs="Arial"/>
          <w:sz w:val="23"/>
          <w:szCs w:val="23"/>
        </w:rPr>
        <w:t>CF = causality factor</w:t>
      </w:r>
    </w:p>
    <w:p w14:paraId="32A4226B" w14:textId="77777777" w:rsidR="00271C58" w:rsidRPr="00893DE9" w:rsidRDefault="00271C58" w:rsidP="005639F0">
      <w:pPr>
        <w:spacing w:after="0" w:line="240" w:lineRule="auto"/>
        <w:rPr>
          <w:rFonts w:cs="Arial"/>
          <w:sz w:val="23"/>
          <w:szCs w:val="23"/>
        </w:rPr>
      </w:pPr>
    </w:p>
    <w:p w14:paraId="5DC93D28" w14:textId="77777777" w:rsidR="00271C58" w:rsidRPr="00893DE9" w:rsidRDefault="00271C58" w:rsidP="005639F0">
      <w:pPr>
        <w:spacing w:after="0" w:line="240" w:lineRule="auto"/>
        <w:jc w:val="both"/>
        <w:rPr>
          <w:rFonts w:cs="Arial"/>
          <w:sz w:val="23"/>
          <w:szCs w:val="23"/>
        </w:rPr>
      </w:pPr>
      <w:r w:rsidRPr="00893DE9">
        <w:rPr>
          <w:rFonts w:cs="Arial"/>
          <w:sz w:val="23"/>
          <w:szCs w:val="23"/>
        </w:rPr>
        <w:t>It is estimated that Samoa would still require around 50,000 MWh per year from diesel electricity generation to meet the country’s total annual energy demand. So the total market potential for CO</w:t>
      </w:r>
      <w:r w:rsidRPr="00893DE9">
        <w:rPr>
          <w:rFonts w:cs="Arial"/>
          <w:sz w:val="23"/>
          <w:szCs w:val="23"/>
          <w:vertAlign w:val="subscript"/>
        </w:rPr>
        <w:t>2</w:t>
      </w:r>
      <w:r w:rsidRPr="00893DE9">
        <w:rPr>
          <w:rFonts w:cs="Arial"/>
          <w:sz w:val="23"/>
          <w:szCs w:val="23"/>
        </w:rPr>
        <w:t xml:space="preserve"> emission reductions from diesel generation displacement during the 10 year post project influence period is:</w:t>
      </w:r>
    </w:p>
    <w:p w14:paraId="0C3C2304" w14:textId="77777777" w:rsidR="00271C58" w:rsidRPr="00893DE9" w:rsidRDefault="00271C58" w:rsidP="005639F0">
      <w:pPr>
        <w:spacing w:after="0" w:line="240" w:lineRule="auto"/>
        <w:ind w:left="840"/>
        <w:rPr>
          <w:rFonts w:cs="Arial"/>
          <w:sz w:val="23"/>
          <w:szCs w:val="23"/>
        </w:rPr>
      </w:pPr>
    </w:p>
    <w:p w14:paraId="7A18111D"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Pr="00893DE9">
        <w:rPr>
          <w:rFonts w:cs="Arial"/>
          <w:sz w:val="23"/>
          <w:szCs w:val="23"/>
          <w:vertAlign w:val="subscript"/>
        </w:rPr>
        <w:t>TM</w:t>
      </w:r>
      <w:r w:rsidRPr="00893DE9">
        <w:rPr>
          <w:rFonts w:cs="Arial"/>
          <w:sz w:val="23"/>
          <w:szCs w:val="23"/>
        </w:rPr>
        <w:t xml:space="preserve"> = 50,000 MWh * </w:t>
      </w:r>
      <w:r w:rsidRPr="00893DE9">
        <w:rPr>
          <w:rStyle w:val="StyleArial"/>
          <w:rFonts w:ascii="Arial" w:hAnsi="Arial" w:cs="Arial"/>
          <w:sz w:val="22"/>
          <w:szCs w:val="22"/>
        </w:rPr>
        <w:t>0.</w:t>
      </w:r>
      <w:r w:rsidR="00C02A24" w:rsidRPr="00893DE9">
        <w:rPr>
          <w:rStyle w:val="StyleArial"/>
          <w:rFonts w:ascii="Arial" w:hAnsi="Arial" w:cs="Arial"/>
          <w:sz w:val="22"/>
          <w:szCs w:val="22"/>
        </w:rPr>
        <w:t xml:space="preserve">7133 </w:t>
      </w:r>
      <w:r w:rsidRPr="00893DE9">
        <w:rPr>
          <w:rStyle w:val="StyleArial"/>
          <w:rFonts w:ascii="Arial" w:hAnsi="Arial" w:cs="Arial"/>
          <w:sz w:val="22"/>
          <w:szCs w:val="22"/>
        </w:rPr>
        <w:t>t/MWh</w:t>
      </w:r>
      <w:r w:rsidRPr="00893DE9">
        <w:rPr>
          <w:rFonts w:cs="Arial"/>
          <w:sz w:val="23"/>
          <w:szCs w:val="23"/>
        </w:rPr>
        <w:t xml:space="preserve"> * 10 year post project influence period</w:t>
      </w:r>
    </w:p>
    <w:p w14:paraId="08557C60" w14:textId="77777777" w:rsidR="00271C58" w:rsidRPr="00893DE9" w:rsidRDefault="00271C58" w:rsidP="005639F0">
      <w:pPr>
        <w:spacing w:after="0" w:line="240" w:lineRule="auto"/>
        <w:ind w:left="840"/>
        <w:rPr>
          <w:rFonts w:cs="Arial"/>
          <w:sz w:val="23"/>
          <w:szCs w:val="23"/>
          <w:vertAlign w:val="subscript"/>
        </w:rPr>
      </w:pPr>
      <w:r w:rsidRPr="00893DE9">
        <w:rPr>
          <w:rFonts w:cs="Arial"/>
          <w:sz w:val="23"/>
          <w:szCs w:val="23"/>
        </w:rPr>
        <w:tab/>
        <w:t xml:space="preserve">  = </w:t>
      </w:r>
      <w:r w:rsidR="00C02A24" w:rsidRPr="00893DE9">
        <w:rPr>
          <w:rFonts w:cs="Arial"/>
          <w:sz w:val="23"/>
          <w:szCs w:val="23"/>
        </w:rPr>
        <w:t>356,650</w:t>
      </w:r>
      <w:r w:rsidRPr="00893DE9">
        <w:rPr>
          <w:rFonts w:cs="Arial"/>
          <w:sz w:val="23"/>
          <w:szCs w:val="23"/>
        </w:rPr>
        <w:t xml:space="preserve"> tCO</w:t>
      </w:r>
      <w:r w:rsidRPr="00893DE9">
        <w:rPr>
          <w:rFonts w:cs="Arial"/>
          <w:sz w:val="23"/>
          <w:szCs w:val="23"/>
          <w:vertAlign w:val="subscript"/>
        </w:rPr>
        <w:t>2</w:t>
      </w:r>
    </w:p>
    <w:p w14:paraId="529125A6" w14:textId="77777777" w:rsidR="00271C58" w:rsidRPr="00893DE9" w:rsidRDefault="00271C58" w:rsidP="005639F0">
      <w:pPr>
        <w:spacing w:after="0" w:line="240" w:lineRule="auto"/>
        <w:rPr>
          <w:rFonts w:cs="Arial"/>
          <w:sz w:val="23"/>
          <w:szCs w:val="23"/>
        </w:rPr>
      </w:pPr>
    </w:p>
    <w:p w14:paraId="255E22AE" w14:textId="77777777" w:rsidR="00271C58" w:rsidRPr="00893DE9" w:rsidRDefault="00C02A24" w:rsidP="005639F0">
      <w:pPr>
        <w:spacing w:after="0" w:line="240" w:lineRule="auto"/>
        <w:jc w:val="both"/>
        <w:rPr>
          <w:rFonts w:cs="Arial"/>
          <w:sz w:val="23"/>
          <w:szCs w:val="23"/>
        </w:rPr>
      </w:pPr>
      <w:r w:rsidRPr="00893DE9">
        <w:rPr>
          <w:rFonts w:cs="Arial"/>
          <w:sz w:val="23"/>
          <w:szCs w:val="23"/>
        </w:rPr>
        <w:t>The IMPRESS project is the only major initiative on biomass-based power generation Samoa over the next 5 years. Hence, it would be fair to assume that any subsequent RE-</w:t>
      </w:r>
      <w:r w:rsidRPr="00893DE9">
        <w:rPr>
          <w:rFonts w:cs="Arial"/>
          <w:sz w:val="23"/>
          <w:szCs w:val="23"/>
        </w:rPr>
        <w:lastRenderedPageBreak/>
        <w:t>based power generation initiatives in the country will be influenced by this project. In that regard,</w:t>
      </w:r>
      <w:r w:rsidR="00271C58" w:rsidRPr="00893DE9">
        <w:rPr>
          <w:rFonts w:cs="Arial"/>
          <w:sz w:val="23"/>
          <w:szCs w:val="23"/>
        </w:rPr>
        <w:t xml:space="preserve"> a Level </w:t>
      </w:r>
      <w:r w:rsidR="00274F8C" w:rsidRPr="00893DE9">
        <w:rPr>
          <w:rFonts w:cs="Arial"/>
          <w:sz w:val="23"/>
          <w:szCs w:val="23"/>
        </w:rPr>
        <w:t xml:space="preserve">4 </w:t>
      </w:r>
      <w:r w:rsidR="00271C58" w:rsidRPr="00893DE9">
        <w:rPr>
          <w:rFonts w:cs="Arial"/>
          <w:sz w:val="23"/>
          <w:szCs w:val="23"/>
        </w:rPr>
        <w:t>Causality Factor = 0.</w:t>
      </w:r>
      <w:r w:rsidR="00274F8C" w:rsidRPr="00893DE9">
        <w:rPr>
          <w:rFonts w:cs="Arial"/>
          <w:sz w:val="23"/>
          <w:szCs w:val="23"/>
        </w:rPr>
        <w:t>8</w:t>
      </w:r>
      <w:r w:rsidR="00271C58" w:rsidRPr="00893DE9">
        <w:rPr>
          <w:rFonts w:cs="Arial"/>
          <w:sz w:val="23"/>
          <w:szCs w:val="23"/>
        </w:rPr>
        <w:t>, (</w:t>
      </w:r>
      <w:r w:rsidR="00274F8C" w:rsidRPr="00893DE9">
        <w:rPr>
          <w:rFonts w:cs="Arial"/>
          <w:sz w:val="23"/>
          <w:szCs w:val="23"/>
        </w:rPr>
        <w:t>The GEF contribution is dominant, but some of this reduction can be attributed to the baseline</w:t>
      </w:r>
      <w:r w:rsidR="00271C58" w:rsidRPr="00893DE9">
        <w:rPr>
          <w:rFonts w:cs="Arial"/>
          <w:sz w:val="23"/>
          <w:szCs w:val="23"/>
        </w:rPr>
        <w:t xml:space="preserve">) will be applied to come up with the </w:t>
      </w:r>
      <w:r w:rsidR="00C3133B" w:rsidRPr="00893DE9">
        <w:rPr>
          <w:rFonts w:cs="Arial"/>
          <w:sz w:val="23"/>
          <w:szCs w:val="23"/>
        </w:rPr>
        <w:t xml:space="preserve">consequential </w:t>
      </w:r>
      <w:r w:rsidR="00271C58" w:rsidRPr="00893DE9">
        <w:rPr>
          <w:rFonts w:cs="Arial"/>
          <w:sz w:val="23"/>
          <w:szCs w:val="23"/>
        </w:rPr>
        <w:t xml:space="preserve">emission reductions that can be attributed to the IMPRESS project. </w:t>
      </w:r>
    </w:p>
    <w:p w14:paraId="27652ABB" w14:textId="77777777" w:rsidR="00271C58" w:rsidRPr="00893DE9" w:rsidRDefault="00271C58" w:rsidP="005639F0">
      <w:pPr>
        <w:spacing w:after="0" w:line="240" w:lineRule="auto"/>
        <w:ind w:left="840"/>
        <w:rPr>
          <w:rFonts w:cs="Arial"/>
          <w:sz w:val="23"/>
          <w:szCs w:val="23"/>
        </w:rPr>
      </w:pPr>
    </w:p>
    <w:p w14:paraId="6F250047"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00C24A2A" w:rsidRPr="00893DE9">
        <w:rPr>
          <w:rFonts w:cs="Arial"/>
          <w:sz w:val="23"/>
          <w:szCs w:val="23"/>
          <w:vertAlign w:val="subscript"/>
        </w:rPr>
        <w:t>consequential</w:t>
      </w:r>
      <w:r w:rsidRPr="00893DE9">
        <w:rPr>
          <w:rFonts w:cs="Arial"/>
          <w:sz w:val="23"/>
          <w:szCs w:val="23"/>
          <w:vertAlign w:val="subscript"/>
        </w:rPr>
        <w:t xml:space="preserve"> </w:t>
      </w:r>
      <w:r w:rsidRPr="00893DE9">
        <w:rPr>
          <w:rFonts w:cs="Arial"/>
          <w:sz w:val="23"/>
          <w:szCs w:val="23"/>
        </w:rPr>
        <w:t xml:space="preserve">TD = </w:t>
      </w:r>
      <w:r w:rsidR="00CC51C2" w:rsidRPr="00893DE9">
        <w:rPr>
          <w:rFonts w:cs="Arial"/>
          <w:sz w:val="23"/>
          <w:szCs w:val="23"/>
        </w:rPr>
        <w:t>356,650</w:t>
      </w:r>
      <w:r w:rsidRPr="00893DE9">
        <w:rPr>
          <w:rFonts w:cs="Arial"/>
          <w:sz w:val="23"/>
          <w:szCs w:val="23"/>
        </w:rPr>
        <w:t xml:space="preserve"> tCO</w:t>
      </w:r>
      <w:r w:rsidRPr="00893DE9">
        <w:rPr>
          <w:rFonts w:cs="Arial"/>
          <w:sz w:val="23"/>
          <w:szCs w:val="23"/>
          <w:vertAlign w:val="subscript"/>
        </w:rPr>
        <w:t>2</w:t>
      </w:r>
      <w:r w:rsidRPr="00893DE9">
        <w:rPr>
          <w:rFonts w:cs="Arial"/>
          <w:sz w:val="23"/>
          <w:szCs w:val="23"/>
        </w:rPr>
        <w:t xml:space="preserve"> * </w:t>
      </w:r>
      <w:r w:rsidR="00CC51C2" w:rsidRPr="00893DE9">
        <w:rPr>
          <w:rFonts w:cs="Arial"/>
          <w:sz w:val="23"/>
          <w:szCs w:val="23"/>
        </w:rPr>
        <w:t>80</w:t>
      </w:r>
      <w:r w:rsidRPr="00893DE9">
        <w:rPr>
          <w:rFonts w:cs="Arial"/>
          <w:sz w:val="23"/>
          <w:szCs w:val="23"/>
        </w:rPr>
        <w:t>%</w:t>
      </w:r>
    </w:p>
    <w:p w14:paraId="79889468" w14:textId="77777777" w:rsidR="00271C58" w:rsidRPr="00893DE9" w:rsidRDefault="00271C58" w:rsidP="005639F0">
      <w:pPr>
        <w:spacing w:after="0" w:line="240" w:lineRule="auto"/>
        <w:ind w:left="840"/>
        <w:rPr>
          <w:rFonts w:cs="Arial"/>
          <w:sz w:val="23"/>
          <w:szCs w:val="23"/>
        </w:rPr>
      </w:pPr>
      <w:r w:rsidRPr="00893DE9">
        <w:rPr>
          <w:rFonts w:cs="Arial"/>
          <w:sz w:val="23"/>
          <w:szCs w:val="23"/>
        </w:rPr>
        <w:t>CO</w:t>
      </w:r>
      <w:r w:rsidRPr="00893DE9">
        <w:rPr>
          <w:rFonts w:cs="Arial"/>
          <w:sz w:val="23"/>
          <w:szCs w:val="23"/>
          <w:vertAlign w:val="subscript"/>
        </w:rPr>
        <w:t>2</w:t>
      </w:r>
      <w:r w:rsidRPr="00893DE9">
        <w:rPr>
          <w:rFonts w:cs="Arial"/>
          <w:sz w:val="23"/>
          <w:szCs w:val="23"/>
        </w:rPr>
        <w:t xml:space="preserve"> </w:t>
      </w:r>
      <w:r w:rsidR="00C24A2A" w:rsidRPr="00893DE9">
        <w:rPr>
          <w:rFonts w:cs="Arial"/>
          <w:sz w:val="23"/>
          <w:szCs w:val="23"/>
          <w:vertAlign w:val="subscript"/>
        </w:rPr>
        <w:t>consequential</w:t>
      </w:r>
      <w:r w:rsidRPr="00893DE9">
        <w:rPr>
          <w:rFonts w:cs="Arial"/>
          <w:sz w:val="23"/>
          <w:szCs w:val="23"/>
          <w:vertAlign w:val="subscript"/>
        </w:rPr>
        <w:t xml:space="preserve"> </w:t>
      </w:r>
      <w:r w:rsidRPr="00893DE9">
        <w:rPr>
          <w:rFonts w:cs="Arial"/>
          <w:sz w:val="23"/>
          <w:szCs w:val="23"/>
        </w:rPr>
        <w:t xml:space="preserve">TD = </w:t>
      </w:r>
      <w:r w:rsidR="00CC51C2" w:rsidRPr="00893DE9">
        <w:rPr>
          <w:rFonts w:cs="Arial"/>
          <w:sz w:val="23"/>
          <w:szCs w:val="23"/>
        </w:rPr>
        <w:t>285,320</w:t>
      </w:r>
      <w:r w:rsidRPr="00893DE9">
        <w:rPr>
          <w:rFonts w:cs="Arial"/>
          <w:sz w:val="23"/>
          <w:szCs w:val="23"/>
        </w:rPr>
        <w:t xml:space="preserve"> tCO</w:t>
      </w:r>
      <w:r w:rsidRPr="00893DE9">
        <w:rPr>
          <w:rFonts w:cs="Arial"/>
          <w:sz w:val="23"/>
          <w:szCs w:val="23"/>
          <w:vertAlign w:val="subscript"/>
        </w:rPr>
        <w:t>2</w:t>
      </w:r>
    </w:p>
    <w:p w14:paraId="07B25A49" w14:textId="77777777" w:rsidR="00271C58" w:rsidRPr="00893DE9" w:rsidRDefault="00271C58" w:rsidP="005639F0">
      <w:pPr>
        <w:spacing w:after="0" w:line="240" w:lineRule="auto"/>
        <w:rPr>
          <w:rFonts w:cs="Arial"/>
          <w:sz w:val="23"/>
          <w:szCs w:val="23"/>
        </w:rPr>
      </w:pPr>
    </w:p>
    <w:p w14:paraId="603E69C6" w14:textId="77777777" w:rsidR="00271C58" w:rsidRPr="00893DE9" w:rsidRDefault="00271C58" w:rsidP="005639F0">
      <w:pPr>
        <w:spacing w:after="0" w:line="240" w:lineRule="auto"/>
        <w:rPr>
          <w:rFonts w:cs="Arial"/>
          <w:b/>
          <w:bCs/>
          <w:sz w:val="23"/>
          <w:szCs w:val="23"/>
        </w:rPr>
      </w:pPr>
      <w:r w:rsidRPr="00893DE9">
        <w:rPr>
          <w:rFonts w:cs="Arial"/>
          <w:b/>
          <w:bCs/>
          <w:sz w:val="23"/>
          <w:szCs w:val="23"/>
        </w:rPr>
        <w:t>Total CO</w:t>
      </w:r>
      <w:r w:rsidRPr="00893DE9">
        <w:rPr>
          <w:rFonts w:cs="Arial"/>
          <w:b/>
          <w:bCs/>
          <w:sz w:val="23"/>
          <w:szCs w:val="23"/>
          <w:vertAlign w:val="subscript"/>
        </w:rPr>
        <w:t>2</w:t>
      </w:r>
      <w:r w:rsidRPr="00893DE9">
        <w:rPr>
          <w:rFonts w:cs="Arial"/>
          <w:b/>
          <w:bCs/>
          <w:sz w:val="23"/>
          <w:szCs w:val="23"/>
        </w:rPr>
        <w:t xml:space="preserve"> Emission Reductions</w:t>
      </w:r>
    </w:p>
    <w:p w14:paraId="556CC72A" w14:textId="77777777" w:rsidR="00271C58" w:rsidRPr="00893DE9" w:rsidRDefault="00271C58" w:rsidP="005639F0">
      <w:pPr>
        <w:spacing w:after="0" w:line="240" w:lineRule="auto"/>
        <w:jc w:val="both"/>
        <w:rPr>
          <w:rFonts w:cs="Arial"/>
          <w:sz w:val="23"/>
          <w:szCs w:val="23"/>
        </w:rPr>
      </w:pPr>
      <w:r w:rsidRPr="00893DE9">
        <w:rPr>
          <w:rFonts w:cs="Arial"/>
          <w:sz w:val="23"/>
          <w:szCs w:val="23"/>
        </w:rPr>
        <w:t>The total CO</w:t>
      </w:r>
      <w:r w:rsidRPr="00893DE9">
        <w:rPr>
          <w:rFonts w:cs="Arial"/>
          <w:sz w:val="23"/>
          <w:szCs w:val="23"/>
          <w:vertAlign w:val="subscript"/>
        </w:rPr>
        <w:t>2</w:t>
      </w:r>
      <w:r w:rsidRPr="00893DE9">
        <w:rPr>
          <w:rFonts w:cs="Arial"/>
          <w:sz w:val="23"/>
          <w:szCs w:val="23"/>
        </w:rPr>
        <w:t xml:space="preserve"> emission reductions estimated based on different approaches are summarized in the table below.</w:t>
      </w:r>
    </w:p>
    <w:p w14:paraId="49218839" w14:textId="77777777" w:rsidR="00271C58" w:rsidRPr="00893DE9" w:rsidRDefault="00271C58" w:rsidP="005639F0">
      <w:pPr>
        <w:spacing w:after="0" w:line="240" w:lineRule="auto"/>
        <w:rPr>
          <w:rFonts w:cs="Arial"/>
          <w:sz w:val="23"/>
          <w:szCs w:val="23"/>
        </w:rPr>
      </w:pPr>
    </w:p>
    <w:p w14:paraId="2673D71D" w14:textId="77777777" w:rsidR="00271C58" w:rsidRPr="00893DE9" w:rsidRDefault="00271C58" w:rsidP="005639F0">
      <w:pPr>
        <w:pStyle w:val="Caption"/>
        <w:spacing w:after="0"/>
        <w:jc w:val="both"/>
        <w:rPr>
          <w:rFonts w:cs="Arial"/>
          <w:szCs w:val="20"/>
        </w:rPr>
      </w:pPr>
      <w:r w:rsidRPr="00893DE9">
        <w:rPr>
          <w:rFonts w:cs="Arial"/>
          <w:szCs w:val="20"/>
        </w:rPr>
        <w:t xml:space="preserve">Table </w:t>
      </w:r>
      <w:r w:rsidR="00BF0EAE" w:rsidRPr="00893DE9">
        <w:rPr>
          <w:rFonts w:cs="Arial"/>
          <w:szCs w:val="20"/>
        </w:rPr>
        <w:fldChar w:fldCharType="begin"/>
      </w:r>
      <w:r w:rsidRPr="00893DE9">
        <w:rPr>
          <w:rFonts w:cs="Arial"/>
          <w:szCs w:val="20"/>
        </w:rPr>
        <w:instrText xml:space="preserve"> SEQ Table \* ARABIC </w:instrText>
      </w:r>
      <w:r w:rsidR="00BF0EAE" w:rsidRPr="00893DE9">
        <w:rPr>
          <w:rFonts w:cs="Arial"/>
          <w:szCs w:val="20"/>
        </w:rPr>
        <w:fldChar w:fldCharType="separate"/>
      </w:r>
      <w:r w:rsidR="00D74142" w:rsidRPr="00893DE9">
        <w:rPr>
          <w:rFonts w:cs="Arial"/>
          <w:szCs w:val="20"/>
        </w:rPr>
        <w:t>17</w:t>
      </w:r>
      <w:r w:rsidR="00BF0EAE" w:rsidRPr="00893DE9">
        <w:rPr>
          <w:rFonts w:cs="Arial"/>
          <w:szCs w:val="20"/>
        </w:rPr>
        <w:fldChar w:fldCharType="end"/>
      </w:r>
      <w:r w:rsidRPr="00893DE9">
        <w:rPr>
          <w:rFonts w:cs="Arial"/>
          <w:b w:val="0"/>
          <w:bCs w:val="0"/>
          <w:szCs w:val="20"/>
        </w:rPr>
        <w:t xml:space="preserve">: </w:t>
      </w:r>
      <w:r w:rsidRPr="00893DE9">
        <w:rPr>
          <w:rFonts w:cs="Arial"/>
          <w:szCs w:val="20"/>
        </w:rPr>
        <w:t>Total CO2 Emission Reduction attributed to the IMPRESS Project</w:t>
      </w:r>
    </w:p>
    <w:p w14:paraId="4510364C" w14:textId="77777777" w:rsidR="00934AB1" w:rsidRPr="00893DE9" w:rsidRDefault="00934AB1" w:rsidP="005639F0">
      <w:pPr>
        <w:spacing w:after="0" w:line="240" w:lineRule="auto"/>
      </w:pPr>
    </w:p>
    <w:tbl>
      <w:tblPr>
        <w:tblW w:w="9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6"/>
        <w:gridCol w:w="2238"/>
        <w:gridCol w:w="4771"/>
      </w:tblGrid>
      <w:tr w:rsidR="00271C58" w:rsidRPr="00893DE9" w14:paraId="227D97B3" w14:textId="77777777" w:rsidTr="00225D86">
        <w:trPr>
          <w:jc w:val="center"/>
        </w:trPr>
        <w:tc>
          <w:tcPr>
            <w:tcW w:w="2236" w:type="dxa"/>
            <w:shd w:val="clear" w:color="000080" w:fill="D9D9D9"/>
            <w:vAlign w:val="center"/>
          </w:tcPr>
          <w:p w14:paraId="2F901EDA" w14:textId="77777777" w:rsidR="00271C58" w:rsidRPr="00893DE9" w:rsidRDefault="00271C58" w:rsidP="005639F0">
            <w:pPr>
              <w:spacing w:after="0" w:line="240" w:lineRule="auto"/>
              <w:jc w:val="center"/>
              <w:rPr>
                <w:rFonts w:cs="Arial"/>
                <w:b/>
                <w:bCs/>
                <w:szCs w:val="22"/>
              </w:rPr>
            </w:pPr>
            <w:r w:rsidRPr="00893DE9">
              <w:rPr>
                <w:rFonts w:cs="Arial"/>
                <w:b/>
                <w:bCs/>
                <w:szCs w:val="22"/>
              </w:rPr>
              <w:t>Particulars</w:t>
            </w:r>
          </w:p>
          <w:p w14:paraId="19FFD562" w14:textId="77777777" w:rsidR="00225D86" w:rsidRPr="00893DE9" w:rsidRDefault="00225D86" w:rsidP="005639F0">
            <w:pPr>
              <w:spacing w:after="0" w:line="240" w:lineRule="auto"/>
              <w:jc w:val="center"/>
              <w:rPr>
                <w:rFonts w:cs="Arial"/>
                <w:b/>
                <w:bCs/>
                <w:szCs w:val="22"/>
              </w:rPr>
            </w:pPr>
          </w:p>
        </w:tc>
        <w:tc>
          <w:tcPr>
            <w:tcW w:w="2238" w:type="dxa"/>
            <w:shd w:val="clear" w:color="000080" w:fill="D9D9D9"/>
            <w:vAlign w:val="center"/>
          </w:tcPr>
          <w:p w14:paraId="06A9C6EE" w14:textId="77777777" w:rsidR="00271C58" w:rsidRPr="00893DE9" w:rsidRDefault="00271C58" w:rsidP="005639F0">
            <w:pPr>
              <w:spacing w:after="0" w:line="240" w:lineRule="auto"/>
              <w:jc w:val="center"/>
              <w:rPr>
                <w:rFonts w:cs="Arial"/>
                <w:b/>
                <w:bCs/>
                <w:szCs w:val="22"/>
              </w:rPr>
            </w:pPr>
            <w:r w:rsidRPr="00893DE9">
              <w:rPr>
                <w:rFonts w:cs="Arial"/>
                <w:b/>
                <w:bCs/>
                <w:szCs w:val="22"/>
              </w:rPr>
              <w:t>Quantity</w:t>
            </w:r>
          </w:p>
          <w:p w14:paraId="3A414006" w14:textId="77777777" w:rsidR="00271C58" w:rsidRPr="00893DE9" w:rsidRDefault="00271C58" w:rsidP="005639F0">
            <w:pPr>
              <w:spacing w:after="0" w:line="240" w:lineRule="auto"/>
              <w:jc w:val="center"/>
              <w:rPr>
                <w:rFonts w:cs="Arial"/>
                <w:b/>
                <w:bCs/>
                <w:szCs w:val="22"/>
              </w:rPr>
            </w:pPr>
            <w:r w:rsidRPr="00893DE9">
              <w:rPr>
                <w:rFonts w:cs="Arial"/>
                <w:b/>
                <w:bCs/>
                <w:szCs w:val="22"/>
              </w:rPr>
              <w:t>(tCO</w:t>
            </w:r>
            <w:r w:rsidRPr="00893DE9">
              <w:rPr>
                <w:rFonts w:cs="Arial"/>
                <w:b/>
                <w:bCs/>
                <w:szCs w:val="22"/>
                <w:vertAlign w:val="subscript"/>
              </w:rPr>
              <w:t>2</w:t>
            </w:r>
            <w:r w:rsidRPr="00893DE9">
              <w:rPr>
                <w:rFonts w:cs="Arial"/>
                <w:b/>
                <w:bCs/>
                <w:szCs w:val="22"/>
              </w:rPr>
              <w:t>)</w:t>
            </w:r>
          </w:p>
        </w:tc>
        <w:tc>
          <w:tcPr>
            <w:tcW w:w="4771" w:type="dxa"/>
            <w:shd w:val="clear" w:color="000080" w:fill="D9D9D9"/>
            <w:vAlign w:val="center"/>
          </w:tcPr>
          <w:p w14:paraId="7441FC6B" w14:textId="77777777" w:rsidR="00271C58" w:rsidRPr="00893DE9" w:rsidRDefault="00271C58" w:rsidP="005639F0">
            <w:pPr>
              <w:spacing w:after="0" w:line="240" w:lineRule="auto"/>
              <w:jc w:val="center"/>
              <w:rPr>
                <w:rFonts w:cs="Arial"/>
                <w:b/>
                <w:bCs/>
                <w:szCs w:val="22"/>
              </w:rPr>
            </w:pPr>
            <w:r w:rsidRPr="00893DE9">
              <w:rPr>
                <w:rFonts w:cs="Arial"/>
                <w:b/>
                <w:bCs/>
                <w:szCs w:val="22"/>
              </w:rPr>
              <w:t>Remarks</w:t>
            </w:r>
          </w:p>
        </w:tc>
      </w:tr>
      <w:tr w:rsidR="00271C58" w:rsidRPr="00893DE9" w14:paraId="324BBA88" w14:textId="77777777" w:rsidTr="00225D86">
        <w:trPr>
          <w:jc w:val="center"/>
        </w:trPr>
        <w:tc>
          <w:tcPr>
            <w:tcW w:w="2236" w:type="dxa"/>
            <w:vAlign w:val="center"/>
          </w:tcPr>
          <w:p w14:paraId="47316733" w14:textId="77777777" w:rsidR="00271C58" w:rsidRPr="00893DE9" w:rsidRDefault="00271C58" w:rsidP="005639F0">
            <w:pPr>
              <w:spacing w:after="0" w:line="240" w:lineRule="auto"/>
              <w:rPr>
                <w:rFonts w:cs="Arial"/>
                <w:szCs w:val="22"/>
              </w:rPr>
            </w:pPr>
            <w:r w:rsidRPr="00893DE9">
              <w:rPr>
                <w:rFonts w:cs="Arial"/>
                <w:szCs w:val="22"/>
              </w:rPr>
              <w:t>Direct CO</w:t>
            </w:r>
            <w:r w:rsidRPr="00893DE9">
              <w:rPr>
                <w:rFonts w:cs="Arial"/>
                <w:szCs w:val="22"/>
                <w:vertAlign w:val="subscript"/>
              </w:rPr>
              <w:t>2</w:t>
            </w:r>
          </w:p>
        </w:tc>
        <w:tc>
          <w:tcPr>
            <w:tcW w:w="2238" w:type="dxa"/>
            <w:vAlign w:val="center"/>
          </w:tcPr>
          <w:p w14:paraId="4D50D9B5" w14:textId="77777777" w:rsidR="00271C58" w:rsidRPr="00893DE9" w:rsidRDefault="00170247" w:rsidP="005639F0">
            <w:pPr>
              <w:spacing w:after="0" w:line="240" w:lineRule="auto"/>
              <w:jc w:val="center"/>
              <w:rPr>
                <w:rFonts w:cs="Arial"/>
                <w:szCs w:val="22"/>
              </w:rPr>
            </w:pPr>
            <w:r w:rsidRPr="00893DE9">
              <w:rPr>
                <w:rFonts w:cs="Arial"/>
                <w:sz w:val="23"/>
                <w:szCs w:val="23"/>
              </w:rPr>
              <w:t>32,829</w:t>
            </w:r>
          </w:p>
        </w:tc>
        <w:tc>
          <w:tcPr>
            <w:tcW w:w="4771" w:type="dxa"/>
            <w:vAlign w:val="center"/>
          </w:tcPr>
          <w:p w14:paraId="31BCC7DA" w14:textId="77777777" w:rsidR="00271C58" w:rsidRPr="00893DE9" w:rsidRDefault="00271C58" w:rsidP="005639F0">
            <w:pPr>
              <w:spacing w:after="0" w:line="240" w:lineRule="auto"/>
              <w:rPr>
                <w:rFonts w:cs="Arial"/>
                <w:szCs w:val="22"/>
              </w:rPr>
            </w:pPr>
            <w:r w:rsidRPr="00893DE9">
              <w:rPr>
                <w:rFonts w:cs="Arial"/>
                <w:szCs w:val="22"/>
              </w:rPr>
              <w:t>Cumulative CO</w:t>
            </w:r>
            <w:r w:rsidRPr="00893DE9">
              <w:rPr>
                <w:rFonts w:cs="Arial"/>
                <w:szCs w:val="22"/>
                <w:vertAlign w:val="subscript"/>
              </w:rPr>
              <w:t>2</w:t>
            </w:r>
            <w:r w:rsidRPr="00893DE9">
              <w:rPr>
                <w:rFonts w:cs="Arial"/>
                <w:szCs w:val="22"/>
              </w:rPr>
              <w:t xml:space="preserve"> emission reductions from the demonstration projects throughout their lifetimes.</w:t>
            </w:r>
          </w:p>
        </w:tc>
      </w:tr>
      <w:tr w:rsidR="00271C58" w:rsidRPr="00893DE9" w14:paraId="203B5225" w14:textId="77777777" w:rsidTr="00225D86">
        <w:trPr>
          <w:jc w:val="center"/>
        </w:trPr>
        <w:tc>
          <w:tcPr>
            <w:tcW w:w="2236" w:type="dxa"/>
            <w:vAlign w:val="center"/>
          </w:tcPr>
          <w:p w14:paraId="1E3FC00F" w14:textId="77777777" w:rsidR="00271C58" w:rsidRPr="00893DE9" w:rsidRDefault="00271C58" w:rsidP="005639F0">
            <w:pPr>
              <w:spacing w:after="0" w:line="240" w:lineRule="auto"/>
              <w:rPr>
                <w:rFonts w:cs="Arial"/>
                <w:szCs w:val="22"/>
              </w:rPr>
            </w:pPr>
            <w:r w:rsidRPr="00893DE9">
              <w:rPr>
                <w:rFonts w:cs="Arial"/>
                <w:szCs w:val="22"/>
              </w:rPr>
              <w:t>Direct Post Project</w:t>
            </w:r>
          </w:p>
        </w:tc>
        <w:tc>
          <w:tcPr>
            <w:tcW w:w="2238" w:type="dxa"/>
            <w:vAlign w:val="center"/>
          </w:tcPr>
          <w:p w14:paraId="0EB7D253" w14:textId="77777777" w:rsidR="00271C58" w:rsidRPr="00893DE9" w:rsidRDefault="007F03E9" w:rsidP="005639F0">
            <w:pPr>
              <w:spacing w:after="0" w:line="240" w:lineRule="auto"/>
              <w:jc w:val="center"/>
              <w:rPr>
                <w:rFonts w:cs="Arial"/>
                <w:szCs w:val="22"/>
              </w:rPr>
            </w:pPr>
            <w:r w:rsidRPr="00893DE9">
              <w:rPr>
                <w:rFonts w:cs="Arial"/>
                <w:sz w:val="23"/>
                <w:szCs w:val="23"/>
              </w:rPr>
              <w:t>666,724</w:t>
            </w:r>
          </w:p>
        </w:tc>
        <w:tc>
          <w:tcPr>
            <w:tcW w:w="4771" w:type="dxa"/>
            <w:vAlign w:val="center"/>
          </w:tcPr>
          <w:p w14:paraId="3D0C6995" w14:textId="7AD02440" w:rsidR="00922098" w:rsidRPr="00893DE9" w:rsidRDefault="007F03E9" w:rsidP="005639F0">
            <w:pPr>
              <w:spacing w:after="0" w:line="240" w:lineRule="auto"/>
              <w:rPr>
                <w:rFonts w:cs="Arial"/>
                <w:szCs w:val="22"/>
              </w:rPr>
            </w:pPr>
            <w:r w:rsidRPr="00893DE9">
              <w:rPr>
                <w:rFonts w:cs="Arial"/>
                <w:szCs w:val="22"/>
              </w:rPr>
              <w:t>Cumulative CO</w:t>
            </w:r>
            <w:r w:rsidRPr="00893DE9">
              <w:rPr>
                <w:rFonts w:cs="Arial"/>
                <w:szCs w:val="22"/>
                <w:vertAlign w:val="subscript"/>
              </w:rPr>
              <w:t>2</w:t>
            </w:r>
            <w:r w:rsidRPr="00893DE9">
              <w:rPr>
                <w:rFonts w:cs="Arial"/>
                <w:szCs w:val="22"/>
              </w:rPr>
              <w:t xml:space="preserve"> emission reductions from the r</w:t>
            </w:r>
            <w:r w:rsidR="00922098" w:rsidRPr="00893DE9">
              <w:rPr>
                <w:rFonts w:cs="Arial"/>
                <w:szCs w:val="22"/>
              </w:rPr>
              <w:t>eplication of b</w:t>
            </w:r>
            <w:r w:rsidR="00271C58" w:rsidRPr="00893DE9">
              <w:rPr>
                <w:rFonts w:cs="Arial"/>
                <w:szCs w:val="22"/>
              </w:rPr>
              <w:t>iomass gasification project</w:t>
            </w:r>
            <w:r w:rsidR="00C02A24" w:rsidRPr="00893DE9">
              <w:rPr>
                <w:rFonts w:cs="Arial"/>
                <w:szCs w:val="22"/>
              </w:rPr>
              <w:t>s</w:t>
            </w:r>
            <w:r w:rsidR="00271C58" w:rsidRPr="00893DE9">
              <w:rPr>
                <w:rFonts w:cs="Arial"/>
                <w:szCs w:val="22"/>
              </w:rPr>
              <w:t xml:space="preserve"> in </w:t>
            </w:r>
            <w:r w:rsidR="00C02A24" w:rsidRPr="00893DE9">
              <w:rPr>
                <w:rFonts w:cs="Arial"/>
                <w:szCs w:val="22"/>
              </w:rPr>
              <w:t xml:space="preserve">Upolu and </w:t>
            </w:r>
            <w:r w:rsidR="00271C58" w:rsidRPr="00893DE9">
              <w:rPr>
                <w:rFonts w:cs="Arial"/>
                <w:szCs w:val="22"/>
              </w:rPr>
              <w:t xml:space="preserve">Savaii </w:t>
            </w:r>
            <w:r w:rsidRPr="00893DE9">
              <w:rPr>
                <w:rFonts w:cs="Arial"/>
                <w:szCs w:val="22"/>
              </w:rPr>
              <w:t xml:space="preserve">islands </w:t>
            </w:r>
            <w:r w:rsidR="00271C58" w:rsidRPr="00893DE9">
              <w:rPr>
                <w:rFonts w:cs="Arial"/>
                <w:szCs w:val="22"/>
              </w:rPr>
              <w:t xml:space="preserve">assisted by the IMPRESS project </w:t>
            </w:r>
            <w:r w:rsidRPr="00893DE9">
              <w:rPr>
                <w:rFonts w:cs="Arial"/>
                <w:szCs w:val="22"/>
              </w:rPr>
              <w:t xml:space="preserve">and from the replication of </w:t>
            </w:r>
            <w:r w:rsidRPr="00893DE9">
              <w:rPr>
                <w:szCs w:val="22"/>
              </w:rPr>
              <w:t>the EE appliance financing scheme</w:t>
            </w:r>
            <w:r w:rsidRPr="00893DE9">
              <w:rPr>
                <w:rFonts w:cs="Arial"/>
                <w:szCs w:val="22"/>
              </w:rPr>
              <w:t xml:space="preserve"> throughout the lifetimes of the gasification projects and EE appliances.</w:t>
            </w:r>
            <w:r w:rsidR="00922098" w:rsidRPr="00893DE9">
              <w:rPr>
                <w:rFonts w:cs="Arial"/>
                <w:szCs w:val="22"/>
              </w:rPr>
              <w:t xml:space="preserve">, </w:t>
            </w:r>
          </w:p>
        </w:tc>
      </w:tr>
      <w:tr w:rsidR="00271C58" w:rsidRPr="00893DE9" w14:paraId="213B922F" w14:textId="77777777" w:rsidTr="00225D86">
        <w:trPr>
          <w:jc w:val="center"/>
        </w:trPr>
        <w:tc>
          <w:tcPr>
            <w:tcW w:w="2236" w:type="dxa"/>
            <w:vAlign w:val="center"/>
          </w:tcPr>
          <w:p w14:paraId="1ECB2731" w14:textId="6418397A" w:rsidR="00271C58" w:rsidRPr="00893DE9" w:rsidRDefault="009758F7" w:rsidP="005639F0">
            <w:pPr>
              <w:spacing w:after="0" w:line="240" w:lineRule="auto"/>
              <w:rPr>
                <w:rFonts w:cs="Arial"/>
                <w:szCs w:val="22"/>
              </w:rPr>
            </w:pPr>
            <w:r w:rsidRPr="00893DE9">
              <w:rPr>
                <w:rFonts w:cs="Arial"/>
                <w:szCs w:val="22"/>
              </w:rPr>
              <w:t xml:space="preserve">Consequential </w:t>
            </w:r>
            <w:r w:rsidR="00271C58" w:rsidRPr="00893DE9">
              <w:rPr>
                <w:rFonts w:cs="Arial"/>
                <w:szCs w:val="22"/>
              </w:rPr>
              <w:t>CO</w:t>
            </w:r>
            <w:r w:rsidR="00271C58" w:rsidRPr="00893DE9">
              <w:rPr>
                <w:rFonts w:cs="Arial"/>
                <w:szCs w:val="22"/>
                <w:vertAlign w:val="subscript"/>
              </w:rPr>
              <w:t>2</w:t>
            </w:r>
            <w:r w:rsidR="00271C58" w:rsidRPr="00893DE9">
              <w:rPr>
                <w:rFonts w:cs="Arial"/>
                <w:szCs w:val="22"/>
              </w:rPr>
              <w:t xml:space="preserve"> </w:t>
            </w:r>
          </w:p>
        </w:tc>
        <w:tc>
          <w:tcPr>
            <w:tcW w:w="2238" w:type="dxa"/>
            <w:vAlign w:val="center"/>
          </w:tcPr>
          <w:p w14:paraId="72AB3CCB" w14:textId="77777777" w:rsidR="00271C58" w:rsidRPr="00893DE9" w:rsidRDefault="007F03E9" w:rsidP="005639F0">
            <w:pPr>
              <w:spacing w:after="0" w:line="240" w:lineRule="auto"/>
              <w:jc w:val="center"/>
              <w:rPr>
                <w:rFonts w:cs="Arial"/>
                <w:szCs w:val="22"/>
              </w:rPr>
            </w:pPr>
            <w:r w:rsidRPr="00893DE9">
              <w:rPr>
                <w:rFonts w:cs="Arial"/>
                <w:sz w:val="23"/>
                <w:szCs w:val="23"/>
              </w:rPr>
              <w:t>285,320</w:t>
            </w:r>
            <w:r w:rsidR="00C50C9B" w:rsidRPr="00893DE9">
              <w:rPr>
                <w:rFonts w:cs="Arial"/>
                <w:szCs w:val="22"/>
              </w:rPr>
              <w:t xml:space="preserve"> - </w:t>
            </w:r>
            <w:r w:rsidR="00C50C9B" w:rsidRPr="00893DE9">
              <w:rPr>
                <w:rFonts w:cs="Arial"/>
                <w:sz w:val="23"/>
                <w:szCs w:val="23"/>
              </w:rPr>
              <w:t>2,098,659</w:t>
            </w:r>
          </w:p>
        </w:tc>
        <w:tc>
          <w:tcPr>
            <w:tcW w:w="4771" w:type="dxa"/>
            <w:vAlign w:val="center"/>
          </w:tcPr>
          <w:p w14:paraId="2E482837" w14:textId="2E8E1AB0" w:rsidR="00271C58" w:rsidRPr="00893DE9" w:rsidRDefault="007F03E9" w:rsidP="005639F0">
            <w:pPr>
              <w:spacing w:after="0" w:line="240" w:lineRule="auto"/>
              <w:rPr>
                <w:rFonts w:cs="Arial"/>
                <w:szCs w:val="22"/>
              </w:rPr>
            </w:pPr>
            <w:r w:rsidRPr="00893DE9">
              <w:rPr>
                <w:rFonts w:cs="Arial"/>
                <w:szCs w:val="22"/>
              </w:rPr>
              <w:t>For the Bottom Up approach, a</w:t>
            </w:r>
            <w:r w:rsidR="00271C58" w:rsidRPr="00893DE9">
              <w:rPr>
                <w:rFonts w:cs="Arial"/>
                <w:szCs w:val="22"/>
              </w:rPr>
              <w:t xml:space="preserve">ssuming a Replication Factor of </w:t>
            </w:r>
            <w:r w:rsidR="00170247" w:rsidRPr="00893DE9">
              <w:rPr>
                <w:rFonts w:cs="Arial"/>
                <w:szCs w:val="22"/>
              </w:rPr>
              <w:t xml:space="preserve">3 </w:t>
            </w:r>
            <w:r w:rsidR="00271C58" w:rsidRPr="00893DE9">
              <w:rPr>
                <w:rFonts w:cs="Arial"/>
                <w:szCs w:val="22"/>
              </w:rPr>
              <w:t xml:space="preserve">and the IMPRESS project’s influence period is 2023-2032. </w:t>
            </w:r>
            <w:r w:rsidRPr="00893DE9">
              <w:rPr>
                <w:rFonts w:cs="Arial"/>
                <w:szCs w:val="22"/>
              </w:rPr>
              <w:t xml:space="preserve"> For the Top-Down approach, using the GEF Causality Factor (CF) of 0.8 and the IMPRESS project’s influence period is 2023-2032</w:t>
            </w:r>
          </w:p>
        </w:tc>
      </w:tr>
    </w:tbl>
    <w:p w14:paraId="64F59172" w14:textId="77777777" w:rsidR="00271C58" w:rsidRPr="00893DE9" w:rsidRDefault="00271C58" w:rsidP="005639F0">
      <w:pPr>
        <w:spacing w:after="0" w:line="240" w:lineRule="auto"/>
        <w:rPr>
          <w:rFonts w:cs="Arial"/>
        </w:rPr>
      </w:pPr>
    </w:p>
    <w:p w14:paraId="3BD9A7A5" w14:textId="77777777" w:rsidR="00271C58" w:rsidRPr="00893DE9" w:rsidRDefault="00271C58" w:rsidP="005639F0">
      <w:pPr>
        <w:spacing w:after="0"/>
        <w:rPr>
          <w:rFonts w:cs="Arial"/>
        </w:rPr>
      </w:pPr>
    </w:p>
    <w:p w14:paraId="280127A1" w14:textId="77777777" w:rsidR="00091B7C" w:rsidRPr="00893DE9" w:rsidRDefault="00091B7C" w:rsidP="005639F0">
      <w:pPr>
        <w:spacing w:after="0" w:line="240" w:lineRule="auto"/>
        <w:rPr>
          <w:rFonts w:eastAsiaTheme="majorEastAsia" w:cs="Arial"/>
          <w:b/>
          <w:bCs/>
          <w:color w:val="000000" w:themeColor="text1"/>
          <w:sz w:val="28"/>
          <w:szCs w:val="35"/>
        </w:rPr>
      </w:pPr>
      <w:r w:rsidRPr="00893DE9">
        <w:rPr>
          <w:rFonts w:cs="Arial"/>
        </w:rPr>
        <w:br w:type="page"/>
      </w:r>
    </w:p>
    <w:p w14:paraId="4F5A184A" w14:textId="77777777" w:rsidR="00B42FF6" w:rsidRPr="00893DE9" w:rsidRDefault="00B42FF6" w:rsidP="005639F0">
      <w:pPr>
        <w:spacing w:after="0" w:line="240" w:lineRule="auto"/>
        <w:rPr>
          <w:rFonts w:cs="Arial"/>
        </w:rPr>
        <w:sectPr w:rsidR="00B42FF6" w:rsidRPr="00893DE9" w:rsidSect="0046013E">
          <w:pgSz w:w="11907" w:h="16839" w:code="9"/>
          <w:pgMar w:top="1440" w:right="1440" w:bottom="1440" w:left="1440" w:header="720" w:footer="720" w:gutter="0"/>
          <w:cols w:space="720"/>
          <w:docGrid w:linePitch="360"/>
        </w:sectPr>
      </w:pPr>
    </w:p>
    <w:p w14:paraId="4E62AFB1" w14:textId="77777777" w:rsidR="00FF02FA" w:rsidRPr="00893DE9" w:rsidRDefault="00FF02FA" w:rsidP="005639F0">
      <w:pPr>
        <w:pStyle w:val="Heading2"/>
        <w:jc w:val="center"/>
        <w:rPr>
          <w:rFonts w:cs="Arial"/>
          <w:szCs w:val="24"/>
        </w:rPr>
      </w:pPr>
      <w:r w:rsidRPr="00893DE9">
        <w:rPr>
          <w:rFonts w:cs="Arial"/>
          <w:szCs w:val="24"/>
        </w:rPr>
        <w:lastRenderedPageBreak/>
        <w:t xml:space="preserve">Annex </w:t>
      </w:r>
      <w:r w:rsidR="006C7545" w:rsidRPr="00893DE9">
        <w:rPr>
          <w:rFonts w:cs="Arial"/>
          <w:szCs w:val="24"/>
        </w:rPr>
        <w:t>N</w:t>
      </w:r>
      <w:r w:rsidRPr="00893DE9">
        <w:rPr>
          <w:rFonts w:cs="Arial"/>
          <w:szCs w:val="24"/>
        </w:rPr>
        <w:t>. Annual Target Table</w:t>
      </w:r>
    </w:p>
    <w:p w14:paraId="3AFAE6DA" w14:textId="77777777" w:rsidR="00B12754" w:rsidRPr="00893DE9" w:rsidRDefault="00B12754" w:rsidP="005639F0">
      <w:pPr>
        <w:spacing w:after="0"/>
        <w:rPr>
          <w:rFonts w:cs="Arial"/>
          <w:sz w:val="20"/>
          <w:szCs w:val="20"/>
        </w:rPr>
      </w:pPr>
    </w:p>
    <w:tbl>
      <w:tblPr>
        <w:tblW w:w="14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4104"/>
        <w:gridCol w:w="1173"/>
        <w:gridCol w:w="1095"/>
        <w:gridCol w:w="7"/>
        <w:gridCol w:w="1127"/>
        <w:gridCol w:w="1134"/>
        <w:gridCol w:w="1134"/>
        <w:gridCol w:w="1134"/>
      </w:tblGrid>
      <w:tr w:rsidR="00B12754" w:rsidRPr="00893DE9" w14:paraId="4732A0AD" w14:textId="77777777" w:rsidTr="00D7243D">
        <w:trPr>
          <w:trHeight w:val="197"/>
          <w:tblHeader/>
        </w:trPr>
        <w:tc>
          <w:tcPr>
            <w:tcW w:w="3227" w:type="dxa"/>
            <w:vMerge w:val="restart"/>
            <w:shd w:val="pct12" w:color="auto" w:fill="auto"/>
            <w:vAlign w:val="center"/>
          </w:tcPr>
          <w:p w14:paraId="467712F6" w14:textId="77777777" w:rsidR="00B12754" w:rsidRPr="00893DE9" w:rsidRDefault="00B12754" w:rsidP="005639F0">
            <w:pPr>
              <w:spacing w:after="0" w:line="240" w:lineRule="auto"/>
              <w:jc w:val="center"/>
              <w:rPr>
                <w:rFonts w:cs="Arial"/>
                <w:b/>
                <w:bCs/>
                <w:sz w:val="16"/>
                <w:szCs w:val="16"/>
              </w:rPr>
            </w:pPr>
            <w:r w:rsidRPr="00893DE9">
              <w:rPr>
                <w:rFonts w:cs="Arial"/>
                <w:b/>
                <w:bCs/>
                <w:sz w:val="16"/>
                <w:szCs w:val="16"/>
              </w:rPr>
              <w:t>Strategy</w:t>
            </w:r>
          </w:p>
        </w:tc>
        <w:tc>
          <w:tcPr>
            <w:tcW w:w="4104" w:type="dxa"/>
            <w:vMerge w:val="restart"/>
            <w:shd w:val="pct12" w:color="auto" w:fill="auto"/>
            <w:vAlign w:val="center"/>
          </w:tcPr>
          <w:p w14:paraId="611F3212" w14:textId="77777777" w:rsidR="00B12754" w:rsidRPr="00893DE9" w:rsidRDefault="00B12754" w:rsidP="005639F0">
            <w:pPr>
              <w:spacing w:after="0" w:line="240" w:lineRule="auto"/>
              <w:jc w:val="center"/>
              <w:rPr>
                <w:rFonts w:cs="Arial"/>
                <w:b/>
                <w:bCs/>
                <w:sz w:val="16"/>
                <w:szCs w:val="16"/>
              </w:rPr>
            </w:pPr>
            <w:r w:rsidRPr="00893DE9">
              <w:rPr>
                <w:rFonts w:cs="Arial"/>
                <w:b/>
                <w:bCs/>
                <w:sz w:val="16"/>
                <w:szCs w:val="16"/>
              </w:rPr>
              <w:t>Indicator</w:t>
            </w:r>
          </w:p>
        </w:tc>
        <w:tc>
          <w:tcPr>
            <w:tcW w:w="1173" w:type="dxa"/>
            <w:vMerge w:val="restart"/>
            <w:shd w:val="pct12" w:color="auto" w:fill="auto"/>
            <w:vAlign w:val="center"/>
          </w:tcPr>
          <w:p w14:paraId="04D0BA0E" w14:textId="77777777" w:rsidR="00B12754" w:rsidRPr="00893DE9" w:rsidRDefault="00B12754" w:rsidP="005639F0">
            <w:pPr>
              <w:spacing w:after="0" w:line="240" w:lineRule="auto"/>
              <w:jc w:val="center"/>
              <w:rPr>
                <w:rFonts w:cs="Arial"/>
                <w:b/>
                <w:bCs/>
                <w:sz w:val="16"/>
                <w:szCs w:val="16"/>
              </w:rPr>
            </w:pPr>
            <w:r w:rsidRPr="00893DE9">
              <w:rPr>
                <w:rFonts w:cs="Arial"/>
                <w:b/>
                <w:bCs/>
                <w:sz w:val="16"/>
                <w:szCs w:val="16"/>
              </w:rPr>
              <w:t>Baseline</w:t>
            </w:r>
          </w:p>
        </w:tc>
        <w:tc>
          <w:tcPr>
            <w:tcW w:w="5631" w:type="dxa"/>
            <w:gridSpan w:val="6"/>
            <w:shd w:val="pct12" w:color="auto" w:fill="auto"/>
            <w:vAlign w:val="center"/>
          </w:tcPr>
          <w:p w14:paraId="567E5292" w14:textId="77777777" w:rsidR="00B12754" w:rsidRPr="00893DE9" w:rsidRDefault="00B12754" w:rsidP="005639F0">
            <w:pPr>
              <w:spacing w:after="0" w:line="240" w:lineRule="auto"/>
              <w:jc w:val="center"/>
              <w:rPr>
                <w:rFonts w:cs="Arial"/>
                <w:b/>
                <w:bCs/>
                <w:sz w:val="16"/>
                <w:szCs w:val="16"/>
                <w:cs/>
              </w:rPr>
            </w:pPr>
            <w:r w:rsidRPr="00893DE9">
              <w:rPr>
                <w:rFonts w:cs="Arial"/>
                <w:b/>
                <w:bCs/>
                <w:sz w:val="16"/>
                <w:szCs w:val="16"/>
              </w:rPr>
              <w:t>Targets</w:t>
            </w:r>
          </w:p>
        </w:tc>
      </w:tr>
      <w:tr w:rsidR="00B12754" w:rsidRPr="00893DE9" w14:paraId="5FA322EA" w14:textId="77777777" w:rsidTr="00D7243D">
        <w:trPr>
          <w:trHeight w:val="233"/>
          <w:tblHeader/>
        </w:trPr>
        <w:tc>
          <w:tcPr>
            <w:tcW w:w="3227" w:type="dxa"/>
            <w:vMerge/>
            <w:shd w:val="pct12" w:color="auto" w:fill="auto"/>
            <w:vAlign w:val="center"/>
          </w:tcPr>
          <w:p w14:paraId="7C4AED6D" w14:textId="77777777" w:rsidR="00B12754" w:rsidRPr="00893DE9" w:rsidRDefault="00B12754" w:rsidP="005639F0">
            <w:pPr>
              <w:spacing w:after="0" w:line="240" w:lineRule="auto"/>
              <w:jc w:val="center"/>
              <w:rPr>
                <w:rFonts w:cs="Arial"/>
                <w:b/>
                <w:bCs/>
                <w:sz w:val="16"/>
                <w:szCs w:val="16"/>
              </w:rPr>
            </w:pPr>
          </w:p>
        </w:tc>
        <w:tc>
          <w:tcPr>
            <w:tcW w:w="4104" w:type="dxa"/>
            <w:vMerge/>
            <w:shd w:val="pct12" w:color="auto" w:fill="auto"/>
            <w:vAlign w:val="center"/>
          </w:tcPr>
          <w:p w14:paraId="618373F8" w14:textId="77777777" w:rsidR="00B12754" w:rsidRPr="00893DE9" w:rsidRDefault="00B12754" w:rsidP="005639F0">
            <w:pPr>
              <w:spacing w:after="0" w:line="240" w:lineRule="auto"/>
              <w:jc w:val="center"/>
              <w:rPr>
                <w:rFonts w:cs="Arial"/>
                <w:b/>
                <w:bCs/>
                <w:sz w:val="16"/>
                <w:szCs w:val="16"/>
              </w:rPr>
            </w:pPr>
          </w:p>
        </w:tc>
        <w:tc>
          <w:tcPr>
            <w:tcW w:w="1173" w:type="dxa"/>
            <w:vMerge/>
            <w:shd w:val="pct12" w:color="auto" w:fill="auto"/>
            <w:vAlign w:val="center"/>
          </w:tcPr>
          <w:p w14:paraId="0B04D739" w14:textId="77777777" w:rsidR="00B12754" w:rsidRPr="00893DE9" w:rsidRDefault="00B12754" w:rsidP="005639F0">
            <w:pPr>
              <w:spacing w:after="0" w:line="240" w:lineRule="auto"/>
              <w:jc w:val="center"/>
              <w:rPr>
                <w:rFonts w:cs="Arial"/>
                <w:b/>
                <w:bCs/>
                <w:sz w:val="16"/>
                <w:szCs w:val="16"/>
              </w:rPr>
            </w:pPr>
          </w:p>
        </w:tc>
        <w:tc>
          <w:tcPr>
            <w:tcW w:w="1095" w:type="dxa"/>
            <w:shd w:val="pct12" w:color="auto" w:fill="auto"/>
            <w:vAlign w:val="center"/>
          </w:tcPr>
          <w:p w14:paraId="53C16F49" w14:textId="77777777" w:rsidR="00B12754" w:rsidRPr="00893DE9" w:rsidRDefault="00B12754" w:rsidP="005639F0">
            <w:pPr>
              <w:spacing w:after="0" w:line="240" w:lineRule="auto"/>
              <w:jc w:val="center"/>
              <w:rPr>
                <w:rFonts w:cs="Arial"/>
                <w:b/>
                <w:bCs/>
                <w:sz w:val="16"/>
                <w:szCs w:val="16"/>
              </w:rPr>
            </w:pPr>
            <w:r w:rsidRPr="00893DE9">
              <w:rPr>
                <w:rFonts w:cs="Arial"/>
                <w:b/>
                <w:bCs/>
                <w:sz w:val="16"/>
                <w:szCs w:val="16"/>
              </w:rPr>
              <w:t>Year 1</w:t>
            </w:r>
          </w:p>
        </w:tc>
        <w:tc>
          <w:tcPr>
            <w:tcW w:w="1134" w:type="dxa"/>
            <w:gridSpan w:val="2"/>
            <w:shd w:val="pct12" w:color="auto" w:fill="auto"/>
            <w:vAlign w:val="center"/>
          </w:tcPr>
          <w:p w14:paraId="3ED72B98" w14:textId="77777777" w:rsidR="00B12754" w:rsidRPr="00893DE9" w:rsidRDefault="00B12754" w:rsidP="005639F0">
            <w:pPr>
              <w:spacing w:after="0" w:line="240" w:lineRule="auto"/>
              <w:jc w:val="center"/>
              <w:rPr>
                <w:rFonts w:cs="Arial"/>
                <w:b/>
                <w:bCs/>
                <w:sz w:val="16"/>
                <w:szCs w:val="16"/>
              </w:rPr>
            </w:pPr>
            <w:r w:rsidRPr="00893DE9">
              <w:rPr>
                <w:rFonts w:cs="Arial"/>
                <w:b/>
                <w:bCs/>
                <w:sz w:val="16"/>
                <w:szCs w:val="16"/>
              </w:rPr>
              <w:t>Year 2</w:t>
            </w:r>
          </w:p>
        </w:tc>
        <w:tc>
          <w:tcPr>
            <w:tcW w:w="1134" w:type="dxa"/>
            <w:shd w:val="pct12" w:color="auto" w:fill="auto"/>
            <w:vAlign w:val="center"/>
          </w:tcPr>
          <w:p w14:paraId="5FB04B85" w14:textId="77777777" w:rsidR="00B12754" w:rsidRPr="00893DE9" w:rsidRDefault="00B12754" w:rsidP="005639F0">
            <w:pPr>
              <w:spacing w:after="0" w:line="240" w:lineRule="auto"/>
              <w:jc w:val="center"/>
              <w:rPr>
                <w:rFonts w:cs="Arial"/>
                <w:b/>
                <w:bCs/>
                <w:sz w:val="16"/>
                <w:szCs w:val="16"/>
              </w:rPr>
            </w:pPr>
            <w:r w:rsidRPr="00893DE9">
              <w:rPr>
                <w:rFonts w:cs="Arial"/>
                <w:b/>
                <w:bCs/>
                <w:sz w:val="16"/>
                <w:szCs w:val="16"/>
              </w:rPr>
              <w:t>Year 3</w:t>
            </w:r>
          </w:p>
        </w:tc>
        <w:tc>
          <w:tcPr>
            <w:tcW w:w="1134" w:type="dxa"/>
            <w:shd w:val="pct12" w:color="auto" w:fill="auto"/>
            <w:vAlign w:val="center"/>
          </w:tcPr>
          <w:p w14:paraId="094E1D56" w14:textId="77777777" w:rsidR="00B12754" w:rsidRPr="00893DE9" w:rsidRDefault="00B12754" w:rsidP="005639F0">
            <w:pPr>
              <w:spacing w:after="0" w:line="240" w:lineRule="auto"/>
              <w:jc w:val="center"/>
              <w:rPr>
                <w:rFonts w:cs="Arial"/>
                <w:b/>
                <w:bCs/>
                <w:sz w:val="16"/>
                <w:szCs w:val="16"/>
              </w:rPr>
            </w:pPr>
            <w:r w:rsidRPr="00893DE9">
              <w:rPr>
                <w:rFonts w:cs="Arial"/>
                <w:b/>
                <w:bCs/>
                <w:sz w:val="16"/>
                <w:szCs w:val="16"/>
              </w:rPr>
              <w:t>Year 4</w:t>
            </w:r>
          </w:p>
        </w:tc>
        <w:tc>
          <w:tcPr>
            <w:tcW w:w="1134" w:type="dxa"/>
            <w:shd w:val="pct12" w:color="auto" w:fill="auto"/>
            <w:vAlign w:val="center"/>
          </w:tcPr>
          <w:p w14:paraId="14C834ED" w14:textId="77777777" w:rsidR="00B12754" w:rsidRPr="00893DE9" w:rsidRDefault="00B12754" w:rsidP="005639F0">
            <w:pPr>
              <w:spacing w:after="0" w:line="240" w:lineRule="auto"/>
              <w:jc w:val="center"/>
              <w:rPr>
                <w:rFonts w:cs="Arial"/>
                <w:b/>
                <w:bCs/>
                <w:sz w:val="16"/>
                <w:szCs w:val="16"/>
              </w:rPr>
            </w:pPr>
            <w:r w:rsidRPr="00893DE9">
              <w:rPr>
                <w:rFonts w:cs="Arial"/>
                <w:b/>
                <w:bCs/>
                <w:sz w:val="16"/>
                <w:szCs w:val="16"/>
              </w:rPr>
              <w:t>Year 5</w:t>
            </w:r>
          </w:p>
        </w:tc>
      </w:tr>
      <w:tr w:rsidR="0006245E" w:rsidRPr="00893DE9" w14:paraId="526A7709" w14:textId="77777777" w:rsidTr="00D7243D">
        <w:tc>
          <w:tcPr>
            <w:tcW w:w="3227" w:type="dxa"/>
            <w:vMerge w:val="restart"/>
            <w:shd w:val="pct12" w:color="auto" w:fill="auto"/>
            <w:vAlign w:val="center"/>
          </w:tcPr>
          <w:p w14:paraId="107F5B67" w14:textId="77777777" w:rsidR="0006245E" w:rsidRPr="00893DE9" w:rsidRDefault="0006245E" w:rsidP="005639F0">
            <w:pPr>
              <w:spacing w:after="0"/>
              <w:rPr>
                <w:rFonts w:cs="Arial"/>
                <w:b/>
                <w:bCs/>
                <w:sz w:val="16"/>
                <w:szCs w:val="16"/>
              </w:rPr>
            </w:pPr>
            <w:r w:rsidRPr="00893DE9">
              <w:rPr>
                <w:rFonts w:cs="Arial"/>
                <w:b/>
                <w:bCs/>
                <w:sz w:val="16"/>
                <w:szCs w:val="16"/>
              </w:rPr>
              <w:t>OBJECTIVE: Improved sustainable and cost-effective utilization of indigenous renewable energy resources for energy production in Samoa</w:t>
            </w:r>
          </w:p>
        </w:tc>
        <w:tc>
          <w:tcPr>
            <w:tcW w:w="4104" w:type="dxa"/>
          </w:tcPr>
          <w:p w14:paraId="00E24395" w14:textId="77777777" w:rsidR="005F6B48" w:rsidRPr="00893DE9" w:rsidRDefault="0006245E" w:rsidP="005639F0">
            <w:pPr>
              <w:pStyle w:val="ListParagraph"/>
              <w:numPr>
                <w:ilvl w:val="0"/>
                <w:numId w:val="59"/>
              </w:numPr>
              <w:spacing w:after="0" w:line="240" w:lineRule="auto"/>
              <w:ind w:left="255" w:hanging="255"/>
              <w:contextualSpacing w:val="0"/>
              <w:rPr>
                <w:rFonts w:cs="Arial"/>
                <w:sz w:val="16"/>
                <w:szCs w:val="16"/>
              </w:rPr>
            </w:pPr>
            <w:r w:rsidRPr="00893DE9">
              <w:rPr>
                <w:rFonts w:cs="Arial"/>
                <w:sz w:val="16"/>
                <w:szCs w:val="16"/>
              </w:rPr>
              <w:t>Cumulative electricity generation using RE resources, GWh</w:t>
            </w:r>
            <w:r w:rsidRPr="00893DE9">
              <w:rPr>
                <w:rStyle w:val="FootnoteReference"/>
                <w:rFonts w:cs="Arial"/>
                <w:sz w:val="16"/>
                <w:szCs w:val="16"/>
              </w:rPr>
              <w:footnoteReference w:id="50"/>
            </w:r>
          </w:p>
        </w:tc>
        <w:tc>
          <w:tcPr>
            <w:tcW w:w="1173" w:type="dxa"/>
          </w:tcPr>
          <w:p w14:paraId="03475159" w14:textId="77777777" w:rsidR="005F6B48" w:rsidRPr="00893DE9" w:rsidRDefault="0006245E" w:rsidP="005639F0">
            <w:pPr>
              <w:pStyle w:val="ListParagraph"/>
              <w:numPr>
                <w:ilvl w:val="0"/>
                <w:numId w:val="18"/>
              </w:numPr>
              <w:spacing w:after="0" w:line="240" w:lineRule="auto"/>
              <w:ind w:left="161" w:hanging="161"/>
              <w:contextualSpacing w:val="0"/>
              <w:rPr>
                <w:rFonts w:cs="Arial"/>
                <w:sz w:val="16"/>
                <w:szCs w:val="16"/>
              </w:rPr>
            </w:pPr>
            <w:r w:rsidRPr="00893DE9">
              <w:rPr>
                <w:rFonts w:cs="Arial"/>
                <w:sz w:val="16"/>
                <w:szCs w:val="16"/>
              </w:rPr>
              <w:t>8</w:t>
            </w:r>
            <w:r w:rsidR="00B1003E" w:rsidRPr="00893DE9">
              <w:rPr>
                <w:rFonts w:cs="Arial"/>
                <w:sz w:val="16"/>
                <w:szCs w:val="16"/>
              </w:rPr>
              <w:t>2</w:t>
            </w:r>
          </w:p>
        </w:tc>
        <w:tc>
          <w:tcPr>
            <w:tcW w:w="1095" w:type="dxa"/>
          </w:tcPr>
          <w:p w14:paraId="620868DF" w14:textId="77777777" w:rsidR="005F6B48" w:rsidRPr="00893DE9" w:rsidRDefault="0006245E"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8</w:t>
            </w:r>
            <w:r w:rsidR="00B1003E" w:rsidRPr="00893DE9">
              <w:rPr>
                <w:rFonts w:cs="Arial"/>
                <w:sz w:val="16"/>
                <w:szCs w:val="16"/>
              </w:rPr>
              <w:t>2</w:t>
            </w:r>
          </w:p>
        </w:tc>
        <w:tc>
          <w:tcPr>
            <w:tcW w:w="1134" w:type="dxa"/>
            <w:gridSpan w:val="2"/>
          </w:tcPr>
          <w:p w14:paraId="77AC186C" w14:textId="77777777" w:rsidR="005F6B48" w:rsidRPr="00893DE9" w:rsidRDefault="0006245E"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1</w:t>
            </w:r>
            <w:r w:rsidR="00B1003E" w:rsidRPr="00893DE9">
              <w:rPr>
                <w:rFonts w:cs="Arial"/>
                <w:sz w:val="16"/>
                <w:szCs w:val="16"/>
              </w:rPr>
              <w:t>70</w:t>
            </w:r>
          </w:p>
        </w:tc>
        <w:tc>
          <w:tcPr>
            <w:tcW w:w="1134" w:type="dxa"/>
          </w:tcPr>
          <w:p w14:paraId="2031DDEC" w14:textId="77777777" w:rsidR="005F6B48" w:rsidRPr="00893DE9" w:rsidRDefault="0006245E"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2</w:t>
            </w:r>
            <w:r w:rsidR="00B1003E" w:rsidRPr="00893DE9">
              <w:rPr>
                <w:rFonts w:cs="Arial"/>
                <w:sz w:val="16"/>
                <w:szCs w:val="16"/>
              </w:rPr>
              <w:t>59</w:t>
            </w:r>
          </w:p>
        </w:tc>
        <w:tc>
          <w:tcPr>
            <w:tcW w:w="1134" w:type="dxa"/>
          </w:tcPr>
          <w:p w14:paraId="341B75C9" w14:textId="77777777" w:rsidR="005F6B48" w:rsidRPr="00893DE9" w:rsidRDefault="0006245E"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3</w:t>
            </w:r>
            <w:r w:rsidR="00B1003E" w:rsidRPr="00893DE9">
              <w:rPr>
                <w:rFonts w:cs="Arial"/>
                <w:sz w:val="16"/>
                <w:szCs w:val="16"/>
              </w:rPr>
              <w:t>49</w:t>
            </w:r>
          </w:p>
        </w:tc>
        <w:tc>
          <w:tcPr>
            <w:tcW w:w="1134" w:type="dxa"/>
          </w:tcPr>
          <w:p w14:paraId="1C826BB3" w14:textId="77777777" w:rsidR="005F6B48" w:rsidRPr="00893DE9" w:rsidRDefault="0006245E" w:rsidP="005639F0">
            <w:pPr>
              <w:pStyle w:val="ListParagraph"/>
              <w:numPr>
                <w:ilvl w:val="0"/>
                <w:numId w:val="18"/>
              </w:numPr>
              <w:spacing w:after="0" w:line="240" w:lineRule="auto"/>
              <w:ind w:left="161" w:hanging="161"/>
              <w:contextualSpacing w:val="0"/>
              <w:rPr>
                <w:rFonts w:cs="Arial"/>
                <w:sz w:val="16"/>
                <w:szCs w:val="16"/>
              </w:rPr>
            </w:pPr>
            <w:r w:rsidRPr="00893DE9">
              <w:rPr>
                <w:rFonts w:cs="Arial"/>
                <w:sz w:val="16"/>
                <w:szCs w:val="16"/>
              </w:rPr>
              <w:t>4</w:t>
            </w:r>
            <w:r w:rsidR="00B1003E" w:rsidRPr="00893DE9">
              <w:rPr>
                <w:rFonts w:cs="Arial"/>
                <w:sz w:val="16"/>
                <w:szCs w:val="16"/>
              </w:rPr>
              <w:t>38</w:t>
            </w:r>
          </w:p>
        </w:tc>
      </w:tr>
      <w:tr w:rsidR="00B1003E" w:rsidRPr="00893DE9" w14:paraId="4C7DEFA5" w14:textId="77777777" w:rsidTr="005D7452">
        <w:tc>
          <w:tcPr>
            <w:tcW w:w="3227" w:type="dxa"/>
            <w:vMerge/>
            <w:shd w:val="pct12" w:color="auto" w:fill="auto"/>
          </w:tcPr>
          <w:p w14:paraId="792A9B0D" w14:textId="77777777" w:rsidR="00B1003E" w:rsidRPr="00893DE9" w:rsidRDefault="00B1003E" w:rsidP="005639F0">
            <w:pPr>
              <w:spacing w:after="0"/>
              <w:rPr>
                <w:rFonts w:cs="Arial"/>
                <w:b/>
                <w:bCs/>
                <w:sz w:val="16"/>
                <w:szCs w:val="16"/>
              </w:rPr>
            </w:pPr>
          </w:p>
        </w:tc>
        <w:tc>
          <w:tcPr>
            <w:tcW w:w="4104" w:type="dxa"/>
          </w:tcPr>
          <w:p w14:paraId="728B4020" w14:textId="77777777" w:rsidR="00B1003E" w:rsidRPr="00893DE9" w:rsidRDefault="00B1003E" w:rsidP="005639F0">
            <w:pPr>
              <w:pStyle w:val="ListParagraph"/>
              <w:numPr>
                <w:ilvl w:val="0"/>
                <w:numId w:val="59"/>
              </w:numPr>
              <w:spacing w:after="0" w:line="240" w:lineRule="auto"/>
              <w:ind w:left="255" w:hanging="255"/>
              <w:contextualSpacing w:val="0"/>
              <w:rPr>
                <w:rFonts w:cs="Arial"/>
                <w:sz w:val="16"/>
                <w:szCs w:val="16"/>
              </w:rPr>
            </w:pPr>
            <w:r w:rsidRPr="00893DE9">
              <w:rPr>
                <w:rFonts w:cs="Arial"/>
                <w:sz w:val="16"/>
                <w:szCs w:val="16"/>
              </w:rPr>
              <w:t>Cumulative GHG emission reduction, tCO2.</w:t>
            </w:r>
          </w:p>
        </w:tc>
        <w:tc>
          <w:tcPr>
            <w:tcW w:w="1173" w:type="dxa"/>
          </w:tcPr>
          <w:p w14:paraId="6327F5F2" w14:textId="77777777" w:rsidR="00B1003E" w:rsidRPr="00893DE9" w:rsidRDefault="00B1003E" w:rsidP="005639F0">
            <w:pPr>
              <w:pStyle w:val="ListParagraph"/>
              <w:numPr>
                <w:ilvl w:val="0"/>
                <w:numId w:val="18"/>
              </w:numPr>
              <w:spacing w:after="0" w:line="240" w:lineRule="auto"/>
              <w:ind w:left="161" w:hanging="161"/>
              <w:contextualSpacing w:val="0"/>
              <w:rPr>
                <w:rFonts w:cs="Arial"/>
                <w:sz w:val="16"/>
                <w:szCs w:val="16"/>
              </w:rPr>
            </w:pPr>
            <w:r w:rsidRPr="00893DE9">
              <w:rPr>
                <w:rFonts w:cs="Arial"/>
                <w:sz w:val="16"/>
                <w:szCs w:val="16"/>
              </w:rPr>
              <w:t>7,832</w:t>
            </w:r>
          </w:p>
        </w:tc>
        <w:tc>
          <w:tcPr>
            <w:tcW w:w="1095" w:type="dxa"/>
          </w:tcPr>
          <w:p w14:paraId="0F133B87" w14:textId="77777777" w:rsidR="00B1003E" w:rsidRPr="00893DE9" w:rsidRDefault="00B1003E" w:rsidP="005639F0">
            <w:pPr>
              <w:pStyle w:val="ListParagraph"/>
              <w:numPr>
                <w:ilvl w:val="0"/>
                <w:numId w:val="18"/>
              </w:numPr>
              <w:spacing w:after="0"/>
              <w:ind w:left="285"/>
              <w:rPr>
                <w:rFonts w:cs="Arial"/>
                <w:color w:val="000000"/>
                <w:sz w:val="16"/>
                <w:szCs w:val="16"/>
              </w:rPr>
            </w:pPr>
            <w:r w:rsidRPr="00893DE9">
              <w:rPr>
                <w:rFonts w:cs="Arial"/>
                <w:color w:val="000000"/>
                <w:sz w:val="16"/>
                <w:szCs w:val="16"/>
              </w:rPr>
              <w:t xml:space="preserve">7,832 </w:t>
            </w:r>
          </w:p>
        </w:tc>
        <w:tc>
          <w:tcPr>
            <w:tcW w:w="1134" w:type="dxa"/>
            <w:gridSpan w:val="2"/>
          </w:tcPr>
          <w:p w14:paraId="6FDF721F" w14:textId="77777777" w:rsidR="00B1003E" w:rsidRPr="00893DE9" w:rsidRDefault="00B1003E" w:rsidP="005639F0">
            <w:pPr>
              <w:pStyle w:val="ListParagraph"/>
              <w:numPr>
                <w:ilvl w:val="0"/>
                <w:numId w:val="18"/>
              </w:numPr>
              <w:spacing w:after="0"/>
              <w:ind w:left="285"/>
              <w:rPr>
                <w:rFonts w:cs="Arial"/>
                <w:color w:val="000000"/>
                <w:sz w:val="16"/>
                <w:szCs w:val="16"/>
              </w:rPr>
            </w:pPr>
            <w:r w:rsidRPr="00893DE9">
              <w:rPr>
                <w:rFonts w:cs="Arial"/>
                <w:color w:val="000000"/>
                <w:sz w:val="16"/>
                <w:szCs w:val="16"/>
              </w:rPr>
              <w:t xml:space="preserve">11,291 </w:t>
            </w:r>
          </w:p>
        </w:tc>
        <w:tc>
          <w:tcPr>
            <w:tcW w:w="1134" w:type="dxa"/>
          </w:tcPr>
          <w:p w14:paraId="6A2A056C" w14:textId="77777777" w:rsidR="00B1003E" w:rsidRPr="00893DE9" w:rsidRDefault="00B1003E" w:rsidP="005639F0">
            <w:pPr>
              <w:pStyle w:val="ListParagraph"/>
              <w:numPr>
                <w:ilvl w:val="0"/>
                <w:numId w:val="18"/>
              </w:numPr>
              <w:spacing w:after="0"/>
              <w:ind w:left="285"/>
              <w:rPr>
                <w:rFonts w:cs="Arial"/>
                <w:color w:val="000000"/>
                <w:sz w:val="16"/>
                <w:szCs w:val="16"/>
              </w:rPr>
            </w:pPr>
            <w:r w:rsidRPr="00893DE9">
              <w:rPr>
                <w:rFonts w:cs="Arial"/>
                <w:color w:val="000000"/>
                <w:sz w:val="16"/>
                <w:szCs w:val="16"/>
              </w:rPr>
              <w:t xml:space="preserve">12,944 </w:t>
            </w:r>
          </w:p>
        </w:tc>
        <w:tc>
          <w:tcPr>
            <w:tcW w:w="1134" w:type="dxa"/>
          </w:tcPr>
          <w:p w14:paraId="691EEB4E" w14:textId="77777777" w:rsidR="00B1003E" w:rsidRPr="00893DE9" w:rsidRDefault="00B1003E" w:rsidP="005639F0">
            <w:pPr>
              <w:pStyle w:val="ListParagraph"/>
              <w:numPr>
                <w:ilvl w:val="0"/>
                <w:numId w:val="18"/>
              </w:numPr>
              <w:spacing w:after="0"/>
              <w:ind w:left="285"/>
              <w:rPr>
                <w:rFonts w:cs="Arial"/>
                <w:color w:val="000000"/>
                <w:sz w:val="16"/>
                <w:szCs w:val="16"/>
              </w:rPr>
            </w:pPr>
            <w:r w:rsidRPr="00893DE9">
              <w:rPr>
                <w:rFonts w:cs="Arial"/>
                <w:color w:val="000000"/>
                <w:sz w:val="16"/>
                <w:szCs w:val="16"/>
              </w:rPr>
              <w:t xml:space="preserve">14,598 </w:t>
            </w:r>
          </w:p>
        </w:tc>
        <w:tc>
          <w:tcPr>
            <w:tcW w:w="1134" w:type="dxa"/>
          </w:tcPr>
          <w:p w14:paraId="6235FED4" w14:textId="77777777" w:rsidR="00B1003E" w:rsidRPr="00893DE9" w:rsidRDefault="00B1003E" w:rsidP="005639F0">
            <w:pPr>
              <w:pStyle w:val="ListParagraph"/>
              <w:numPr>
                <w:ilvl w:val="0"/>
                <w:numId w:val="18"/>
              </w:numPr>
              <w:spacing w:after="0"/>
              <w:ind w:left="285"/>
              <w:rPr>
                <w:rFonts w:cs="Arial"/>
                <w:color w:val="000000"/>
                <w:sz w:val="16"/>
                <w:szCs w:val="16"/>
              </w:rPr>
            </w:pPr>
            <w:r w:rsidRPr="00893DE9">
              <w:rPr>
                <w:rFonts w:cs="Arial"/>
                <w:color w:val="000000"/>
                <w:sz w:val="16"/>
                <w:szCs w:val="16"/>
              </w:rPr>
              <w:t xml:space="preserve">16,251 </w:t>
            </w:r>
          </w:p>
        </w:tc>
      </w:tr>
      <w:tr w:rsidR="006B1B96" w:rsidRPr="00893DE9" w14:paraId="3665F770" w14:textId="77777777" w:rsidTr="00B12754">
        <w:tc>
          <w:tcPr>
            <w:tcW w:w="3227" w:type="dxa"/>
            <w:vMerge/>
            <w:shd w:val="pct12" w:color="auto" w:fill="auto"/>
          </w:tcPr>
          <w:p w14:paraId="165F649C" w14:textId="77777777" w:rsidR="006B1B96" w:rsidRPr="00893DE9" w:rsidRDefault="006B1B96" w:rsidP="005639F0">
            <w:pPr>
              <w:spacing w:after="0"/>
              <w:rPr>
                <w:rFonts w:cs="Arial"/>
                <w:b/>
                <w:bCs/>
                <w:sz w:val="16"/>
                <w:szCs w:val="16"/>
              </w:rPr>
            </w:pPr>
          </w:p>
        </w:tc>
        <w:tc>
          <w:tcPr>
            <w:tcW w:w="4104" w:type="dxa"/>
          </w:tcPr>
          <w:p w14:paraId="64A37C14" w14:textId="1ACE4A2D" w:rsidR="005F6B48" w:rsidRPr="00893DE9" w:rsidRDefault="006B1B96" w:rsidP="005639F0">
            <w:pPr>
              <w:pStyle w:val="ListParagraph"/>
              <w:numPr>
                <w:ilvl w:val="0"/>
                <w:numId w:val="59"/>
              </w:numPr>
              <w:spacing w:after="0" w:line="240" w:lineRule="auto"/>
              <w:ind w:left="255" w:hanging="255"/>
              <w:contextualSpacing w:val="0"/>
              <w:rPr>
                <w:rFonts w:cs="Arial"/>
                <w:sz w:val="16"/>
                <w:szCs w:val="16"/>
              </w:rPr>
            </w:pPr>
            <w:r w:rsidRPr="00893DE9">
              <w:rPr>
                <w:rFonts w:cs="Arial"/>
                <w:sz w:val="16"/>
                <w:szCs w:val="16"/>
              </w:rPr>
              <w:t>Cumulative Number of people employed by new RE-based power generation facilities and by productive and social use activities powered by RE-based energy systems</w:t>
            </w:r>
          </w:p>
        </w:tc>
        <w:tc>
          <w:tcPr>
            <w:tcW w:w="1173" w:type="dxa"/>
          </w:tcPr>
          <w:p w14:paraId="6EDBE913" w14:textId="77777777" w:rsidR="005F6B48" w:rsidRPr="00893DE9" w:rsidRDefault="006B1B96" w:rsidP="005639F0">
            <w:pPr>
              <w:pStyle w:val="ListParagraph"/>
              <w:numPr>
                <w:ilvl w:val="0"/>
                <w:numId w:val="18"/>
              </w:numPr>
              <w:spacing w:after="0" w:line="240" w:lineRule="auto"/>
              <w:ind w:left="161" w:hanging="161"/>
              <w:contextualSpacing w:val="0"/>
              <w:rPr>
                <w:rFonts w:cs="Arial"/>
                <w:sz w:val="16"/>
                <w:szCs w:val="16"/>
              </w:rPr>
            </w:pPr>
            <w:r w:rsidRPr="00893DE9">
              <w:rPr>
                <w:rFonts w:cs="Arial"/>
                <w:sz w:val="16"/>
                <w:szCs w:val="16"/>
              </w:rPr>
              <w:t>3</w:t>
            </w:r>
            <w:r w:rsidRPr="00893DE9">
              <w:rPr>
                <w:rStyle w:val="FootnoteReference"/>
                <w:rFonts w:cs="Arial"/>
                <w:sz w:val="16"/>
                <w:szCs w:val="16"/>
              </w:rPr>
              <w:footnoteReference w:id="51"/>
            </w:r>
          </w:p>
        </w:tc>
        <w:tc>
          <w:tcPr>
            <w:tcW w:w="1095" w:type="dxa"/>
          </w:tcPr>
          <w:p w14:paraId="058967A1"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3</w:t>
            </w:r>
          </w:p>
        </w:tc>
        <w:tc>
          <w:tcPr>
            <w:tcW w:w="1134" w:type="dxa"/>
            <w:gridSpan w:val="2"/>
          </w:tcPr>
          <w:p w14:paraId="03594A5B"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6</w:t>
            </w:r>
          </w:p>
        </w:tc>
        <w:tc>
          <w:tcPr>
            <w:tcW w:w="1134" w:type="dxa"/>
          </w:tcPr>
          <w:p w14:paraId="138647BF"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9</w:t>
            </w:r>
          </w:p>
        </w:tc>
        <w:tc>
          <w:tcPr>
            <w:tcW w:w="1134" w:type="dxa"/>
          </w:tcPr>
          <w:p w14:paraId="217B3731" w14:textId="6A4E3E34" w:rsidR="005F6B48" w:rsidRPr="00893DE9" w:rsidRDefault="001441D4"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At</w:t>
            </w:r>
            <w:r w:rsidR="00D7243D" w:rsidRPr="00893DE9">
              <w:rPr>
                <w:rFonts w:cs="Arial"/>
                <w:sz w:val="16"/>
                <w:szCs w:val="16"/>
              </w:rPr>
              <w:t xml:space="preserve"> least </w:t>
            </w:r>
            <w:r w:rsidR="006B1B96" w:rsidRPr="00893DE9">
              <w:rPr>
                <w:rFonts w:cs="Arial"/>
                <w:sz w:val="16"/>
                <w:szCs w:val="16"/>
              </w:rPr>
              <w:t>15</w:t>
            </w:r>
          </w:p>
        </w:tc>
        <w:tc>
          <w:tcPr>
            <w:tcW w:w="1134" w:type="dxa"/>
          </w:tcPr>
          <w:p w14:paraId="0F010D40" w14:textId="56B54D7F" w:rsidR="005F6B48" w:rsidRPr="00893DE9" w:rsidRDefault="00D7243D" w:rsidP="005639F0">
            <w:pPr>
              <w:pStyle w:val="ListParagraph"/>
              <w:numPr>
                <w:ilvl w:val="0"/>
                <w:numId w:val="18"/>
              </w:numPr>
              <w:spacing w:after="0" w:line="240" w:lineRule="auto"/>
              <w:ind w:left="161" w:hanging="161"/>
              <w:contextualSpacing w:val="0"/>
              <w:rPr>
                <w:rFonts w:cs="Arial"/>
                <w:sz w:val="16"/>
                <w:szCs w:val="16"/>
              </w:rPr>
            </w:pPr>
            <w:r w:rsidRPr="00893DE9">
              <w:rPr>
                <w:rFonts w:cs="Arial"/>
                <w:sz w:val="16"/>
                <w:szCs w:val="16"/>
              </w:rPr>
              <w:t xml:space="preserve">At least </w:t>
            </w:r>
            <w:r w:rsidR="006B1B96" w:rsidRPr="00893DE9">
              <w:rPr>
                <w:rFonts w:cs="Arial"/>
                <w:sz w:val="16"/>
                <w:szCs w:val="16"/>
              </w:rPr>
              <w:t>15</w:t>
            </w:r>
            <w:r w:rsidR="006B1B96" w:rsidRPr="00893DE9">
              <w:rPr>
                <w:rStyle w:val="FootnoteReference"/>
                <w:rFonts w:cs="Arial"/>
                <w:sz w:val="16"/>
                <w:szCs w:val="16"/>
              </w:rPr>
              <w:footnoteReference w:id="52"/>
            </w:r>
          </w:p>
        </w:tc>
      </w:tr>
      <w:tr w:rsidR="006B1B96" w:rsidRPr="00893DE9" w14:paraId="2157F5D9" w14:textId="77777777" w:rsidTr="00D7243D">
        <w:tc>
          <w:tcPr>
            <w:tcW w:w="14135" w:type="dxa"/>
            <w:gridSpan w:val="9"/>
            <w:shd w:val="pct12" w:color="auto" w:fill="auto"/>
            <w:vAlign w:val="center"/>
          </w:tcPr>
          <w:p w14:paraId="00D25D75" w14:textId="77777777" w:rsidR="006B1B96" w:rsidRPr="00893DE9" w:rsidRDefault="006B1B96" w:rsidP="005639F0">
            <w:pPr>
              <w:pStyle w:val="ListParagraph"/>
              <w:spacing w:before="60" w:after="60"/>
              <w:ind w:left="0"/>
              <w:rPr>
                <w:rFonts w:cs="Arial"/>
                <w:b/>
                <w:bCs/>
                <w:sz w:val="16"/>
                <w:szCs w:val="16"/>
              </w:rPr>
            </w:pPr>
            <w:r w:rsidRPr="00893DE9">
              <w:rPr>
                <w:rFonts w:cs="Arial"/>
                <w:b/>
                <w:bCs/>
                <w:sz w:val="16"/>
                <w:szCs w:val="16"/>
              </w:rPr>
              <w:t>COMPONENT 1: Enhancement of Renewable Energy Policy Formulation and Implementation</w:t>
            </w:r>
          </w:p>
        </w:tc>
      </w:tr>
      <w:tr w:rsidR="006B1B96" w:rsidRPr="00893DE9" w14:paraId="431802FA" w14:textId="77777777" w:rsidTr="00D7243D">
        <w:tc>
          <w:tcPr>
            <w:tcW w:w="3227" w:type="dxa"/>
            <w:vMerge w:val="restart"/>
            <w:shd w:val="pct12" w:color="auto" w:fill="auto"/>
            <w:vAlign w:val="center"/>
          </w:tcPr>
          <w:p w14:paraId="467F3CFB" w14:textId="77777777" w:rsidR="006B1B96" w:rsidRPr="00893DE9" w:rsidRDefault="006B1B96" w:rsidP="005639F0">
            <w:pPr>
              <w:spacing w:after="0"/>
              <w:rPr>
                <w:rFonts w:cs="Arial"/>
                <w:b/>
                <w:bCs/>
                <w:sz w:val="16"/>
                <w:szCs w:val="16"/>
                <w:cs/>
              </w:rPr>
            </w:pPr>
            <w:r w:rsidRPr="00893DE9">
              <w:rPr>
                <w:rFonts w:cs="Arial"/>
                <w:b/>
                <w:bCs/>
                <w:sz w:val="16"/>
                <w:szCs w:val="16"/>
              </w:rPr>
              <w:t xml:space="preserve">OUTCOME </w:t>
            </w:r>
            <w:r w:rsidRPr="00893DE9">
              <w:rPr>
                <w:rFonts w:cs="Arial"/>
                <w:b/>
                <w:bCs/>
                <w:sz w:val="16"/>
                <w:szCs w:val="16"/>
                <w:cs/>
              </w:rPr>
              <w:t xml:space="preserve">1:  </w:t>
            </w:r>
            <w:r w:rsidR="0031785D" w:rsidRPr="00893DE9">
              <w:rPr>
                <w:rFonts w:cs="Arial"/>
                <w:b/>
                <w:bCs/>
                <w:sz w:val="16"/>
                <w:szCs w:val="16"/>
              </w:rPr>
              <w:t>Enforcement of clear and consistent policies and regulations that are supportive of the development and implementation of RE-based power generation in support of national economic development</w:t>
            </w:r>
          </w:p>
        </w:tc>
        <w:tc>
          <w:tcPr>
            <w:tcW w:w="4104" w:type="dxa"/>
          </w:tcPr>
          <w:p w14:paraId="1A53428A" w14:textId="77777777" w:rsidR="005F6B48" w:rsidRPr="00893DE9" w:rsidRDefault="006B1B96" w:rsidP="005639F0">
            <w:pPr>
              <w:pStyle w:val="ListParagraph"/>
              <w:numPr>
                <w:ilvl w:val="0"/>
                <w:numId w:val="19"/>
              </w:numPr>
              <w:spacing w:after="0" w:line="240" w:lineRule="auto"/>
              <w:ind w:left="285" w:hanging="284"/>
              <w:rPr>
                <w:rFonts w:cs="Arial"/>
                <w:sz w:val="16"/>
                <w:szCs w:val="16"/>
              </w:rPr>
            </w:pPr>
            <w:r w:rsidRPr="00893DE9">
              <w:rPr>
                <w:rFonts w:cs="Arial"/>
                <w:sz w:val="16"/>
                <w:szCs w:val="16"/>
              </w:rPr>
              <w:t>Cumulative number of approved and enforced policies that support and incentivize investments in RE development and utilization.</w:t>
            </w:r>
          </w:p>
        </w:tc>
        <w:tc>
          <w:tcPr>
            <w:tcW w:w="1173" w:type="dxa"/>
          </w:tcPr>
          <w:p w14:paraId="072C5FBC" w14:textId="77777777" w:rsidR="005F6B48" w:rsidRPr="00893DE9" w:rsidRDefault="006B1B96"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0</w:t>
            </w:r>
          </w:p>
        </w:tc>
        <w:tc>
          <w:tcPr>
            <w:tcW w:w="1095" w:type="dxa"/>
          </w:tcPr>
          <w:p w14:paraId="4C615A3B"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gridSpan w:val="2"/>
          </w:tcPr>
          <w:p w14:paraId="4DCF6658"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1</w:t>
            </w:r>
          </w:p>
        </w:tc>
        <w:tc>
          <w:tcPr>
            <w:tcW w:w="1134" w:type="dxa"/>
          </w:tcPr>
          <w:p w14:paraId="289620CD"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1</w:t>
            </w:r>
          </w:p>
        </w:tc>
        <w:tc>
          <w:tcPr>
            <w:tcW w:w="1134" w:type="dxa"/>
          </w:tcPr>
          <w:p w14:paraId="2275225B"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1</w:t>
            </w:r>
          </w:p>
        </w:tc>
        <w:tc>
          <w:tcPr>
            <w:tcW w:w="1134" w:type="dxa"/>
          </w:tcPr>
          <w:p w14:paraId="02B3B449" w14:textId="77777777" w:rsidR="005F6B48" w:rsidRPr="00893DE9" w:rsidRDefault="006B1B96"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1</w:t>
            </w:r>
          </w:p>
        </w:tc>
      </w:tr>
      <w:tr w:rsidR="006B1B96" w:rsidRPr="00893DE9" w14:paraId="7BAD2021" w14:textId="77777777" w:rsidTr="00D7243D">
        <w:tc>
          <w:tcPr>
            <w:tcW w:w="3227" w:type="dxa"/>
            <w:vMerge/>
            <w:shd w:val="pct12" w:color="auto" w:fill="auto"/>
            <w:vAlign w:val="center"/>
          </w:tcPr>
          <w:p w14:paraId="0B36FBFB" w14:textId="77777777" w:rsidR="006B1B96" w:rsidRPr="00893DE9" w:rsidRDefault="006B1B96" w:rsidP="005639F0">
            <w:pPr>
              <w:spacing w:after="0"/>
              <w:rPr>
                <w:rFonts w:cs="Arial"/>
                <w:b/>
                <w:bCs/>
                <w:sz w:val="16"/>
                <w:szCs w:val="16"/>
              </w:rPr>
            </w:pPr>
          </w:p>
        </w:tc>
        <w:tc>
          <w:tcPr>
            <w:tcW w:w="4104" w:type="dxa"/>
          </w:tcPr>
          <w:p w14:paraId="576D776B" w14:textId="77777777" w:rsidR="005F6B48" w:rsidRPr="00893DE9" w:rsidRDefault="006B1B96" w:rsidP="005639F0">
            <w:pPr>
              <w:pStyle w:val="ListParagraph"/>
              <w:numPr>
                <w:ilvl w:val="0"/>
                <w:numId w:val="19"/>
              </w:numPr>
              <w:spacing w:after="0" w:line="240" w:lineRule="auto"/>
              <w:ind w:left="285" w:hanging="284"/>
              <w:rPr>
                <w:rFonts w:cs="Arial"/>
                <w:sz w:val="16"/>
                <w:szCs w:val="16"/>
              </w:rPr>
            </w:pPr>
            <w:r w:rsidRPr="00893DE9">
              <w:rPr>
                <w:rFonts w:cs="Arial"/>
                <w:sz w:val="16"/>
                <w:szCs w:val="16"/>
              </w:rPr>
              <w:t>Cumulative number of approved and enforced regulations that support EE implementation in Samoa under the Energy Bill</w:t>
            </w:r>
          </w:p>
        </w:tc>
        <w:tc>
          <w:tcPr>
            <w:tcW w:w="1173" w:type="dxa"/>
          </w:tcPr>
          <w:p w14:paraId="1D8B164B" w14:textId="77777777" w:rsidR="005F6B48" w:rsidRPr="00893DE9" w:rsidRDefault="006B1B96"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0</w:t>
            </w:r>
          </w:p>
        </w:tc>
        <w:tc>
          <w:tcPr>
            <w:tcW w:w="1095" w:type="dxa"/>
          </w:tcPr>
          <w:p w14:paraId="7BE30D97"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gridSpan w:val="2"/>
          </w:tcPr>
          <w:p w14:paraId="508D4B99"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tcPr>
          <w:p w14:paraId="5799FC3B"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1</w:t>
            </w:r>
          </w:p>
        </w:tc>
        <w:tc>
          <w:tcPr>
            <w:tcW w:w="1134" w:type="dxa"/>
          </w:tcPr>
          <w:p w14:paraId="496E407F" w14:textId="77777777" w:rsidR="005F6B48"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2</w:t>
            </w:r>
          </w:p>
        </w:tc>
        <w:tc>
          <w:tcPr>
            <w:tcW w:w="1134" w:type="dxa"/>
          </w:tcPr>
          <w:p w14:paraId="25AD128B" w14:textId="22FF6C2D" w:rsidR="005F6B48" w:rsidRPr="00893DE9" w:rsidRDefault="00D7243D"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3</w:t>
            </w:r>
          </w:p>
        </w:tc>
      </w:tr>
      <w:tr w:rsidR="006B1B96" w:rsidRPr="00893DE9" w14:paraId="66BFABC9" w14:textId="77777777" w:rsidTr="00D7243D">
        <w:tc>
          <w:tcPr>
            <w:tcW w:w="14135" w:type="dxa"/>
            <w:gridSpan w:val="9"/>
            <w:shd w:val="pct12" w:color="auto" w:fill="auto"/>
            <w:vAlign w:val="center"/>
          </w:tcPr>
          <w:p w14:paraId="3BB696B0" w14:textId="471F6531" w:rsidR="006B1B96" w:rsidRPr="00893DE9" w:rsidRDefault="006B1B96" w:rsidP="005639F0">
            <w:pPr>
              <w:pStyle w:val="ListParagraph"/>
              <w:spacing w:before="60" w:after="60"/>
              <w:ind w:left="0"/>
              <w:rPr>
                <w:rFonts w:cs="Arial"/>
                <w:b/>
                <w:bCs/>
                <w:sz w:val="16"/>
                <w:szCs w:val="16"/>
              </w:rPr>
            </w:pPr>
            <w:r w:rsidRPr="00893DE9">
              <w:rPr>
                <w:rFonts w:cs="Arial"/>
                <w:b/>
                <w:bCs/>
                <w:sz w:val="16"/>
                <w:szCs w:val="16"/>
              </w:rPr>
              <w:t xml:space="preserve">COMPONENT 2: </w:t>
            </w:r>
            <w:r w:rsidR="00823E1E" w:rsidRPr="00893DE9">
              <w:rPr>
                <w:rFonts w:cs="Arial"/>
                <w:b/>
                <w:bCs/>
                <w:sz w:val="16"/>
                <w:szCs w:val="16"/>
              </w:rPr>
              <w:t>RE-based Energy System Improvements</w:t>
            </w:r>
          </w:p>
        </w:tc>
      </w:tr>
      <w:tr w:rsidR="006B1B96" w:rsidRPr="00893DE9" w14:paraId="02716EEC" w14:textId="77777777" w:rsidTr="00D7243D">
        <w:tc>
          <w:tcPr>
            <w:tcW w:w="3227" w:type="dxa"/>
            <w:vMerge w:val="restart"/>
            <w:shd w:val="pct12" w:color="auto" w:fill="auto"/>
            <w:vAlign w:val="center"/>
          </w:tcPr>
          <w:p w14:paraId="622E33A8" w14:textId="77777777" w:rsidR="006B1B96" w:rsidRPr="00893DE9" w:rsidRDefault="006B1B96" w:rsidP="005639F0">
            <w:pPr>
              <w:spacing w:after="0"/>
              <w:rPr>
                <w:rFonts w:cs="Arial"/>
                <w:b/>
                <w:bCs/>
                <w:sz w:val="16"/>
                <w:szCs w:val="16"/>
              </w:rPr>
            </w:pPr>
            <w:r w:rsidRPr="00893DE9">
              <w:rPr>
                <w:rFonts w:cs="Arial"/>
                <w:b/>
                <w:bCs/>
                <w:sz w:val="16"/>
                <w:szCs w:val="16"/>
              </w:rPr>
              <w:t>OUTCOME 2.1: Enhanced operating performance and reliability of RE power systems (generation and distribution) in major islands</w:t>
            </w:r>
          </w:p>
        </w:tc>
        <w:tc>
          <w:tcPr>
            <w:tcW w:w="4104" w:type="dxa"/>
          </w:tcPr>
          <w:p w14:paraId="2180949E" w14:textId="7700644E" w:rsidR="005F6B48" w:rsidRPr="00893DE9" w:rsidRDefault="006B1B96" w:rsidP="005639F0">
            <w:pPr>
              <w:pStyle w:val="ListParagraph"/>
              <w:numPr>
                <w:ilvl w:val="0"/>
                <w:numId w:val="20"/>
              </w:numPr>
              <w:spacing w:after="0" w:line="240" w:lineRule="auto"/>
              <w:ind w:left="317" w:hanging="283"/>
              <w:rPr>
                <w:rFonts w:cs="Arial"/>
                <w:sz w:val="16"/>
                <w:szCs w:val="16"/>
              </w:rPr>
            </w:pPr>
            <w:r w:rsidRPr="00893DE9">
              <w:rPr>
                <w:rFonts w:cs="Arial"/>
                <w:sz w:val="16"/>
                <w:szCs w:val="16"/>
              </w:rPr>
              <w:t>SAIDI</w:t>
            </w:r>
            <w:r w:rsidRPr="00893DE9">
              <w:rPr>
                <w:rStyle w:val="FootnoteReference"/>
                <w:rFonts w:cs="Arial"/>
                <w:sz w:val="16"/>
                <w:szCs w:val="16"/>
              </w:rPr>
              <w:footnoteReference w:id="53"/>
            </w:r>
            <w:r w:rsidRPr="00893DE9">
              <w:rPr>
                <w:rFonts w:cs="Arial"/>
                <w:sz w:val="16"/>
                <w:szCs w:val="16"/>
                <w:vertAlign w:val="superscript"/>
              </w:rPr>
              <w:t xml:space="preserve"> </w:t>
            </w:r>
            <w:r w:rsidRPr="00893DE9">
              <w:rPr>
                <w:rFonts w:cs="Arial"/>
                <w:sz w:val="16"/>
                <w:szCs w:val="16"/>
              </w:rPr>
              <w:t>target, minutes</w:t>
            </w:r>
          </w:p>
          <w:p w14:paraId="5CD22A0B" w14:textId="77777777" w:rsidR="006B1B96" w:rsidRPr="00893DE9" w:rsidRDefault="006B1B96" w:rsidP="005639F0">
            <w:pPr>
              <w:spacing w:after="0" w:line="240" w:lineRule="auto"/>
              <w:ind w:left="34"/>
              <w:contextualSpacing/>
              <w:rPr>
                <w:rFonts w:cs="Arial"/>
                <w:sz w:val="16"/>
                <w:szCs w:val="16"/>
              </w:rPr>
            </w:pPr>
          </w:p>
        </w:tc>
        <w:tc>
          <w:tcPr>
            <w:tcW w:w="1173" w:type="dxa"/>
          </w:tcPr>
          <w:p w14:paraId="05A3CE21"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2,565</w:t>
            </w:r>
          </w:p>
          <w:p w14:paraId="78276B34" w14:textId="77777777" w:rsidR="006B1B96" w:rsidRPr="00893DE9" w:rsidRDefault="006B1B96" w:rsidP="005639F0">
            <w:pPr>
              <w:spacing w:after="0" w:line="240" w:lineRule="auto"/>
              <w:ind w:left="161" w:hanging="161"/>
              <w:rPr>
                <w:rFonts w:cs="Arial"/>
                <w:sz w:val="16"/>
                <w:szCs w:val="16"/>
              </w:rPr>
            </w:pPr>
          </w:p>
        </w:tc>
        <w:tc>
          <w:tcPr>
            <w:tcW w:w="1095" w:type="dxa"/>
          </w:tcPr>
          <w:p w14:paraId="1B4891F8"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2,565</w:t>
            </w:r>
          </w:p>
          <w:p w14:paraId="4A14961C" w14:textId="77777777" w:rsidR="006B1B96" w:rsidRPr="00893DE9" w:rsidRDefault="006B1B96" w:rsidP="005639F0">
            <w:pPr>
              <w:spacing w:after="0" w:line="240" w:lineRule="auto"/>
              <w:ind w:left="161" w:hanging="161"/>
              <w:rPr>
                <w:rFonts w:cs="Arial"/>
                <w:sz w:val="16"/>
                <w:szCs w:val="16"/>
              </w:rPr>
            </w:pPr>
          </w:p>
        </w:tc>
        <w:tc>
          <w:tcPr>
            <w:tcW w:w="1134" w:type="dxa"/>
            <w:gridSpan w:val="2"/>
          </w:tcPr>
          <w:p w14:paraId="12CF80CC"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2,565</w:t>
            </w:r>
          </w:p>
          <w:p w14:paraId="3D8CD6AB" w14:textId="77777777" w:rsidR="006B1B96" w:rsidRPr="00893DE9" w:rsidRDefault="006B1B96" w:rsidP="005639F0">
            <w:pPr>
              <w:spacing w:after="0" w:line="240" w:lineRule="auto"/>
              <w:ind w:left="161" w:hanging="161"/>
              <w:rPr>
                <w:rFonts w:cs="Arial"/>
                <w:sz w:val="16"/>
                <w:szCs w:val="16"/>
              </w:rPr>
            </w:pPr>
          </w:p>
        </w:tc>
        <w:tc>
          <w:tcPr>
            <w:tcW w:w="1134" w:type="dxa"/>
          </w:tcPr>
          <w:p w14:paraId="5F143FAD"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2,430</w:t>
            </w:r>
          </w:p>
          <w:p w14:paraId="26DBBCB8" w14:textId="77777777" w:rsidR="006B1B96" w:rsidRPr="00893DE9" w:rsidRDefault="006B1B96" w:rsidP="005639F0">
            <w:pPr>
              <w:spacing w:after="0" w:line="240" w:lineRule="auto"/>
              <w:ind w:left="161" w:hanging="161"/>
              <w:rPr>
                <w:rFonts w:cs="Arial"/>
                <w:sz w:val="16"/>
                <w:szCs w:val="16"/>
              </w:rPr>
            </w:pPr>
          </w:p>
        </w:tc>
        <w:tc>
          <w:tcPr>
            <w:tcW w:w="1134" w:type="dxa"/>
          </w:tcPr>
          <w:p w14:paraId="56E3B5C2"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2,430</w:t>
            </w:r>
          </w:p>
          <w:p w14:paraId="78C0C849" w14:textId="77777777" w:rsidR="006B1B96" w:rsidRPr="00893DE9" w:rsidRDefault="006B1B96" w:rsidP="005639F0">
            <w:pPr>
              <w:spacing w:after="0" w:line="240" w:lineRule="auto"/>
              <w:ind w:left="161" w:hanging="161"/>
              <w:rPr>
                <w:rFonts w:cs="Arial"/>
                <w:sz w:val="16"/>
                <w:szCs w:val="16"/>
              </w:rPr>
            </w:pPr>
          </w:p>
        </w:tc>
        <w:tc>
          <w:tcPr>
            <w:tcW w:w="1134" w:type="dxa"/>
          </w:tcPr>
          <w:p w14:paraId="16D09F8B"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2,430</w:t>
            </w:r>
          </w:p>
          <w:p w14:paraId="5C855742" w14:textId="77777777" w:rsidR="006B1B96" w:rsidRPr="00893DE9" w:rsidRDefault="006B1B96" w:rsidP="005639F0">
            <w:pPr>
              <w:spacing w:after="0" w:line="240" w:lineRule="auto"/>
              <w:ind w:left="161" w:hanging="161"/>
              <w:rPr>
                <w:rFonts w:cs="Arial"/>
                <w:sz w:val="16"/>
                <w:szCs w:val="16"/>
              </w:rPr>
            </w:pPr>
          </w:p>
        </w:tc>
      </w:tr>
      <w:tr w:rsidR="006B1B96" w:rsidRPr="00893DE9" w14:paraId="2CEC8A89" w14:textId="77777777" w:rsidTr="00D7243D">
        <w:tc>
          <w:tcPr>
            <w:tcW w:w="3227" w:type="dxa"/>
            <w:vMerge/>
            <w:shd w:val="pct12" w:color="auto" w:fill="auto"/>
            <w:vAlign w:val="center"/>
          </w:tcPr>
          <w:p w14:paraId="54B91572" w14:textId="77777777" w:rsidR="006B1B96" w:rsidRPr="00893DE9" w:rsidRDefault="006B1B96" w:rsidP="005639F0">
            <w:pPr>
              <w:spacing w:after="0"/>
              <w:rPr>
                <w:rFonts w:cs="Arial"/>
                <w:b/>
                <w:bCs/>
                <w:sz w:val="16"/>
                <w:szCs w:val="16"/>
              </w:rPr>
            </w:pPr>
          </w:p>
        </w:tc>
        <w:tc>
          <w:tcPr>
            <w:tcW w:w="4104" w:type="dxa"/>
          </w:tcPr>
          <w:p w14:paraId="5B789BB8" w14:textId="6514FADF" w:rsidR="005F6B48" w:rsidRPr="00893DE9" w:rsidRDefault="006B1B96" w:rsidP="005639F0">
            <w:pPr>
              <w:pStyle w:val="ListParagraph"/>
              <w:numPr>
                <w:ilvl w:val="0"/>
                <w:numId w:val="20"/>
              </w:numPr>
              <w:spacing w:after="0" w:line="240" w:lineRule="auto"/>
              <w:ind w:left="317" w:hanging="283"/>
              <w:rPr>
                <w:rFonts w:cs="Arial"/>
                <w:sz w:val="16"/>
                <w:szCs w:val="16"/>
              </w:rPr>
            </w:pPr>
            <w:r w:rsidRPr="00893DE9">
              <w:rPr>
                <w:rFonts w:cs="Arial"/>
                <w:sz w:val="16"/>
                <w:szCs w:val="16"/>
              </w:rPr>
              <w:t>SAIFI</w:t>
            </w:r>
            <w:r w:rsidRPr="00893DE9">
              <w:rPr>
                <w:rStyle w:val="FootnoteReference"/>
                <w:rFonts w:cs="Arial"/>
                <w:sz w:val="16"/>
                <w:szCs w:val="16"/>
              </w:rPr>
              <w:footnoteReference w:id="54"/>
            </w:r>
            <w:r w:rsidRPr="00893DE9">
              <w:rPr>
                <w:rFonts w:cs="Arial"/>
                <w:sz w:val="16"/>
                <w:szCs w:val="16"/>
              </w:rPr>
              <w:t xml:space="preserve"> target, number of </w:t>
            </w:r>
            <w:r w:rsidR="005A7C56" w:rsidRPr="00893DE9">
              <w:rPr>
                <w:rFonts w:cs="Arial"/>
                <w:sz w:val="16"/>
                <w:szCs w:val="16"/>
              </w:rPr>
              <w:t>occurrences</w:t>
            </w:r>
          </w:p>
        </w:tc>
        <w:tc>
          <w:tcPr>
            <w:tcW w:w="1173" w:type="dxa"/>
          </w:tcPr>
          <w:p w14:paraId="3CFAC280"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36</w:t>
            </w:r>
          </w:p>
          <w:p w14:paraId="7B048E79" w14:textId="77777777" w:rsidR="006B1B96" w:rsidRPr="00893DE9" w:rsidRDefault="006B1B96" w:rsidP="005639F0">
            <w:pPr>
              <w:spacing w:after="0" w:line="240" w:lineRule="auto"/>
              <w:ind w:left="161" w:hanging="161"/>
              <w:rPr>
                <w:rFonts w:cs="Arial"/>
                <w:sz w:val="16"/>
                <w:szCs w:val="16"/>
              </w:rPr>
            </w:pPr>
          </w:p>
        </w:tc>
        <w:tc>
          <w:tcPr>
            <w:tcW w:w="1095" w:type="dxa"/>
          </w:tcPr>
          <w:p w14:paraId="78DAC053"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36</w:t>
            </w:r>
          </w:p>
          <w:p w14:paraId="7B112077" w14:textId="77777777" w:rsidR="006B1B96" w:rsidRPr="00893DE9" w:rsidRDefault="006B1B96" w:rsidP="005639F0">
            <w:pPr>
              <w:spacing w:after="0" w:line="240" w:lineRule="auto"/>
              <w:ind w:left="161" w:hanging="161"/>
              <w:rPr>
                <w:rFonts w:cs="Arial"/>
                <w:sz w:val="16"/>
                <w:szCs w:val="16"/>
              </w:rPr>
            </w:pPr>
          </w:p>
        </w:tc>
        <w:tc>
          <w:tcPr>
            <w:tcW w:w="1134" w:type="dxa"/>
            <w:gridSpan w:val="2"/>
          </w:tcPr>
          <w:p w14:paraId="5B178039"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36</w:t>
            </w:r>
          </w:p>
          <w:p w14:paraId="2F9EE273" w14:textId="77777777" w:rsidR="006B1B96" w:rsidRPr="00893DE9" w:rsidRDefault="006B1B96" w:rsidP="005639F0">
            <w:pPr>
              <w:spacing w:after="0" w:line="240" w:lineRule="auto"/>
              <w:ind w:left="161" w:hanging="161"/>
              <w:rPr>
                <w:rFonts w:cs="Arial"/>
                <w:sz w:val="16"/>
                <w:szCs w:val="16"/>
              </w:rPr>
            </w:pPr>
          </w:p>
        </w:tc>
        <w:tc>
          <w:tcPr>
            <w:tcW w:w="1134" w:type="dxa"/>
          </w:tcPr>
          <w:p w14:paraId="7D622426"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34</w:t>
            </w:r>
          </w:p>
        </w:tc>
        <w:tc>
          <w:tcPr>
            <w:tcW w:w="1134" w:type="dxa"/>
          </w:tcPr>
          <w:p w14:paraId="3911C5DC"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34</w:t>
            </w:r>
          </w:p>
        </w:tc>
        <w:tc>
          <w:tcPr>
            <w:tcW w:w="1134" w:type="dxa"/>
          </w:tcPr>
          <w:p w14:paraId="79E04CBB" w14:textId="77777777" w:rsidR="005F6B48" w:rsidRPr="00893DE9" w:rsidRDefault="006B1B96"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34</w:t>
            </w:r>
          </w:p>
        </w:tc>
      </w:tr>
      <w:tr w:rsidR="006B1B96" w:rsidRPr="00893DE9" w14:paraId="6953845C" w14:textId="77777777" w:rsidTr="00D7243D">
        <w:tc>
          <w:tcPr>
            <w:tcW w:w="3227" w:type="dxa"/>
            <w:vMerge w:val="restart"/>
            <w:shd w:val="pct12" w:color="auto" w:fill="auto"/>
            <w:vAlign w:val="center"/>
          </w:tcPr>
          <w:p w14:paraId="7DFB3DCB" w14:textId="77777777" w:rsidR="006B1B96" w:rsidRPr="00893DE9" w:rsidRDefault="006B1B96" w:rsidP="005639F0">
            <w:pPr>
              <w:spacing w:after="0"/>
              <w:rPr>
                <w:rFonts w:cs="Arial"/>
                <w:b/>
                <w:bCs/>
                <w:sz w:val="16"/>
                <w:szCs w:val="16"/>
              </w:rPr>
            </w:pPr>
            <w:r w:rsidRPr="00893DE9">
              <w:rPr>
                <w:rFonts w:cs="Arial"/>
                <w:b/>
                <w:bCs/>
                <w:sz w:val="16"/>
                <w:szCs w:val="16"/>
              </w:rPr>
              <w:t>OUTCOME 2.2: Increased application of biomass-based energy for power and non-power uses</w:t>
            </w:r>
          </w:p>
        </w:tc>
        <w:tc>
          <w:tcPr>
            <w:tcW w:w="4104" w:type="dxa"/>
          </w:tcPr>
          <w:p w14:paraId="2A7E8A63" w14:textId="1BC6A3A8" w:rsidR="00151C4A" w:rsidRPr="00893DE9" w:rsidRDefault="00D50AA4" w:rsidP="00D50AA4">
            <w:pPr>
              <w:pStyle w:val="ListParagraph"/>
              <w:numPr>
                <w:ilvl w:val="0"/>
                <w:numId w:val="20"/>
              </w:numPr>
              <w:spacing w:after="0" w:line="240" w:lineRule="auto"/>
              <w:ind w:left="317" w:hanging="283"/>
              <w:rPr>
                <w:rFonts w:cs="Arial"/>
                <w:sz w:val="16"/>
                <w:szCs w:val="16"/>
              </w:rPr>
            </w:pPr>
            <w:r w:rsidRPr="00893DE9">
              <w:rPr>
                <w:rFonts w:cs="Arial"/>
                <w:sz w:val="16"/>
                <w:szCs w:val="16"/>
              </w:rPr>
              <w:t xml:space="preserve">Number of biomass-based power generation units integrated into the EPC grid system. </w:t>
            </w:r>
          </w:p>
        </w:tc>
        <w:tc>
          <w:tcPr>
            <w:tcW w:w="1173" w:type="dxa"/>
          </w:tcPr>
          <w:p w14:paraId="538FB255" w14:textId="77777777" w:rsidR="00151C4A" w:rsidRPr="00893DE9" w:rsidRDefault="006B1B96" w:rsidP="005639F0">
            <w:pPr>
              <w:pStyle w:val="ListParagraph"/>
              <w:numPr>
                <w:ilvl w:val="0"/>
                <w:numId w:val="19"/>
              </w:numPr>
              <w:spacing w:after="0" w:line="240" w:lineRule="auto"/>
              <w:ind w:left="161" w:hanging="161"/>
              <w:rPr>
                <w:rFonts w:cs="Arial"/>
                <w:sz w:val="16"/>
                <w:szCs w:val="16"/>
              </w:rPr>
            </w:pPr>
            <w:r w:rsidRPr="00893DE9">
              <w:rPr>
                <w:rFonts w:cs="Arial"/>
                <w:sz w:val="16"/>
                <w:szCs w:val="16"/>
              </w:rPr>
              <w:t>0</w:t>
            </w:r>
          </w:p>
        </w:tc>
        <w:tc>
          <w:tcPr>
            <w:tcW w:w="1095" w:type="dxa"/>
          </w:tcPr>
          <w:p w14:paraId="4AB953D3"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gridSpan w:val="2"/>
          </w:tcPr>
          <w:p w14:paraId="42D1A38A"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tcPr>
          <w:p w14:paraId="7F7BAF75"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tcPr>
          <w:p w14:paraId="470722E6" w14:textId="00E6F5AB" w:rsidR="00151C4A" w:rsidRPr="00893DE9" w:rsidRDefault="00D7243D" w:rsidP="005639F0">
            <w:pPr>
              <w:pStyle w:val="ListParagraph"/>
              <w:numPr>
                <w:ilvl w:val="0"/>
                <w:numId w:val="19"/>
              </w:numPr>
              <w:spacing w:after="0" w:line="240" w:lineRule="auto"/>
              <w:ind w:left="161" w:hanging="161"/>
              <w:rPr>
                <w:rFonts w:cs="Arial"/>
                <w:sz w:val="16"/>
                <w:szCs w:val="16"/>
              </w:rPr>
            </w:pPr>
            <w:r w:rsidRPr="00893DE9">
              <w:rPr>
                <w:rFonts w:cs="Arial"/>
                <w:sz w:val="16"/>
                <w:szCs w:val="16"/>
              </w:rPr>
              <w:t>1</w:t>
            </w:r>
          </w:p>
        </w:tc>
        <w:tc>
          <w:tcPr>
            <w:tcW w:w="1134" w:type="dxa"/>
          </w:tcPr>
          <w:p w14:paraId="77D2B415" w14:textId="2A48F263" w:rsidR="00151C4A" w:rsidRPr="00893DE9" w:rsidRDefault="00D7243D" w:rsidP="005639F0">
            <w:pPr>
              <w:pStyle w:val="ListParagraph"/>
              <w:numPr>
                <w:ilvl w:val="0"/>
                <w:numId w:val="19"/>
              </w:numPr>
              <w:spacing w:after="0" w:line="240" w:lineRule="auto"/>
              <w:ind w:left="161" w:hanging="161"/>
              <w:rPr>
                <w:rFonts w:cs="Arial"/>
                <w:sz w:val="16"/>
                <w:szCs w:val="16"/>
              </w:rPr>
            </w:pPr>
            <w:r w:rsidRPr="00893DE9">
              <w:rPr>
                <w:rFonts w:cs="Arial"/>
                <w:sz w:val="16"/>
                <w:szCs w:val="16"/>
              </w:rPr>
              <w:t>At least 2</w:t>
            </w:r>
          </w:p>
        </w:tc>
      </w:tr>
      <w:tr w:rsidR="006B1B96" w:rsidRPr="00893DE9" w14:paraId="68FEE6C5" w14:textId="77777777" w:rsidTr="00D7243D">
        <w:tc>
          <w:tcPr>
            <w:tcW w:w="3227" w:type="dxa"/>
            <w:vMerge/>
            <w:shd w:val="pct12" w:color="auto" w:fill="auto"/>
            <w:vAlign w:val="center"/>
          </w:tcPr>
          <w:p w14:paraId="4409ABA4" w14:textId="77777777" w:rsidR="006B1B96" w:rsidRPr="00893DE9" w:rsidRDefault="006B1B96" w:rsidP="005639F0">
            <w:pPr>
              <w:spacing w:after="0"/>
              <w:rPr>
                <w:rFonts w:cs="Arial"/>
                <w:b/>
                <w:bCs/>
                <w:sz w:val="16"/>
                <w:szCs w:val="16"/>
              </w:rPr>
            </w:pPr>
          </w:p>
        </w:tc>
        <w:tc>
          <w:tcPr>
            <w:tcW w:w="4104" w:type="dxa"/>
          </w:tcPr>
          <w:p w14:paraId="420A93D6" w14:textId="12C415F8" w:rsidR="00151C4A" w:rsidRPr="00893DE9" w:rsidRDefault="006B1B96" w:rsidP="005639F0">
            <w:pPr>
              <w:pStyle w:val="ListParagraph"/>
              <w:numPr>
                <w:ilvl w:val="0"/>
                <w:numId w:val="20"/>
              </w:numPr>
              <w:spacing w:after="0" w:line="240" w:lineRule="auto"/>
              <w:ind w:left="317" w:hanging="283"/>
              <w:rPr>
                <w:rFonts w:cs="Arial"/>
                <w:sz w:val="16"/>
                <w:szCs w:val="16"/>
              </w:rPr>
            </w:pPr>
            <w:r w:rsidRPr="00893DE9">
              <w:rPr>
                <w:rFonts w:cs="Arial"/>
                <w:sz w:val="16"/>
                <w:szCs w:val="16"/>
              </w:rPr>
              <w:t>Cumulative number of operational</w:t>
            </w:r>
            <w:r w:rsidRPr="00893DE9">
              <w:rPr>
                <w:rFonts w:cs="Arial"/>
                <w:sz w:val="16"/>
                <w:szCs w:val="16"/>
                <w:u w:val="single"/>
              </w:rPr>
              <w:t xml:space="preserve"> </w:t>
            </w:r>
            <w:r w:rsidR="00D7243D" w:rsidRPr="00893DE9">
              <w:rPr>
                <w:rFonts w:cs="Arial"/>
                <w:sz w:val="16"/>
                <w:szCs w:val="16"/>
                <w:u w:val="single"/>
              </w:rPr>
              <w:t xml:space="preserve">off-grid </w:t>
            </w:r>
            <w:r w:rsidRPr="00893DE9">
              <w:rPr>
                <w:rFonts w:cs="Arial"/>
                <w:sz w:val="16"/>
                <w:szCs w:val="16"/>
              </w:rPr>
              <w:t>community biomass-based energy projects</w:t>
            </w:r>
          </w:p>
        </w:tc>
        <w:tc>
          <w:tcPr>
            <w:tcW w:w="1173" w:type="dxa"/>
          </w:tcPr>
          <w:p w14:paraId="2AD649BE" w14:textId="77777777" w:rsidR="00151C4A" w:rsidRPr="00893DE9" w:rsidRDefault="006B1B96" w:rsidP="005639F0">
            <w:pPr>
              <w:pStyle w:val="ListParagraph"/>
              <w:numPr>
                <w:ilvl w:val="0"/>
                <w:numId w:val="19"/>
              </w:numPr>
              <w:spacing w:after="0" w:line="240" w:lineRule="auto"/>
              <w:ind w:left="161" w:hanging="161"/>
              <w:rPr>
                <w:rFonts w:cs="Arial"/>
                <w:sz w:val="16"/>
                <w:szCs w:val="16"/>
              </w:rPr>
            </w:pPr>
            <w:r w:rsidRPr="00893DE9">
              <w:rPr>
                <w:rFonts w:cs="Arial"/>
                <w:sz w:val="16"/>
                <w:szCs w:val="16"/>
              </w:rPr>
              <w:t>0</w:t>
            </w:r>
          </w:p>
        </w:tc>
        <w:tc>
          <w:tcPr>
            <w:tcW w:w="1095" w:type="dxa"/>
          </w:tcPr>
          <w:p w14:paraId="79D7BF0F"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gridSpan w:val="2"/>
          </w:tcPr>
          <w:p w14:paraId="64C995C3"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1</w:t>
            </w:r>
          </w:p>
        </w:tc>
        <w:tc>
          <w:tcPr>
            <w:tcW w:w="1134" w:type="dxa"/>
          </w:tcPr>
          <w:p w14:paraId="248348A9"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2</w:t>
            </w:r>
          </w:p>
        </w:tc>
        <w:tc>
          <w:tcPr>
            <w:tcW w:w="1134" w:type="dxa"/>
          </w:tcPr>
          <w:p w14:paraId="5B8747AC"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3</w:t>
            </w:r>
          </w:p>
        </w:tc>
        <w:tc>
          <w:tcPr>
            <w:tcW w:w="1134" w:type="dxa"/>
          </w:tcPr>
          <w:p w14:paraId="6FD567E0" w14:textId="77777777" w:rsidR="00151C4A" w:rsidRPr="00893DE9" w:rsidRDefault="006B1B96" w:rsidP="005639F0">
            <w:pPr>
              <w:pStyle w:val="ListParagraph"/>
              <w:numPr>
                <w:ilvl w:val="0"/>
                <w:numId w:val="19"/>
              </w:numPr>
              <w:spacing w:after="0" w:line="240" w:lineRule="auto"/>
              <w:ind w:left="161" w:hanging="161"/>
              <w:rPr>
                <w:rFonts w:cs="Arial"/>
                <w:sz w:val="16"/>
                <w:szCs w:val="16"/>
              </w:rPr>
            </w:pPr>
            <w:r w:rsidRPr="00893DE9">
              <w:rPr>
                <w:rFonts w:cs="Arial"/>
                <w:sz w:val="16"/>
                <w:szCs w:val="16"/>
              </w:rPr>
              <w:t>4</w:t>
            </w:r>
          </w:p>
        </w:tc>
      </w:tr>
      <w:tr w:rsidR="006B1B96" w:rsidRPr="00893DE9" w14:paraId="4C9D383F" w14:textId="77777777" w:rsidTr="00D7243D">
        <w:tc>
          <w:tcPr>
            <w:tcW w:w="3227" w:type="dxa"/>
            <w:shd w:val="pct12" w:color="auto" w:fill="auto"/>
            <w:vAlign w:val="center"/>
          </w:tcPr>
          <w:p w14:paraId="15E81113" w14:textId="23F88C12" w:rsidR="006B1B96" w:rsidRPr="00893DE9" w:rsidRDefault="006B1B96" w:rsidP="005639F0">
            <w:pPr>
              <w:spacing w:after="0"/>
              <w:rPr>
                <w:rFonts w:cs="Arial"/>
                <w:b/>
                <w:bCs/>
                <w:sz w:val="16"/>
                <w:szCs w:val="16"/>
              </w:rPr>
            </w:pPr>
            <w:r w:rsidRPr="00893DE9">
              <w:rPr>
                <w:rFonts w:cs="Arial"/>
                <w:b/>
                <w:bCs/>
                <w:sz w:val="16"/>
                <w:szCs w:val="16"/>
              </w:rPr>
              <w:t>OUTCOME 2.3: Increased application of power system performance and reliability enhancement technologies</w:t>
            </w:r>
          </w:p>
        </w:tc>
        <w:tc>
          <w:tcPr>
            <w:tcW w:w="4104" w:type="dxa"/>
          </w:tcPr>
          <w:p w14:paraId="02E3C2E6" w14:textId="112262E9" w:rsidR="00151C4A" w:rsidRPr="00893DE9" w:rsidRDefault="006B1B96" w:rsidP="005639F0">
            <w:pPr>
              <w:pStyle w:val="ListParagraph"/>
              <w:numPr>
                <w:ilvl w:val="0"/>
                <w:numId w:val="20"/>
              </w:numPr>
              <w:spacing w:after="0" w:line="240" w:lineRule="auto"/>
              <w:ind w:left="317" w:hanging="283"/>
              <w:rPr>
                <w:rFonts w:cs="Arial"/>
                <w:sz w:val="16"/>
                <w:szCs w:val="16"/>
              </w:rPr>
            </w:pPr>
            <w:r w:rsidRPr="00893DE9">
              <w:rPr>
                <w:rFonts w:cs="Arial"/>
                <w:sz w:val="16"/>
                <w:szCs w:val="16"/>
              </w:rPr>
              <w:t>Cumulative number of grid systems with increased reliability due to the effective application of system reliability enhancement technologies</w:t>
            </w:r>
          </w:p>
        </w:tc>
        <w:tc>
          <w:tcPr>
            <w:tcW w:w="1173" w:type="dxa"/>
          </w:tcPr>
          <w:p w14:paraId="76B89F7C" w14:textId="77777777" w:rsidR="00151C4A" w:rsidRPr="00893DE9" w:rsidRDefault="006B1B96" w:rsidP="005639F0">
            <w:pPr>
              <w:pStyle w:val="ListParagraph"/>
              <w:numPr>
                <w:ilvl w:val="0"/>
                <w:numId w:val="19"/>
              </w:numPr>
              <w:spacing w:after="0" w:line="240" w:lineRule="auto"/>
              <w:ind w:left="161" w:hanging="161"/>
              <w:rPr>
                <w:rFonts w:cs="Arial"/>
                <w:sz w:val="16"/>
                <w:szCs w:val="16"/>
              </w:rPr>
            </w:pPr>
            <w:r w:rsidRPr="00893DE9">
              <w:rPr>
                <w:rFonts w:cs="Arial"/>
                <w:sz w:val="16"/>
                <w:szCs w:val="16"/>
              </w:rPr>
              <w:t>0</w:t>
            </w:r>
          </w:p>
        </w:tc>
        <w:tc>
          <w:tcPr>
            <w:tcW w:w="1095" w:type="dxa"/>
          </w:tcPr>
          <w:p w14:paraId="23CB3F27"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gridSpan w:val="2"/>
          </w:tcPr>
          <w:p w14:paraId="47428353"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tcPr>
          <w:p w14:paraId="5DB4DDEB" w14:textId="77777777" w:rsidR="00151C4A" w:rsidRPr="00893DE9" w:rsidRDefault="006B1B96" w:rsidP="005639F0">
            <w:pPr>
              <w:pStyle w:val="ListParagraph"/>
              <w:numPr>
                <w:ilvl w:val="0"/>
                <w:numId w:val="19"/>
              </w:numPr>
              <w:spacing w:after="0" w:line="240" w:lineRule="auto"/>
              <w:ind w:left="285" w:hanging="283"/>
              <w:rPr>
                <w:rFonts w:cs="Arial"/>
                <w:sz w:val="16"/>
                <w:szCs w:val="16"/>
              </w:rPr>
            </w:pPr>
            <w:r w:rsidRPr="00893DE9">
              <w:rPr>
                <w:rFonts w:cs="Arial"/>
                <w:sz w:val="16"/>
                <w:szCs w:val="16"/>
              </w:rPr>
              <w:t>0</w:t>
            </w:r>
          </w:p>
        </w:tc>
        <w:tc>
          <w:tcPr>
            <w:tcW w:w="1134" w:type="dxa"/>
          </w:tcPr>
          <w:p w14:paraId="7EB2673E" w14:textId="77777777" w:rsidR="00151C4A" w:rsidRPr="00893DE9" w:rsidRDefault="006B1B96" w:rsidP="005639F0">
            <w:pPr>
              <w:pStyle w:val="ListParagraph"/>
              <w:numPr>
                <w:ilvl w:val="0"/>
                <w:numId w:val="19"/>
              </w:numPr>
              <w:spacing w:after="0" w:line="240" w:lineRule="auto"/>
              <w:ind w:left="161" w:hanging="161"/>
              <w:rPr>
                <w:rFonts w:cs="Arial"/>
                <w:sz w:val="16"/>
                <w:szCs w:val="16"/>
              </w:rPr>
            </w:pPr>
            <w:r w:rsidRPr="00893DE9">
              <w:rPr>
                <w:rFonts w:cs="Arial"/>
                <w:sz w:val="16"/>
                <w:szCs w:val="16"/>
              </w:rPr>
              <w:t>1</w:t>
            </w:r>
          </w:p>
        </w:tc>
        <w:tc>
          <w:tcPr>
            <w:tcW w:w="1134" w:type="dxa"/>
          </w:tcPr>
          <w:p w14:paraId="1D2FC4CA" w14:textId="77777777" w:rsidR="00151C4A" w:rsidRPr="00893DE9" w:rsidRDefault="006B1B96" w:rsidP="005639F0">
            <w:pPr>
              <w:pStyle w:val="ListParagraph"/>
              <w:numPr>
                <w:ilvl w:val="0"/>
                <w:numId w:val="19"/>
              </w:numPr>
              <w:spacing w:after="0" w:line="240" w:lineRule="auto"/>
              <w:ind w:left="161" w:hanging="161"/>
              <w:rPr>
                <w:rFonts w:cs="Arial"/>
                <w:sz w:val="16"/>
                <w:szCs w:val="16"/>
              </w:rPr>
            </w:pPr>
            <w:r w:rsidRPr="00893DE9">
              <w:rPr>
                <w:rFonts w:cs="Arial"/>
                <w:sz w:val="16"/>
                <w:szCs w:val="16"/>
              </w:rPr>
              <w:t>1</w:t>
            </w:r>
          </w:p>
        </w:tc>
      </w:tr>
      <w:tr w:rsidR="006B1B96" w:rsidRPr="00893DE9" w14:paraId="454E10FD" w14:textId="77777777" w:rsidTr="00D7243D">
        <w:tc>
          <w:tcPr>
            <w:tcW w:w="14135" w:type="dxa"/>
            <w:gridSpan w:val="9"/>
            <w:shd w:val="pct12" w:color="auto" w:fill="auto"/>
            <w:vAlign w:val="center"/>
          </w:tcPr>
          <w:p w14:paraId="4683B1F0" w14:textId="77777777" w:rsidR="006B1B96" w:rsidRPr="00893DE9" w:rsidRDefault="006B1B96" w:rsidP="005639F0">
            <w:pPr>
              <w:pStyle w:val="ListParagraph"/>
              <w:spacing w:before="60" w:after="60"/>
              <w:ind w:left="0"/>
              <w:rPr>
                <w:rFonts w:cs="Arial"/>
                <w:b/>
                <w:bCs/>
                <w:sz w:val="16"/>
                <w:szCs w:val="16"/>
              </w:rPr>
            </w:pPr>
            <w:r w:rsidRPr="00893DE9">
              <w:rPr>
                <w:rFonts w:cs="Arial"/>
                <w:b/>
                <w:bCs/>
                <w:sz w:val="16"/>
                <w:szCs w:val="16"/>
              </w:rPr>
              <w:t>COMPONENT 3: Financing of Initiatives for Electricity Saving, Productive and Social Uses of RE Electricity, and Electricity System Performance Improvement</w:t>
            </w:r>
          </w:p>
        </w:tc>
      </w:tr>
      <w:tr w:rsidR="00D7243D" w:rsidRPr="00893DE9" w14:paraId="59245186" w14:textId="77777777" w:rsidTr="00D7243D">
        <w:tc>
          <w:tcPr>
            <w:tcW w:w="3227" w:type="dxa"/>
            <w:shd w:val="pct12" w:color="auto" w:fill="auto"/>
            <w:vAlign w:val="center"/>
          </w:tcPr>
          <w:p w14:paraId="5EEE9AB7" w14:textId="77777777" w:rsidR="00D7243D" w:rsidRPr="00893DE9" w:rsidRDefault="00D7243D" w:rsidP="005639F0">
            <w:pPr>
              <w:spacing w:after="0"/>
              <w:rPr>
                <w:rFonts w:cs="Arial"/>
                <w:b/>
                <w:bCs/>
                <w:sz w:val="16"/>
                <w:szCs w:val="16"/>
              </w:rPr>
            </w:pPr>
            <w:r w:rsidRPr="00893DE9">
              <w:rPr>
                <w:rFonts w:cs="Arial"/>
                <w:b/>
                <w:bCs/>
                <w:sz w:val="16"/>
                <w:szCs w:val="16"/>
              </w:rPr>
              <w:lastRenderedPageBreak/>
              <w:t>OUTCOME 3.1: Improved availability of, and access to, financing for electricity DSM, power/non-power RE application and electricity system performance improvement projects</w:t>
            </w:r>
          </w:p>
        </w:tc>
        <w:tc>
          <w:tcPr>
            <w:tcW w:w="4104" w:type="dxa"/>
          </w:tcPr>
          <w:p w14:paraId="02B25266" w14:textId="075A92DC" w:rsidR="00D7243D" w:rsidRPr="00893DE9" w:rsidRDefault="00D7243D" w:rsidP="005639F0">
            <w:pPr>
              <w:pStyle w:val="ListParagraph"/>
              <w:numPr>
                <w:ilvl w:val="0"/>
                <w:numId w:val="20"/>
              </w:numPr>
              <w:spacing w:after="0" w:line="240" w:lineRule="auto"/>
              <w:ind w:left="317" w:hanging="283"/>
              <w:rPr>
                <w:rFonts w:cs="Arial"/>
                <w:sz w:val="16"/>
                <w:szCs w:val="16"/>
              </w:rPr>
            </w:pPr>
            <w:r w:rsidRPr="00893DE9">
              <w:rPr>
                <w:rFonts w:cs="Arial"/>
                <w:sz w:val="16"/>
                <w:szCs w:val="16"/>
              </w:rPr>
              <w:t xml:space="preserve">Number of banks/ financial institutions that implemented and funded the designed and endorsed financing models and schemes </w:t>
            </w:r>
          </w:p>
        </w:tc>
        <w:tc>
          <w:tcPr>
            <w:tcW w:w="1173" w:type="dxa"/>
          </w:tcPr>
          <w:p w14:paraId="0E0FC675" w14:textId="38C0BDB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0</w:t>
            </w:r>
          </w:p>
        </w:tc>
        <w:tc>
          <w:tcPr>
            <w:tcW w:w="1102" w:type="dxa"/>
            <w:gridSpan w:val="2"/>
          </w:tcPr>
          <w:p w14:paraId="0E3D4137" w14:textId="553AED5F"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0</w:t>
            </w:r>
          </w:p>
        </w:tc>
        <w:tc>
          <w:tcPr>
            <w:tcW w:w="1127" w:type="dxa"/>
          </w:tcPr>
          <w:p w14:paraId="5EFB82C4" w14:textId="50B131D3"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0</w:t>
            </w:r>
          </w:p>
        </w:tc>
        <w:tc>
          <w:tcPr>
            <w:tcW w:w="1134" w:type="dxa"/>
          </w:tcPr>
          <w:p w14:paraId="71D48459" w14:textId="38D13D1A"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w:t>
            </w:r>
          </w:p>
        </w:tc>
        <w:tc>
          <w:tcPr>
            <w:tcW w:w="1134" w:type="dxa"/>
          </w:tcPr>
          <w:p w14:paraId="00E640CC" w14:textId="4E21D2EE"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w:t>
            </w:r>
          </w:p>
        </w:tc>
        <w:tc>
          <w:tcPr>
            <w:tcW w:w="1134" w:type="dxa"/>
          </w:tcPr>
          <w:p w14:paraId="1C508C55" w14:textId="02A5CF0E"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2</w:t>
            </w:r>
          </w:p>
        </w:tc>
      </w:tr>
      <w:tr w:rsidR="00D7243D" w:rsidRPr="00893DE9" w14:paraId="7134A64A" w14:textId="77777777" w:rsidTr="00D7243D">
        <w:tc>
          <w:tcPr>
            <w:tcW w:w="3227" w:type="dxa"/>
            <w:vMerge w:val="restart"/>
            <w:shd w:val="pct12" w:color="auto" w:fill="auto"/>
            <w:vAlign w:val="center"/>
          </w:tcPr>
          <w:p w14:paraId="27FA5FD4" w14:textId="77777777" w:rsidR="00D7243D" w:rsidRPr="00893DE9" w:rsidRDefault="00D7243D" w:rsidP="005639F0">
            <w:pPr>
              <w:spacing w:after="0"/>
              <w:rPr>
                <w:rFonts w:cs="Arial"/>
                <w:b/>
                <w:bCs/>
                <w:sz w:val="16"/>
                <w:szCs w:val="16"/>
              </w:rPr>
            </w:pPr>
            <w:r w:rsidRPr="00893DE9">
              <w:rPr>
                <w:rFonts w:cs="Arial"/>
                <w:b/>
                <w:bCs/>
                <w:sz w:val="16"/>
                <w:szCs w:val="16"/>
              </w:rPr>
              <w:t>OUTCOME 3.2: GoS &amp; financial sector providing financing for EE, and productive uses of RE</w:t>
            </w:r>
          </w:p>
        </w:tc>
        <w:tc>
          <w:tcPr>
            <w:tcW w:w="4104" w:type="dxa"/>
          </w:tcPr>
          <w:p w14:paraId="4B3B1FFB" w14:textId="6F394C59" w:rsidR="00D7243D" w:rsidRPr="00893DE9" w:rsidRDefault="00D7243D" w:rsidP="005639F0">
            <w:pPr>
              <w:pStyle w:val="ListParagraph"/>
              <w:numPr>
                <w:ilvl w:val="0"/>
                <w:numId w:val="20"/>
              </w:numPr>
              <w:spacing w:after="0" w:line="240" w:lineRule="auto"/>
              <w:ind w:left="317" w:hanging="283"/>
              <w:rPr>
                <w:rFonts w:cs="Arial"/>
                <w:sz w:val="16"/>
                <w:szCs w:val="16"/>
              </w:rPr>
            </w:pPr>
            <w:r w:rsidRPr="00893DE9">
              <w:rPr>
                <w:rFonts w:cs="Arial"/>
                <w:sz w:val="16"/>
                <w:szCs w:val="16"/>
              </w:rPr>
              <w:t>Cumulative total investments (in US$) mobilized through the implemented financing schemes</w:t>
            </w:r>
          </w:p>
        </w:tc>
        <w:tc>
          <w:tcPr>
            <w:tcW w:w="1173" w:type="dxa"/>
          </w:tcPr>
          <w:p w14:paraId="3646C377"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0</w:t>
            </w:r>
          </w:p>
        </w:tc>
        <w:tc>
          <w:tcPr>
            <w:tcW w:w="1102" w:type="dxa"/>
            <w:gridSpan w:val="2"/>
          </w:tcPr>
          <w:p w14:paraId="53C5798E"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0</w:t>
            </w:r>
          </w:p>
        </w:tc>
        <w:tc>
          <w:tcPr>
            <w:tcW w:w="1127" w:type="dxa"/>
          </w:tcPr>
          <w:p w14:paraId="59D527CF"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180,000</w:t>
            </w:r>
          </w:p>
        </w:tc>
        <w:tc>
          <w:tcPr>
            <w:tcW w:w="1134" w:type="dxa"/>
          </w:tcPr>
          <w:p w14:paraId="61650744"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355,000</w:t>
            </w:r>
          </w:p>
        </w:tc>
        <w:tc>
          <w:tcPr>
            <w:tcW w:w="1134" w:type="dxa"/>
          </w:tcPr>
          <w:p w14:paraId="7BD49816"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535,000</w:t>
            </w:r>
          </w:p>
        </w:tc>
        <w:tc>
          <w:tcPr>
            <w:tcW w:w="1134" w:type="dxa"/>
          </w:tcPr>
          <w:p w14:paraId="25DB82C6"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710,000</w:t>
            </w:r>
          </w:p>
        </w:tc>
      </w:tr>
      <w:tr w:rsidR="00D7243D" w:rsidRPr="00893DE9" w14:paraId="1832E74E" w14:textId="77777777" w:rsidTr="00D7243D">
        <w:tc>
          <w:tcPr>
            <w:tcW w:w="3227" w:type="dxa"/>
            <w:vMerge/>
            <w:shd w:val="pct12" w:color="auto" w:fill="auto"/>
            <w:vAlign w:val="center"/>
          </w:tcPr>
          <w:p w14:paraId="0BDC6636" w14:textId="77777777" w:rsidR="00D7243D" w:rsidRPr="00893DE9" w:rsidRDefault="00D7243D" w:rsidP="005639F0">
            <w:pPr>
              <w:spacing w:after="0"/>
              <w:rPr>
                <w:rFonts w:cs="Arial"/>
                <w:b/>
                <w:bCs/>
                <w:sz w:val="16"/>
                <w:szCs w:val="16"/>
              </w:rPr>
            </w:pPr>
          </w:p>
        </w:tc>
        <w:tc>
          <w:tcPr>
            <w:tcW w:w="4104" w:type="dxa"/>
          </w:tcPr>
          <w:p w14:paraId="2149ECE0" w14:textId="0432EC05" w:rsidR="00D7243D" w:rsidRPr="00893DE9" w:rsidRDefault="00D7243D" w:rsidP="005639F0">
            <w:pPr>
              <w:pStyle w:val="ListParagraph"/>
              <w:numPr>
                <w:ilvl w:val="0"/>
                <w:numId w:val="20"/>
              </w:numPr>
              <w:spacing w:after="0" w:line="240" w:lineRule="auto"/>
              <w:ind w:left="317" w:hanging="283"/>
              <w:rPr>
                <w:rFonts w:cs="Arial"/>
                <w:sz w:val="16"/>
                <w:szCs w:val="16"/>
              </w:rPr>
            </w:pPr>
            <w:r w:rsidRPr="00893DE9">
              <w:rPr>
                <w:rFonts w:cs="Arial"/>
                <w:sz w:val="16"/>
                <w:szCs w:val="16"/>
              </w:rPr>
              <w:t>Cumulative number of RE/EE projects supported by the implemented financing models</w:t>
            </w:r>
          </w:p>
        </w:tc>
        <w:tc>
          <w:tcPr>
            <w:tcW w:w="1173" w:type="dxa"/>
          </w:tcPr>
          <w:p w14:paraId="2C111D40"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0</w:t>
            </w:r>
          </w:p>
        </w:tc>
        <w:tc>
          <w:tcPr>
            <w:tcW w:w="1102" w:type="dxa"/>
            <w:gridSpan w:val="2"/>
          </w:tcPr>
          <w:p w14:paraId="279BEBDB"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0</w:t>
            </w:r>
          </w:p>
        </w:tc>
        <w:tc>
          <w:tcPr>
            <w:tcW w:w="1127" w:type="dxa"/>
          </w:tcPr>
          <w:p w14:paraId="23B3EE9A" w14:textId="77777777"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0</w:t>
            </w:r>
          </w:p>
        </w:tc>
        <w:tc>
          <w:tcPr>
            <w:tcW w:w="1134" w:type="dxa"/>
          </w:tcPr>
          <w:p w14:paraId="48D54CB5" w14:textId="30952EB2"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 xml:space="preserve">25 </w:t>
            </w:r>
            <w:r w:rsidRPr="00893DE9">
              <w:rPr>
                <w:rFonts w:cs="Arial"/>
                <w:sz w:val="14"/>
                <w:szCs w:val="16"/>
              </w:rPr>
              <w:t>(RE Projects)</w:t>
            </w:r>
          </w:p>
          <w:p w14:paraId="39EC8F86" w14:textId="77777777" w:rsidR="00D7243D" w:rsidRPr="00893DE9" w:rsidRDefault="00D7243D" w:rsidP="005639F0">
            <w:pPr>
              <w:pStyle w:val="ListParagraph"/>
              <w:numPr>
                <w:ilvl w:val="0"/>
                <w:numId w:val="20"/>
              </w:numPr>
              <w:spacing w:after="0" w:line="240" w:lineRule="auto"/>
              <w:ind w:left="161" w:right="-116" w:hanging="161"/>
              <w:rPr>
                <w:rFonts w:cs="Arial"/>
                <w:sz w:val="16"/>
                <w:szCs w:val="16"/>
              </w:rPr>
            </w:pPr>
            <w:r w:rsidRPr="00893DE9">
              <w:rPr>
                <w:rFonts w:cs="Arial"/>
                <w:sz w:val="16"/>
                <w:szCs w:val="16"/>
              </w:rPr>
              <w:t xml:space="preserve">165 </w:t>
            </w:r>
            <w:r w:rsidRPr="00893DE9">
              <w:rPr>
                <w:rFonts w:cs="Arial"/>
                <w:sz w:val="14"/>
                <w:szCs w:val="16"/>
              </w:rPr>
              <w:t>(EE refrigerators)</w:t>
            </w:r>
          </w:p>
        </w:tc>
        <w:tc>
          <w:tcPr>
            <w:tcW w:w="1134" w:type="dxa"/>
          </w:tcPr>
          <w:p w14:paraId="434AE45E" w14:textId="662D22F3"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 xml:space="preserve">80 </w:t>
            </w:r>
            <w:r w:rsidRPr="00893DE9">
              <w:rPr>
                <w:rFonts w:cs="Arial"/>
                <w:sz w:val="14"/>
                <w:szCs w:val="16"/>
              </w:rPr>
              <w:t>(RE Projects)</w:t>
            </w:r>
          </w:p>
          <w:p w14:paraId="2B27B813" w14:textId="77777777" w:rsidR="00D7243D" w:rsidRPr="00893DE9" w:rsidRDefault="00D7243D" w:rsidP="005639F0">
            <w:pPr>
              <w:pStyle w:val="ListParagraph"/>
              <w:numPr>
                <w:ilvl w:val="0"/>
                <w:numId w:val="20"/>
              </w:numPr>
              <w:spacing w:after="0" w:line="240" w:lineRule="auto"/>
              <w:ind w:left="161" w:right="-62" w:hanging="161"/>
              <w:rPr>
                <w:rFonts w:cs="Arial"/>
                <w:sz w:val="16"/>
                <w:szCs w:val="16"/>
              </w:rPr>
            </w:pPr>
            <w:r w:rsidRPr="00893DE9">
              <w:rPr>
                <w:rFonts w:cs="Arial"/>
                <w:sz w:val="16"/>
                <w:szCs w:val="16"/>
              </w:rPr>
              <w:t xml:space="preserve">230 </w:t>
            </w:r>
            <w:r w:rsidRPr="00893DE9">
              <w:rPr>
                <w:rFonts w:cs="Arial"/>
                <w:sz w:val="14"/>
                <w:szCs w:val="16"/>
              </w:rPr>
              <w:t>(EE refrigerators)</w:t>
            </w:r>
          </w:p>
        </w:tc>
        <w:tc>
          <w:tcPr>
            <w:tcW w:w="1134" w:type="dxa"/>
          </w:tcPr>
          <w:p w14:paraId="2DCD8725" w14:textId="3A783E72" w:rsidR="00D7243D" w:rsidRPr="00893DE9" w:rsidRDefault="00D7243D" w:rsidP="005639F0">
            <w:pPr>
              <w:pStyle w:val="ListParagraph"/>
              <w:numPr>
                <w:ilvl w:val="0"/>
                <w:numId w:val="20"/>
              </w:numPr>
              <w:spacing w:after="0" w:line="240" w:lineRule="auto"/>
              <w:ind w:left="161" w:hanging="161"/>
              <w:rPr>
                <w:rFonts w:cs="Arial"/>
                <w:sz w:val="16"/>
                <w:szCs w:val="16"/>
              </w:rPr>
            </w:pPr>
            <w:r w:rsidRPr="00893DE9">
              <w:rPr>
                <w:rFonts w:cs="Arial"/>
                <w:sz w:val="16"/>
                <w:szCs w:val="16"/>
              </w:rPr>
              <w:t>164</w:t>
            </w:r>
            <w:r w:rsidRPr="00893DE9">
              <w:rPr>
                <w:rStyle w:val="FootnoteReference"/>
                <w:rFonts w:cs="Arial"/>
                <w:sz w:val="16"/>
                <w:szCs w:val="16"/>
              </w:rPr>
              <w:footnoteReference w:id="55"/>
            </w:r>
            <w:r w:rsidRPr="00893DE9">
              <w:rPr>
                <w:rFonts w:cs="Arial"/>
                <w:sz w:val="16"/>
                <w:szCs w:val="16"/>
              </w:rPr>
              <w:t xml:space="preserve"> </w:t>
            </w:r>
            <w:r w:rsidRPr="00893DE9">
              <w:rPr>
                <w:rFonts w:cs="Arial"/>
                <w:sz w:val="14"/>
                <w:szCs w:val="16"/>
              </w:rPr>
              <w:t>(RE Projects)</w:t>
            </w:r>
          </w:p>
          <w:p w14:paraId="40C672E7" w14:textId="77777777" w:rsidR="00D7243D" w:rsidRPr="00893DE9" w:rsidRDefault="00D7243D" w:rsidP="005639F0">
            <w:pPr>
              <w:pStyle w:val="ListParagraph"/>
              <w:numPr>
                <w:ilvl w:val="0"/>
                <w:numId w:val="20"/>
              </w:numPr>
              <w:spacing w:after="0" w:line="240" w:lineRule="auto"/>
              <w:ind w:left="161" w:right="-98" w:hanging="161"/>
              <w:rPr>
                <w:rFonts w:cs="Arial"/>
                <w:sz w:val="16"/>
                <w:szCs w:val="16"/>
              </w:rPr>
            </w:pPr>
            <w:r w:rsidRPr="00893DE9">
              <w:rPr>
                <w:rFonts w:cs="Arial"/>
                <w:sz w:val="16"/>
                <w:szCs w:val="16"/>
              </w:rPr>
              <w:t xml:space="preserve">330 </w:t>
            </w:r>
            <w:r w:rsidRPr="00893DE9">
              <w:rPr>
                <w:rFonts w:cs="Arial"/>
                <w:sz w:val="14"/>
                <w:szCs w:val="16"/>
              </w:rPr>
              <w:t>(EE refrigerators)</w:t>
            </w:r>
          </w:p>
        </w:tc>
      </w:tr>
      <w:tr w:rsidR="00D7243D" w:rsidRPr="00893DE9" w14:paraId="008CA41B" w14:textId="77777777" w:rsidTr="00D7243D">
        <w:tc>
          <w:tcPr>
            <w:tcW w:w="14135" w:type="dxa"/>
            <w:gridSpan w:val="9"/>
            <w:shd w:val="pct12" w:color="auto" w:fill="auto"/>
            <w:vAlign w:val="center"/>
          </w:tcPr>
          <w:p w14:paraId="73E05793" w14:textId="77777777" w:rsidR="00D7243D" w:rsidRPr="00893DE9" w:rsidRDefault="00D7243D" w:rsidP="005639F0">
            <w:pPr>
              <w:pStyle w:val="ListParagraph"/>
              <w:spacing w:before="60" w:after="60"/>
              <w:ind w:left="0"/>
              <w:rPr>
                <w:rFonts w:cs="Arial"/>
                <w:b/>
                <w:bCs/>
                <w:sz w:val="16"/>
                <w:szCs w:val="16"/>
              </w:rPr>
            </w:pPr>
            <w:r w:rsidRPr="00893DE9">
              <w:rPr>
                <w:rFonts w:cs="Arial"/>
                <w:b/>
                <w:bCs/>
                <w:sz w:val="16"/>
                <w:szCs w:val="16"/>
              </w:rPr>
              <w:t>COMPONENT 4: Productive &amp; Social Uses of RE</w:t>
            </w:r>
          </w:p>
        </w:tc>
      </w:tr>
      <w:tr w:rsidR="00D7243D" w:rsidRPr="00893DE9" w14:paraId="5B5F017A" w14:textId="77777777" w:rsidTr="00D7243D">
        <w:tc>
          <w:tcPr>
            <w:tcW w:w="3227" w:type="dxa"/>
            <w:vMerge w:val="restart"/>
            <w:shd w:val="pct12" w:color="auto" w:fill="auto"/>
            <w:vAlign w:val="center"/>
          </w:tcPr>
          <w:p w14:paraId="2E806378" w14:textId="77777777" w:rsidR="00D7243D" w:rsidRPr="00893DE9" w:rsidRDefault="00D7243D" w:rsidP="005639F0">
            <w:pPr>
              <w:rPr>
                <w:rFonts w:cs="Arial"/>
                <w:b/>
                <w:bCs/>
                <w:sz w:val="16"/>
                <w:szCs w:val="16"/>
                <w:cs/>
              </w:rPr>
            </w:pPr>
            <w:r w:rsidRPr="00893DE9">
              <w:rPr>
                <w:rFonts w:cs="Arial"/>
                <w:b/>
                <w:bCs/>
                <w:sz w:val="16"/>
                <w:szCs w:val="16"/>
              </w:rPr>
              <w:t>OUTCOME 4: Increased demand and utilization of RE for productive and social use</w:t>
            </w:r>
          </w:p>
        </w:tc>
        <w:tc>
          <w:tcPr>
            <w:tcW w:w="4104" w:type="dxa"/>
          </w:tcPr>
          <w:p w14:paraId="0E74CD43" w14:textId="32005CFA" w:rsidR="00D7243D" w:rsidRPr="00893DE9" w:rsidRDefault="00D7243D" w:rsidP="005639F0">
            <w:pPr>
              <w:pStyle w:val="ListParagraph"/>
              <w:numPr>
                <w:ilvl w:val="0"/>
                <w:numId w:val="20"/>
              </w:numPr>
              <w:spacing w:after="0" w:line="240" w:lineRule="auto"/>
              <w:ind w:left="317" w:hanging="283"/>
              <w:rPr>
                <w:rFonts w:cs="Arial"/>
                <w:sz w:val="16"/>
                <w:szCs w:val="16"/>
              </w:rPr>
            </w:pPr>
            <w:r w:rsidRPr="00893DE9">
              <w:rPr>
                <w:rFonts w:cs="Arial"/>
                <w:sz w:val="16"/>
                <w:szCs w:val="16"/>
              </w:rPr>
              <w:t>Cumulative number of businesses utilizing biomass-based energy for productive and social uses</w:t>
            </w:r>
          </w:p>
        </w:tc>
        <w:tc>
          <w:tcPr>
            <w:tcW w:w="1173" w:type="dxa"/>
          </w:tcPr>
          <w:p w14:paraId="31F33A13" w14:textId="77777777" w:rsidR="00D7243D" w:rsidRPr="00893DE9" w:rsidRDefault="00D7243D"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0</w:t>
            </w:r>
          </w:p>
        </w:tc>
        <w:tc>
          <w:tcPr>
            <w:tcW w:w="1095" w:type="dxa"/>
          </w:tcPr>
          <w:p w14:paraId="5B07CBF8" w14:textId="77777777" w:rsidR="00D7243D" w:rsidRPr="00893DE9" w:rsidRDefault="00D7243D"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0</w:t>
            </w:r>
          </w:p>
        </w:tc>
        <w:tc>
          <w:tcPr>
            <w:tcW w:w="1134" w:type="dxa"/>
            <w:gridSpan w:val="2"/>
          </w:tcPr>
          <w:p w14:paraId="5528E237" w14:textId="77777777" w:rsidR="00D7243D" w:rsidRPr="00893DE9" w:rsidRDefault="00D7243D"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0</w:t>
            </w:r>
          </w:p>
        </w:tc>
        <w:tc>
          <w:tcPr>
            <w:tcW w:w="1134" w:type="dxa"/>
          </w:tcPr>
          <w:p w14:paraId="1C7B368B" w14:textId="77777777" w:rsidR="00D7243D" w:rsidRPr="00893DE9" w:rsidRDefault="00D7243D"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0</w:t>
            </w:r>
          </w:p>
        </w:tc>
        <w:tc>
          <w:tcPr>
            <w:tcW w:w="1134" w:type="dxa"/>
          </w:tcPr>
          <w:p w14:paraId="3DE82ED0" w14:textId="77777777" w:rsidR="00D7243D" w:rsidRPr="00893DE9" w:rsidRDefault="00D7243D"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3</w:t>
            </w:r>
          </w:p>
        </w:tc>
        <w:tc>
          <w:tcPr>
            <w:tcW w:w="1134" w:type="dxa"/>
          </w:tcPr>
          <w:p w14:paraId="0F58C3DF" w14:textId="77777777" w:rsidR="00D7243D" w:rsidRPr="00893DE9" w:rsidRDefault="00D7243D" w:rsidP="005639F0">
            <w:pPr>
              <w:pStyle w:val="ListParagraph"/>
              <w:numPr>
                <w:ilvl w:val="0"/>
                <w:numId w:val="19"/>
              </w:numPr>
              <w:spacing w:after="0" w:line="240" w:lineRule="auto"/>
              <w:ind w:left="161" w:hanging="159"/>
              <w:rPr>
                <w:rFonts w:cs="Arial"/>
                <w:sz w:val="16"/>
                <w:szCs w:val="16"/>
              </w:rPr>
            </w:pPr>
            <w:r w:rsidRPr="00893DE9">
              <w:rPr>
                <w:rFonts w:cs="Arial"/>
                <w:sz w:val="16"/>
                <w:szCs w:val="16"/>
              </w:rPr>
              <w:t>3</w:t>
            </w:r>
          </w:p>
        </w:tc>
      </w:tr>
      <w:tr w:rsidR="00D7243D" w:rsidRPr="00893DE9" w14:paraId="15BD36C8" w14:textId="77777777" w:rsidTr="00D7243D">
        <w:tc>
          <w:tcPr>
            <w:tcW w:w="3227" w:type="dxa"/>
            <w:vMerge/>
            <w:shd w:val="pct12" w:color="auto" w:fill="auto"/>
            <w:vAlign w:val="center"/>
          </w:tcPr>
          <w:p w14:paraId="66C87963" w14:textId="77777777" w:rsidR="00D7243D" w:rsidRPr="00893DE9" w:rsidRDefault="00D7243D" w:rsidP="005639F0">
            <w:pPr>
              <w:rPr>
                <w:rFonts w:cs="Arial"/>
                <w:b/>
                <w:bCs/>
                <w:sz w:val="16"/>
                <w:szCs w:val="16"/>
              </w:rPr>
            </w:pPr>
          </w:p>
        </w:tc>
        <w:tc>
          <w:tcPr>
            <w:tcW w:w="4104" w:type="dxa"/>
          </w:tcPr>
          <w:p w14:paraId="33E5C387" w14:textId="52FBBA30" w:rsidR="00D7243D" w:rsidRPr="00893DE9" w:rsidRDefault="00D7243D" w:rsidP="005639F0">
            <w:pPr>
              <w:pStyle w:val="ListParagraph"/>
              <w:numPr>
                <w:ilvl w:val="0"/>
                <w:numId w:val="21"/>
              </w:numPr>
              <w:spacing w:after="0" w:line="240" w:lineRule="auto"/>
              <w:ind w:left="325" w:hanging="292"/>
              <w:rPr>
                <w:rFonts w:cs="Arial"/>
                <w:sz w:val="16"/>
                <w:szCs w:val="16"/>
              </w:rPr>
            </w:pPr>
            <w:r w:rsidRPr="00893DE9">
              <w:rPr>
                <w:rFonts w:cs="Arial"/>
                <w:sz w:val="16"/>
                <w:szCs w:val="16"/>
              </w:rPr>
              <w:t>Percentage of household expenses on fuel in pilot communities</w:t>
            </w:r>
          </w:p>
        </w:tc>
        <w:tc>
          <w:tcPr>
            <w:tcW w:w="1173" w:type="dxa"/>
          </w:tcPr>
          <w:p w14:paraId="108ACF7D" w14:textId="77777777" w:rsidR="00D7243D" w:rsidRPr="00893DE9" w:rsidRDefault="00D7243D" w:rsidP="005639F0">
            <w:pPr>
              <w:pStyle w:val="ListParagraph"/>
              <w:numPr>
                <w:ilvl w:val="0"/>
                <w:numId w:val="21"/>
              </w:numPr>
              <w:spacing w:after="0" w:line="240" w:lineRule="auto"/>
              <w:ind w:left="161" w:hanging="159"/>
              <w:rPr>
                <w:rFonts w:cs="Arial"/>
                <w:sz w:val="16"/>
                <w:szCs w:val="16"/>
              </w:rPr>
            </w:pPr>
            <w:r w:rsidRPr="00893DE9">
              <w:rPr>
                <w:rFonts w:cs="Arial"/>
                <w:sz w:val="16"/>
                <w:szCs w:val="16"/>
              </w:rPr>
              <w:t>5%</w:t>
            </w:r>
            <w:r w:rsidRPr="00893DE9">
              <w:rPr>
                <w:rStyle w:val="FootnoteReference"/>
                <w:rFonts w:cs="Arial"/>
                <w:sz w:val="16"/>
                <w:szCs w:val="16"/>
              </w:rPr>
              <w:footnoteReference w:id="56"/>
            </w:r>
          </w:p>
        </w:tc>
        <w:tc>
          <w:tcPr>
            <w:tcW w:w="1095" w:type="dxa"/>
          </w:tcPr>
          <w:p w14:paraId="38469FCA" w14:textId="77777777" w:rsidR="00D7243D" w:rsidRPr="00893DE9" w:rsidRDefault="00D7243D" w:rsidP="005639F0">
            <w:pPr>
              <w:pStyle w:val="ListParagraph"/>
              <w:numPr>
                <w:ilvl w:val="0"/>
                <w:numId w:val="21"/>
              </w:numPr>
              <w:spacing w:after="0" w:line="240" w:lineRule="auto"/>
              <w:ind w:left="198" w:hanging="198"/>
              <w:rPr>
                <w:rFonts w:cs="Arial"/>
                <w:sz w:val="16"/>
                <w:szCs w:val="16"/>
              </w:rPr>
            </w:pPr>
            <w:r w:rsidRPr="00893DE9">
              <w:rPr>
                <w:rFonts w:cs="Arial"/>
                <w:sz w:val="16"/>
                <w:szCs w:val="16"/>
              </w:rPr>
              <w:t>5%</w:t>
            </w:r>
          </w:p>
        </w:tc>
        <w:tc>
          <w:tcPr>
            <w:tcW w:w="1134" w:type="dxa"/>
            <w:gridSpan w:val="2"/>
          </w:tcPr>
          <w:p w14:paraId="086CD6C3" w14:textId="77777777" w:rsidR="00D7243D" w:rsidRPr="00893DE9" w:rsidRDefault="00D7243D" w:rsidP="005639F0">
            <w:pPr>
              <w:pStyle w:val="ListParagraph"/>
              <w:numPr>
                <w:ilvl w:val="0"/>
                <w:numId w:val="21"/>
              </w:numPr>
              <w:spacing w:after="0" w:line="240" w:lineRule="auto"/>
              <w:ind w:left="198" w:hanging="198"/>
              <w:rPr>
                <w:rFonts w:cs="Arial"/>
                <w:sz w:val="16"/>
                <w:szCs w:val="16"/>
              </w:rPr>
            </w:pPr>
            <w:r w:rsidRPr="00893DE9">
              <w:rPr>
                <w:rFonts w:cs="Arial"/>
                <w:sz w:val="16"/>
                <w:szCs w:val="16"/>
              </w:rPr>
              <w:t>5%</w:t>
            </w:r>
          </w:p>
        </w:tc>
        <w:tc>
          <w:tcPr>
            <w:tcW w:w="1134" w:type="dxa"/>
          </w:tcPr>
          <w:p w14:paraId="5277AA2A" w14:textId="77777777" w:rsidR="00D7243D" w:rsidRPr="00893DE9" w:rsidRDefault="00D7243D" w:rsidP="005639F0">
            <w:pPr>
              <w:pStyle w:val="ListParagraph"/>
              <w:numPr>
                <w:ilvl w:val="0"/>
                <w:numId w:val="21"/>
              </w:numPr>
              <w:spacing w:after="0" w:line="240" w:lineRule="auto"/>
              <w:ind w:left="198" w:hanging="198"/>
              <w:rPr>
                <w:rFonts w:cs="Arial"/>
                <w:sz w:val="16"/>
                <w:szCs w:val="16"/>
              </w:rPr>
            </w:pPr>
            <w:r w:rsidRPr="00893DE9">
              <w:rPr>
                <w:rFonts w:cs="Arial"/>
                <w:sz w:val="16"/>
                <w:szCs w:val="16"/>
              </w:rPr>
              <w:t>5%</w:t>
            </w:r>
          </w:p>
        </w:tc>
        <w:tc>
          <w:tcPr>
            <w:tcW w:w="1134" w:type="dxa"/>
          </w:tcPr>
          <w:p w14:paraId="53C7F75B" w14:textId="77777777" w:rsidR="00D7243D" w:rsidRPr="00893DE9" w:rsidRDefault="00D7243D" w:rsidP="005639F0">
            <w:pPr>
              <w:pStyle w:val="ListParagraph"/>
              <w:numPr>
                <w:ilvl w:val="0"/>
                <w:numId w:val="21"/>
              </w:numPr>
              <w:spacing w:after="0" w:line="240" w:lineRule="auto"/>
              <w:ind w:left="198" w:hanging="198"/>
              <w:rPr>
                <w:rFonts w:cs="Arial"/>
                <w:sz w:val="16"/>
                <w:szCs w:val="16"/>
              </w:rPr>
            </w:pPr>
            <w:r w:rsidRPr="00893DE9">
              <w:rPr>
                <w:rFonts w:cs="Arial"/>
                <w:sz w:val="16"/>
                <w:szCs w:val="16"/>
              </w:rPr>
              <w:t>4%</w:t>
            </w:r>
          </w:p>
        </w:tc>
        <w:tc>
          <w:tcPr>
            <w:tcW w:w="1134" w:type="dxa"/>
          </w:tcPr>
          <w:p w14:paraId="39693FB1" w14:textId="77777777" w:rsidR="00D7243D" w:rsidRPr="00893DE9" w:rsidRDefault="00D7243D" w:rsidP="005639F0">
            <w:pPr>
              <w:pStyle w:val="ListParagraph"/>
              <w:numPr>
                <w:ilvl w:val="0"/>
                <w:numId w:val="21"/>
              </w:numPr>
              <w:spacing w:after="0" w:line="240" w:lineRule="auto"/>
              <w:ind w:left="161" w:hanging="159"/>
              <w:rPr>
                <w:rFonts w:cs="Arial"/>
                <w:sz w:val="16"/>
                <w:szCs w:val="16"/>
              </w:rPr>
            </w:pPr>
            <w:r w:rsidRPr="00893DE9">
              <w:rPr>
                <w:rFonts w:cs="Arial"/>
                <w:sz w:val="16"/>
                <w:szCs w:val="16"/>
              </w:rPr>
              <w:t>4%</w:t>
            </w:r>
            <w:r w:rsidRPr="00893DE9">
              <w:rPr>
                <w:rStyle w:val="FootnoteReference"/>
                <w:rFonts w:cs="Arial"/>
                <w:sz w:val="16"/>
                <w:szCs w:val="16"/>
              </w:rPr>
              <w:footnoteReference w:id="57"/>
            </w:r>
          </w:p>
        </w:tc>
      </w:tr>
      <w:tr w:rsidR="00D7243D" w:rsidRPr="00893DE9" w14:paraId="5A79982E" w14:textId="77777777" w:rsidTr="00D7243D">
        <w:tc>
          <w:tcPr>
            <w:tcW w:w="14135" w:type="dxa"/>
            <w:gridSpan w:val="9"/>
            <w:shd w:val="pct12" w:color="auto" w:fill="auto"/>
            <w:vAlign w:val="center"/>
          </w:tcPr>
          <w:p w14:paraId="16EB4317" w14:textId="77777777" w:rsidR="00D7243D" w:rsidRPr="00893DE9" w:rsidRDefault="00D7243D" w:rsidP="005639F0">
            <w:pPr>
              <w:pStyle w:val="ListParagraph"/>
              <w:spacing w:before="60" w:after="60"/>
              <w:ind w:left="0"/>
              <w:rPr>
                <w:rFonts w:cs="Arial"/>
                <w:b/>
                <w:bCs/>
                <w:sz w:val="16"/>
                <w:szCs w:val="16"/>
              </w:rPr>
            </w:pPr>
            <w:r w:rsidRPr="00893DE9">
              <w:rPr>
                <w:rFonts w:cs="Arial"/>
                <w:b/>
                <w:bCs/>
                <w:sz w:val="16"/>
                <w:szCs w:val="16"/>
              </w:rPr>
              <w:t>COMPONENT 5: Enhancement of Awareness on the Applications and Benefits of RE/EE</w:t>
            </w:r>
          </w:p>
        </w:tc>
      </w:tr>
      <w:tr w:rsidR="00D7243D" w:rsidRPr="00893DE9" w14:paraId="64651DFC" w14:textId="77777777" w:rsidTr="00D7243D">
        <w:tc>
          <w:tcPr>
            <w:tcW w:w="3227" w:type="dxa"/>
            <w:vMerge w:val="restart"/>
            <w:shd w:val="pct12" w:color="auto" w:fill="auto"/>
            <w:vAlign w:val="center"/>
          </w:tcPr>
          <w:p w14:paraId="05CFF9DA" w14:textId="77777777" w:rsidR="00D7243D" w:rsidRPr="00893DE9" w:rsidRDefault="00D7243D" w:rsidP="005639F0">
            <w:pPr>
              <w:pStyle w:val="ListParagraph"/>
              <w:spacing w:before="60" w:after="60"/>
              <w:ind w:left="0"/>
              <w:rPr>
                <w:rFonts w:cs="Arial"/>
                <w:b/>
                <w:bCs/>
                <w:sz w:val="16"/>
                <w:szCs w:val="16"/>
              </w:rPr>
            </w:pPr>
            <w:r w:rsidRPr="00893DE9">
              <w:rPr>
                <w:rFonts w:cs="Arial"/>
                <w:b/>
                <w:bCs/>
                <w:sz w:val="16"/>
                <w:szCs w:val="16"/>
              </w:rPr>
              <w:t>OUTCOME 5: Improved awareness about RE and EE technology applications to support national economic development</w:t>
            </w:r>
          </w:p>
        </w:tc>
        <w:tc>
          <w:tcPr>
            <w:tcW w:w="4104" w:type="dxa"/>
          </w:tcPr>
          <w:p w14:paraId="16B0CB35" w14:textId="12EE0A91" w:rsidR="00D7243D" w:rsidRPr="00893DE9" w:rsidRDefault="00D7243D" w:rsidP="005639F0">
            <w:pPr>
              <w:pStyle w:val="ListParagraph"/>
              <w:numPr>
                <w:ilvl w:val="0"/>
                <w:numId w:val="22"/>
              </w:numPr>
              <w:spacing w:after="0" w:line="240" w:lineRule="auto"/>
              <w:ind w:left="325" w:hanging="325"/>
              <w:rPr>
                <w:rFonts w:cs="Arial"/>
                <w:sz w:val="16"/>
                <w:szCs w:val="16"/>
              </w:rPr>
            </w:pPr>
            <w:r w:rsidRPr="00893DE9">
              <w:rPr>
                <w:rFonts w:cs="Arial"/>
                <w:sz w:val="16"/>
                <w:szCs w:val="16"/>
              </w:rPr>
              <w:t>% of households utilizing low carbon (RE &amp; EE) technologies</w:t>
            </w:r>
          </w:p>
        </w:tc>
        <w:tc>
          <w:tcPr>
            <w:tcW w:w="1173" w:type="dxa"/>
          </w:tcPr>
          <w:p w14:paraId="17706DC6"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N/A</w:t>
            </w:r>
          </w:p>
        </w:tc>
        <w:tc>
          <w:tcPr>
            <w:tcW w:w="1095" w:type="dxa"/>
          </w:tcPr>
          <w:p w14:paraId="4F2FFD46"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N/A</w:t>
            </w:r>
          </w:p>
        </w:tc>
        <w:tc>
          <w:tcPr>
            <w:tcW w:w="1134" w:type="dxa"/>
            <w:gridSpan w:val="2"/>
          </w:tcPr>
          <w:p w14:paraId="7F14570B"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N/A</w:t>
            </w:r>
          </w:p>
        </w:tc>
        <w:tc>
          <w:tcPr>
            <w:tcW w:w="1134" w:type="dxa"/>
          </w:tcPr>
          <w:p w14:paraId="4A5C416C"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N/A</w:t>
            </w:r>
          </w:p>
        </w:tc>
        <w:tc>
          <w:tcPr>
            <w:tcW w:w="1134" w:type="dxa"/>
          </w:tcPr>
          <w:p w14:paraId="5046B2F6" w14:textId="261058BC"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60%</w:t>
            </w:r>
          </w:p>
        </w:tc>
        <w:tc>
          <w:tcPr>
            <w:tcW w:w="1134" w:type="dxa"/>
          </w:tcPr>
          <w:p w14:paraId="434C6255" w14:textId="28B93846"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60%</w:t>
            </w:r>
          </w:p>
        </w:tc>
      </w:tr>
      <w:tr w:rsidR="00D7243D" w:rsidRPr="00893DE9" w14:paraId="04D318A6" w14:textId="77777777" w:rsidTr="00B12754">
        <w:tc>
          <w:tcPr>
            <w:tcW w:w="3227" w:type="dxa"/>
            <w:vMerge/>
            <w:shd w:val="pct12" w:color="auto" w:fill="auto"/>
          </w:tcPr>
          <w:p w14:paraId="210AD68E" w14:textId="77777777" w:rsidR="00D7243D" w:rsidRPr="00893DE9" w:rsidRDefault="00D7243D" w:rsidP="005639F0">
            <w:pPr>
              <w:spacing w:after="0"/>
              <w:rPr>
                <w:rFonts w:cs="Arial"/>
                <w:b/>
                <w:bCs/>
                <w:sz w:val="16"/>
                <w:szCs w:val="16"/>
              </w:rPr>
            </w:pPr>
          </w:p>
        </w:tc>
        <w:tc>
          <w:tcPr>
            <w:tcW w:w="4104" w:type="dxa"/>
          </w:tcPr>
          <w:p w14:paraId="37D5BD09" w14:textId="6D65611D" w:rsidR="00D7243D" w:rsidRPr="00893DE9" w:rsidRDefault="001F0744" w:rsidP="001F0744">
            <w:pPr>
              <w:pStyle w:val="ListParagraph"/>
              <w:numPr>
                <w:ilvl w:val="0"/>
                <w:numId w:val="21"/>
              </w:numPr>
              <w:spacing w:after="0" w:line="240" w:lineRule="auto"/>
              <w:ind w:left="325" w:hanging="292"/>
              <w:rPr>
                <w:rFonts w:cs="Arial"/>
                <w:sz w:val="16"/>
                <w:szCs w:val="16"/>
              </w:rPr>
            </w:pPr>
            <w:r w:rsidRPr="00893DE9">
              <w:rPr>
                <w:rFonts w:cs="Arial"/>
                <w:sz w:val="16"/>
                <w:szCs w:val="16"/>
              </w:rPr>
              <w:t>Number of trained local authorities, i.e., local government officials) that are capable of developing, planning and implementing RE, DSM/EE and PURE/SURE projects.</w:t>
            </w:r>
          </w:p>
        </w:tc>
        <w:tc>
          <w:tcPr>
            <w:tcW w:w="1173" w:type="dxa"/>
          </w:tcPr>
          <w:p w14:paraId="1DC1C5A2"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0</w:t>
            </w:r>
          </w:p>
        </w:tc>
        <w:tc>
          <w:tcPr>
            <w:tcW w:w="1095" w:type="dxa"/>
          </w:tcPr>
          <w:p w14:paraId="2DC796A5"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0</w:t>
            </w:r>
          </w:p>
        </w:tc>
        <w:tc>
          <w:tcPr>
            <w:tcW w:w="1134" w:type="dxa"/>
            <w:gridSpan w:val="2"/>
          </w:tcPr>
          <w:p w14:paraId="5CEAF3A8"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5</w:t>
            </w:r>
          </w:p>
        </w:tc>
        <w:tc>
          <w:tcPr>
            <w:tcW w:w="1134" w:type="dxa"/>
          </w:tcPr>
          <w:p w14:paraId="3C926B51"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10</w:t>
            </w:r>
          </w:p>
        </w:tc>
        <w:tc>
          <w:tcPr>
            <w:tcW w:w="1134" w:type="dxa"/>
          </w:tcPr>
          <w:p w14:paraId="582BE2DB"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15</w:t>
            </w:r>
          </w:p>
        </w:tc>
        <w:tc>
          <w:tcPr>
            <w:tcW w:w="1134" w:type="dxa"/>
          </w:tcPr>
          <w:p w14:paraId="26AAE2FF" w14:textId="77777777" w:rsidR="00D7243D" w:rsidRPr="00893DE9" w:rsidRDefault="00D7243D" w:rsidP="005639F0">
            <w:pPr>
              <w:pStyle w:val="ListParagraph"/>
              <w:numPr>
                <w:ilvl w:val="0"/>
                <w:numId w:val="22"/>
              </w:numPr>
              <w:spacing w:after="0" w:line="240" w:lineRule="auto"/>
              <w:ind w:left="161" w:hanging="179"/>
              <w:rPr>
                <w:rFonts w:cs="Arial"/>
                <w:sz w:val="16"/>
                <w:szCs w:val="16"/>
              </w:rPr>
            </w:pPr>
            <w:r w:rsidRPr="00893DE9">
              <w:rPr>
                <w:rFonts w:cs="Arial"/>
                <w:sz w:val="16"/>
                <w:szCs w:val="16"/>
              </w:rPr>
              <w:t>20</w:t>
            </w:r>
          </w:p>
        </w:tc>
      </w:tr>
    </w:tbl>
    <w:p w14:paraId="31653AC6" w14:textId="77777777" w:rsidR="00EA7E24" w:rsidRPr="00893DE9" w:rsidRDefault="00EA7E24" w:rsidP="005639F0">
      <w:pPr>
        <w:spacing w:after="0" w:line="240" w:lineRule="auto"/>
        <w:rPr>
          <w:rFonts w:cs="Arial"/>
          <w:szCs w:val="22"/>
        </w:rPr>
      </w:pPr>
    </w:p>
    <w:p w14:paraId="09AAAA1B" w14:textId="77777777" w:rsidR="007F2C3C" w:rsidRPr="00893DE9" w:rsidRDefault="007F2C3C" w:rsidP="005639F0">
      <w:pPr>
        <w:spacing w:after="0" w:line="240" w:lineRule="auto"/>
        <w:rPr>
          <w:rFonts w:cs="Arial"/>
          <w:szCs w:val="22"/>
        </w:rPr>
      </w:pPr>
    </w:p>
    <w:p w14:paraId="734C864D" w14:textId="77777777" w:rsidR="007F2C3C" w:rsidRPr="00893DE9" w:rsidRDefault="007F2C3C" w:rsidP="005639F0">
      <w:pPr>
        <w:spacing w:after="0" w:line="240" w:lineRule="auto"/>
        <w:rPr>
          <w:rFonts w:cs="Arial"/>
          <w:szCs w:val="22"/>
        </w:rPr>
      </w:pPr>
    </w:p>
    <w:p w14:paraId="59C93686" w14:textId="77777777" w:rsidR="007F2C3C" w:rsidRPr="00893DE9" w:rsidRDefault="007F2C3C" w:rsidP="005639F0">
      <w:pPr>
        <w:spacing w:after="0" w:line="240" w:lineRule="auto"/>
        <w:rPr>
          <w:rFonts w:cs="Arial"/>
          <w:szCs w:val="22"/>
        </w:rPr>
      </w:pPr>
    </w:p>
    <w:p w14:paraId="173DAAF1" w14:textId="77777777" w:rsidR="007F2C3C" w:rsidRPr="00893DE9" w:rsidRDefault="007F2C3C" w:rsidP="005639F0">
      <w:pPr>
        <w:spacing w:after="0" w:line="240" w:lineRule="auto"/>
        <w:rPr>
          <w:rFonts w:cs="Arial"/>
          <w:szCs w:val="22"/>
        </w:rPr>
      </w:pPr>
    </w:p>
    <w:p w14:paraId="33D3A77C" w14:textId="77777777" w:rsidR="007F2C3C" w:rsidRPr="00893DE9" w:rsidRDefault="007F2C3C" w:rsidP="005639F0">
      <w:pPr>
        <w:spacing w:after="0" w:line="240" w:lineRule="auto"/>
        <w:rPr>
          <w:rFonts w:cs="Arial"/>
          <w:szCs w:val="22"/>
        </w:rPr>
      </w:pPr>
    </w:p>
    <w:p w14:paraId="59CD01E8" w14:textId="77777777" w:rsidR="007F2C3C" w:rsidRPr="00893DE9" w:rsidRDefault="007F2C3C" w:rsidP="005639F0">
      <w:pPr>
        <w:spacing w:after="0" w:line="240" w:lineRule="auto"/>
        <w:rPr>
          <w:rFonts w:cs="Arial"/>
          <w:szCs w:val="22"/>
        </w:rPr>
      </w:pPr>
    </w:p>
    <w:p w14:paraId="28CF1486" w14:textId="77777777" w:rsidR="007F2C3C" w:rsidRPr="00893DE9" w:rsidRDefault="007F2C3C" w:rsidP="005639F0">
      <w:pPr>
        <w:spacing w:after="0" w:line="240" w:lineRule="auto"/>
        <w:rPr>
          <w:rFonts w:cs="Arial"/>
          <w:szCs w:val="22"/>
        </w:rPr>
      </w:pPr>
    </w:p>
    <w:p w14:paraId="2B531A18" w14:textId="77777777" w:rsidR="007F2C3C" w:rsidRPr="00893DE9" w:rsidRDefault="007F2C3C" w:rsidP="005639F0">
      <w:pPr>
        <w:spacing w:after="0" w:line="240" w:lineRule="auto"/>
        <w:rPr>
          <w:rFonts w:cs="Arial"/>
          <w:szCs w:val="22"/>
        </w:rPr>
      </w:pPr>
    </w:p>
    <w:p w14:paraId="2E1CD426" w14:textId="77777777" w:rsidR="007F2C3C" w:rsidRPr="00893DE9" w:rsidRDefault="007F2C3C" w:rsidP="005639F0">
      <w:pPr>
        <w:spacing w:after="0" w:line="240" w:lineRule="auto"/>
        <w:rPr>
          <w:rFonts w:cs="Arial"/>
          <w:szCs w:val="22"/>
        </w:rPr>
      </w:pPr>
    </w:p>
    <w:p w14:paraId="23038FF2" w14:textId="77777777" w:rsidR="007F2C3C" w:rsidRPr="00893DE9" w:rsidRDefault="007F2C3C" w:rsidP="005639F0">
      <w:pPr>
        <w:spacing w:after="0" w:line="240" w:lineRule="auto"/>
        <w:rPr>
          <w:rFonts w:cs="Arial"/>
          <w:szCs w:val="22"/>
        </w:rPr>
      </w:pPr>
    </w:p>
    <w:p w14:paraId="5AB5FE18" w14:textId="77777777" w:rsidR="007F2C3C" w:rsidRPr="00893DE9" w:rsidRDefault="007F2C3C" w:rsidP="005639F0">
      <w:pPr>
        <w:spacing w:after="0" w:line="240" w:lineRule="auto"/>
        <w:rPr>
          <w:rFonts w:cs="Arial"/>
          <w:szCs w:val="22"/>
        </w:rPr>
      </w:pPr>
    </w:p>
    <w:p w14:paraId="7BA832A1" w14:textId="4FA7188D" w:rsidR="007F2C3C" w:rsidRPr="00893DE9" w:rsidRDefault="007F2C3C" w:rsidP="007F2C3C">
      <w:pPr>
        <w:pStyle w:val="Heading2"/>
        <w:jc w:val="center"/>
        <w:rPr>
          <w:rFonts w:cs="Arial"/>
          <w:szCs w:val="24"/>
        </w:rPr>
      </w:pPr>
      <w:r w:rsidRPr="00893DE9">
        <w:rPr>
          <w:rFonts w:cs="Arial"/>
          <w:szCs w:val="24"/>
        </w:rPr>
        <w:t>Annex O. Gender and Youth Analysis</w:t>
      </w:r>
    </w:p>
    <w:p w14:paraId="433F52D0" w14:textId="77777777" w:rsidR="007F2C3C" w:rsidRPr="00893DE9" w:rsidRDefault="007F2C3C" w:rsidP="007F2C3C"/>
    <w:p w14:paraId="12E1CDFE" w14:textId="5865CB6A" w:rsidR="007F2C3C" w:rsidRPr="00893DE9" w:rsidRDefault="007F2C3C" w:rsidP="005639F0">
      <w:pPr>
        <w:spacing w:after="0" w:line="240" w:lineRule="auto"/>
        <w:rPr>
          <w:rFonts w:cs="Arial"/>
          <w:szCs w:val="22"/>
        </w:rPr>
      </w:pPr>
      <w:r w:rsidRPr="00893DE9">
        <w:rPr>
          <w:rFonts w:cs="Arial"/>
          <w:szCs w:val="22"/>
        </w:rPr>
        <w:t>Submitted as a separate file.</w:t>
      </w:r>
    </w:p>
    <w:p w14:paraId="3B3562E7" w14:textId="77777777" w:rsidR="007F2C3C" w:rsidRPr="00893DE9" w:rsidRDefault="007F2C3C" w:rsidP="005639F0">
      <w:pPr>
        <w:spacing w:after="0" w:line="240" w:lineRule="auto"/>
        <w:rPr>
          <w:rFonts w:cs="Arial"/>
          <w:szCs w:val="22"/>
        </w:rPr>
      </w:pPr>
    </w:p>
    <w:p w14:paraId="0A200CD1" w14:textId="77777777" w:rsidR="007F2C3C" w:rsidRPr="00893DE9" w:rsidRDefault="007F2C3C" w:rsidP="005639F0">
      <w:pPr>
        <w:spacing w:after="0" w:line="240" w:lineRule="auto"/>
        <w:rPr>
          <w:rFonts w:cs="Arial"/>
          <w:szCs w:val="22"/>
        </w:rPr>
      </w:pPr>
    </w:p>
    <w:p w14:paraId="0A9859B0" w14:textId="77777777" w:rsidR="007F2C3C" w:rsidRPr="00893DE9" w:rsidRDefault="007F2C3C" w:rsidP="005639F0">
      <w:pPr>
        <w:spacing w:after="0" w:line="240" w:lineRule="auto"/>
        <w:rPr>
          <w:rFonts w:cs="Arial"/>
          <w:szCs w:val="22"/>
        </w:rPr>
      </w:pPr>
    </w:p>
    <w:p w14:paraId="11B56B6A" w14:textId="77777777" w:rsidR="007F2C3C" w:rsidRPr="00893DE9" w:rsidRDefault="007F2C3C" w:rsidP="005639F0">
      <w:pPr>
        <w:spacing w:after="0" w:line="240" w:lineRule="auto"/>
        <w:rPr>
          <w:rFonts w:cs="Arial"/>
          <w:szCs w:val="22"/>
        </w:rPr>
      </w:pPr>
    </w:p>
    <w:p w14:paraId="77E67701" w14:textId="77777777" w:rsidR="007F2C3C" w:rsidRPr="00893DE9" w:rsidRDefault="007F2C3C" w:rsidP="005639F0">
      <w:pPr>
        <w:spacing w:after="0" w:line="240" w:lineRule="auto"/>
        <w:rPr>
          <w:rFonts w:cs="Arial"/>
          <w:szCs w:val="22"/>
        </w:rPr>
      </w:pPr>
    </w:p>
    <w:p w14:paraId="5F7055BA" w14:textId="77777777" w:rsidR="007F2C3C" w:rsidRPr="00893DE9" w:rsidRDefault="007F2C3C" w:rsidP="005639F0">
      <w:pPr>
        <w:spacing w:after="0" w:line="240" w:lineRule="auto"/>
        <w:rPr>
          <w:rFonts w:cs="Arial"/>
          <w:szCs w:val="22"/>
        </w:rPr>
      </w:pPr>
    </w:p>
    <w:p w14:paraId="73959DDA" w14:textId="77777777" w:rsidR="007F2C3C" w:rsidRPr="00893DE9" w:rsidRDefault="007F2C3C" w:rsidP="005639F0">
      <w:pPr>
        <w:spacing w:after="0" w:line="240" w:lineRule="auto"/>
        <w:rPr>
          <w:rFonts w:cs="Arial"/>
          <w:szCs w:val="22"/>
        </w:rPr>
      </w:pPr>
    </w:p>
    <w:p w14:paraId="4DD5B9DE" w14:textId="77777777" w:rsidR="007F2C3C" w:rsidRPr="00893DE9" w:rsidRDefault="007F2C3C" w:rsidP="005639F0">
      <w:pPr>
        <w:spacing w:after="0" w:line="240" w:lineRule="auto"/>
        <w:rPr>
          <w:rFonts w:cs="Arial"/>
          <w:szCs w:val="22"/>
        </w:rPr>
      </w:pPr>
    </w:p>
    <w:p w14:paraId="1B48554A" w14:textId="77777777" w:rsidR="007F2C3C" w:rsidRPr="00893DE9" w:rsidRDefault="007F2C3C" w:rsidP="005639F0">
      <w:pPr>
        <w:spacing w:after="0" w:line="240" w:lineRule="auto"/>
        <w:rPr>
          <w:rFonts w:cs="Arial"/>
          <w:szCs w:val="22"/>
        </w:rPr>
      </w:pPr>
    </w:p>
    <w:p w14:paraId="40FCB0FA" w14:textId="77777777" w:rsidR="007F2C3C" w:rsidRPr="00893DE9" w:rsidRDefault="007F2C3C" w:rsidP="005639F0">
      <w:pPr>
        <w:spacing w:after="0" w:line="240" w:lineRule="auto"/>
        <w:rPr>
          <w:rFonts w:cs="Arial"/>
          <w:szCs w:val="22"/>
        </w:rPr>
      </w:pPr>
    </w:p>
    <w:p w14:paraId="391E5065" w14:textId="77777777" w:rsidR="007F2C3C" w:rsidRPr="00893DE9" w:rsidRDefault="007F2C3C" w:rsidP="005639F0">
      <w:pPr>
        <w:spacing w:after="0" w:line="240" w:lineRule="auto"/>
        <w:rPr>
          <w:rFonts w:cs="Arial"/>
          <w:szCs w:val="22"/>
        </w:rPr>
      </w:pPr>
    </w:p>
    <w:p w14:paraId="5AFF09E8" w14:textId="77777777" w:rsidR="007F2C3C" w:rsidRPr="00893DE9" w:rsidRDefault="007F2C3C" w:rsidP="005639F0">
      <w:pPr>
        <w:spacing w:after="0" w:line="240" w:lineRule="auto"/>
        <w:rPr>
          <w:rFonts w:cs="Arial"/>
          <w:szCs w:val="22"/>
        </w:rPr>
      </w:pPr>
    </w:p>
    <w:p w14:paraId="052BF39C" w14:textId="77777777" w:rsidR="007F2C3C" w:rsidRPr="00893DE9" w:rsidRDefault="007F2C3C" w:rsidP="005639F0">
      <w:pPr>
        <w:spacing w:after="0" w:line="240" w:lineRule="auto"/>
        <w:rPr>
          <w:rFonts w:cs="Arial"/>
          <w:szCs w:val="22"/>
        </w:rPr>
      </w:pPr>
    </w:p>
    <w:p w14:paraId="022D517C" w14:textId="77777777" w:rsidR="007F2C3C" w:rsidRPr="00893DE9" w:rsidRDefault="007F2C3C" w:rsidP="005639F0">
      <w:pPr>
        <w:spacing w:after="0" w:line="240" w:lineRule="auto"/>
        <w:rPr>
          <w:rFonts w:cs="Arial"/>
          <w:szCs w:val="22"/>
        </w:rPr>
      </w:pPr>
    </w:p>
    <w:p w14:paraId="1F9BC329" w14:textId="77777777" w:rsidR="007F2C3C" w:rsidRPr="00893DE9" w:rsidRDefault="007F2C3C" w:rsidP="005639F0">
      <w:pPr>
        <w:spacing w:after="0" w:line="240" w:lineRule="auto"/>
        <w:rPr>
          <w:rFonts w:cs="Arial"/>
          <w:szCs w:val="22"/>
        </w:rPr>
      </w:pPr>
    </w:p>
    <w:p w14:paraId="359ACFD1" w14:textId="77777777" w:rsidR="007F2C3C" w:rsidRPr="00893DE9" w:rsidRDefault="007F2C3C" w:rsidP="005639F0">
      <w:pPr>
        <w:spacing w:after="0" w:line="240" w:lineRule="auto"/>
        <w:rPr>
          <w:rFonts w:cs="Arial"/>
          <w:szCs w:val="22"/>
        </w:rPr>
      </w:pPr>
    </w:p>
    <w:p w14:paraId="0F236031" w14:textId="77777777" w:rsidR="007F2C3C" w:rsidRPr="00893DE9" w:rsidRDefault="007F2C3C" w:rsidP="005639F0">
      <w:pPr>
        <w:spacing w:after="0" w:line="240" w:lineRule="auto"/>
        <w:rPr>
          <w:rFonts w:cs="Arial"/>
          <w:szCs w:val="22"/>
        </w:rPr>
      </w:pPr>
    </w:p>
    <w:p w14:paraId="5B2DF46B" w14:textId="77777777" w:rsidR="007F2C3C" w:rsidRPr="00893DE9" w:rsidRDefault="007F2C3C" w:rsidP="005639F0">
      <w:pPr>
        <w:spacing w:after="0" w:line="240" w:lineRule="auto"/>
        <w:rPr>
          <w:rFonts w:cs="Arial"/>
          <w:szCs w:val="22"/>
        </w:rPr>
      </w:pPr>
    </w:p>
    <w:p w14:paraId="0D0684B1" w14:textId="77777777" w:rsidR="007F2C3C" w:rsidRPr="00893DE9" w:rsidRDefault="007F2C3C" w:rsidP="005639F0">
      <w:pPr>
        <w:spacing w:after="0" w:line="240" w:lineRule="auto"/>
        <w:rPr>
          <w:rFonts w:cs="Arial"/>
          <w:szCs w:val="22"/>
        </w:rPr>
      </w:pPr>
    </w:p>
    <w:p w14:paraId="4E1D2948" w14:textId="77777777" w:rsidR="007F2C3C" w:rsidRPr="00893DE9" w:rsidRDefault="007F2C3C" w:rsidP="005639F0">
      <w:pPr>
        <w:spacing w:after="0" w:line="240" w:lineRule="auto"/>
        <w:rPr>
          <w:rFonts w:cs="Arial"/>
          <w:szCs w:val="22"/>
        </w:rPr>
      </w:pPr>
    </w:p>
    <w:p w14:paraId="4FC584B9" w14:textId="77777777" w:rsidR="007F2C3C" w:rsidRPr="00893DE9" w:rsidRDefault="007F2C3C" w:rsidP="005639F0">
      <w:pPr>
        <w:spacing w:after="0" w:line="240" w:lineRule="auto"/>
        <w:rPr>
          <w:rFonts w:cs="Arial"/>
          <w:szCs w:val="22"/>
        </w:rPr>
      </w:pPr>
    </w:p>
    <w:p w14:paraId="678197AE" w14:textId="77777777" w:rsidR="007F2C3C" w:rsidRPr="00893DE9" w:rsidRDefault="007F2C3C" w:rsidP="005639F0">
      <w:pPr>
        <w:spacing w:after="0" w:line="240" w:lineRule="auto"/>
        <w:rPr>
          <w:rFonts w:cs="Arial"/>
          <w:szCs w:val="22"/>
        </w:rPr>
      </w:pPr>
    </w:p>
    <w:p w14:paraId="71A4CC51" w14:textId="77777777" w:rsidR="007F2C3C" w:rsidRPr="00893DE9" w:rsidRDefault="007F2C3C" w:rsidP="005639F0">
      <w:pPr>
        <w:spacing w:after="0" w:line="240" w:lineRule="auto"/>
        <w:rPr>
          <w:rFonts w:cs="Arial"/>
          <w:szCs w:val="22"/>
        </w:rPr>
      </w:pPr>
    </w:p>
    <w:p w14:paraId="5A3F4506" w14:textId="77777777" w:rsidR="007F2C3C" w:rsidRPr="00893DE9" w:rsidRDefault="007F2C3C" w:rsidP="005639F0">
      <w:pPr>
        <w:spacing w:after="0" w:line="240" w:lineRule="auto"/>
        <w:rPr>
          <w:rFonts w:cs="Arial"/>
          <w:szCs w:val="22"/>
        </w:rPr>
      </w:pPr>
    </w:p>
    <w:p w14:paraId="4847CBEC" w14:textId="77777777" w:rsidR="007F2C3C" w:rsidRPr="00893DE9" w:rsidRDefault="007F2C3C" w:rsidP="005639F0">
      <w:pPr>
        <w:spacing w:after="0" w:line="240" w:lineRule="auto"/>
        <w:rPr>
          <w:rFonts w:cs="Arial"/>
          <w:szCs w:val="22"/>
        </w:rPr>
      </w:pPr>
    </w:p>
    <w:p w14:paraId="05670749" w14:textId="77777777" w:rsidR="007F2C3C" w:rsidRPr="00893DE9" w:rsidRDefault="007F2C3C" w:rsidP="005639F0">
      <w:pPr>
        <w:spacing w:after="0" w:line="240" w:lineRule="auto"/>
        <w:rPr>
          <w:rFonts w:cs="Arial"/>
          <w:szCs w:val="22"/>
        </w:rPr>
      </w:pPr>
    </w:p>
    <w:p w14:paraId="5C8F3A3C" w14:textId="77777777" w:rsidR="007F2C3C" w:rsidRPr="00893DE9" w:rsidRDefault="007F2C3C" w:rsidP="005639F0">
      <w:pPr>
        <w:spacing w:after="0" w:line="240" w:lineRule="auto"/>
        <w:rPr>
          <w:rFonts w:cs="Arial"/>
          <w:szCs w:val="22"/>
        </w:rPr>
      </w:pPr>
    </w:p>
    <w:p w14:paraId="7DB9EAE8" w14:textId="77777777" w:rsidR="007F2C3C" w:rsidRPr="00893DE9" w:rsidRDefault="007F2C3C" w:rsidP="005639F0">
      <w:pPr>
        <w:spacing w:after="0" w:line="240" w:lineRule="auto"/>
        <w:rPr>
          <w:rFonts w:cs="Arial"/>
          <w:szCs w:val="22"/>
        </w:rPr>
      </w:pPr>
    </w:p>
    <w:p w14:paraId="6075C1B0" w14:textId="77777777" w:rsidR="007F2C3C" w:rsidRPr="00893DE9" w:rsidRDefault="007F2C3C" w:rsidP="005639F0">
      <w:pPr>
        <w:spacing w:after="0" w:line="240" w:lineRule="auto"/>
        <w:rPr>
          <w:rFonts w:cs="Arial"/>
          <w:szCs w:val="22"/>
        </w:rPr>
      </w:pPr>
    </w:p>
    <w:p w14:paraId="4BEDB698" w14:textId="5A18540C" w:rsidR="007F2C3C" w:rsidRPr="00893DE9" w:rsidRDefault="007F2C3C" w:rsidP="007F2C3C">
      <w:pPr>
        <w:pStyle w:val="Heading2"/>
        <w:jc w:val="center"/>
        <w:rPr>
          <w:rFonts w:cs="Arial"/>
          <w:szCs w:val="24"/>
        </w:rPr>
      </w:pPr>
      <w:r w:rsidRPr="00893DE9">
        <w:rPr>
          <w:rFonts w:cs="Arial"/>
          <w:szCs w:val="24"/>
        </w:rPr>
        <w:t>Annex P. Knowledge Management Strategy</w:t>
      </w:r>
    </w:p>
    <w:p w14:paraId="20945D13" w14:textId="77777777" w:rsidR="007F2C3C" w:rsidRPr="00893DE9" w:rsidRDefault="007F2C3C" w:rsidP="007F2C3C">
      <w:pPr>
        <w:spacing w:after="0" w:line="240" w:lineRule="auto"/>
        <w:jc w:val="center"/>
        <w:rPr>
          <w:rFonts w:cs="Arial"/>
          <w:szCs w:val="22"/>
        </w:rPr>
      </w:pPr>
    </w:p>
    <w:p w14:paraId="76C35719" w14:textId="77777777" w:rsidR="007F2C3C" w:rsidRPr="00893DE9" w:rsidRDefault="007F2C3C" w:rsidP="005639F0">
      <w:pPr>
        <w:spacing w:after="0" w:line="240" w:lineRule="auto"/>
        <w:rPr>
          <w:rFonts w:cs="Arial"/>
          <w:szCs w:val="22"/>
        </w:rPr>
      </w:pPr>
    </w:p>
    <w:p w14:paraId="7B429708" w14:textId="77777777" w:rsidR="007F2C3C" w:rsidRDefault="007F2C3C" w:rsidP="007F2C3C">
      <w:pPr>
        <w:spacing w:after="0" w:line="240" w:lineRule="auto"/>
        <w:rPr>
          <w:rFonts w:cs="Arial"/>
          <w:szCs w:val="22"/>
        </w:rPr>
      </w:pPr>
      <w:r w:rsidRPr="00893DE9">
        <w:rPr>
          <w:rFonts w:cs="Arial"/>
          <w:szCs w:val="22"/>
        </w:rPr>
        <w:t>Submitted as a separate file.</w:t>
      </w:r>
    </w:p>
    <w:p w14:paraId="3EF158F0" w14:textId="77777777" w:rsidR="007F2C3C" w:rsidRPr="009953C5" w:rsidRDefault="007F2C3C" w:rsidP="005639F0">
      <w:pPr>
        <w:spacing w:after="0" w:line="240" w:lineRule="auto"/>
        <w:rPr>
          <w:rFonts w:cs="Arial"/>
          <w:szCs w:val="22"/>
        </w:rPr>
      </w:pPr>
    </w:p>
    <w:sectPr w:rsidR="007F2C3C" w:rsidRPr="009953C5" w:rsidSect="0046013E">
      <w:pgSz w:w="16839" w:h="11907"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DB69B5" w14:textId="77777777" w:rsidR="00E00D8A" w:rsidRDefault="00E00D8A" w:rsidP="006A7BFD">
      <w:pPr>
        <w:spacing w:after="0" w:line="240" w:lineRule="auto"/>
      </w:pPr>
      <w:r>
        <w:separator/>
      </w:r>
    </w:p>
  </w:endnote>
  <w:endnote w:type="continuationSeparator" w:id="0">
    <w:p w14:paraId="17E31303" w14:textId="77777777" w:rsidR="00E00D8A" w:rsidRDefault="00E00D8A" w:rsidP="006A7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nivers 55">
    <w:altName w:val="Cambria"/>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6478"/>
      <w:docPartObj>
        <w:docPartGallery w:val="Page Numbers (Bottom of Page)"/>
        <w:docPartUnique/>
      </w:docPartObj>
    </w:sdtPr>
    <w:sdtEndPr>
      <w:rPr>
        <w:color w:val="7F7F7F" w:themeColor="background1" w:themeShade="7F"/>
        <w:spacing w:val="60"/>
      </w:rPr>
    </w:sdtEndPr>
    <w:sdtContent>
      <w:p w14:paraId="5506CB17" w14:textId="4FFA6AA5" w:rsidR="00893DE9" w:rsidRDefault="00893DE9">
        <w:pPr>
          <w:pStyle w:val="Footer"/>
          <w:pBdr>
            <w:top w:val="single" w:sz="4" w:space="1" w:color="D9D9D9" w:themeColor="background1" w:themeShade="D9"/>
          </w:pBdr>
          <w:jc w:val="right"/>
        </w:pPr>
        <w:r>
          <w:fldChar w:fldCharType="begin"/>
        </w:r>
        <w:r>
          <w:instrText xml:space="preserve"> PAGE   \* MERGEFORMAT </w:instrText>
        </w:r>
        <w:r>
          <w:fldChar w:fldCharType="separate"/>
        </w:r>
        <w:r w:rsidR="000B53A2">
          <w:rPr>
            <w:noProof/>
          </w:rPr>
          <w:t>2</w:t>
        </w:r>
        <w:r>
          <w:rPr>
            <w:noProof/>
          </w:rPr>
          <w:fldChar w:fldCharType="end"/>
        </w:r>
        <w:r>
          <w:t xml:space="preserve"> | </w:t>
        </w:r>
        <w:r>
          <w:rPr>
            <w:color w:val="7F7F7F" w:themeColor="background1" w:themeShade="7F"/>
            <w:spacing w:val="60"/>
          </w:rPr>
          <w:t>Page</w:t>
        </w:r>
      </w:p>
    </w:sdtContent>
  </w:sdt>
  <w:p w14:paraId="00AA0B80" w14:textId="4043DF9F" w:rsidR="00893DE9" w:rsidRDefault="00893D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6479"/>
      <w:docPartObj>
        <w:docPartGallery w:val="Page Numbers (Bottom of Page)"/>
        <w:docPartUnique/>
      </w:docPartObj>
    </w:sdtPr>
    <w:sdtEndPr>
      <w:rPr>
        <w:color w:val="7F7F7F" w:themeColor="background1" w:themeShade="7F"/>
        <w:spacing w:val="60"/>
      </w:rPr>
    </w:sdtEndPr>
    <w:sdtContent>
      <w:p w14:paraId="6C390CD0" w14:textId="07335570" w:rsidR="00893DE9" w:rsidRDefault="00893DE9">
        <w:pPr>
          <w:pStyle w:val="Footer"/>
          <w:pBdr>
            <w:top w:val="single" w:sz="4" w:space="1" w:color="D9D9D9" w:themeColor="background1" w:themeShade="D9"/>
          </w:pBdr>
          <w:jc w:val="right"/>
        </w:pPr>
        <w:r>
          <w:fldChar w:fldCharType="begin"/>
        </w:r>
        <w:r>
          <w:instrText xml:space="preserve"> PAGE   \* MERGEFORMAT </w:instrText>
        </w:r>
        <w:r>
          <w:fldChar w:fldCharType="separate"/>
        </w:r>
        <w:r w:rsidR="000B53A2">
          <w:rPr>
            <w:noProof/>
          </w:rPr>
          <w:t>172</w:t>
        </w:r>
        <w:r>
          <w:rPr>
            <w:noProof/>
          </w:rPr>
          <w:fldChar w:fldCharType="end"/>
        </w:r>
        <w:r>
          <w:t xml:space="preserve"> | </w:t>
        </w:r>
        <w:r>
          <w:rPr>
            <w:color w:val="7F7F7F" w:themeColor="background1" w:themeShade="7F"/>
            <w:spacing w:val="60"/>
          </w:rPr>
          <w:t>Page</w:t>
        </w:r>
      </w:p>
    </w:sdtContent>
  </w:sdt>
  <w:p w14:paraId="63AD8571" w14:textId="77777777" w:rsidR="00893DE9" w:rsidRPr="005A515E" w:rsidRDefault="00893DE9" w:rsidP="0058449E">
    <w:pPr>
      <w:pStyle w:val="Footer"/>
      <w:tabs>
        <w:tab w:val="right" w:pos="12760"/>
      </w:tabs>
      <w:rPr>
        <w:szCs w:val="16"/>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6480"/>
      <w:docPartObj>
        <w:docPartGallery w:val="Page Numbers (Bottom of Page)"/>
        <w:docPartUnique/>
      </w:docPartObj>
    </w:sdtPr>
    <w:sdtEndPr>
      <w:rPr>
        <w:color w:val="7F7F7F" w:themeColor="background1" w:themeShade="7F"/>
        <w:spacing w:val="60"/>
      </w:rPr>
    </w:sdtEndPr>
    <w:sdtContent>
      <w:p w14:paraId="3FA5ED5A" w14:textId="5A145B4C" w:rsidR="00893DE9" w:rsidRDefault="00893DE9" w:rsidP="00353A57">
        <w:pPr>
          <w:pStyle w:val="Footer"/>
          <w:pBdr>
            <w:top w:val="single" w:sz="4" w:space="1" w:color="D9D9D9" w:themeColor="background1" w:themeShade="D9"/>
          </w:pBdr>
          <w:jc w:val="right"/>
        </w:pPr>
        <w:r>
          <w:fldChar w:fldCharType="begin"/>
        </w:r>
        <w:r>
          <w:instrText xml:space="preserve"> PAGE   \* MERGEFORMAT </w:instrText>
        </w:r>
        <w:r>
          <w:fldChar w:fldCharType="separate"/>
        </w:r>
        <w:r w:rsidR="000B53A2">
          <w:rPr>
            <w:noProof/>
          </w:rPr>
          <w:t>130</w:t>
        </w:r>
        <w:r>
          <w:rPr>
            <w:noProof/>
          </w:rPr>
          <w:fldChar w:fldCharType="end"/>
        </w:r>
        <w:r>
          <w:t xml:space="preserve"> | </w:t>
        </w:r>
        <w:r>
          <w:rPr>
            <w:color w:val="7F7F7F" w:themeColor="background1" w:themeShade="7F"/>
            <w:spacing w:val="60"/>
          </w:rPr>
          <w:t>Page</w:t>
        </w:r>
      </w:p>
    </w:sdtContent>
  </w:sdt>
  <w:p w14:paraId="5B8F5B3A" w14:textId="77777777" w:rsidR="00893DE9" w:rsidRPr="005A515E" w:rsidRDefault="00893DE9" w:rsidP="0058449E">
    <w:pPr>
      <w:pStyle w:val="Footer"/>
      <w:rPr>
        <w:lang w:val="fr-FR"/>
      </w:rPr>
    </w:pPr>
    <w:r w:rsidRPr="007410A7" w:rsidDel="00353A57">
      <w:rPr>
        <w:sz w:val="16"/>
        <w:szCs w:val="16"/>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F63D0" w14:textId="77777777" w:rsidR="00E00D8A" w:rsidRDefault="00E00D8A" w:rsidP="006A7BFD">
      <w:pPr>
        <w:spacing w:after="0" w:line="240" w:lineRule="auto"/>
      </w:pPr>
      <w:r>
        <w:separator/>
      </w:r>
    </w:p>
  </w:footnote>
  <w:footnote w:type="continuationSeparator" w:id="0">
    <w:p w14:paraId="2F03B223" w14:textId="77777777" w:rsidR="00E00D8A" w:rsidRDefault="00E00D8A" w:rsidP="006A7BFD">
      <w:pPr>
        <w:spacing w:after="0" w:line="240" w:lineRule="auto"/>
      </w:pPr>
      <w:r>
        <w:continuationSeparator/>
      </w:r>
    </w:p>
  </w:footnote>
  <w:footnote w:id="1">
    <w:p w14:paraId="0B3F8A54" w14:textId="77777777" w:rsidR="00893DE9" w:rsidRPr="00D25602" w:rsidRDefault="00893DE9">
      <w:pPr>
        <w:pStyle w:val="FootnoteText"/>
        <w:rPr>
          <w:sz w:val="18"/>
          <w:szCs w:val="18"/>
        </w:rPr>
      </w:pPr>
      <w:r w:rsidRPr="00D25602">
        <w:rPr>
          <w:rStyle w:val="FootnoteReference"/>
          <w:sz w:val="18"/>
          <w:szCs w:val="18"/>
        </w:rPr>
        <w:footnoteRef/>
      </w:r>
      <w:r w:rsidRPr="00D25602">
        <w:rPr>
          <w:sz w:val="18"/>
          <w:szCs w:val="18"/>
        </w:rPr>
        <w:t xml:space="preserve"> Population and Housing Census, Samoa Bureau of Statistics (SBS), 2011</w:t>
      </w:r>
    </w:p>
  </w:footnote>
  <w:footnote w:id="2">
    <w:p w14:paraId="1FAA7F8D" w14:textId="77777777" w:rsidR="00893DE9" w:rsidRPr="00D25602" w:rsidRDefault="00893DE9">
      <w:pPr>
        <w:pStyle w:val="FootnoteText"/>
        <w:rPr>
          <w:sz w:val="18"/>
          <w:szCs w:val="18"/>
        </w:rPr>
      </w:pPr>
      <w:r w:rsidRPr="00D25602">
        <w:rPr>
          <w:rStyle w:val="FootnoteReference"/>
          <w:sz w:val="18"/>
          <w:szCs w:val="18"/>
        </w:rPr>
        <w:footnoteRef/>
      </w:r>
      <w:r w:rsidRPr="00D25602">
        <w:rPr>
          <w:sz w:val="18"/>
          <w:szCs w:val="18"/>
        </w:rPr>
        <w:t xml:space="preserve"> World Economic Outlook Database, October 2015, International Monetary Fund (IMF)</w:t>
      </w:r>
    </w:p>
  </w:footnote>
  <w:footnote w:id="3">
    <w:p w14:paraId="6AEBFF30" w14:textId="77777777" w:rsidR="00893DE9" w:rsidRPr="00453848" w:rsidRDefault="00893DE9" w:rsidP="00BD7D67">
      <w:pPr>
        <w:pStyle w:val="FootnoteText"/>
        <w:rPr>
          <w:sz w:val="18"/>
          <w:szCs w:val="18"/>
        </w:rPr>
      </w:pPr>
      <w:r w:rsidRPr="00453848">
        <w:rPr>
          <w:rStyle w:val="FootnoteReference"/>
          <w:sz w:val="18"/>
          <w:szCs w:val="18"/>
        </w:rPr>
        <w:footnoteRef/>
      </w:r>
      <w:r>
        <w:rPr>
          <w:sz w:val="18"/>
          <w:szCs w:val="18"/>
        </w:rPr>
        <w:t xml:space="preserve"> </w:t>
      </w:r>
      <w:r w:rsidRPr="00453848">
        <w:rPr>
          <w:sz w:val="18"/>
          <w:szCs w:val="18"/>
        </w:rPr>
        <w:t>Samoa Energy Review Report, 2013, Ministry of Finance</w:t>
      </w:r>
    </w:p>
  </w:footnote>
  <w:footnote w:id="4">
    <w:p w14:paraId="7AA9D2C3" w14:textId="77777777" w:rsidR="00893DE9" w:rsidRPr="00453848" w:rsidRDefault="00893DE9" w:rsidP="00947F9C">
      <w:pPr>
        <w:pStyle w:val="FootnoteText"/>
        <w:rPr>
          <w:sz w:val="18"/>
          <w:szCs w:val="18"/>
        </w:rPr>
      </w:pPr>
      <w:r w:rsidRPr="00453848">
        <w:rPr>
          <w:rStyle w:val="FootnoteReference"/>
          <w:sz w:val="18"/>
          <w:szCs w:val="18"/>
        </w:rPr>
        <w:footnoteRef/>
      </w:r>
      <w:r w:rsidRPr="00453848">
        <w:rPr>
          <w:sz w:val="18"/>
          <w:szCs w:val="18"/>
        </w:rPr>
        <w:t xml:space="preserve"> Source: Energy sector plan status report for cabinet development committee, MOF, February 2015</w:t>
      </w:r>
    </w:p>
  </w:footnote>
  <w:footnote w:id="5">
    <w:p w14:paraId="60078CA2" w14:textId="77777777" w:rsidR="00893DE9" w:rsidRPr="001704A5" w:rsidRDefault="00893DE9">
      <w:pPr>
        <w:pStyle w:val="FootnoteText"/>
        <w:rPr>
          <w:sz w:val="18"/>
          <w:szCs w:val="18"/>
        </w:rPr>
      </w:pPr>
      <w:r w:rsidRPr="001704A5">
        <w:rPr>
          <w:rStyle w:val="FootnoteReference"/>
          <w:sz w:val="18"/>
          <w:szCs w:val="18"/>
        </w:rPr>
        <w:footnoteRef/>
      </w:r>
      <w:r w:rsidRPr="001704A5">
        <w:rPr>
          <w:sz w:val="18"/>
          <w:szCs w:val="18"/>
        </w:rPr>
        <w:t xml:space="preserve"> Samoa’s Intended Nationally Determined Contribution (IN</w:t>
      </w:r>
      <w:r>
        <w:rPr>
          <w:sz w:val="18"/>
          <w:szCs w:val="18"/>
        </w:rPr>
        <w:t xml:space="preserve">DC), </w:t>
      </w:r>
      <w:r w:rsidRPr="001704A5">
        <w:rPr>
          <w:sz w:val="18"/>
          <w:szCs w:val="18"/>
        </w:rPr>
        <w:t>September 2015</w:t>
      </w:r>
    </w:p>
  </w:footnote>
  <w:footnote w:id="6">
    <w:p w14:paraId="1CAAFE31" w14:textId="77777777" w:rsidR="00893DE9" w:rsidRPr="00AC5338" w:rsidRDefault="00893DE9" w:rsidP="00AC5338">
      <w:pPr>
        <w:pStyle w:val="FootnoteText"/>
        <w:rPr>
          <w:sz w:val="18"/>
          <w:szCs w:val="22"/>
        </w:rPr>
      </w:pPr>
      <w:r w:rsidRPr="00AC5338">
        <w:rPr>
          <w:rStyle w:val="FootnoteReference"/>
          <w:sz w:val="18"/>
          <w:szCs w:val="22"/>
        </w:rPr>
        <w:footnoteRef/>
      </w:r>
      <w:r w:rsidRPr="00AC5338">
        <w:rPr>
          <w:sz w:val="18"/>
          <w:szCs w:val="22"/>
        </w:rPr>
        <w:t xml:space="preserve"> Other Acts that deal directly or indirectly with grid-connected IPPs include: i) The Foreign Investment Act (2012) – reservation of some businesses for Samoans; ii) The Public Bodies (Performance and Accountability) Act (2001) – requirements for state owned enterprises to meet community service obligations, including universal access to a necessary good or service; iii)</w:t>
      </w:r>
      <w:r>
        <w:rPr>
          <w:sz w:val="18"/>
          <w:szCs w:val="22"/>
        </w:rPr>
        <w:t xml:space="preserve"> </w:t>
      </w:r>
      <w:r w:rsidRPr="00AC5338">
        <w:rPr>
          <w:sz w:val="18"/>
          <w:szCs w:val="22"/>
        </w:rPr>
        <w:t>The Planning and Urban Management (PUMA) Act (2004) - regulating the development, regulation, sustainable use, and management of land, requiring environmental impact assessments and management plans for a range of activities; and iv) The Samoa Forestry Management Act (2011) - regulating management of forest resources including biomass.</w:t>
      </w:r>
    </w:p>
  </w:footnote>
  <w:footnote w:id="7">
    <w:p w14:paraId="66E66162" w14:textId="77777777" w:rsidR="00893DE9" w:rsidRPr="00E15221" w:rsidRDefault="00893DE9" w:rsidP="001B7008">
      <w:pPr>
        <w:pStyle w:val="FootnoteText"/>
        <w:rPr>
          <w:sz w:val="18"/>
          <w:szCs w:val="22"/>
        </w:rPr>
      </w:pPr>
      <w:r w:rsidRPr="00E15221">
        <w:rPr>
          <w:rStyle w:val="FootnoteReference"/>
          <w:sz w:val="18"/>
          <w:szCs w:val="22"/>
        </w:rPr>
        <w:footnoteRef/>
      </w:r>
      <w:r w:rsidRPr="00E15221">
        <w:rPr>
          <w:sz w:val="18"/>
          <w:szCs w:val="22"/>
        </w:rPr>
        <w:t xml:space="preserve"> List of IPPs that have high potential in actual operation by 2020 </w:t>
      </w:r>
    </w:p>
  </w:footnote>
  <w:footnote w:id="8">
    <w:p w14:paraId="2F32E6A9" w14:textId="77777777" w:rsidR="00893DE9" w:rsidRPr="00E15221" w:rsidRDefault="00893DE9" w:rsidP="001B7008">
      <w:pPr>
        <w:pStyle w:val="FootnoteText"/>
        <w:rPr>
          <w:sz w:val="18"/>
          <w:szCs w:val="22"/>
        </w:rPr>
      </w:pPr>
      <w:r w:rsidRPr="00E15221">
        <w:rPr>
          <w:rStyle w:val="FootnoteReference"/>
          <w:sz w:val="18"/>
          <w:szCs w:val="22"/>
        </w:rPr>
        <w:footnoteRef/>
      </w:r>
      <w:r w:rsidRPr="00E15221">
        <w:rPr>
          <w:sz w:val="18"/>
          <w:szCs w:val="22"/>
        </w:rPr>
        <w:t xml:space="preserve"> Least-cost planning framework and toolset for the Samoan electricity sector ver. 11, Prepared for NZMFAT and GOS by Concept Consulting Group</w:t>
      </w:r>
    </w:p>
  </w:footnote>
  <w:footnote w:id="9">
    <w:p w14:paraId="4EC7B71D" w14:textId="77777777" w:rsidR="00893DE9" w:rsidRPr="00605A31" w:rsidRDefault="00893DE9" w:rsidP="003975D4">
      <w:pPr>
        <w:pStyle w:val="FootnoteText"/>
        <w:rPr>
          <w:sz w:val="18"/>
          <w:szCs w:val="18"/>
        </w:rPr>
      </w:pPr>
      <w:r w:rsidRPr="00605A31">
        <w:rPr>
          <w:rStyle w:val="FootnoteReference"/>
          <w:sz w:val="18"/>
          <w:szCs w:val="18"/>
        </w:rPr>
        <w:footnoteRef/>
      </w:r>
      <w:r w:rsidRPr="00605A31">
        <w:rPr>
          <w:sz w:val="18"/>
          <w:szCs w:val="18"/>
        </w:rPr>
        <w:t xml:space="preserve"> Source: Evaluation of Renewable Energy Potential, IPA Samoa, Draft Report, May 2016</w:t>
      </w:r>
    </w:p>
  </w:footnote>
  <w:footnote w:id="10">
    <w:p w14:paraId="6903D187" w14:textId="54605904" w:rsidR="00893DE9" w:rsidRDefault="00893DE9">
      <w:pPr>
        <w:pStyle w:val="FootnoteText"/>
      </w:pPr>
      <w:r w:rsidRPr="00605A31">
        <w:rPr>
          <w:rStyle w:val="FootnoteReference"/>
          <w:sz w:val="18"/>
          <w:szCs w:val="18"/>
          <w:highlight w:val="green"/>
        </w:rPr>
        <w:footnoteRef/>
      </w:r>
      <w:r w:rsidRPr="00605A31">
        <w:rPr>
          <w:sz w:val="18"/>
          <w:szCs w:val="18"/>
          <w:highlight w:val="green"/>
        </w:rPr>
        <w:t xml:space="preserve"> Productive uses of renewable energy (PURE) refer to production activities that make use of RE as energy source (e.g., food processing activities that make use of RE for food production like solar dryers and heaters, wood-fired ovens, and RE-based electricity generation units). Social uses of renewable energy (SURE) refer to activities that make use of RE as energy source for the delivery of social services (e.g., water supply using solar PV water pumps, solar PV powered telecommunications, etc.).</w:t>
      </w:r>
    </w:p>
  </w:footnote>
  <w:footnote w:id="11">
    <w:p w14:paraId="5EC8A595" w14:textId="77777777" w:rsidR="00893DE9" w:rsidRPr="00350583" w:rsidRDefault="00893DE9">
      <w:pPr>
        <w:pStyle w:val="FootnoteText"/>
        <w:rPr>
          <w:sz w:val="18"/>
          <w:szCs w:val="18"/>
        </w:rPr>
      </w:pPr>
      <w:r w:rsidRPr="00350583">
        <w:rPr>
          <w:rStyle w:val="FootnoteReference"/>
          <w:sz w:val="18"/>
          <w:szCs w:val="18"/>
        </w:rPr>
        <w:footnoteRef/>
      </w:r>
      <w:r w:rsidRPr="00350583">
        <w:rPr>
          <w:sz w:val="18"/>
          <w:szCs w:val="18"/>
        </w:rPr>
        <w:t xml:space="preserve"> Household Income and Expense Survey (HIES) 2013/2014</w:t>
      </w:r>
    </w:p>
  </w:footnote>
  <w:footnote w:id="12">
    <w:p w14:paraId="52851AFF" w14:textId="77777777" w:rsidR="00893DE9" w:rsidRPr="00B352B3" w:rsidRDefault="00893DE9">
      <w:pPr>
        <w:pStyle w:val="FootnoteText"/>
        <w:rPr>
          <w:sz w:val="18"/>
          <w:szCs w:val="22"/>
        </w:rPr>
      </w:pPr>
      <w:r w:rsidRPr="00B352B3">
        <w:rPr>
          <w:rStyle w:val="FootnoteReference"/>
          <w:sz w:val="18"/>
          <w:szCs w:val="22"/>
        </w:rPr>
        <w:footnoteRef/>
      </w:r>
      <w:r w:rsidRPr="00B352B3">
        <w:rPr>
          <w:sz w:val="18"/>
          <w:szCs w:val="22"/>
        </w:rPr>
        <w:t xml:space="preserve"> Second National Greenhouse Gas Inventory, Samoa's Greenhouse Gas Emissions: 1994-2007, Final Report, March 2008</w:t>
      </w:r>
    </w:p>
  </w:footnote>
  <w:footnote w:id="13">
    <w:p w14:paraId="5769889E" w14:textId="77777777" w:rsidR="00893DE9" w:rsidRPr="00C74B81" w:rsidRDefault="00893DE9" w:rsidP="00E866A9">
      <w:pPr>
        <w:pStyle w:val="FootnoteText"/>
        <w:rPr>
          <w:rFonts w:cs="Arial"/>
          <w:sz w:val="18"/>
          <w:szCs w:val="18"/>
        </w:rPr>
      </w:pPr>
      <w:r w:rsidRPr="00C74B81">
        <w:rPr>
          <w:rStyle w:val="FootnoteReference"/>
          <w:rFonts w:cs="Arial"/>
          <w:sz w:val="18"/>
          <w:szCs w:val="18"/>
        </w:rPr>
        <w:footnoteRef/>
      </w:r>
      <w:r w:rsidRPr="00C74B81">
        <w:rPr>
          <w:rFonts w:cs="Arial"/>
          <w:sz w:val="18"/>
          <w:szCs w:val="18"/>
        </w:rPr>
        <w:t xml:space="preserve"> </w:t>
      </w:r>
      <w:r w:rsidRPr="00C74B81">
        <w:rPr>
          <w:rFonts w:cs="Arial"/>
          <w:color w:val="000000"/>
          <w:sz w:val="18"/>
          <w:szCs w:val="18"/>
        </w:rPr>
        <w:t>Estimates of GHG emissions were based on methodologies used in 2nd GHG Inventory, Second National Communication and IPCC 2006 Guidelines</w:t>
      </w:r>
    </w:p>
  </w:footnote>
  <w:footnote w:id="14">
    <w:p w14:paraId="06AB0964" w14:textId="77777777" w:rsidR="00893DE9" w:rsidRPr="00BB75F2" w:rsidRDefault="00893DE9" w:rsidP="004A331B">
      <w:pPr>
        <w:pStyle w:val="FootnoteText"/>
        <w:rPr>
          <w:sz w:val="18"/>
          <w:szCs w:val="22"/>
        </w:rPr>
      </w:pPr>
      <w:r w:rsidRPr="00BB75F2">
        <w:rPr>
          <w:rStyle w:val="FootnoteReference"/>
          <w:sz w:val="18"/>
          <w:szCs w:val="22"/>
        </w:rPr>
        <w:footnoteRef/>
      </w:r>
      <w:r w:rsidRPr="00BB75F2">
        <w:rPr>
          <w:sz w:val="18"/>
          <w:szCs w:val="22"/>
        </w:rPr>
        <w:t xml:space="preserve"> Samoa’s Intended Nationally Determined Contribution, September 2015</w:t>
      </w:r>
    </w:p>
  </w:footnote>
  <w:footnote w:id="15">
    <w:p w14:paraId="6A93FBB2" w14:textId="77777777" w:rsidR="00893DE9" w:rsidRPr="004A0535" w:rsidRDefault="00893DE9">
      <w:pPr>
        <w:pStyle w:val="FootnoteText"/>
        <w:rPr>
          <w:sz w:val="18"/>
          <w:szCs w:val="22"/>
        </w:rPr>
      </w:pPr>
      <w:r w:rsidRPr="004A0535">
        <w:rPr>
          <w:rStyle w:val="FootnoteReference"/>
          <w:sz w:val="18"/>
          <w:szCs w:val="22"/>
        </w:rPr>
        <w:footnoteRef/>
      </w:r>
      <w:r w:rsidRPr="004A0535">
        <w:rPr>
          <w:sz w:val="18"/>
          <w:szCs w:val="22"/>
        </w:rPr>
        <w:t xml:space="preserve"> These include generation from hydro, solar and wind.</w:t>
      </w:r>
    </w:p>
  </w:footnote>
  <w:footnote w:id="16">
    <w:p w14:paraId="4A2BC89C" w14:textId="77777777" w:rsidR="00893DE9" w:rsidRDefault="00893DE9" w:rsidP="00483075">
      <w:pPr>
        <w:pStyle w:val="FootnoteText"/>
      </w:pPr>
      <w:r>
        <w:rPr>
          <w:rStyle w:val="FootnoteReference"/>
        </w:rPr>
        <w:footnoteRef/>
      </w:r>
      <w:r>
        <w:t xml:space="preserve"> The SCADA system will be connected with all generating plants, including hydro plants in Taelefaga, Lalomauga, Samsoni, Fale ole Fee and Alaoa; Wind farm in Vailoa Aleipata; Diesel stations in Tanugamanono, Fiaga and Salelologa; three solar PV systems in Faleolo airport; three solar PV systems inside race course in Tuanaimato; solar PV rooftop of Gymn 3; solar PV in Vaitele EPC yard; solar PV in Tanugamanono; and two solar PV systems in Salelologa.</w:t>
      </w:r>
    </w:p>
  </w:footnote>
  <w:footnote w:id="17">
    <w:p w14:paraId="0CBBE68F" w14:textId="77777777" w:rsidR="00893DE9" w:rsidRDefault="00893DE9">
      <w:pPr>
        <w:pStyle w:val="FootnoteText"/>
      </w:pPr>
      <w:r>
        <w:rPr>
          <w:rStyle w:val="FootnoteReference"/>
        </w:rPr>
        <w:footnoteRef/>
      </w:r>
      <w:r>
        <w:t xml:space="preserve"> The hydro power plants in </w:t>
      </w:r>
      <w:r w:rsidRPr="006650F3">
        <w:t>Samasoni, Fale ole Fee and Alaoa</w:t>
      </w:r>
      <w:r>
        <w:t xml:space="preserve"> were damaged by Cyclone Evan in December 2012.</w:t>
      </w:r>
    </w:p>
  </w:footnote>
  <w:footnote w:id="18">
    <w:p w14:paraId="1F88C648" w14:textId="77777777" w:rsidR="00893DE9" w:rsidRDefault="00893DE9">
      <w:pPr>
        <w:pStyle w:val="FootnoteText"/>
      </w:pPr>
      <w:r>
        <w:rPr>
          <w:rStyle w:val="FootnoteReference"/>
        </w:rPr>
        <w:footnoteRef/>
      </w:r>
      <w:r>
        <w:t xml:space="preserve"> The SACEP project provides 50% matching grant for the approved applications. Farmers are responsible for the remaining 50% financing.</w:t>
      </w:r>
    </w:p>
  </w:footnote>
  <w:footnote w:id="19">
    <w:p w14:paraId="5D2B72D3" w14:textId="77777777" w:rsidR="00893DE9" w:rsidRPr="002E50FA" w:rsidRDefault="00893DE9">
      <w:pPr>
        <w:pStyle w:val="FootnoteText"/>
        <w:rPr>
          <w:sz w:val="18"/>
          <w:szCs w:val="22"/>
        </w:rPr>
      </w:pPr>
      <w:r w:rsidRPr="002E50FA">
        <w:rPr>
          <w:rStyle w:val="FootnoteReference"/>
          <w:sz w:val="18"/>
          <w:szCs w:val="22"/>
        </w:rPr>
        <w:footnoteRef/>
      </w:r>
      <w:r w:rsidRPr="002E50FA">
        <w:rPr>
          <w:sz w:val="18"/>
          <w:szCs w:val="22"/>
        </w:rPr>
        <w:t xml:space="preserve"> The new Energy Sector Plan for 2017-2021 is under preparation and scheduled for dissemination in December 2016.</w:t>
      </w:r>
    </w:p>
  </w:footnote>
  <w:footnote w:id="20">
    <w:p w14:paraId="66E0EB1B" w14:textId="77777777" w:rsidR="00893DE9" w:rsidRDefault="00893DE9" w:rsidP="00D20665">
      <w:pPr>
        <w:pStyle w:val="FootnoteText"/>
      </w:pPr>
      <w:r w:rsidRPr="00D20665">
        <w:rPr>
          <w:rStyle w:val="FootnoteReference"/>
          <w:sz w:val="18"/>
        </w:rPr>
        <w:footnoteRef/>
      </w:r>
      <w:r w:rsidRPr="00D20665">
        <w:rPr>
          <w:sz w:val="18"/>
        </w:rPr>
        <w:t xml:space="preserve"> </w:t>
      </w:r>
      <w:r>
        <w:rPr>
          <w:sz w:val="18"/>
        </w:rPr>
        <w:t>These may focus on</w:t>
      </w:r>
      <w:r w:rsidRPr="00D20665">
        <w:rPr>
          <w:sz w:val="18"/>
        </w:rPr>
        <w:t>: (1) Poorest performing feeder; (2) Multiple device activation; (3) Service interruption; (4) Customers experiencing multiple interruptions; and, (5) System equipment inspections</w:t>
      </w:r>
      <w:r>
        <w:rPr>
          <w:sz w:val="18"/>
        </w:rPr>
        <w:t xml:space="preserve">. </w:t>
      </w:r>
      <w:r w:rsidRPr="00D20665">
        <w:rPr>
          <w:sz w:val="18"/>
        </w:rPr>
        <w:t>This can involve assessments and planning for implementation of system reliability initiatives such as pole replacements, selective undergrounding of cables, distribution automation, sectioning, feeder reconfiguration, circuit re-conductoring</w:t>
      </w:r>
      <w:r>
        <w:rPr>
          <w:sz w:val="18"/>
        </w:rPr>
        <w:t xml:space="preserve"> </w:t>
      </w:r>
      <w:r w:rsidRPr="00D20665">
        <w:rPr>
          <w:sz w:val="18"/>
        </w:rPr>
        <w:t xml:space="preserve"> cable replacements, etc.</w:t>
      </w:r>
    </w:p>
  </w:footnote>
  <w:footnote w:id="21">
    <w:p w14:paraId="5DA85E92" w14:textId="77777777" w:rsidR="00893DE9" w:rsidRPr="00D66471" w:rsidRDefault="00893DE9">
      <w:pPr>
        <w:pStyle w:val="FootnoteText"/>
        <w:rPr>
          <w:sz w:val="18"/>
          <w:szCs w:val="18"/>
        </w:rPr>
      </w:pPr>
      <w:r w:rsidRPr="00D66471">
        <w:rPr>
          <w:rStyle w:val="FootnoteReference"/>
          <w:sz w:val="18"/>
          <w:szCs w:val="18"/>
        </w:rPr>
        <w:footnoteRef/>
      </w:r>
      <w:r w:rsidRPr="00D66471">
        <w:rPr>
          <w:sz w:val="18"/>
          <w:szCs w:val="18"/>
        </w:rPr>
        <w:t xml:space="preserve"> With 24/7 operation, refrigerators are the main electricity consumers in the residential sector and have been identified as the primary target for EE after lighting end-use in most countries. According to the Samoa National Survey on Household Lighting and Electrical Appliances conducted by the Promoting Energy Efficiency in the Pacific – Phase 2 (PEEP2) in 2014, about 51% of Samoan households have at least one refrigerator.  The ownership of refrigerators is the third highest after lighting products and televisions.</w:t>
      </w:r>
    </w:p>
  </w:footnote>
  <w:footnote w:id="22">
    <w:p w14:paraId="1F40F93B" w14:textId="77777777" w:rsidR="00893DE9" w:rsidRPr="003F0FB0" w:rsidRDefault="00893DE9">
      <w:pPr>
        <w:pStyle w:val="FootnoteText"/>
        <w:rPr>
          <w:sz w:val="18"/>
          <w:szCs w:val="22"/>
        </w:rPr>
      </w:pPr>
      <w:r w:rsidRPr="003F0FB0">
        <w:rPr>
          <w:rStyle w:val="FootnoteReference"/>
          <w:sz w:val="18"/>
          <w:szCs w:val="22"/>
        </w:rPr>
        <w:footnoteRef/>
      </w:r>
      <w:r w:rsidRPr="003F0FB0">
        <w:rPr>
          <w:sz w:val="18"/>
          <w:szCs w:val="22"/>
        </w:rPr>
        <w:t xml:space="preserve"> Review of various secondary resources such as Business Activity Survey reports and Household Income and Expense Survey (HIES) reports during the project preparation phase revealed that food and beverage manufacturing in Samoa includes beer, cigarettes, tobacco, soft drinks, ice cream, sausages, coconut oil, fruit juices, coconut cream, salted beef, snacks (banana and taro chips), and honey</w:t>
      </w:r>
      <w:r>
        <w:rPr>
          <w:sz w:val="18"/>
          <w:szCs w:val="22"/>
        </w:rPr>
        <w:t xml:space="preserve">. </w:t>
      </w:r>
      <w:r w:rsidRPr="003F0FB0">
        <w:rPr>
          <w:sz w:val="18"/>
          <w:szCs w:val="22"/>
        </w:rPr>
        <w:t>However, there is insufficient informatio</w:t>
      </w:r>
      <w:r>
        <w:rPr>
          <w:sz w:val="18"/>
          <w:szCs w:val="22"/>
        </w:rPr>
        <w:t xml:space="preserve">n of the quantity of production, </w:t>
      </w:r>
      <w:r w:rsidRPr="003F0FB0">
        <w:rPr>
          <w:sz w:val="18"/>
          <w:szCs w:val="22"/>
        </w:rPr>
        <w:t>in-country consumption and export and import materials.</w:t>
      </w:r>
    </w:p>
  </w:footnote>
  <w:footnote w:id="23">
    <w:p w14:paraId="1AA61F62" w14:textId="77777777" w:rsidR="00893DE9" w:rsidRPr="003F0FB0" w:rsidRDefault="00893DE9" w:rsidP="003F0FB0">
      <w:pPr>
        <w:pStyle w:val="FootnoteText"/>
        <w:rPr>
          <w:sz w:val="18"/>
          <w:szCs w:val="22"/>
        </w:rPr>
      </w:pPr>
      <w:r w:rsidRPr="003F0FB0">
        <w:rPr>
          <w:rStyle w:val="FootnoteReference"/>
          <w:sz w:val="18"/>
          <w:szCs w:val="22"/>
        </w:rPr>
        <w:footnoteRef/>
      </w:r>
      <w:r w:rsidRPr="003F0FB0">
        <w:rPr>
          <w:sz w:val="18"/>
          <w:szCs w:val="22"/>
        </w:rPr>
        <w:t xml:space="preserve"> </w:t>
      </w:r>
      <w:r w:rsidRPr="003F0FB0">
        <w:rPr>
          <w:bCs/>
          <w:sz w:val="18"/>
          <w:szCs w:val="22"/>
        </w:rPr>
        <w:t>Efficient utilization of non-power RE applications (e.g. RE for cooking and heating applications) has</w:t>
      </w:r>
      <w:r>
        <w:rPr>
          <w:bCs/>
          <w:sz w:val="18"/>
          <w:szCs w:val="22"/>
        </w:rPr>
        <w:t xml:space="preserve"> not</w:t>
      </w:r>
      <w:r w:rsidRPr="003F0FB0">
        <w:rPr>
          <w:bCs/>
          <w:sz w:val="18"/>
          <w:szCs w:val="22"/>
        </w:rPr>
        <w:t xml:space="preserve"> been properly addressed in the national energy policy and planning</w:t>
      </w:r>
      <w:r>
        <w:rPr>
          <w:bCs/>
          <w:sz w:val="18"/>
          <w:szCs w:val="22"/>
        </w:rPr>
        <w:t xml:space="preserve">. </w:t>
      </w:r>
      <w:r w:rsidRPr="003F0FB0">
        <w:rPr>
          <w:bCs/>
          <w:sz w:val="18"/>
          <w:szCs w:val="22"/>
        </w:rPr>
        <w:t>The pilot demonstrations by YWAM and PIGGAREP have encountered several constraints in scaling up</w:t>
      </w:r>
      <w:r>
        <w:rPr>
          <w:bCs/>
          <w:sz w:val="18"/>
          <w:szCs w:val="22"/>
        </w:rPr>
        <w:t xml:space="preserve">. </w:t>
      </w:r>
      <w:r w:rsidRPr="003F0FB0">
        <w:rPr>
          <w:bCs/>
          <w:sz w:val="18"/>
          <w:szCs w:val="22"/>
        </w:rPr>
        <w:t>It should be noted that the pilot biogas system is used for household cooking, and has not been exemplified for other productive purposes.</w:t>
      </w:r>
    </w:p>
  </w:footnote>
  <w:footnote w:id="24">
    <w:p w14:paraId="720EA8FF" w14:textId="77777777" w:rsidR="00893DE9" w:rsidRPr="003F0FB0" w:rsidRDefault="00893DE9">
      <w:pPr>
        <w:pStyle w:val="FootnoteText"/>
        <w:rPr>
          <w:sz w:val="18"/>
          <w:szCs w:val="22"/>
        </w:rPr>
      </w:pPr>
      <w:r w:rsidRPr="003F0FB0">
        <w:rPr>
          <w:rStyle w:val="FootnoteReference"/>
          <w:sz w:val="18"/>
          <w:szCs w:val="22"/>
        </w:rPr>
        <w:footnoteRef/>
      </w:r>
      <w:r w:rsidRPr="003F0FB0">
        <w:rPr>
          <w:sz w:val="18"/>
          <w:szCs w:val="22"/>
        </w:rPr>
        <w:t xml:space="preserve"> Common practices of banana, taro, yam and breadfruits plantations are that some households have their own small plantations for self-sustenance. Only when there are excess, they will make chips for sale. There are a couple of medium scale plantations of taro and banana for Apia market.</w:t>
      </w:r>
    </w:p>
  </w:footnote>
  <w:footnote w:id="25">
    <w:p w14:paraId="377639E5" w14:textId="77777777" w:rsidR="00893DE9" w:rsidRPr="007F5680" w:rsidRDefault="00893DE9">
      <w:pPr>
        <w:pStyle w:val="FootnoteText"/>
        <w:rPr>
          <w:sz w:val="18"/>
          <w:szCs w:val="22"/>
        </w:rPr>
      </w:pPr>
      <w:r w:rsidRPr="007F5680">
        <w:rPr>
          <w:rStyle w:val="FootnoteReference"/>
          <w:sz w:val="18"/>
          <w:szCs w:val="22"/>
        </w:rPr>
        <w:footnoteRef/>
      </w:r>
      <w:r w:rsidRPr="007F5680">
        <w:rPr>
          <w:sz w:val="18"/>
          <w:szCs w:val="22"/>
        </w:rPr>
        <w:t xml:space="preserve"> SBEC has a list of its clients which include small businesses of food and beverage and cook stove manufacturers.</w:t>
      </w:r>
    </w:p>
  </w:footnote>
  <w:footnote w:id="26">
    <w:p w14:paraId="4D97D863" w14:textId="77777777" w:rsidR="00893DE9" w:rsidRPr="007F5680" w:rsidRDefault="00893DE9">
      <w:pPr>
        <w:pStyle w:val="FootnoteText"/>
        <w:rPr>
          <w:sz w:val="18"/>
          <w:szCs w:val="22"/>
        </w:rPr>
      </w:pPr>
      <w:r w:rsidRPr="007F5680">
        <w:rPr>
          <w:rStyle w:val="FootnoteReference"/>
          <w:sz w:val="18"/>
          <w:szCs w:val="22"/>
        </w:rPr>
        <w:footnoteRef/>
      </w:r>
      <w:r w:rsidRPr="007F5680">
        <w:rPr>
          <w:sz w:val="18"/>
          <w:szCs w:val="22"/>
        </w:rPr>
        <w:t xml:space="preserve"> </w:t>
      </w:r>
      <w:r w:rsidRPr="00F6424F">
        <w:rPr>
          <w:sz w:val="18"/>
          <w:szCs w:val="22"/>
        </w:rPr>
        <w:t>Women in Business Development Inc</w:t>
      </w:r>
      <w:r>
        <w:rPr>
          <w:sz w:val="18"/>
          <w:szCs w:val="22"/>
        </w:rPr>
        <w:t>.,</w:t>
      </w:r>
      <w:r w:rsidRPr="007F5680">
        <w:rPr>
          <w:sz w:val="18"/>
          <w:szCs w:val="22"/>
        </w:rPr>
        <w:t xml:space="preserve"> works to support villages in sustainable development and has been providing micro </w:t>
      </w:r>
      <w:r w:rsidRPr="00F6424F">
        <w:rPr>
          <w:sz w:val="18"/>
          <w:szCs w:val="22"/>
        </w:rPr>
        <w:t xml:space="preserve">finance to maximize farm-based resources and </w:t>
      </w:r>
      <w:r>
        <w:rPr>
          <w:sz w:val="18"/>
          <w:szCs w:val="22"/>
        </w:rPr>
        <w:t xml:space="preserve">to promote </w:t>
      </w:r>
      <w:r w:rsidRPr="00F6424F">
        <w:rPr>
          <w:sz w:val="18"/>
          <w:szCs w:val="22"/>
        </w:rPr>
        <w:t>sustainable businesses.</w:t>
      </w:r>
    </w:p>
  </w:footnote>
  <w:footnote w:id="27">
    <w:p w14:paraId="555531C5" w14:textId="77777777" w:rsidR="00893DE9" w:rsidRPr="00B059E4" w:rsidRDefault="00893DE9">
      <w:pPr>
        <w:pStyle w:val="FootnoteText"/>
        <w:rPr>
          <w:sz w:val="18"/>
          <w:szCs w:val="22"/>
        </w:rPr>
      </w:pPr>
      <w:r w:rsidRPr="00B059E4">
        <w:rPr>
          <w:rStyle w:val="FootnoteReference"/>
          <w:sz w:val="18"/>
          <w:szCs w:val="22"/>
        </w:rPr>
        <w:footnoteRef/>
      </w:r>
      <w:r w:rsidRPr="00B059E4">
        <w:rPr>
          <w:sz w:val="18"/>
          <w:szCs w:val="22"/>
        </w:rPr>
        <w:t xml:space="preserve"> SQA has accreditations for 7 trade area; Plumbing, Refrigeration, Tourism, Carpentry, Automotive engineering, Electrical Engineering, Welding &amp; Fabrication &amp; Fitting and Machining.</w:t>
      </w:r>
    </w:p>
  </w:footnote>
  <w:footnote w:id="28">
    <w:p w14:paraId="40632A4F" w14:textId="77777777" w:rsidR="00893DE9" w:rsidRPr="009C7E6C" w:rsidRDefault="00893DE9">
      <w:pPr>
        <w:pStyle w:val="FootnoteText"/>
        <w:rPr>
          <w:sz w:val="18"/>
          <w:szCs w:val="18"/>
        </w:rPr>
      </w:pPr>
      <w:r w:rsidRPr="009C7E6C">
        <w:rPr>
          <w:rStyle w:val="FootnoteReference"/>
          <w:sz w:val="18"/>
          <w:szCs w:val="18"/>
        </w:rPr>
        <w:footnoteRef/>
      </w:r>
      <w:r w:rsidRPr="009C7E6C">
        <w:rPr>
          <w:sz w:val="18"/>
          <w:szCs w:val="18"/>
        </w:rPr>
        <w:t xml:space="preserve"> To qualify SQA non-formal learning, the curriculum shall have 10-39 credits or 100-399 hours duration.</w:t>
      </w:r>
    </w:p>
  </w:footnote>
  <w:footnote w:id="29">
    <w:p w14:paraId="41EF4AF4" w14:textId="44473B73" w:rsidR="00893DE9" w:rsidRDefault="00893DE9">
      <w:pPr>
        <w:pStyle w:val="FootnoteText"/>
      </w:pPr>
      <w:r w:rsidRPr="006C62BA">
        <w:rPr>
          <w:rStyle w:val="FootnoteReference"/>
          <w:sz w:val="18"/>
        </w:rPr>
        <w:footnoteRef/>
      </w:r>
      <w:r w:rsidRPr="006C62BA">
        <w:rPr>
          <w:sz w:val="18"/>
        </w:rPr>
        <w:t xml:space="preserve"> </w:t>
      </w:r>
      <w:r w:rsidRPr="00893DE9">
        <w:rPr>
          <w:sz w:val="18"/>
        </w:rPr>
        <w:t>The main service providers for capacity development in technical and vocational skills and knowledge are the vocational schools and universities, particularly the National University of Samoa (NUS) and the Samoa campus of the University of the South Pacific (USP). The planned technical capacity building on RE/EE technologies will build on the ongoing activities of these schools in these areas and other related areas. The NUS has existing research program on renewable energy applications, and the USP has an existing Vocational Training Centre in Samoa that can provide the necessary training on the operation and maintenance of equipment used in RE-based energy systems.</w:t>
      </w:r>
    </w:p>
  </w:footnote>
  <w:footnote w:id="30">
    <w:p w14:paraId="3436749B" w14:textId="77777777" w:rsidR="00893DE9" w:rsidRPr="003818B0" w:rsidRDefault="00893DE9" w:rsidP="003D1EB1">
      <w:pPr>
        <w:pStyle w:val="FootnoteText"/>
        <w:rPr>
          <w:sz w:val="16"/>
          <w:szCs w:val="16"/>
        </w:rPr>
      </w:pPr>
      <w:r w:rsidRPr="003818B0">
        <w:rPr>
          <w:rStyle w:val="FootnoteReference"/>
          <w:sz w:val="16"/>
          <w:szCs w:val="16"/>
        </w:rPr>
        <w:footnoteRef/>
      </w:r>
      <w:r w:rsidRPr="003818B0">
        <w:rPr>
          <w:sz w:val="16"/>
          <w:szCs w:val="16"/>
        </w:rPr>
        <w:t xml:space="preserve"> From RE-based energy systems that are assisted with GEF resources during the IMPRESS Project implementation period.</w:t>
      </w:r>
    </w:p>
  </w:footnote>
  <w:footnote w:id="31">
    <w:p w14:paraId="282420B2" w14:textId="77777777" w:rsidR="00893DE9" w:rsidRPr="003818B0" w:rsidRDefault="00893DE9" w:rsidP="003D1EB1">
      <w:pPr>
        <w:pStyle w:val="FootnoteText"/>
        <w:rPr>
          <w:sz w:val="16"/>
          <w:szCs w:val="16"/>
        </w:rPr>
      </w:pPr>
      <w:r w:rsidRPr="003818B0">
        <w:rPr>
          <w:rStyle w:val="FootnoteReference"/>
          <w:sz w:val="16"/>
          <w:szCs w:val="16"/>
        </w:rPr>
        <w:footnoteRef/>
      </w:r>
      <w:r w:rsidRPr="003818B0">
        <w:rPr>
          <w:sz w:val="16"/>
          <w:szCs w:val="16"/>
        </w:rPr>
        <w:t xml:space="preserve"> Per 2016 estimated population of Samoa (194,523), the total number of households is 27,378 @ 7 people per HH (ADB, Samoa National Survey of Household Lighting and Electrical Appliances, March 2014.</w:t>
      </w:r>
    </w:p>
  </w:footnote>
  <w:footnote w:id="32">
    <w:p w14:paraId="0D0723F5" w14:textId="77777777" w:rsidR="00893DE9" w:rsidRPr="00996F04" w:rsidRDefault="00893DE9" w:rsidP="003D1EB1">
      <w:pPr>
        <w:pStyle w:val="FootnoteText"/>
        <w:rPr>
          <w:rFonts w:cs="Arial"/>
          <w:sz w:val="16"/>
          <w:szCs w:val="16"/>
        </w:rPr>
      </w:pPr>
      <w:r w:rsidRPr="003818B0">
        <w:rPr>
          <w:rStyle w:val="FootnoteReference"/>
          <w:rFonts w:cs="Arial"/>
          <w:sz w:val="16"/>
          <w:szCs w:val="16"/>
        </w:rPr>
        <w:footnoteRef/>
      </w:r>
      <w:r w:rsidRPr="003818B0">
        <w:rPr>
          <w:rFonts w:cs="Arial"/>
          <w:sz w:val="16"/>
          <w:szCs w:val="16"/>
          <w:vertAlign w:val="superscript"/>
        </w:rPr>
        <w:t xml:space="preserve"> </w:t>
      </w:r>
      <w:r w:rsidRPr="003818B0">
        <w:rPr>
          <w:rFonts w:cs="Arial"/>
          <w:sz w:val="16"/>
          <w:szCs w:val="16"/>
        </w:rPr>
        <w:t>SAIDI = System Average Interruption Duration Index (in minutes); baseline and target indicators estimated based on 5% and 10% improvement of 2016 target of Upolu: SAIDI- 1300mins; Savaii: SAIDI –1400mins.</w:t>
      </w:r>
    </w:p>
  </w:footnote>
  <w:footnote w:id="33">
    <w:p w14:paraId="65FB38EE" w14:textId="77777777" w:rsidR="00893DE9" w:rsidRPr="003818B0" w:rsidRDefault="00893DE9" w:rsidP="003D1EB1">
      <w:pPr>
        <w:pStyle w:val="FootnoteText"/>
        <w:rPr>
          <w:rFonts w:cs="Arial"/>
          <w:sz w:val="16"/>
          <w:szCs w:val="16"/>
        </w:rPr>
      </w:pPr>
      <w:r w:rsidRPr="003818B0">
        <w:rPr>
          <w:rStyle w:val="FootnoteReference"/>
          <w:rFonts w:cs="Arial"/>
          <w:sz w:val="16"/>
          <w:szCs w:val="16"/>
        </w:rPr>
        <w:footnoteRef/>
      </w:r>
      <w:r w:rsidRPr="003818B0">
        <w:rPr>
          <w:rFonts w:cs="Arial"/>
          <w:sz w:val="16"/>
          <w:szCs w:val="16"/>
          <w:vertAlign w:val="superscript"/>
        </w:rPr>
        <w:t xml:space="preserve"> </w:t>
      </w:r>
      <w:r w:rsidRPr="003818B0">
        <w:rPr>
          <w:rFonts w:cs="Arial"/>
          <w:sz w:val="16"/>
          <w:szCs w:val="16"/>
        </w:rPr>
        <w:t>SAIFI = System Average Interruption Frequency Index (number of occurrences); baseline and target indicators estimated based on 5% and 10% improvement of 2016 target of Upolu: SAIFI –22 times, Savaii: SAIFI – 16 times.</w:t>
      </w:r>
    </w:p>
  </w:footnote>
  <w:footnote w:id="34">
    <w:p w14:paraId="71C3F4E0" w14:textId="77777777" w:rsidR="00893DE9" w:rsidRPr="005A4ECE" w:rsidRDefault="00893DE9" w:rsidP="003D1EB1">
      <w:pPr>
        <w:pStyle w:val="FootnoteText"/>
        <w:rPr>
          <w:rFonts w:cs="Arial"/>
          <w:sz w:val="16"/>
          <w:szCs w:val="16"/>
        </w:rPr>
      </w:pPr>
      <w:r w:rsidRPr="003818B0">
        <w:rPr>
          <w:rStyle w:val="FootnoteReference"/>
          <w:rFonts w:cs="Arial"/>
          <w:sz w:val="16"/>
          <w:szCs w:val="16"/>
        </w:rPr>
        <w:footnoteRef/>
      </w:r>
      <w:r w:rsidRPr="003818B0">
        <w:rPr>
          <w:rFonts w:cs="Arial"/>
          <w:sz w:val="16"/>
          <w:szCs w:val="16"/>
        </w:rPr>
        <w:t xml:space="preserve"> 40 electoral districts and 3 potential projects per district</w:t>
      </w:r>
    </w:p>
  </w:footnote>
  <w:footnote w:id="35">
    <w:p w14:paraId="05961D3B" w14:textId="77777777" w:rsidR="00893DE9" w:rsidRPr="003818B0" w:rsidRDefault="00893DE9" w:rsidP="003D1EB1">
      <w:pPr>
        <w:pStyle w:val="FootnoteText"/>
        <w:rPr>
          <w:rFonts w:ascii="Times New Roman" w:hAnsi="Times New Roman" w:cs="Times New Roman"/>
          <w:sz w:val="16"/>
          <w:szCs w:val="16"/>
          <w:rtl/>
          <w:cs/>
        </w:rPr>
      </w:pPr>
      <w:r w:rsidRPr="003818B0">
        <w:rPr>
          <w:rStyle w:val="FootnoteReference"/>
          <w:rFonts w:ascii="Times New Roman" w:hAnsi="Times New Roman" w:cs="Times New Roman"/>
          <w:sz w:val="16"/>
          <w:szCs w:val="16"/>
        </w:rPr>
        <w:footnoteRef/>
      </w:r>
      <w:r w:rsidRPr="003818B0">
        <w:rPr>
          <w:rFonts w:ascii="Times New Roman" w:hAnsi="Times New Roman" w:cs="Times New Roman"/>
          <w:sz w:val="16"/>
          <w:szCs w:val="16"/>
        </w:rPr>
        <w:t xml:space="preserve"> Average value from Household Income and Expenditure Survey </w:t>
      </w:r>
      <w:r w:rsidRPr="003818B0">
        <w:rPr>
          <w:rFonts w:ascii="Times New Roman" w:hAnsi="Times New Roman" w:cs="Times New Roman"/>
          <w:sz w:val="16"/>
          <w:szCs w:val="16"/>
          <w:rtl/>
          <w:cs/>
        </w:rPr>
        <w:t>2013/2014</w:t>
      </w:r>
      <w:r w:rsidRPr="003818B0">
        <w:rPr>
          <w:rFonts w:ascii="Times New Roman" w:hAnsi="Times New Roman" w:cs="Times New Roman"/>
          <w:sz w:val="16"/>
          <w:szCs w:val="16"/>
        </w:rPr>
        <w:t>, Samoa Bureau of Statistics</w:t>
      </w:r>
    </w:p>
  </w:footnote>
  <w:footnote w:id="36">
    <w:p w14:paraId="6AEC0A9E" w14:textId="77777777" w:rsidR="00893DE9" w:rsidRPr="003818B0" w:rsidRDefault="00893DE9" w:rsidP="003D1EB1">
      <w:pPr>
        <w:pStyle w:val="FootnoteText"/>
        <w:rPr>
          <w:rFonts w:ascii="Times New Roman" w:hAnsi="Times New Roman" w:cs="Times New Roman"/>
          <w:sz w:val="16"/>
          <w:szCs w:val="16"/>
        </w:rPr>
      </w:pPr>
      <w:r w:rsidRPr="003818B0">
        <w:rPr>
          <w:rStyle w:val="FootnoteReference"/>
          <w:rFonts w:ascii="Times New Roman" w:hAnsi="Times New Roman" w:cs="Times New Roman"/>
          <w:sz w:val="16"/>
          <w:szCs w:val="16"/>
        </w:rPr>
        <w:footnoteRef/>
      </w:r>
      <w:r w:rsidRPr="003818B0">
        <w:rPr>
          <w:rFonts w:ascii="Times New Roman" w:hAnsi="Times New Roman" w:cs="Times New Roman"/>
          <w:sz w:val="16"/>
          <w:szCs w:val="16"/>
        </w:rPr>
        <w:t xml:space="preserve"> 20% reduction from the baseline value</w:t>
      </w:r>
    </w:p>
  </w:footnote>
  <w:footnote w:id="37">
    <w:p w14:paraId="619CD009" w14:textId="77777777" w:rsidR="00893DE9" w:rsidRPr="0003763F" w:rsidRDefault="00893DE9" w:rsidP="002115D4">
      <w:pPr>
        <w:pStyle w:val="FootnoteText"/>
        <w:rPr>
          <w:rFonts w:ascii="Calibri" w:hAnsi="Calibri" w:cs="Segoe UI"/>
          <w:color w:val="000000"/>
          <w:sz w:val="18"/>
          <w:szCs w:val="18"/>
        </w:rPr>
      </w:pPr>
      <w:r w:rsidRPr="0003763F">
        <w:rPr>
          <w:rStyle w:val="FootnoteReference"/>
          <w:rFonts w:ascii="Calibri" w:hAnsi="Calibri"/>
          <w:szCs w:val="18"/>
        </w:rPr>
        <w:footnoteRef/>
      </w:r>
      <w:r w:rsidRPr="0003763F">
        <w:rPr>
          <w:rFonts w:ascii="Calibri" w:hAnsi="Calibri"/>
          <w:sz w:val="18"/>
          <w:szCs w:val="18"/>
        </w:rPr>
        <w:t xml:space="preserve"> See guidance here:  </w:t>
      </w:r>
      <w:hyperlink r:id="rId1" w:history="1">
        <w:r w:rsidRPr="0003763F">
          <w:rPr>
            <w:rStyle w:val="Hyperlink"/>
            <w:rFonts w:ascii="Calibri" w:hAnsi="Calibri" w:cs="Segoe UI"/>
            <w:sz w:val="18"/>
            <w:szCs w:val="18"/>
          </w:rPr>
          <w:t>https://info.undp.org/global/popp/frm/pages/financial-management-and-execution-modalities.aspx</w:t>
        </w:r>
      </w:hyperlink>
    </w:p>
    <w:p w14:paraId="57E5CD99" w14:textId="77777777" w:rsidR="00893DE9" w:rsidRPr="0003763F" w:rsidRDefault="00893DE9" w:rsidP="002115D4">
      <w:pPr>
        <w:pStyle w:val="FootnoteText"/>
        <w:rPr>
          <w:rFonts w:ascii="Calibri" w:hAnsi="Calibri"/>
          <w:sz w:val="18"/>
          <w:szCs w:val="18"/>
        </w:rPr>
      </w:pPr>
    </w:p>
  </w:footnote>
  <w:footnote w:id="38">
    <w:p w14:paraId="650EC591" w14:textId="77777777" w:rsidR="00893DE9" w:rsidRPr="00046EBC" w:rsidRDefault="00893DE9" w:rsidP="00FE4E7B">
      <w:pPr>
        <w:pStyle w:val="FootnoteText"/>
        <w:rPr>
          <w:sz w:val="18"/>
          <w:szCs w:val="18"/>
        </w:rPr>
      </w:pPr>
      <w:r w:rsidRPr="00046EBC">
        <w:rPr>
          <w:rStyle w:val="FootnoteReference"/>
          <w:sz w:val="18"/>
          <w:szCs w:val="18"/>
        </w:rPr>
        <w:footnoteRef/>
      </w:r>
      <w:r w:rsidRPr="00046EBC">
        <w:rPr>
          <w:sz w:val="18"/>
          <w:szCs w:val="18"/>
        </w:rPr>
        <w:t xml:space="preserve"> </w:t>
      </w:r>
      <w:r w:rsidRPr="00D76758">
        <w:rPr>
          <w:i/>
          <w:sz w:val="18"/>
          <w:szCs w:val="18"/>
        </w:rPr>
        <w:t>Excluding project team staff time and UNDP staff time and travel expenses.</w:t>
      </w:r>
    </w:p>
  </w:footnote>
  <w:footnote w:id="39">
    <w:p w14:paraId="02BE4B95" w14:textId="77777777" w:rsidR="00893DE9" w:rsidRPr="00DD767C" w:rsidRDefault="00893DE9" w:rsidP="00FE4E7B">
      <w:pPr>
        <w:pStyle w:val="FootnoteText"/>
        <w:rPr>
          <w:rFonts w:ascii="Calibri" w:hAnsi="Calibri" w:cs="Calibri"/>
          <w:sz w:val="18"/>
          <w:szCs w:val="18"/>
        </w:rPr>
      </w:pPr>
      <w:r w:rsidRPr="00DD767C">
        <w:rPr>
          <w:rStyle w:val="FootnoteReferenc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and UNDP-GEF</w:t>
      </w:r>
      <w:r>
        <w:rPr>
          <w:rFonts w:ascii="Calibri" w:hAnsi="Calibri" w:cs="Calibri"/>
          <w:sz w:val="18"/>
          <w:szCs w:val="18"/>
        </w:rPr>
        <w:t xml:space="preserve"> Unit</w:t>
      </w:r>
      <w:r w:rsidRPr="00DD767C">
        <w:rPr>
          <w:rFonts w:ascii="Calibri" w:hAnsi="Calibri" w:cs="Calibri"/>
          <w:sz w:val="18"/>
          <w:szCs w:val="18"/>
        </w:rPr>
        <w:t xml:space="preserve">’s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40">
    <w:p w14:paraId="596648ED" w14:textId="77777777" w:rsidR="00893DE9" w:rsidRPr="00DD767C" w:rsidRDefault="00893DE9" w:rsidP="00FE4E7B">
      <w:pPr>
        <w:pStyle w:val="FootnoteText"/>
        <w:rPr>
          <w:rFonts w:ascii="Calibri" w:hAnsi="Calibri" w:cs="Calibri"/>
          <w:sz w:val="18"/>
          <w:szCs w:val="18"/>
        </w:rPr>
      </w:pPr>
      <w:r w:rsidRPr="00DD767C">
        <w:rPr>
          <w:rStyle w:val="FootnoteReferenc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and UNDP-GEF</w:t>
      </w:r>
      <w:r>
        <w:rPr>
          <w:rFonts w:ascii="Calibri" w:hAnsi="Calibri" w:cs="Calibri"/>
          <w:sz w:val="18"/>
          <w:szCs w:val="18"/>
        </w:rPr>
        <w:t xml:space="preserve"> Unit</w:t>
      </w:r>
      <w:r w:rsidRPr="00DD767C">
        <w:rPr>
          <w:rFonts w:ascii="Calibri" w:hAnsi="Calibri" w:cs="Calibri"/>
          <w:sz w:val="18"/>
          <w:szCs w:val="18"/>
        </w:rPr>
        <w:t xml:space="preserve">’s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41">
    <w:p w14:paraId="05DEA438" w14:textId="77777777" w:rsidR="00893DE9" w:rsidRDefault="00893DE9" w:rsidP="008F12F0">
      <w:pPr>
        <w:pStyle w:val="FootnoteText"/>
        <w:rPr>
          <w:rFonts w:ascii="Calibri" w:hAnsi="Calibri" w:cs="Calibri"/>
          <w:sz w:val="18"/>
          <w:szCs w:val="18"/>
        </w:rPr>
      </w:pPr>
      <w:r>
        <w:rPr>
          <w:rStyle w:val="FootnoteReference"/>
          <w:rFonts w:ascii="Calibri" w:hAnsi="Calibri" w:cs="Calibri"/>
          <w:sz w:val="18"/>
          <w:szCs w:val="18"/>
        </w:rPr>
        <w:t>[1]</w:t>
      </w:r>
      <w:r>
        <w:rPr>
          <w:rFonts w:ascii="Calibri" w:hAnsi="Calibri" w:cs="Calibri"/>
          <w:sz w:val="18"/>
          <w:szCs w:val="18"/>
        </w:rPr>
        <w:t xml:space="preserve"> See </w:t>
      </w:r>
      <w:r>
        <w:rPr>
          <w:rFonts w:ascii="Calibri" w:hAnsi="Calibri" w:cs="Calibri"/>
          <w:color w:val="000000"/>
          <w:sz w:val="18"/>
          <w:szCs w:val="18"/>
        </w:rPr>
        <w:t>http://www.undp.org/content/undp/en/home/operations/transparency/information_disclosurepolicy/</w:t>
      </w:r>
    </w:p>
  </w:footnote>
  <w:footnote w:id="42">
    <w:p w14:paraId="494EBCE7" w14:textId="77777777" w:rsidR="00893DE9" w:rsidRDefault="00893DE9" w:rsidP="008F12F0">
      <w:pPr>
        <w:pStyle w:val="FootnoteText"/>
        <w:rPr>
          <w:rFonts w:ascii="Calibri" w:eastAsia="Times New Roman" w:hAnsi="Calibri" w:cs="Calibri"/>
          <w:sz w:val="18"/>
          <w:szCs w:val="18"/>
        </w:rPr>
      </w:pPr>
      <w:r>
        <w:rPr>
          <w:rStyle w:val="FootnoteReference"/>
          <w:rFonts w:ascii="Calibri" w:hAnsi="Calibri" w:cs="Calibri"/>
          <w:sz w:val="18"/>
          <w:szCs w:val="18"/>
        </w:rPr>
        <w:t>[2]</w:t>
      </w:r>
      <w:r>
        <w:rPr>
          <w:rFonts w:ascii="Calibri" w:hAnsi="Calibri" w:cs="Calibri"/>
          <w:sz w:val="18"/>
          <w:szCs w:val="18"/>
        </w:rPr>
        <w:t xml:space="preserve"> See </w:t>
      </w:r>
      <w:r>
        <w:rPr>
          <w:rFonts w:ascii="Calibri" w:hAnsi="Calibri" w:cs="Calibri"/>
          <w:color w:val="000000"/>
          <w:sz w:val="18"/>
          <w:szCs w:val="18"/>
        </w:rPr>
        <w:t>https://www.thegef.org/gef/policies_guidelines</w:t>
      </w:r>
    </w:p>
  </w:footnote>
  <w:footnote w:id="43">
    <w:p w14:paraId="7E2EB66D" w14:textId="77777777" w:rsidR="00893DE9" w:rsidRPr="007D7ACE" w:rsidRDefault="00893DE9" w:rsidP="00D926DE">
      <w:pPr>
        <w:pStyle w:val="FootnoteText"/>
        <w:rPr>
          <w:sz w:val="18"/>
        </w:rPr>
      </w:pPr>
      <w:r w:rsidRPr="00737C78">
        <w:rPr>
          <w:rStyle w:val="FootnoteReference"/>
          <w:sz w:val="18"/>
        </w:rPr>
        <w:footnoteRef/>
      </w:r>
      <w:r w:rsidRPr="00737C78">
        <w:rPr>
          <w:sz w:val="18"/>
        </w:rPr>
        <w:t xml:space="preserve"> Prohibited </w:t>
      </w:r>
      <w:r w:rsidRPr="00737C78">
        <w:rPr>
          <w:sz w:val="18"/>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737C78">
        <w:rPr>
          <w:sz w:val="18"/>
        </w:rPr>
        <w:t>References to “women and men” or similar is understood to include women and men, boys and girls, and other groups discriminated against based on their gender identities, such as transgender people and transsexuals.</w:t>
      </w:r>
    </w:p>
  </w:footnote>
  <w:footnote w:id="44">
    <w:p w14:paraId="61196A0F" w14:textId="77777777" w:rsidR="00893DE9" w:rsidRPr="00F35C31" w:rsidRDefault="00893DE9" w:rsidP="00D926DE">
      <w:pPr>
        <w:spacing w:line="240" w:lineRule="auto"/>
        <w:rPr>
          <w:sz w:val="18"/>
          <w:szCs w:val="18"/>
        </w:rPr>
      </w:pPr>
      <w:r w:rsidRPr="00F35C31">
        <w:rPr>
          <w:sz w:val="18"/>
          <w:szCs w:val="18"/>
          <w:vertAlign w:val="superscript"/>
        </w:rPr>
        <w:footnoteRef/>
      </w:r>
      <w:r w:rsidRPr="00F35C31">
        <w:rPr>
          <w:sz w:val="18"/>
          <w:szCs w:val="18"/>
        </w:rPr>
        <w:t xml:space="preserve"> In regards to CO</w:t>
      </w:r>
      <w:r w:rsidRPr="00F35C31">
        <w:rPr>
          <w:sz w:val="18"/>
          <w:szCs w:val="18"/>
          <w:vertAlign w:val="subscript"/>
        </w:rPr>
        <w:t>2,</w:t>
      </w:r>
      <w:r w:rsidRPr="00F35C31">
        <w:rPr>
          <w:sz w:val="18"/>
          <w:szCs w:val="18"/>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45">
    <w:p w14:paraId="2706A209" w14:textId="77777777" w:rsidR="00893DE9" w:rsidRPr="00F35C31" w:rsidRDefault="00893DE9" w:rsidP="00D926DE">
      <w:pPr>
        <w:pStyle w:val="FootnoteText"/>
        <w:rPr>
          <w:sz w:val="18"/>
          <w:szCs w:val="18"/>
        </w:rPr>
      </w:pPr>
      <w:r w:rsidRPr="00F35C31">
        <w:rPr>
          <w:rStyle w:val="FootnoteReference"/>
          <w:sz w:val="18"/>
          <w:szCs w:val="18"/>
        </w:rPr>
        <w:footnoteRef/>
      </w:r>
      <w:r w:rsidRPr="00F35C31">
        <w:rPr>
          <w:sz w:val="18"/>
          <w:szCs w:val="18"/>
        </w:rP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46">
    <w:p w14:paraId="1B32C339" w14:textId="3A6376C7" w:rsidR="00893DE9" w:rsidRPr="003378D7" w:rsidRDefault="00893DE9" w:rsidP="006C7545">
      <w:pPr>
        <w:pStyle w:val="FootnoteText"/>
        <w:rPr>
          <w:sz w:val="18"/>
          <w:szCs w:val="22"/>
        </w:rPr>
      </w:pPr>
      <w:r w:rsidRPr="003378D7">
        <w:rPr>
          <w:rStyle w:val="FootnoteReference"/>
          <w:sz w:val="18"/>
          <w:szCs w:val="22"/>
        </w:rPr>
        <w:footnoteRef/>
      </w:r>
      <w:r w:rsidRPr="003378D7">
        <w:rPr>
          <w:sz w:val="18"/>
          <w:szCs w:val="22"/>
        </w:rPr>
        <w:t xml:space="preserve"> From the biomass assessment in the STEC plantation area reported by MNRE/STEC in September 2016, about 1,835 hectares of the STEC land is covered by forest, 599 hectares is used for coconut plantation and 161 hectares is covered by shrub vegetation. The majority of the trees in the forest area are from seven known invasive species. The conservative estimate of the timber volume in the STEC land is around 247.9 m3 per hectare with the total </w:t>
      </w:r>
      <w:r>
        <w:rPr>
          <w:sz w:val="18"/>
          <w:szCs w:val="22"/>
        </w:rPr>
        <w:t>m</w:t>
      </w:r>
      <w:r w:rsidRPr="003378D7">
        <w:rPr>
          <w:sz w:val="18"/>
          <w:szCs w:val="22"/>
        </w:rPr>
        <w:t>ass of around 60 tons (at 40% moisture content) per hectare, respectively. Excluding coconut plantation and shrub vegetation, the forest area of the STEC land would have almost 110,000 tons of timber available. For a 15 year rotation, around 7,300 ton of biomass could be harvested per year.</w:t>
      </w:r>
    </w:p>
  </w:footnote>
  <w:footnote w:id="47">
    <w:p w14:paraId="05781EDA" w14:textId="77777777" w:rsidR="00893DE9" w:rsidRPr="009A0F76" w:rsidRDefault="00893DE9">
      <w:pPr>
        <w:pStyle w:val="FootnoteText"/>
        <w:rPr>
          <w:sz w:val="18"/>
          <w:szCs w:val="22"/>
        </w:rPr>
      </w:pPr>
      <w:r w:rsidRPr="009A0F76">
        <w:rPr>
          <w:rStyle w:val="FootnoteReference"/>
          <w:sz w:val="18"/>
          <w:szCs w:val="22"/>
        </w:rPr>
        <w:footnoteRef/>
      </w:r>
      <w:r w:rsidRPr="009A0F76">
        <w:rPr>
          <w:sz w:val="18"/>
          <w:szCs w:val="22"/>
        </w:rPr>
        <w:t xml:space="preserve"> Source: http://data.worldbank.org/country/samoa</w:t>
      </w:r>
    </w:p>
  </w:footnote>
  <w:footnote w:id="48">
    <w:p w14:paraId="6C444D10" w14:textId="77777777" w:rsidR="00893DE9" w:rsidRPr="00C95085" w:rsidRDefault="00893DE9" w:rsidP="00271C58">
      <w:pPr>
        <w:pStyle w:val="FootnoteText"/>
        <w:rPr>
          <w:sz w:val="18"/>
          <w:szCs w:val="18"/>
        </w:rPr>
      </w:pPr>
      <w:r w:rsidRPr="00C95085">
        <w:rPr>
          <w:rStyle w:val="FootnoteReference"/>
          <w:sz w:val="18"/>
          <w:szCs w:val="18"/>
        </w:rPr>
        <w:footnoteRef/>
      </w:r>
      <w:r w:rsidRPr="00C95085">
        <w:rPr>
          <w:sz w:val="18"/>
          <w:szCs w:val="18"/>
        </w:rPr>
        <w:t xml:space="preserve"> The calculation of direct and indirect GHG emission reductions follows the methodology issued by GEF in “Manual for Calculating GHG Benefits of GEF Projects: Energy Efficiency and Renewable Energy Projects” 2008, </w:t>
      </w:r>
      <w:hyperlink r:id="rId2" w:history="1">
        <w:r w:rsidRPr="00C95085">
          <w:rPr>
            <w:rStyle w:val="Hyperlink"/>
            <w:sz w:val="18"/>
            <w:szCs w:val="18"/>
          </w:rPr>
          <w:t>http://www.thegef.org/gef/sites/thegef.org/files/documents/C.33.Inf_.18%20Climate%20Manual.pdf</w:t>
        </w:r>
      </w:hyperlink>
      <w:r w:rsidRPr="00C95085">
        <w:rPr>
          <w:sz w:val="18"/>
          <w:szCs w:val="18"/>
        </w:rPr>
        <w:t xml:space="preserve"> </w:t>
      </w:r>
    </w:p>
  </w:footnote>
  <w:footnote w:id="49">
    <w:p w14:paraId="134D3DAD" w14:textId="77777777" w:rsidR="00893DE9" w:rsidRPr="00B54944" w:rsidRDefault="00893DE9">
      <w:pPr>
        <w:pStyle w:val="FootnoteText"/>
        <w:rPr>
          <w:sz w:val="18"/>
          <w:szCs w:val="22"/>
        </w:rPr>
      </w:pPr>
      <w:r w:rsidRPr="00B54944">
        <w:rPr>
          <w:rStyle w:val="FootnoteReference"/>
          <w:sz w:val="18"/>
          <w:szCs w:val="22"/>
        </w:rPr>
        <w:footnoteRef/>
      </w:r>
      <w:r w:rsidRPr="00B54944">
        <w:rPr>
          <w:sz w:val="18"/>
          <w:szCs w:val="22"/>
        </w:rPr>
        <w:t xml:space="preserve"> </w:t>
      </w:r>
      <w:r>
        <w:rPr>
          <w:sz w:val="18"/>
          <w:szCs w:val="22"/>
        </w:rPr>
        <w:t xml:space="preserve">With 24/7 operation, refrigerators are the main electricity consumers in the residential sector and have been identified as the primary target for EE after lighting end-use in most countries. According to the </w:t>
      </w:r>
      <w:r w:rsidRPr="00B54944">
        <w:rPr>
          <w:sz w:val="18"/>
          <w:szCs w:val="22"/>
        </w:rPr>
        <w:t>Samoa National Survey on Household Lighting and Electrical Appliances</w:t>
      </w:r>
      <w:r>
        <w:rPr>
          <w:sz w:val="18"/>
          <w:szCs w:val="22"/>
        </w:rPr>
        <w:t xml:space="preserve"> conducted by the Promoting Energy Efficiency in the Pacific – Phase 2 (PEEP2) in 2014, about 51% of Samoan households have at least one refrigerator.  The ownership of refrigerators is the third highest after lighting products and televisions.  </w:t>
      </w:r>
    </w:p>
  </w:footnote>
  <w:footnote w:id="50">
    <w:p w14:paraId="1543C7D4" w14:textId="77777777" w:rsidR="00893DE9" w:rsidRPr="00535A78" w:rsidRDefault="00893DE9" w:rsidP="00114DED">
      <w:pPr>
        <w:pStyle w:val="FootnoteText"/>
        <w:rPr>
          <w:sz w:val="16"/>
          <w:szCs w:val="16"/>
        </w:rPr>
      </w:pPr>
      <w:r w:rsidRPr="00535A78">
        <w:rPr>
          <w:rStyle w:val="FootnoteReference"/>
          <w:sz w:val="16"/>
          <w:szCs w:val="16"/>
        </w:rPr>
        <w:footnoteRef/>
      </w:r>
      <w:r w:rsidRPr="00535A78">
        <w:rPr>
          <w:sz w:val="16"/>
          <w:szCs w:val="16"/>
        </w:rPr>
        <w:t xml:space="preserve"> </w:t>
      </w:r>
      <w:r>
        <w:rPr>
          <w:sz w:val="16"/>
          <w:szCs w:val="16"/>
        </w:rPr>
        <w:t>RE resources include hydro, solar, wind, biomass and others.</w:t>
      </w:r>
    </w:p>
  </w:footnote>
  <w:footnote w:id="51">
    <w:p w14:paraId="6455C969" w14:textId="77777777" w:rsidR="00893DE9" w:rsidRPr="00535A78" w:rsidRDefault="00893DE9" w:rsidP="00114DED">
      <w:pPr>
        <w:pStyle w:val="FootnoteText"/>
        <w:rPr>
          <w:rFonts w:cs="Arial"/>
          <w:sz w:val="16"/>
          <w:szCs w:val="16"/>
        </w:rPr>
      </w:pPr>
      <w:r w:rsidRPr="00535A78">
        <w:rPr>
          <w:rStyle w:val="FootnoteReference"/>
          <w:rFonts w:cs="Arial"/>
          <w:sz w:val="16"/>
          <w:szCs w:val="16"/>
        </w:rPr>
        <w:footnoteRef/>
      </w:r>
      <w:r w:rsidRPr="00535A78">
        <w:rPr>
          <w:rFonts w:cs="Arial"/>
          <w:sz w:val="16"/>
          <w:szCs w:val="16"/>
        </w:rPr>
        <w:t xml:space="preserve"> People employed by the new company established by YWAM</w:t>
      </w:r>
    </w:p>
  </w:footnote>
  <w:footnote w:id="52">
    <w:p w14:paraId="4A1CA03A" w14:textId="77777777" w:rsidR="00893DE9" w:rsidRPr="0089360E" w:rsidRDefault="00893DE9" w:rsidP="00B12754">
      <w:pPr>
        <w:pStyle w:val="FootnoteText"/>
        <w:rPr>
          <w:rFonts w:cs="Arial"/>
          <w:sz w:val="16"/>
          <w:szCs w:val="16"/>
        </w:rPr>
      </w:pPr>
      <w:r w:rsidRPr="0089360E">
        <w:rPr>
          <w:rStyle w:val="FootnoteReference"/>
          <w:rFonts w:cs="Arial"/>
          <w:sz w:val="16"/>
          <w:szCs w:val="16"/>
        </w:rPr>
        <w:footnoteRef/>
      </w:r>
      <w:r w:rsidRPr="0089360E">
        <w:rPr>
          <w:rFonts w:cs="Arial"/>
          <w:sz w:val="16"/>
          <w:szCs w:val="16"/>
        </w:rPr>
        <w:t xml:space="preserve"> </w:t>
      </w:r>
      <w:r>
        <w:rPr>
          <w:rFonts w:cs="Arial"/>
          <w:sz w:val="16"/>
          <w:szCs w:val="16"/>
        </w:rPr>
        <w:t>People</w:t>
      </w:r>
      <w:r w:rsidRPr="0089360E">
        <w:rPr>
          <w:rFonts w:cs="Arial"/>
          <w:sz w:val="16"/>
          <w:szCs w:val="16"/>
        </w:rPr>
        <w:t xml:space="preserve"> employed by </w:t>
      </w:r>
      <w:r>
        <w:rPr>
          <w:rFonts w:cs="Arial"/>
          <w:sz w:val="16"/>
          <w:szCs w:val="16"/>
        </w:rPr>
        <w:t>STEC, EPC and community-based RE projects for productive and social uses</w:t>
      </w:r>
    </w:p>
  </w:footnote>
  <w:footnote w:id="53">
    <w:p w14:paraId="473BBE2A" w14:textId="77777777" w:rsidR="00893DE9" w:rsidRPr="00996F04" w:rsidRDefault="00893DE9" w:rsidP="00114DED">
      <w:pPr>
        <w:pStyle w:val="FootnoteText"/>
        <w:rPr>
          <w:rFonts w:cs="Arial"/>
          <w:sz w:val="16"/>
          <w:szCs w:val="16"/>
        </w:rPr>
      </w:pPr>
      <w:r w:rsidRPr="00996F04">
        <w:rPr>
          <w:rStyle w:val="FootnoteReference"/>
          <w:rFonts w:cs="Arial"/>
          <w:sz w:val="16"/>
          <w:szCs w:val="16"/>
          <w:vertAlign w:val="baseline"/>
        </w:rPr>
        <w:footnoteRef/>
      </w:r>
      <w:r w:rsidRPr="00996F04">
        <w:rPr>
          <w:rFonts w:cs="Arial"/>
          <w:sz w:val="16"/>
          <w:szCs w:val="16"/>
        </w:rPr>
        <w:t xml:space="preserve"> SAIDI = System Average Interruption Duration Index</w:t>
      </w:r>
      <w:r>
        <w:rPr>
          <w:rFonts w:cs="Arial"/>
          <w:sz w:val="16"/>
          <w:szCs w:val="16"/>
        </w:rPr>
        <w:t xml:space="preserve"> (in minutes); baseline and target indicators estimated based on 5% and 10% improvement of 2016 target of </w:t>
      </w:r>
      <w:r w:rsidRPr="000D4D37">
        <w:rPr>
          <w:rFonts w:cs="Arial"/>
          <w:sz w:val="16"/>
          <w:szCs w:val="16"/>
        </w:rPr>
        <w:t>Upolu: SAIDI- 1300mins; Savaii: SAIDI –1400mins.</w:t>
      </w:r>
    </w:p>
  </w:footnote>
  <w:footnote w:id="54">
    <w:p w14:paraId="59FB3D14" w14:textId="77777777" w:rsidR="00893DE9" w:rsidRPr="00996F04" w:rsidRDefault="00893DE9" w:rsidP="00114DED">
      <w:pPr>
        <w:pStyle w:val="FootnoteText"/>
        <w:rPr>
          <w:rFonts w:cs="Arial"/>
          <w:sz w:val="16"/>
          <w:szCs w:val="16"/>
        </w:rPr>
      </w:pPr>
      <w:r w:rsidRPr="00996F04">
        <w:rPr>
          <w:rStyle w:val="FootnoteReference"/>
          <w:rFonts w:cs="Arial"/>
          <w:sz w:val="16"/>
          <w:szCs w:val="16"/>
          <w:vertAlign w:val="baseline"/>
        </w:rPr>
        <w:footnoteRef/>
      </w:r>
      <w:r w:rsidRPr="00996F04">
        <w:rPr>
          <w:rFonts w:cs="Arial"/>
          <w:sz w:val="16"/>
          <w:szCs w:val="16"/>
        </w:rPr>
        <w:t xml:space="preserve"> SAIFI = System Average Interruption Frequency Index</w:t>
      </w:r>
      <w:r>
        <w:rPr>
          <w:rFonts w:cs="Arial"/>
          <w:sz w:val="16"/>
          <w:szCs w:val="16"/>
        </w:rPr>
        <w:t xml:space="preserve"> (number of occurrences); baseline and target indicators estimated based on 5% and 10% improvement of 2016 target of </w:t>
      </w:r>
      <w:r w:rsidRPr="000D4D37">
        <w:rPr>
          <w:rFonts w:cs="Arial"/>
          <w:sz w:val="16"/>
          <w:szCs w:val="16"/>
        </w:rPr>
        <w:t>Upolu: SAIFI –22 times, Savaii: SAIFI – 16 times</w:t>
      </w:r>
      <w:r>
        <w:rPr>
          <w:rFonts w:cs="Arial"/>
          <w:sz w:val="16"/>
          <w:szCs w:val="16"/>
        </w:rPr>
        <w:t>.</w:t>
      </w:r>
    </w:p>
  </w:footnote>
  <w:footnote w:id="55">
    <w:p w14:paraId="166310B8" w14:textId="49A68774" w:rsidR="00893DE9" w:rsidRPr="005A4ECE" w:rsidRDefault="00893DE9" w:rsidP="00B12754">
      <w:pPr>
        <w:pStyle w:val="FootnoteText"/>
        <w:rPr>
          <w:rFonts w:cs="Arial"/>
          <w:sz w:val="16"/>
          <w:szCs w:val="16"/>
        </w:rPr>
      </w:pPr>
      <w:r w:rsidRPr="005A4ECE">
        <w:rPr>
          <w:rStyle w:val="FootnoteReference"/>
          <w:rFonts w:cs="Arial"/>
          <w:sz w:val="16"/>
          <w:szCs w:val="16"/>
        </w:rPr>
        <w:footnoteRef/>
      </w:r>
      <w:r w:rsidRPr="005A4ECE">
        <w:rPr>
          <w:rFonts w:cs="Arial"/>
          <w:sz w:val="16"/>
          <w:szCs w:val="16"/>
        </w:rPr>
        <w:t xml:space="preserve"> 4</w:t>
      </w:r>
      <w:r>
        <w:rPr>
          <w:rFonts w:cs="Arial"/>
          <w:sz w:val="16"/>
          <w:szCs w:val="16"/>
        </w:rPr>
        <w:t>1</w:t>
      </w:r>
      <w:r w:rsidRPr="005A4ECE">
        <w:rPr>
          <w:rFonts w:cs="Arial"/>
          <w:sz w:val="16"/>
          <w:szCs w:val="16"/>
        </w:rPr>
        <w:t xml:space="preserve"> electoral districts and 4 potential projects per district</w:t>
      </w:r>
    </w:p>
  </w:footnote>
  <w:footnote w:id="56">
    <w:p w14:paraId="71851E42" w14:textId="77777777" w:rsidR="00893DE9" w:rsidRPr="00AF20BA" w:rsidRDefault="00893DE9" w:rsidP="00B12754">
      <w:pPr>
        <w:pStyle w:val="FootnoteText"/>
        <w:rPr>
          <w:rFonts w:cs="Arial"/>
          <w:sz w:val="16"/>
          <w:szCs w:val="16"/>
          <w:cs/>
        </w:rPr>
      </w:pPr>
      <w:r w:rsidRPr="00AF20BA">
        <w:rPr>
          <w:rStyle w:val="FootnoteReference"/>
          <w:rFonts w:cs="Arial"/>
          <w:sz w:val="16"/>
          <w:szCs w:val="16"/>
        </w:rPr>
        <w:footnoteRef/>
      </w:r>
      <w:r w:rsidRPr="00AF20BA">
        <w:rPr>
          <w:rFonts w:cs="Arial"/>
          <w:sz w:val="16"/>
          <w:szCs w:val="16"/>
        </w:rPr>
        <w:t xml:space="preserve"> Average value from Household Income and Expenditure Survey </w:t>
      </w:r>
      <w:r w:rsidRPr="00AF20BA">
        <w:rPr>
          <w:rFonts w:cs="Arial"/>
          <w:sz w:val="16"/>
          <w:szCs w:val="16"/>
          <w:cs/>
        </w:rPr>
        <w:t>2013/2014</w:t>
      </w:r>
      <w:r w:rsidRPr="00AF20BA">
        <w:rPr>
          <w:rFonts w:cs="Arial"/>
          <w:sz w:val="16"/>
          <w:szCs w:val="16"/>
        </w:rPr>
        <w:t>, Samoa Bureau of Statistics</w:t>
      </w:r>
    </w:p>
  </w:footnote>
  <w:footnote w:id="57">
    <w:p w14:paraId="175DF4F3" w14:textId="0A8ACB6C" w:rsidR="00893DE9" w:rsidRPr="00AF20BA" w:rsidRDefault="00893DE9" w:rsidP="00B12754">
      <w:pPr>
        <w:pStyle w:val="FootnoteText"/>
        <w:rPr>
          <w:rFonts w:cs="Arial"/>
          <w:sz w:val="16"/>
          <w:szCs w:val="16"/>
        </w:rPr>
      </w:pPr>
      <w:r w:rsidRPr="00AF20BA">
        <w:rPr>
          <w:rStyle w:val="FootnoteReference"/>
          <w:rFonts w:cs="Arial"/>
          <w:sz w:val="16"/>
          <w:szCs w:val="16"/>
        </w:rPr>
        <w:footnoteRef/>
      </w:r>
      <w:r w:rsidRPr="00AF20BA">
        <w:rPr>
          <w:rFonts w:cs="Arial"/>
          <w:sz w:val="16"/>
          <w:szCs w:val="16"/>
        </w:rPr>
        <w:t xml:space="preserve"> 20% reduction from the baseline value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02E8B1" w14:textId="77777777" w:rsidR="00893DE9" w:rsidRDefault="00893D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52A2E" w14:textId="77777777" w:rsidR="00893DE9" w:rsidRDefault="00893D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50727" w14:textId="77777777" w:rsidR="00893DE9" w:rsidRDefault="00893D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145C"/>
    <w:multiLevelType w:val="hybridMultilevel"/>
    <w:tmpl w:val="9F7E25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F37E1E"/>
    <w:multiLevelType w:val="hybridMultilevel"/>
    <w:tmpl w:val="E9A638C2"/>
    <w:lvl w:ilvl="0" w:tplc="E9A4FE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12243"/>
    <w:multiLevelType w:val="hybridMultilevel"/>
    <w:tmpl w:val="A1188EAC"/>
    <w:lvl w:ilvl="0" w:tplc="CA5E2C24">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827CB6"/>
    <w:multiLevelType w:val="hybridMultilevel"/>
    <w:tmpl w:val="3C90D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4796B"/>
    <w:multiLevelType w:val="hybridMultilevel"/>
    <w:tmpl w:val="B4A24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3B1609"/>
    <w:multiLevelType w:val="hybridMultilevel"/>
    <w:tmpl w:val="E6469238"/>
    <w:lvl w:ilvl="0" w:tplc="E60A9E8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E868FF"/>
    <w:multiLevelType w:val="hybridMultilevel"/>
    <w:tmpl w:val="947ABB8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12811B53"/>
    <w:multiLevelType w:val="multilevel"/>
    <w:tmpl w:val="9508DC0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460" w:hanging="4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12C37FE7"/>
    <w:multiLevelType w:val="hybridMultilevel"/>
    <w:tmpl w:val="4B64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F715A6"/>
    <w:multiLevelType w:val="hybridMultilevel"/>
    <w:tmpl w:val="336E4B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9447F8F"/>
    <w:multiLevelType w:val="hybridMultilevel"/>
    <w:tmpl w:val="D8D6042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B926E63"/>
    <w:multiLevelType w:val="hybridMultilevel"/>
    <w:tmpl w:val="3E2CA086"/>
    <w:lvl w:ilvl="0" w:tplc="04090001">
      <w:start w:val="6"/>
      <w:numFmt w:val="lowerLetter"/>
      <w:lvlText w:val="%1)"/>
      <w:lvlJc w:val="left"/>
      <w:pPr>
        <w:ind w:left="720" w:hanging="360"/>
      </w:pPr>
      <w:rPr>
        <w:rFonts w:hint="default"/>
      </w:rPr>
    </w:lvl>
    <w:lvl w:ilvl="1" w:tplc="A15241BA"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3" w15:restartNumberingAfterBreak="0">
    <w:nsid w:val="1ECB0C8B"/>
    <w:multiLevelType w:val="hybridMultilevel"/>
    <w:tmpl w:val="801C1088"/>
    <w:lvl w:ilvl="0" w:tplc="2B744D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EDA3625"/>
    <w:multiLevelType w:val="hybridMultilevel"/>
    <w:tmpl w:val="AF9C8594"/>
    <w:lvl w:ilvl="0" w:tplc="0409000F">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5" w15:restartNumberingAfterBreak="0">
    <w:nsid w:val="20436BC3"/>
    <w:multiLevelType w:val="hybridMultilevel"/>
    <w:tmpl w:val="C39CB4BE"/>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Symbol" w:hAnsi="Symbol" w:hint="default"/>
      </w:r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2164214B"/>
    <w:multiLevelType w:val="hybridMultilevel"/>
    <w:tmpl w:val="D8C0F508"/>
    <w:lvl w:ilvl="0" w:tplc="04090001">
      <w:start w:val="1"/>
      <w:numFmt w:val="bullet"/>
      <w:lvlText w:val=""/>
      <w:lvlJc w:val="left"/>
      <w:pPr>
        <w:ind w:left="360" w:hanging="360"/>
      </w:pPr>
      <w:rPr>
        <w:rFonts w:ascii="Symbol" w:hAnsi="Symbol" w:hint="default"/>
      </w:rPr>
    </w:lvl>
    <w:lvl w:ilvl="1" w:tplc="04090001"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7" w15:restartNumberingAfterBreak="0">
    <w:nsid w:val="257A60C7"/>
    <w:multiLevelType w:val="hybridMultilevel"/>
    <w:tmpl w:val="8B86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247393"/>
    <w:multiLevelType w:val="hybridMultilevel"/>
    <w:tmpl w:val="6F1CE782"/>
    <w:lvl w:ilvl="0" w:tplc="04090001">
      <w:start w:val="1"/>
      <w:numFmt w:val="lowerRoman"/>
      <w:lvlText w:val="%1."/>
      <w:lvlJc w:val="left"/>
      <w:pPr>
        <w:ind w:left="1080" w:hanging="72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29F14106"/>
    <w:multiLevelType w:val="hybridMultilevel"/>
    <w:tmpl w:val="655E2300"/>
    <w:lvl w:ilvl="0" w:tplc="91DE5F9C">
      <w:start w:val="1"/>
      <w:numFmt w:val="bullet"/>
      <w:pStyle w:val="Normalbullets"/>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0D7EA7"/>
    <w:multiLevelType w:val="hybridMultilevel"/>
    <w:tmpl w:val="CF4C127C"/>
    <w:lvl w:ilvl="0" w:tplc="04090001">
      <w:start w:val="1"/>
      <w:numFmt w:val="decimal"/>
      <w:pStyle w:val="Bullets"/>
      <w:lvlText w:val="%1."/>
      <w:lvlJc w:val="left"/>
      <w:pPr>
        <w:ind w:left="63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193132"/>
    <w:multiLevelType w:val="hybridMultilevel"/>
    <w:tmpl w:val="7B4CB988"/>
    <w:lvl w:ilvl="0" w:tplc="FECA43A0">
      <w:start w:val="1"/>
      <w:numFmt w:val="lowerLetter"/>
      <w:lvlText w:val="%1)"/>
      <w:lvlJc w:val="left"/>
      <w:pPr>
        <w:ind w:left="1080" w:hanging="360"/>
      </w:pPr>
    </w:lvl>
    <w:lvl w:ilvl="1" w:tplc="04090003">
      <w:start w:val="1"/>
      <w:numFmt w:val="lowerLetter"/>
      <w:lvlText w:val="%2)"/>
      <w:lvlJc w:val="left"/>
      <w:pPr>
        <w:ind w:left="720" w:hanging="363"/>
      </w:pPr>
      <w:rPr>
        <w:rFonts w:hint="default"/>
      </w:r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2" w15:restartNumberingAfterBreak="0">
    <w:nsid w:val="2A5B1D02"/>
    <w:multiLevelType w:val="hybridMultilevel"/>
    <w:tmpl w:val="4EFCAB72"/>
    <w:lvl w:ilvl="0" w:tplc="04090017">
      <w:start w:val="1"/>
      <w:numFmt w:val="bullet"/>
      <w:lvlText w:val=""/>
      <w:lvlJc w:val="left"/>
      <w:pPr>
        <w:ind w:left="720" w:hanging="360"/>
      </w:pPr>
      <w:rPr>
        <w:rFonts w:ascii="Symbol" w:hAnsi="Symbol" w:hint="default"/>
      </w:rPr>
    </w:lvl>
    <w:lvl w:ilvl="1" w:tplc="0E8EA764"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3" w15:restartNumberingAfterBreak="0">
    <w:nsid w:val="2B133EE8"/>
    <w:multiLevelType w:val="hybridMultilevel"/>
    <w:tmpl w:val="78360B5E"/>
    <w:lvl w:ilvl="0" w:tplc="04090001">
      <w:start w:val="1"/>
      <w:numFmt w:val="upp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4" w15:restartNumberingAfterBreak="0">
    <w:nsid w:val="2DD56E12"/>
    <w:multiLevelType w:val="hybridMultilevel"/>
    <w:tmpl w:val="FBE4F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354F61"/>
    <w:multiLevelType w:val="hybridMultilevel"/>
    <w:tmpl w:val="BAD88DA8"/>
    <w:lvl w:ilvl="0" w:tplc="04090015">
      <w:start w:val="1"/>
      <w:numFmt w:val="bullet"/>
      <w:lvlText w:val=""/>
      <w:lvlJc w:val="left"/>
      <w:pPr>
        <w:ind w:left="765" w:hanging="360"/>
      </w:pPr>
      <w:rPr>
        <w:rFonts w:ascii="Symbol" w:hAnsi="Symbol" w:hint="default"/>
      </w:rPr>
    </w:lvl>
    <w:lvl w:ilvl="1" w:tplc="04090019" w:tentative="1">
      <w:start w:val="1"/>
      <w:numFmt w:val="bullet"/>
      <w:lvlText w:val="o"/>
      <w:lvlJc w:val="left"/>
      <w:pPr>
        <w:ind w:left="1485" w:hanging="360"/>
      </w:pPr>
      <w:rPr>
        <w:rFonts w:ascii="Courier New" w:hAnsi="Courier New" w:cs="Courier New" w:hint="default"/>
      </w:rPr>
    </w:lvl>
    <w:lvl w:ilvl="2" w:tplc="0409001B" w:tentative="1">
      <w:start w:val="1"/>
      <w:numFmt w:val="bullet"/>
      <w:lvlText w:val=""/>
      <w:lvlJc w:val="left"/>
      <w:pPr>
        <w:ind w:left="2205" w:hanging="360"/>
      </w:pPr>
      <w:rPr>
        <w:rFonts w:ascii="Wingdings" w:hAnsi="Wingdings" w:hint="default"/>
      </w:rPr>
    </w:lvl>
    <w:lvl w:ilvl="3" w:tplc="0409000F" w:tentative="1">
      <w:start w:val="1"/>
      <w:numFmt w:val="bullet"/>
      <w:lvlText w:val=""/>
      <w:lvlJc w:val="left"/>
      <w:pPr>
        <w:ind w:left="2925" w:hanging="360"/>
      </w:pPr>
      <w:rPr>
        <w:rFonts w:ascii="Symbol" w:hAnsi="Symbol" w:hint="default"/>
      </w:rPr>
    </w:lvl>
    <w:lvl w:ilvl="4" w:tplc="04090019" w:tentative="1">
      <w:start w:val="1"/>
      <w:numFmt w:val="bullet"/>
      <w:lvlText w:val="o"/>
      <w:lvlJc w:val="left"/>
      <w:pPr>
        <w:ind w:left="3645" w:hanging="360"/>
      </w:pPr>
      <w:rPr>
        <w:rFonts w:ascii="Courier New" w:hAnsi="Courier New" w:cs="Courier New" w:hint="default"/>
      </w:rPr>
    </w:lvl>
    <w:lvl w:ilvl="5" w:tplc="0409001B" w:tentative="1">
      <w:start w:val="1"/>
      <w:numFmt w:val="bullet"/>
      <w:lvlText w:val=""/>
      <w:lvlJc w:val="left"/>
      <w:pPr>
        <w:ind w:left="4365" w:hanging="360"/>
      </w:pPr>
      <w:rPr>
        <w:rFonts w:ascii="Wingdings" w:hAnsi="Wingdings" w:hint="default"/>
      </w:rPr>
    </w:lvl>
    <w:lvl w:ilvl="6" w:tplc="0409000F" w:tentative="1">
      <w:start w:val="1"/>
      <w:numFmt w:val="bullet"/>
      <w:lvlText w:val=""/>
      <w:lvlJc w:val="left"/>
      <w:pPr>
        <w:ind w:left="5085" w:hanging="360"/>
      </w:pPr>
      <w:rPr>
        <w:rFonts w:ascii="Symbol" w:hAnsi="Symbol" w:hint="default"/>
      </w:rPr>
    </w:lvl>
    <w:lvl w:ilvl="7" w:tplc="04090019" w:tentative="1">
      <w:start w:val="1"/>
      <w:numFmt w:val="bullet"/>
      <w:lvlText w:val="o"/>
      <w:lvlJc w:val="left"/>
      <w:pPr>
        <w:ind w:left="5805" w:hanging="360"/>
      </w:pPr>
      <w:rPr>
        <w:rFonts w:ascii="Courier New" w:hAnsi="Courier New" w:cs="Courier New" w:hint="default"/>
      </w:rPr>
    </w:lvl>
    <w:lvl w:ilvl="8" w:tplc="0409001B" w:tentative="1">
      <w:start w:val="1"/>
      <w:numFmt w:val="bullet"/>
      <w:lvlText w:val=""/>
      <w:lvlJc w:val="left"/>
      <w:pPr>
        <w:ind w:left="6525" w:hanging="360"/>
      </w:pPr>
      <w:rPr>
        <w:rFonts w:ascii="Wingdings" w:hAnsi="Wingdings" w:hint="default"/>
      </w:rPr>
    </w:lvl>
  </w:abstractNum>
  <w:abstractNum w:abstractNumId="26" w15:restartNumberingAfterBreak="0">
    <w:nsid w:val="33324317"/>
    <w:multiLevelType w:val="hybridMultilevel"/>
    <w:tmpl w:val="D5BE8422"/>
    <w:lvl w:ilvl="0" w:tplc="989C3F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43A4262"/>
    <w:multiLevelType w:val="hybridMultilevel"/>
    <w:tmpl w:val="E51E775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567C40"/>
    <w:multiLevelType w:val="hybridMultilevel"/>
    <w:tmpl w:val="F7C6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FE2CD8"/>
    <w:multiLevelType w:val="hybridMultilevel"/>
    <w:tmpl w:val="286E579C"/>
    <w:lvl w:ilvl="0" w:tplc="04090001">
      <w:start w:val="1"/>
      <w:numFmt w:val="lowerLetter"/>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0" w15:restartNumberingAfterBreak="0">
    <w:nsid w:val="35071971"/>
    <w:multiLevelType w:val="hybridMultilevel"/>
    <w:tmpl w:val="F2927E1E"/>
    <w:lvl w:ilvl="0" w:tplc="14090017">
      <w:start w:val="1"/>
      <w:numFmt w:val="bullet"/>
      <w:lvlText w:val=""/>
      <w:lvlJc w:val="left"/>
      <w:pPr>
        <w:ind w:left="720" w:hanging="360"/>
      </w:pPr>
      <w:rPr>
        <w:rFonts w:ascii="Symbol" w:hAnsi="Symbol" w:hint="default"/>
      </w:rPr>
    </w:lvl>
    <w:lvl w:ilvl="1" w:tplc="14090019" w:tentative="1">
      <w:start w:val="1"/>
      <w:numFmt w:val="bullet"/>
      <w:lvlText w:val="o"/>
      <w:lvlJc w:val="left"/>
      <w:pPr>
        <w:ind w:left="1440" w:hanging="360"/>
      </w:pPr>
      <w:rPr>
        <w:rFonts w:ascii="Courier New" w:hAnsi="Courier New" w:cs="Courier New" w:hint="default"/>
      </w:rPr>
    </w:lvl>
    <w:lvl w:ilvl="2" w:tplc="1409001B" w:tentative="1">
      <w:start w:val="1"/>
      <w:numFmt w:val="bullet"/>
      <w:lvlText w:val=""/>
      <w:lvlJc w:val="left"/>
      <w:pPr>
        <w:ind w:left="2160" w:hanging="360"/>
      </w:pPr>
      <w:rPr>
        <w:rFonts w:ascii="Wingdings" w:hAnsi="Wingdings" w:hint="default"/>
      </w:rPr>
    </w:lvl>
    <w:lvl w:ilvl="3" w:tplc="1409000F" w:tentative="1">
      <w:start w:val="1"/>
      <w:numFmt w:val="bullet"/>
      <w:lvlText w:val=""/>
      <w:lvlJc w:val="left"/>
      <w:pPr>
        <w:ind w:left="2880" w:hanging="360"/>
      </w:pPr>
      <w:rPr>
        <w:rFonts w:ascii="Symbol" w:hAnsi="Symbol" w:hint="default"/>
      </w:rPr>
    </w:lvl>
    <w:lvl w:ilvl="4" w:tplc="14090019" w:tentative="1">
      <w:start w:val="1"/>
      <w:numFmt w:val="bullet"/>
      <w:lvlText w:val="o"/>
      <w:lvlJc w:val="left"/>
      <w:pPr>
        <w:ind w:left="3600" w:hanging="360"/>
      </w:pPr>
      <w:rPr>
        <w:rFonts w:ascii="Courier New" w:hAnsi="Courier New" w:cs="Courier New" w:hint="default"/>
      </w:rPr>
    </w:lvl>
    <w:lvl w:ilvl="5" w:tplc="1409001B" w:tentative="1">
      <w:start w:val="1"/>
      <w:numFmt w:val="bullet"/>
      <w:lvlText w:val=""/>
      <w:lvlJc w:val="left"/>
      <w:pPr>
        <w:ind w:left="4320" w:hanging="360"/>
      </w:pPr>
      <w:rPr>
        <w:rFonts w:ascii="Wingdings" w:hAnsi="Wingdings" w:hint="default"/>
      </w:rPr>
    </w:lvl>
    <w:lvl w:ilvl="6" w:tplc="1409000F" w:tentative="1">
      <w:start w:val="1"/>
      <w:numFmt w:val="bullet"/>
      <w:lvlText w:val=""/>
      <w:lvlJc w:val="left"/>
      <w:pPr>
        <w:ind w:left="5040" w:hanging="360"/>
      </w:pPr>
      <w:rPr>
        <w:rFonts w:ascii="Symbol" w:hAnsi="Symbol" w:hint="default"/>
      </w:rPr>
    </w:lvl>
    <w:lvl w:ilvl="7" w:tplc="14090019" w:tentative="1">
      <w:start w:val="1"/>
      <w:numFmt w:val="bullet"/>
      <w:lvlText w:val="o"/>
      <w:lvlJc w:val="left"/>
      <w:pPr>
        <w:ind w:left="5760" w:hanging="360"/>
      </w:pPr>
      <w:rPr>
        <w:rFonts w:ascii="Courier New" w:hAnsi="Courier New" w:cs="Courier New" w:hint="default"/>
      </w:rPr>
    </w:lvl>
    <w:lvl w:ilvl="8" w:tplc="1409001B" w:tentative="1">
      <w:start w:val="1"/>
      <w:numFmt w:val="bullet"/>
      <w:lvlText w:val=""/>
      <w:lvlJc w:val="left"/>
      <w:pPr>
        <w:ind w:left="6480" w:hanging="360"/>
      </w:pPr>
      <w:rPr>
        <w:rFonts w:ascii="Wingdings" w:hAnsi="Wingdings" w:hint="default"/>
      </w:rPr>
    </w:lvl>
  </w:abstractNum>
  <w:abstractNum w:abstractNumId="31" w15:restartNumberingAfterBreak="0">
    <w:nsid w:val="36ED71D2"/>
    <w:multiLevelType w:val="hybridMultilevel"/>
    <w:tmpl w:val="A2D8C1B4"/>
    <w:lvl w:ilvl="0" w:tplc="0C090001">
      <w:start w:val="1"/>
      <w:numFmt w:val="bullet"/>
      <w:lvlText w:val=""/>
      <w:lvlJc w:val="left"/>
      <w:pPr>
        <w:ind w:left="678" w:hanging="360"/>
      </w:pPr>
      <w:rPr>
        <w:rFonts w:ascii="Symbol" w:hAnsi="Symbol" w:hint="default"/>
      </w:rPr>
    </w:lvl>
    <w:lvl w:ilvl="1" w:tplc="0C090003" w:tentative="1">
      <w:start w:val="1"/>
      <w:numFmt w:val="bullet"/>
      <w:lvlText w:val="o"/>
      <w:lvlJc w:val="left"/>
      <w:pPr>
        <w:ind w:left="1398" w:hanging="360"/>
      </w:pPr>
      <w:rPr>
        <w:rFonts w:ascii="Courier New" w:hAnsi="Courier New" w:cs="Courier New" w:hint="default"/>
      </w:rPr>
    </w:lvl>
    <w:lvl w:ilvl="2" w:tplc="0C090005" w:tentative="1">
      <w:start w:val="1"/>
      <w:numFmt w:val="bullet"/>
      <w:lvlText w:val=""/>
      <w:lvlJc w:val="left"/>
      <w:pPr>
        <w:ind w:left="2118" w:hanging="360"/>
      </w:pPr>
      <w:rPr>
        <w:rFonts w:ascii="Wingdings" w:hAnsi="Wingdings" w:hint="default"/>
      </w:rPr>
    </w:lvl>
    <w:lvl w:ilvl="3" w:tplc="0C090001" w:tentative="1">
      <w:start w:val="1"/>
      <w:numFmt w:val="bullet"/>
      <w:lvlText w:val=""/>
      <w:lvlJc w:val="left"/>
      <w:pPr>
        <w:ind w:left="2838" w:hanging="360"/>
      </w:pPr>
      <w:rPr>
        <w:rFonts w:ascii="Symbol" w:hAnsi="Symbol" w:hint="default"/>
      </w:rPr>
    </w:lvl>
    <w:lvl w:ilvl="4" w:tplc="0C090003" w:tentative="1">
      <w:start w:val="1"/>
      <w:numFmt w:val="bullet"/>
      <w:lvlText w:val="o"/>
      <w:lvlJc w:val="left"/>
      <w:pPr>
        <w:ind w:left="3558" w:hanging="360"/>
      </w:pPr>
      <w:rPr>
        <w:rFonts w:ascii="Courier New" w:hAnsi="Courier New" w:cs="Courier New" w:hint="default"/>
      </w:rPr>
    </w:lvl>
    <w:lvl w:ilvl="5" w:tplc="0C090005" w:tentative="1">
      <w:start w:val="1"/>
      <w:numFmt w:val="bullet"/>
      <w:lvlText w:val=""/>
      <w:lvlJc w:val="left"/>
      <w:pPr>
        <w:ind w:left="4278" w:hanging="360"/>
      </w:pPr>
      <w:rPr>
        <w:rFonts w:ascii="Wingdings" w:hAnsi="Wingdings" w:hint="default"/>
      </w:rPr>
    </w:lvl>
    <w:lvl w:ilvl="6" w:tplc="0C090001" w:tentative="1">
      <w:start w:val="1"/>
      <w:numFmt w:val="bullet"/>
      <w:lvlText w:val=""/>
      <w:lvlJc w:val="left"/>
      <w:pPr>
        <w:ind w:left="4998" w:hanging="360"/>
      </w:pPr>
      <w:rPr>
        <w:rFonts w:ascii="Symbol" w:hAnsi="Symbol" w:hint="default"/>
      </w:rPr>
    </w:lvl>
    <w:lvl w:ilvl="7" w:tplc="0C090003" w:tentative="1">
      <w:start w:val="1"/>
      <w:numFmt w:val="bullet"/>
      <w:lvlText w:val="o"/>
      <w:lvlJc w:val="left"/>
      <w:pPr>
        <w:ind w:left="5718" w:hanging="360"/>
      </w:pPr>
      <w:rPr>
        <w:rFonts w:ascii="Courier New" w:hAnsi="Courier New" w:cs="Courier New" w:hint="default"/>
      </w:rPr>
    </w:lvl>
    <w:lvl w:ilvl="8" w:tplc="0C090005" w:tentative="1">
      <w:start w:val="1"/>
      <w:numFmt w:val="bullet"/>
      <w:lvlText w:val=""/>
      <w:lvlJc w:val="left"/>
      <w:pPr>
        <w:ind w:left="6438" w:hanging="360"/>
      </w:pPr>
      <w:rPr>
        <w:rFonts w:ascii="Wingdings" w:hAnsi="Wingdings" w:hint="default"/>
      </w:rPr>
    </w:lvl>
  </w:abstractNum>
  <w:abstractNum w:abstractNumId="32" w15:restartNumberingAfterBreak="0">
    <w:nsid w:val="3A65725D"/>
    <w:multiLevelType w:val="hybridMultilevel"/>
    <w:tmpl w:val="3B269A30"/>
    <w:lvl w:ilvl="0" w:tplc="7528EA32">
      <w:numFmt w:val="bullet"/>
      <w:lvlText w:val="-"/>
      <w:lvlJc w:val="left"/>
      <w:pPr>
        <w:ind w:left="1260" w:hanging="54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AE40415"/>
    <w:multiLevelType w:val="hybridMultilevel"/>
    <w:tmpl w:val="704C7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E65233"/>
    <w:multiLevelType w:val="hybridMultilevel"/>
    <w:tmpl w:val="8EE67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F14C56"/>
    <w:multiLevelType w:val="hybridMultilevel"/>
    <w:tmpl w:val="B85C2A50"/>
    <w:lvl w:ilvl="0" w:tplc="04090001">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C61115F"/>
    <w:multiLevelType w:val="hybridMultilevel"/>
    <w:tmpl w:val="D3DE91E8"/>
    <w:lvl w:ilvl="0" w:tplc="04090001">
      <w:start w:val="1"/>
      <w:numFmt w:val="bullet"/>
      <w:lvlText w:val=""/>
      <w:lvlJc w:val="left"/>
      <w:pPr>
        <w:ind w:left="720" w:hanging="360"/>
      </w:pPr>
      <w:rPr>
        <w:rFonts w:ascii="Symbol" w:hAnsi="Symbol" w:hint="default"/>
      </w:rPr>
    </w:lvl>
    <w:lvl w:ilvl="1" w:tplc="04090001"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680CB0"/>
    <w:multiLevelType w:val="hybridMultilevel"/>
    <w:tmpl w:val="1A14D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F8138F"/>
    <w:multiLevelType w:val="hybridMultilevel"/>
    <w:tmpl w:val="7DE89F94"/>
    <w:lvl w:ilvl="0" w:tplc="04090001">
      <w:start w:val="1"/>
      <w:numFmt w:val="decimal"/>
      <w:lvlText w:val="%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9" w15:restartNumberingAfterBreak="0">
    <w:nsid w:val="3E3C4998"/>
    <w:multiLevelType w:val="hybridMultilevel"/>
    <w:tmpl w:val="FF4E0230"/>
    <w:lvl w:ilvl="0" w:tplc="DC0A1032">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6B1C91"/>
    <w:multiLevelType w:val="hybridMultilevel"/>
    <w:tmpl w:val="A44211BE"/>
    <w:lvl w:ilvl="0" w:tplc="B9F45042">
      <w:start w:val="1"/>
      <w:numFmt w:val="bullet"/>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41" w15:restartNumberingAfterBreak="0">
    <w:nsid w:val="414D6D13"/>
    <w:multiLevelType w:val="hybridMultilevel"/>
    <w:tmpl w:val="3080E814"/>
    <w:lvl w:ilvl="0" w:tplc="04090001">
      <w:start w:val="1"/>
      <w:numFmt w:val="bullet"/>
      <w:lvlText w:val=""/>
      <w:lvlJc w:val="left"/>
      <w:pPr>
        <w:ind w:left="720" w:hanging="360"/>
      </w:pPr>
      <w:rPr>
        <w:rFonts w:ascii="Symbol" w:hAnsi="Symbol"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2" w15:restartNumberingAfterBreak="0">
    <w:nsid w:val="415D4A9D"/>
    <w:multiLevelType w:val="hybridMultilevel"/>
    <w:tmpl w:val="EBA6CEB0"/>
    <w:lvl w:ilvl="0" w:tplc="04090001">
      <w:start w:val="1"/>
      <w:numFmt w:val="bullet"/>
      <w:lvlText w:val=""/>
      <w:lvlJc w:val="left"/>
      <w:pPr>
        <w:ind w:left="720" w:hanging="360"/>
      </w:pPr>
      <w:rPr>
        <w:rFonts w:ascii="Symbol" w:hAnsi="Symbol" w:hint="default"/>
        <w:sz w:val="18"/>
        <w:szCs w:val="18"/>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43" w15:restartNumberingAfterBreak="0">
    <w:nsid w:val="4171493E"/>
    <w:multiLevelType w:val="multilevel"/>
    <w:tmpl w:val="0DE207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42725B02"/>
    <w:multiLevelType w:val="hybridMultilevel"/>
    <w:tmpl w:val="60D2EA86"/>
    <w:lvl w:ilvl="0" w:tplc="F8FCA57C">
      <w:start w:val="1"/>
      <w:numFmt w:val="bullet"/>
      <w:lvlText w:val=""/>
      <w:lvlJc w:val="left"/>
      <w:pPr>
        <w:ind w:left="720" w:hanging="360"/>
      </w:pPr>
      <w:rPr>
        <w:rFonts w:ascii="Symbol" w:hAnsi="Symbol" w:hint="default"/>
      </w:rPr>
    </w:lvl>
    <w:lvl w:ilvl="1" w:tplc="226CD694" w:tentative="1">
      <w:start w:val="1"/>
      <w:numFmt w:val="bullet"/>
      <w:lvlText w:val="o"/>
      <w:lvlJc w:val="left"/>
      <w:pPr>
        <w:ind w:left="1440" w:hanging="360"/>
      </w:pPr>
      <w:rPr>
        <w:rFonts w:ascii="Courier New" w:hAnsi="Courier New" w:cs="Courier New" w:hint="default"/>
      </w:rPr>
    </w:lvl>
    <w:lvl w:ilvl="2" w:tplc="9B7A26E0" w:tentative="1">
      <w:start w:val="1"/>
      <w:numFmt w:val="bullet"/>
      <w:lvlText w:val=""/>
      <w:lvlJc w:val="left"/>
      <w:pPr>
        <w:ind w:left="2160" w:hanging="360"/>
      </w:pPr>
      <w:rPr>
        <w:rFonts w:ascii="Wingdings" w:hAnsi="Wingdings" w:hint="default"/>
      </w:rPr>
    </w:lvl>
    <w:lvl w:ilvl="3" w:tplc="E2C893BE" w:tentative="1">
      <w:start w:val="1"/>
      <w:numFmt w:val="bullet"/>
      <w:lvlText w:val=""/>
      <w:lvlJc w:val="left"/>
      <w:pPr>
        <w:ind w:left="2880" w:hanging="360"/>
      </w:pPr>
      <w:rPr>
        <w:rFonts w:ascii="Symbol" w:hAnsi="Symbol" w:hint="default"/>
      </w:rPr>
    </w:lvl>
    <w:lvl w:ilvl="4" w:tplc="426A6060" w:tentative="1">
      <w:start w:val="1"/>
      <w:numFmt w:val="bullet"/>
      <w:lvlText w:val="o"/>
      <w:lvlJc w:val="left"/>
      <w:pPr>
        <w:ind w:left="3600" w:hanging="360"/>
      </w:pPr>
      <w:rPr>
        <w:rFonts w:ascii="Courier New" w:hAnsi="Courier New" w:cs="Courier New" w:hint="default"/>
      </w:rPr>
    </w:lvl>
    <w:lvl w:ilvl="5" w:tplc="D4B848F6" w:tentative="1">
      <w:start w:val="1"/>
      <w:numFmt w:val="bullet"/>
      <w:lvlText w:val=""/>
      <w:lvlJc w:val="left"/>
      <w:pPr>
        <w:ind w:left="4320" w:hanging="360"/>
      </w:pPr>
      <w:rPr>
        <w:rFonts w:ascii="Wingdings" w:hAnsi="Wingdings" w:hint="default"/>
      </w:rPr>
    </w:lvl>
    <w:lvl w:ilvl="6" w:tplc="984AF43A" w:tentative="1">
      <w:start w:val="1"/>
      <w:numFmt w:val="bullet"/>
      <w:lvlText w:val=""/>
      <w:lvlJc w:val="left"/>
      <w:pPr>
        <w:ind w:left="5040" w:hanging="360"/>
      </w:pPr>
      <w:rPr>
        <w:rFonts w:ascii="Symbol" w:hAnsi="Symbol" w:hint="default"/>
      </w:rPr>
    </w:lvl>
    <w:lvl w:ilvl="7" w:tplc="DC7C2742" w:tentative="1">
      <w:start w:val="1"/>
      <w:numFmt w:val="bullet"/>
      <w:lvlText w:val="o"/>
      <w:lvlJc w:val="left"/>
      <w:pPr>
        <w:ind w:left="5760" w:hanging="360"/>
      </w:pPr>
      <w:rPr>
        <w:rFonts w:ascii="Courier New" w:hAnsi="Courier New" w:cs="Courier New" w:hint="default"/>
      </w:rPr>
    </w:lvl>
    <w:lvl w:ilvl="8" w:tplc="5308DDFA" w:tentative="1">
      <w:start w:val="1"/>
      <w:numFmt w:val="bullet"/>
      <w:lvlText w:val=""/>
      <w:lvlJc w:val="left"/>
      <w:pPr>
        <w:ind w:left="6480" w:hanging="360"/>
      </w:pPr>
      <w:rPr>
        <w:rFonts w:ascii="Wingdings" w:hAnsi="Wingdings" w:hint="default"/>
      </w:rPr>
    </w:lvl>
  </w:abstractNum>
  <w:abstractNum w:abstractNumId="45" w15:restartNumberingAfterBreak="0">
    <w:nsid w:val="43BE2370"/>
    <w:multiLevelType w:val="hybridMultilevel"/>
    <w:tmpl w:val="662ABFC6"/>
    <w:lvl w:ilvl="0" w:tplc="04090001">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440D6711"/>
    <w:multiLevelType w:val="hybridMultilevel"/>
    <w:tmpl w:val="A93CFC82"/>
    <w:lvl w:ilvl="0" w:tplc="5E30DAAC">
      <w:start w:val="5"/>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A3571E"/>
    <w:multiLevelType w:val="hybridMultilevel"/>
    <w:tmpl w:val="A5A05CDE"/>
    <w:lvl w:ilvl="0" w:tplc="04090001">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033845"/>
    <w:multiLevelType w:val="hybridMultilevel"/>
    <w:tmpl w:val="6F32369E"/>
    <w:lvl w:ilvl="0" w:tplc="FFFFFFFF">
      <w:start w:val="1"/>
      <w:numFmt w:val="decimal"/>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9" w15:restartNumberingAfterBreak="0">
    <w:nsid w:val="47716AB6"/>
    <w:multiLevelType w:val="hybridMultilevel"/>
    <w:tmpl w:val="4A4CCD44"/>
    <w:lvl w:ilvl="0" w:tplc="0409000F">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481349CB"/>
    <w:multiLevelType w:val="hybridMultilevel"/>
    <w:tmpl w:val="6B028C82"/>
    <w:lvl w:ilvl="0" w:tplc="37C85E6A">
      <w:start w:val="5"/>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F63950"/>
    <w:multiLevelType w:val="hybridMultilevel"/>
    <w:tmpl w:val="323CA798"/>
    <w:lvl w:ilvl="0" w:tplc="D4AA05C4">
      <w:start w:val="1"/>
      <w:numFmt w:val="upperRoman"/>
      <w:lvlText w:val="%1."/>
      <w:lvlJc w:val="left"/>
      <w:pPr>
        <w:ind w:left="1080" w:hanging="72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2" w15:restartNumberingAfterBreak="0">
    <w:nsid w:val="4A4907D1"/>
    <w:multiLevelType w:val="hybridMultilevel"/>
    <w:tmpl w:val="F6B8B6A2"/>
    <w:lvl w:ilvl="0" w:tplc="623E5F6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E7B1B7E"/>
    <w:multiLevelType w:val="hybridMultilevel"/>
    <w:tmpl w:val="665A0094"/>
    <w:lvl w:ilvl="0" w:tplc="04090017">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4" w15:restartNumberingAfterBreak="0">
    <w:nsid w:val="524E30FF"/>
    <w:multiLevelType w:val="hybridMultilevel"/>
    <w:tmpl w:val="A3825FA0"/>
    <w:lvl w:ilvl="0" w:tplc="04090001">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561773B1"/>
    <w:multiLevelType w:val="hybridMultilevel"/>
    <w:tmpl w:val="13723A0E"/>
    <w:lvl w:ilvl="0" w:tplc="04090001">
      <w:start w:val="1"/>
      <w:numFmt w:val="low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6" w15:restartNumberingAfterBreak="0">
    <w:nsid w:val="566D4F3B"/>
    <w:multiLevelType w:val="hybridMultilevel"/>
    <w:tmpl w:val="B3C620E6"/>
    <w:lvl w:ilvl="0" w:tplc="04090017">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571342E2"/>
    <w:multiLevelType w:val="hybridMultilevel"/>
    <w:tmpl w:val="27EC0A30"/>
    <w:lvl w:ilvl="0" w:tplc="04090005">
      <w:start w:val="1"/>
      <w:numFmt w:val="lowerRoman"/>
      <w:lvlText w:val="%1."/>
      <w:lvlJc w:val="left"/>
      <w:pPr>
        <w:ind w:left="1080" w:hanging="72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8" w15:restartNumberingAfterBreak="0">
    <w:nsid w:val="57547B1C"/>
    <w:multiLevelType w:val="hybridMultilevel"/>
    <w:tmpl w:val="71ECD262"/>
    <w:lvl w:ilvl="0" w:tplc="F21497F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7952DDE"/>
    <w:multiLevelType w:val="hybridMultilevel"/>
    <w:tmpl w:val="83AAB274"/>
    <w:lvl w:ilvl="0" w:tplc="04090017">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914792"/>
    <w:multiLevelType w:val="hybridMultilevel"/>
    <w:tmpl w:val="64D0FA18"/>
    <w:lvl w:ilvl="0" w:tplc="0409000F">
      <w:start w:val="1"/>
      <w:numFmt w:val="decimal"/>
      <w:pStyle w:val="Bodynumbered"/>
      <w:lvlText w:val="%1."/>
      <w:lvlJc w:val="left"/>
      <w:pPr>
        <w:ind w:left="720" w:hanging="360"/>
      </w:pPr>
    </w:lvl>
    <w:lvl w:ilvl="1" w:tplc="04090019">
      <w:start w:val="1"/>
      <w:numFmt w:val="lowerRoman"/>
      <w:lvlText w:val="%2."/>
      <w:lvlJc w:val="right"/>
      <w:pPr>
        <w:ind w:left="1440" w:hanging="360"/>
      </w:pPr>
    </w:lvl>
    <w:lvl w:ilvl="2" w:tplc="0409001B">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DA0165"/>
    <w:multiLevelType w:val="hybridMultilevel"/>
    <w:tmpl w:val="6D4C6534"/>
    <w:lvl w:ilvl="0" w:tplc="C0505132">
      <w:start w:val="1"/>
      <w:numFmt w:val="lowerLetter"/>
      <w:lvlText w:val="%1)"/>
      <w:lvlJc w:val="left"/>
      <w:pPr>
        <w:ind w:left="720" w:hanging="360"/>
      </w:pPr>
    </w:lvl>
    <w:lvl w:ilvl="1" w:tplc="4EFA599A" w:tentative="1">
      <w:start w:val="1"/>
      <w:numFmt w:val="lowerLetter"/>
      <w:lvlText w:val="%2."/>
      <w:lvlJc w:val="left"/>
      <w:pPr>
        <w:ind w:left="1440" w:hanging="360"/>
      </w:pPr>
    </w:lvl>
    <w:lvl w:ilvl="2" w:tplc="4D948444" w:tentative="1">
      <w:start w:val="1"/>
      <w:numFmt w:val="lowerRoman"/>
      <w:lvlText w:val="%3."/>
      <w:lvlJc w:val="right"/>
      <w:pPr>
        <w:ind w:left="2160" w:hanging="180"/>
      </w:pPr>
    </w:lvl>
    <w:lvl w:ilvl="3" w:tplc="CABC20FC" w:tentative="1">
      <w:start w:val="1"/>
      <w:numFmt w:val="decimal"/>
      <w:lvlText w:val="%4."/>
      <w:lvlJc w:val="left"/>
      <w:pPr>
        <w:ind w:left="2880" w:hanging="360"/>
      </w:pPr>
    </w:lvl>
    <w:lvl w:ilvl="4" w:tplc="D5548D7E" w:tentative="1">
      <w:start w:val="1"/>
      <w:numFmt w:val="lowerLetter"/>
      <w:lvlText w:val="%5."/>
      <w:lvlJc w:val="left"/>
      <w:pPr>
        <w:ind w:left="3600" w:hanging="360"/>
      </w:pPr>
    </w:lvl>
    <w:lvl w:ilvl="5" w:tplc="99F8460E" w:tentative="1">
      <w:start w:val="1"/>
      <w:numFmt w:val="lowerRoman"/>
      <w:lvlText w:val="%6."/>
      <w:lvlJc w:val="right"/>
      <w:pPr>
        <w:ind w:left="4320" w:hanging="180"/>
      </w:pPr>
    </w:lvl>
    <w:lvl w:ilvl="6" w:tplc="E40E6B10" w:tentative="1">
      <w:start w:val="1"/>
      <w:numFmt w:val="decimal"/>
      <w:lvlText w:val="%7."/>
      <w:lvlJc w:val="left"/>
      <w:pPr>
        <w:ind w:left="5040" w:hanging="360"/>
      </w:pPr>
    </w:lvl>
    <w:lvl w:ilvl="7" w:tplc="CB040D76" w:tentative="1">
      <w:start w:val="1"/>
      <w:numFmt w:val="lowerLetter"/>
      <w:lvlText w:val="%8."/>
      <w:lvlJc w:val="left"/>
      <w:pPr>
        <w:ind w:left="5760" w:hanging="360"/>
      </w:pPr>
    </w:lvl>
    <w:lvl w:ilvl="8" w:tplc="CE24EADC" w:tentative="1">
      <w:start w:val="1"/>
      <w:numFmt w:val="lowerRoman"/>
      <w:lvlText w:val="%9."/>
      <w:lvlJc w:val="right"/>
      <w:pPr>
        <w:ind w:left="6480" w:hanging="180"/>
      </w:pPr>
    </w:lvl>
  </w:abstractNum>
  <w:abstractNum w:abstractNumId="62" w15:restartNumberingAfterBreak="0">
    <w:nsid w:val="5DDD2C5D"/>
    <w:multiLevelType w:val="hybridMultilevel"/>
    <w:tmpl w:val="569E8708"/>
    <w:lvl w:ilvl="0" w:tplc="04090017">
      <w:start w:val="1"/>
      <w:numFmt w:val="bullet"/>
      <w:lvlText w:val=""/>
      <w:lvlJc w:val="left"/>
      <w:pPr>
        <w:tabs>
          <w:tab w:val="num" w:pos="1080"/>
        </w:tabs>
        <w:ind w:left="1080" w:hanging="360"/>
      </w:pPr>
      <w:rPr>
        <w:rFonts w:ascii="Symbol" w:hAnsi="Symbol" w:hint="default"/>
        <w:sz w:val="18"/>
      </w:rPr>
    </w:lvl>
    <w:lvl w:ilvl="1" w:tplc="04090019">
      <w:start w:val="1"/>
      <w:numFmt w:val="bullet"/>
      <w:lvlText w:val="o"/>
      <w:lvlJc w:val="left"/>
      <w:pPr>
        <w:tabs>
          <w:tab w:val="num" w:pos="1800"/>
        </w:tabs>
        <w:ind w:left="1800" w:hanging="360"/>
      </w:pPr>
      <w:rPr>
        <w:rFonts w:ascii="Courier New" w:hAnsi="Courier New" w:hint="default"/>
        <w:sz w:val="18"/>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63" w15:restartNumberingAfterBreak="0">
    <w:nsid w:val="5EFA6FD4"/>
    <w:multiLevelType w:val="hybridMultilevel"/>
    <w:tmpl w:val="D5E2FDB2"/>
    <w:lvl w:ilvl="0" w:tplc="5CA6E18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1D15A5"/>
    <w:multiLevelType w:val="hybridMultilevel"/>
    <w:tmpl w:val="0DE0A3E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10D0B25"/>
    <w:multiLevelType w:val="hybridMultilevel"/>
    <w:tmpl w:val="5FEEB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DF747C"/>
    <w:multiLevelType w:val="hybridMultilevel"/>
    <w:tmpl w:val="3A589752"/>
    <w:lvl w:ilvl="0" w:tplc="04090001">
      <w:start w:val="1"/>
      <w:numFmt w:val="decimal"/>
      <w:pStyle w:val="Heading3"/>
      <w:lvlText w:val="4.%1."/>
      <w:lvlJc w:val="left"/>
      <w:pPr>
        <w:ind w:left="720" w:hanging="360"/>
      </w:pPr>
      <w:rPr>
        <w:rFonts w:hint="default"/>
      </w:rPr>
    </w:lvl>
    <w:lvl w:ilvl="1" w:tplc="04090003" w:tentative="1">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7" w15:restartNumberingAfterBreak="0">
    <w:nsid w:val="621F17B7"/>
    <w:multiLevelType w:val="hybridMultilevel"/>
    <w:tmpl w:val="11B463A8"/>
    <w:lvl w:ilvl="0" w:tplc="E38650B0">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66A1096C"/>
    <w:multiLevelType w:val="hybridMultilevel"/>
    <w:tmpl w:val="3200B646"/>
    <w:lvl w:ilvl="0" w:tplc="30069BE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8CE6B12"/>
    <w:multiLevelType w:val="hybridMultilevel"/>
    <w:tmpl w:val="D8FA8A22"/>
    <w:lvl w:ilvl="0" w:tplc="04090017">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0" w15:restartNumberingAfterBreak="0">
    <w:nsid w:val="6AEF1084"/>
    <w:multiLevelType w:val="hybridMultilevel"/>
    <w:tmpl w:val="9692D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B962853"/>
    <w:multiLevelType w:val="hybridMultilevel"/>
    <w:tmpl w:val="E7E03C0C"/>
    <w:lvl w:ilvl="0" w:tplc="04090001">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A5115C"/>
    <w:multiLevelType w:val="hybridMultilevel"/>
    <w:tmpl w:val="75F6FACE"/>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DB34088"/>
    <w:multiLevelType w:val="hybridMultilevel"/>
    <w:tmpl w:val="BF3CF448"/>
    <w:lvl w:ilvl="0" w:tplc="04090017">
      <w:start w:val="1"/>
      <w:numFmt w:val="bullet"/>
      <w:pStyle w:val="List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6E267C05"/>
    <w:multiLevelType w:val="hybridMultilevel"/>
    <w:tmpl w:val="5C50D41E"/>
    <w:lvl w:ilvl="0" w:tplc="04090001">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5" w15:restartNumberingAfterBreak="0">
    <w:nsid w:val="6F7647B1"/>
    <w:multiLevelType w:val="hybridMultilevel"/>
    <w:tmpl w:val="26608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FDF18DF"/>
    <w:multiLevelType w:val="hybridMultilevel"/>
    <w:tmpl w:val="A8DA33FA"/>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Symbol" w:hAnsi="Symbol" w:hint="default"/>
      </w:r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7" w15:restartNumberingAfterBreak="0">
    <w:nsid w:val="71A3596D"/>
    <w:multiLevelType w:val="hybridMultilevel"/>
    <w:tmpl w:val="F0E2CF14"/>
    <w:lvl w:ilvl="0" w:tplc="04090001">
      <w:start w:val="1"/>
      <w:numFmt w:val="bullet"/>
      <w:lvlText w:val=""/>
      <w:lvlJc w:val="left"/>
      <w:pPr>
        <w:ind w:left="720" w:hanging="360"/>
      </w:pPr>
      <w:rPr>
        <w:rFonts w:ascii="Symbol" w:hAnsi="Symbol" w:hint="default"/>
      </w:rPr>
    </w:lvl>
    <w:lvl w:ilvl="1" w:tplc="04090001"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8" w15:restartNumberingAfterBreak="0">
    <w:nsid w:val="72723D18"/>
    <w:multiLevelType w:val="hybridMultilevel"/>
    <w:tmpl w:val="1A4A0ACC"/>
    <w:lvl w:ilvl="0" w:tplc="9A54F62E">
      <w:start w:val="6"/>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3060563"/>
    <w:multiLevelType w:val="hybridMultilevel"/>
    <w:tmpl w:val="27C29F48"/>
    <w:lvl w:ilvl="0" w:tplc="04090001">
      <w:start w:val="1"/>
      <w:numFmt w:val="decimal"/>
      <w:lvlText w:val="%1."/>
      <w:lvlJc w:val="left"/>
      <w:pPr>
        <w:ind w:left="360" w:hanging="360"/>
      </w:pPr>
      <w:rPr>
        <w:color w:val="auto"/>
      </w:rPr>
    </w:lvl>
    <w:lvl w:ilvl="1" w:tplc="04090003">
      <w:start w:val="1"/>
      <w:numFmt w:val="bullet"/>
      <w:lvlText w:val=""/>
      <w:lvlJc w:val="left"/>
      <w:pPr>
        <w:ind w:left="1080" w:hanging="360"/>
      </w:pPr>
      <w:rPr>
        <w:rFonts w:ascii="Symbol" w:hAnsi="Symbol" w:hint="default"/>
      </w:rPr>
    </w:lvl>
    <w:lvl w:ilvl="2" w:tplc="04090005">
      <w:start w:val="1"/>
      <w:numFmt w:val="lowerLetter"/>
      <w:lvlText w:val="%3)"/>
      <w:lvlJc w:val="left"/>
      <w:pPr>
        <w:ind w:left="1980" w:hanging="360"/>
      </w:pPr>
      <w:rPr>
        <w:rFonts w:hint="default"/>
      </w:r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80" w15:restartNumberingAfterBreak="0">
    <w:nsid w:val="77E54E0B"/>
    <w:multiLevelType w:val="hybridMultilevel"/>
    <w:tmpl w:val="875C6DC2"/>
    <w:lvl w:ilvl="0" w:tplc="94A400BC">
      <w:start w:val="1"/>
      <w:numFmt w:val="lowerLetter"/>
      <w:lvlText w:val="%1)"/>
      <w:lvlJc w:val="left"/>
      <w:pPr>
        <w:ind w:left="720" w:hanging="360"/>
      </w:pPr>
    </w:lvl>
    <w:lvl w:ilvl="1" w:tplc="04090001">
      <w:start w:val="1"/>
      <w:numFmt w:val="lowerLetter"/>
      <w:lvlText w:val="%2."/>
      <w:lvlJc w:val="left"/>
      <w:pPr>
        <w:ind w:left="1440" w:hanging="360"/>
      </w:pPr>
    </w:lvl>
    <w:lvl w:ilvl="2" w:tplc="3BA6D6DA">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1A6609"/>
    <w:multiLevelType w:val="hybridMultilevel"/>
    <w:tmpl w:val="A8BA52BE"/>
    <w:lvl w:ilvl="0" w:tplc="04090017">
      <w:start w:val="1"/>
      <w:numFmt w:val="upperRoman"/>
      <w:lvlText w:val="%1."/>
      <w:lvlJc w:val="left"/>
      <w:pPr>
        <w:ind w:left="1080" w:hanging="720"/>
      </w:pPr>
      <w:rPr>
        <w:rFonts w:ascii="Arial" w:hAnsi="Arial" w:hint="default"/>
        <w:color w:val="000000" w:themeColor="text1"/>
      </w:rPr>
    </w:lvl>
    <w:lvl w:ilvl="1" w:tplc="989C3F6A">
      <w:start w:val="1"/>
      <w:numFmt w:val="decimal"/>
      <w:lvlText w:val="%2."/>
      <w:lvlJc w:val="left"/>
      <w:pPr>
        <w:ind w:left="1440" w:hanging="360"/>
      </w:pPr>
      <w:rPr>
        <w:rFonts w:hint="default"/>
      </w:rPr>
    </w:lvl>
    <w:lvl w:ilvl="2" w:tplc="04090017"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DCF4796"/>
    <w:multiLevelType w:val="hybridMultilevel"/>
    <w:tmpl w:val="36BE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6"/>
  </w:num>
  <w:num w:numId="2">
    <w:abstractNumId w:val="20"/>
  </w:num>
  <w:num w:numId="3">
    <w:abstractNumId w:val="77"/>
  </w:num>
  <w:num w:numId="4">
    <w:abstractNumId w:val="19"/>
  </w:num>
  <w:num w:numId="5">
    <w:abstractNumId w:val="47"/>
  </w:num>
  <w:num w:numId="6">
    <w:abstractNumId w:val="40"/>
  </w:num>
  <w:num w:numId="7">
    <w:abstractNumId w:val="79"/>
  </w:num>
  <w:num w:numId="8">
    <w:abstractNumId w:val="60"/>
  </w:num>
  <w:num w:numId="9">
    <w:abstractNumId w:val="11"/>
  </w:num>
  <w:num w:numId="10">
    <w:abstractNumId w:val="52"/>
  </w:num>
  <w:num w:numId="11">
    <w:abstractNumId w:val="73"/>
  </w:num>
  <w:num w:numId="12">
    <w:abstractNumId w:val="27"/>
  </w:num>
  <w:num w:numId="13">
    <w:abstractNumId w:val="31"/>
  </w:num>
  <w:num w:numId="14">
    <w:abstractNumId w:val="22"/>
  </w:num>
  <w:num w:numId="15">
    <w:abstractNumId w:val="5"/>
  </w:num>
  <w:num w:numId="16">
    <w:abstractNumId w:val="65"/>
  </w:num>
  <w:num w:numId="17">
    <w:abstractNumId w:val="71"/>
  </w:num>
  <w:num w:numId="18">
    <w:abstractNumId w:val="17"/>
  </w:num>
  <w:num w:numId="19">
    <w:abstractNumId w:val="2"/>
  </w:num>
  <w:num w:numId="20">
    <w:abstractNumId w:val="30"/>
  </w:num>
  <w:num w:numId="21">
    <w:abstractNumId w:val="42"/>
  </w:num>
  <w:num w:numId="22">
    <w:abstractNumId w:val="10"/>
  </w:num>
  <w:num w:numId="23">
    <w:abstractNumId w:val="53"/>
  </w:num>
  <w:num w:numId="24">
    <w:abstractNumId w:val="29"/>
  </w:num>
  <w:num w:numId="25">
    <w:abstractNumId w:val="67"/>
  </w:num>
  <w:num w:numId="26">
    <w:abstractNumId w:val="49"/>
  </w:num>
  <w:num w:numId="27">
    <w:abstractNumId w:val="35"/>
  </w:num>
  <w:num w:numId="28">
    <w:abstractNumId w:val="56"/>
  </w:num>
  <w:num w:numId="29">
    <w:abstractNumId w:val="45"/>
  </w:num>
  <w:num w:numId="30">
    <w:abstractNumId w:val="54"/>
  </w:num>
  <w:num w:numId="31">
    <w:abstractNumId w:val="74"/>
  </w:num>
  <w:num w:numId="32">
    <w:abstractNumId w:val="62"/>
  </w:num>
  <w:num w:numId="33">
    <w:abstractNumId w:val="3"/>
  </w:num>
  <w:num w:numId="34">
    <w:abstractNumId w:val="15"/>
  </w:num>
  <w:num w:numId="35">
    <w:abstractNumId w:val="61"/>
  </w:num>
  <w:num w:numId="36">
    <w:abstractNumId w:val="8"/>
  </w:num>
  <w:num w:numId="37">
    <w:abstractNumId w:val="0"/>
  </w:num>
  <w:num w:numId="38">
    <w:abstractNumId w:val="34"/>
  </w:num>
  <w:num w:numId="39">
    <w:abstractNumId w:val="4"/>
  </w:num>
  <w:num w:numId="40">
    <w:abstractNumId w:val="59"/>
  </w:num>
  <w:num w:numId="41">
    <w:abstractNumId w:val="48"/>
  </w:num>
  <w:num w:numId="42">
    <w:abstractNumId w:val="13"/>
  </w:num>
  <w:num w:numId="43">
    <w:abstractNumId w:val="7"/>
  </w:num>
  <w:num w:numId="44">
    <w:abstractNumId w:val="33"/>
  </w:num>
  <w:num w:numId="45">
    <w:abstractNumId w:val="16"/>
  </w:num>
  <w:num w:numId="46">
    <w:abstractNumId w:val="76"/>
  </w:num>
  <w:num w:numId="47">
    <w:abstractNumId w:val="14"/>
  </w:num>
  <w:num w:numId="48">
    <w:abstractNumId w:val="70"/>
  </w:num>
  <w:num w:numId="49">
    <w:abstractNumId w:val="64"/>
  </w:num>
  <w:num w:numId="50">
    <w:abstractNumId w:val="44"/>
  </w:num>
  <w:num w:numId="51">
    <w:abstractNumId w:val="28"/>
  </w:num>
  <w:num w:numId="52">
    <w:abstractNumId w:val="36"/>
  </w:num>
  <w:num w:numId="53">
    <w:abstractNumId w:val="69"/>
  </w:num>
  <w:num w:numId="54">
    <w:abstractNumId w:val="21"/>
  </w:num>
  <w:num w:numId="55">
    <w:abstractNumId w:val="38"/>
  </w:num>
  <w:num w:numId="56">
    <w:abstractNumId w:val="9"/>
  </w:num>
  <w:num w:numId="57">
    <w:abstractNumId w:val="25"/>
  </w:num>
  <w:num w:numId="58">
    <w:abstractNumId w:val="12"/>
  </w:num>
  <w:num w:numId="59">
    <w:abstractNumId w:val="41"/>
  </w:num>
  <w:num w:numId="60">
    <w:abstractNumId w:val="43"/>
  </w:num>
  <w:num w:numId="6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3"/>
  </w:num>
  <w:num w:numId="84">
    <w:abstractNumId w:val="51"/>
  </w:num>
  <w:num w:numId="85">
    <w:abstractNumId w:val="81"/>
  </w:num>
  <w:num w:numId="86">
    <w:abstractNumId w:val="58"/>
  </w:num>
  <w:num w:numId="87">
    <w:abstractNumId w:val="55"/>
  </w:num>
  <w:num w:numId="88">
    <w:abstractNumId w:val="68"/>
  </w:num>
  <w:num w:numId="89">
    <w:abstractNumId w:val="80"/>
  </w:num>
  <w:num w:numId="90">
    <w:abstractNumId w:val="72"/>
  </w:num>
  <w:num w:numId="91">
    <w:abstractNumId w:val="57"/>
  </w:num>
  <w:num w:numId="92">
    <w:abstractNumId w:val="18"/>
  </w:num>
  <w:num w:numId="93">
    <w:abstractNumId w:val="39"/>
  </w:num>
  <w:num w:numId="94">
    <w:abstractNumId w:val="50"/>
  </w:num>
  <w:num w:numId="95">
    <w:abstractNumId w:val="46"/>
  </w:num>
  <w:num w:numId="96">
    <w:abstractNumId w:val="63"/>
  </w:num>
  <w:num w:numId="97">
    <w:abstractNumId w:val="78"/>
  </w:num>
  <w:num w:numId="98">
    <w:abstractNumId w:val="82"/>
  </w:num>
  <w:num w:numId="99">
    <w:abstractNumId w:val="32"/>
  </w:num>
  <w:num w:numId="100">
    <w:abstractNumId w:val="37"/>
  </w:num>
  <w:num w:numId="101">
    <w:abstractNumId w:val="6"/>
  </w:num>
  <w:num w:numId="102">
    <w:abstractNumId w:val="75"/>
  </w:num>
  <w:num w:numId="103">
    <w:abstractNumId w:val="26"/>
  </w:num>
  <w:num w:numId="104">
    <w:abstractNumId w:val="1"/>
  </w:num>
  <w:num w:numId="105">
    <w:abstractNumId w:val="2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AAE"/>
    <w:rsid w:val="00000791"/>
    <w:rsid w:val="000009DE"/>
    <w:rsid w:val="00001702"/>
    <w:rsid w:val="00001842"/>
    <w:rsid w:val="00002A80"/>
    <w:rsid w:val="0000366C"/>
    <w:rsid w:val="00003F68"/>
    <w:rsid w:val="00004683"/>
    <w:rsid w:val="000047E3"/>
    <w:rsid w:val="00004C62"/>
    <w:rsid w:val="00004F77"/>
    <w:rsid w:val="000052AE"/>
    <w:rsid w:val="00005B20"/>
    <w:rsid w:val="00005C8F"/>
    <w:rsid w:val="00005D56"/>
    <w:rsid w:val="00005D5D"/>
    <w:rsid w:val="00005DE2"/>
    <w:rsid w:val="00006077"/>
    <w:rsid w:val="0000624E"/>
    <w:rsid w:val="0000686D"/>
    <w:rsid w:val="00006CAA"/>
    <w:rsid w:val="00007614"/>
    <w:rsid w:val="0001020F"/>
    <w:rsid w:val="00010480"/>
    <w:rsid w:val="00010786"/>
    <w:rsid w:val="000108E2"/>
    <w:rsid w:val="00010B13"/>
    <w:rsid w:val="000110CD"/>
    <w:rsid w:val="000119EE"/>
    <w:rsid w:val="000129B6"/>
    <w:rsid w:val="00012E0E"/>
    <w:rsid w:val="00012E1E"/>
    <w:rsid w:val="00013732"/>
    <w:rsid w:val="0001411E"/>
    <w:rsid w:val="0001417F"/>
    <w:rsid w:val="0001460F"/>
    <w:rsid w:val="00014A4C"/>
    <w:rsid w:val="00014AFE"/>
    <w:rsid w:val="00014B44"/>
    <w:rsid w:val="00014C8F"/>
    <w:rsid w:val="00014FCB"/>
    <w:rsid w:val="00015E85"/>
    <w:rsid w:val="00020035"/>
    <w:rsid w:val="0002063E"/>
    <w:rsid w:val="00020843"/>
    <w:rsid w:val="00020EBA"/>
    <w:rsid w:val="0002102B"/>
    <w:rsid w:val="00021281"/>
    <w:rsid w:val="00021384"/>
    <w:rsid w:val="000215BC"/>
    <w:rsid w:val="00021CDD"/>
    <w:rsid w:val="00021F17"/>
    <w:rsid w:val="00022CB0"/>
    <w:rsid w:val="000234BC"/>
    <w:rsid w:val="00023B57"/>
    <w:rsid w:val="00024001"/>
    <w:rsid w:val="000245E6"/>
    <w:rsid w:val="00024902"/>
    <w:rsid w:val="00024A8F"/>
    <w:rsid w:val="0002687B"/>
    <w:rsid w:val="00026D0A"/>
    <w:rsid w:val="0002714D"/>
    <w:rsid w:val="00027546"/>
    <w:rsid w:val="0002779A"/>
    <w:rsid w:val="0002782D"/>
    <w:rsid w:val="00027BA1"/>
    <w:rsid w:val="00027F0D"/>
    <w:rsid w:val="000302EB"/>
    <w:rsid w:val="000307D9"/>
    <w:rsid w:val="00030A67"/>
    <w:rsid w:val="000317CA"/>
    <w:rsid w:val="00032B6F"/>
    <w:rsid w:val="00033FF3"/>
    <w:rsid w:val="00034020"/>
    <w:rsid w:val="000340EA"/>
    <w:rsid w:val="00034354"/>
    <w:rsid w:val="00034503"/>
    <w:rsid w:val="000351E5"/>
    <w:rsid w:val="00035250"/>
    <w:rsid w:val="0003535A"/>
    <w:rsid w:val="0003555C"/>
    <w:rsid w:val="00035830"/>
    <w:rsid w:val="00036114"/>
    <w:rsid w:val="00036D67"/>
    <w:rsid w:val="00036DAF"/>
    <w:rsid w:val="00037115"/>
    <w:rsid w:val="00037C90"/>
    <w:rsid w:val="00037DEE"/>
    <w:rsid w:val="00037F1F"/>
    <w:rsid w:val="000415DD"/>
    <w:rsid w:val="00041658"/>
    <w:rsid w:val="000416EA"/>
    <w:rsid w:val="00041965"/>
    <w:rsid w:val="00041983"/>
    <w:rsid w:val="00042229"/>
    <w:rsid w:val="000434E6"/>
    <w:rsid w:val="000438EC"/>
    <w:rsid w:val="000444DF"/>
    <w:rsid w:val="0004488C"/>
    <w:rsid w:val="000459A5"/>
    <w:rsid w:val="00045AF1"/>
    <w:rsid w:val="00046115"/>
    <w:rsid w:val="0004638A"/>
    <w:rsid w:val="00046556"/>
    <w:rsid w:val="00046C93"/>
    <w:rsid w:val="00046E65"/>
    <w:rsid w:val="00046EBC"/>
    <w:rsid w:val="00046F5F"/>
    <w:rsid w:val="00047A83"/>
    <w:rsid w:val="00047E07"/>
    <w:rsid w:val="00047E2B"/>
    <w:rsid w:val="0005015A"/>
    <w:rsid w:val="00050519"/>
    <w:rsid w:val="0005083A"/>
    <w:rsid w:val="0005083F"/>
    <w:rsid w:val="00050C78"/>
    <w:rsid w:val="000519B3"/>
    <w:rsid w:val="00051EB6"/>
    <w:rsid w:val="000524DC"/>
    <w:rsid w:val="000527DB"/>
    <w:rsid w:val="000528F0"/>
    <w:rsid w:val="0005306D"/>
    <w:rsid w:val="00053A47"/>
    <w:rsid w:val="0005432C"/>
    <w:rsid w:val="00054481"/>
    <w:rsid w:val="000549CB"/>
    <w:rsid w:val="000552CE"/>
    <w:rsid w:val="000555D9"/>
    <w:rsid w:val="00055815"/>
    <w:rsid w:val="00056A06"/>
    <w:rsid w:val="00056C88"/>
    <w:rsid w:val="00057157"/>
    <w:rsid w:val="00057EB6"/>
    <w:rsid w:val="00057F82"/>
    <w:rsid w:val="00060293"/>
    <w:rsid w:val="000605D4"/>
    <w:rsid w:val="00060625"/>
    <w:rsid w:val="00060920"/>
    <w:rsid w:val="00060B1B"/>
    <w:rsid w:val="000610A0"/>
    <w:rsid w:val="000614B5"/>
    <w:rsid w:val="0006238F"/>
    <w:rsid w:val="0006245E"/>
    <w:rsid w:val="0006251A"/>
    <w:rsid w:val="00062BC3"/>
    <w:rsid w:val="00062D54"/>
    <w:rsid w:val="0006387D"/>
    <w:rsid w:val="00063C82"/>
    <w:rsid w:val="00063DBE"/>
    <w:rsid w:val="000647A0"/>
    <w:rsid w:val="000647FC"/>
    <w:rsid w:val="00064EC3"/>
    <w:rsid w:val="00065064"/>
    <w:rsid w:val="000653DD"/>
    <w:rsid w:val="00065635"/>
    <w:rsid w:val="00065695"/>
    <w:rsid w:val="000660CD"/>
    <w:rsid w:val="0006681B"/>
    <w:rsid w:val="0006687E"/>
    <w:rsid w:val="00066A84"/>
    <w:rsid w:val="00066B61"/>
    <w:rsid w:val="00066E07"/>
    <w:rsid w:val="00066E78"/>
    <w:rsid w:val="00066F42"/>
    <w:rsid w:val="00067888"/>
    <w:rsid w:val="00067EA1"/>
    <w:rsid w:val="00070426"/>
    <w:rsid w:val="00070D8F"/>
    <w:rsid w:val="00070F4E"/>
    <w:rsid w:val="0007101E"/>
    <w:rsid w:val="00071111"/>
    <w:rsid w:val="00071869"/>
    <w:rsid w:val="00071955"/>
    <w:rsid w:val="00071BD3"/>
    <w:rsid w:val="00072009"/>
    <w:rsid w:val="000721F1"/>
    <w:rsid w:val="00072A4E"/>
    <w:rsid w:val="00072BCC"/>
    <w:rsid w:val="00072EDA"/>
    <w:rsid w:val="0007309A"/>
    <w:rsid w:val="0007323F"/>
    <w:rsid w:val="00073A72"/>
    <w:rsid w:val="00073EA3"/>
    <w:rsid w:val="00074947"/>
    <w:rsid w:val="00074C00"/>
    <w:rsid w:val="0007557C"/>
    <w:rsid w:val="00076326"/>
    <w:rsid w:val="000763EB"/>
    <w:rsid w:val="000767C7"/>
    <w:rsid w:val="00076A7A"/>
    <w:rsid w:val="0007721D"/>
    <w:rsid w:val="0007767A"/>
    <w:rsid w:val="000808A3"/>
    <w:rsid w:val="000809A1"/>
    <w:rsid w:val="00080A23"/>
    <w:rsid w:val="00080E77"/>
    <w:rsid w:val="00080E83"/>
    <w:rsid w:val="00081AB1"/>
    <w:rsid w:val="000821EB"/>
    <w:rsid w:val="00082D3F"/>
    <w:rsid w:val="00082DC1"/>
    <w:rsid w:val="0008368A"/>
    <w:rsid w:val="00083817"/>
    <w:rsid w:val="000849DD"/>
    <w:rsid w:val="0008633C"/>
    <w:rsid w:val="00086BCB"/>
    <w:rsid w:val="0008798F"/>
    <w:rsid w:val="00087A0D"/>
    <w:rsid w:val="00087A37"/>
    <w:rsid w:val="00090A6C"/>
    <w:rsid w:val="00090D0D"/>
    <w:rsid w:val="00090ECE"/>
    <w:rsid w:val="000914AE"/>
    <w:rsid w:val="000914DA"/>
    <w:rsid w:val="000916CE"/>
    <w:rsid w:val="000917DE"/>
    <w:rsid w:val="00091A0C"/>
    <w:rsid w:val="00091A60"/>
    <w:rsid w:val="00091AF9"/>
    <w:rsid w:val="00091B7C"/>
    <w:rsid w:val="000928E7"/>
    <w:rsid w:val="00093BBD"/>
    <w:rsid w:val="00093D1B"/>
    <w:rsid w:val="00094AA2"/>
    <w:rsid w:val="00094B85"/>
    <w:rsid w:val="0009519B"/>
    <w:rsid w:val="00095296"/>
    <w:rsid w:val="0009585C"/>
    <w:rsid w:val="00096672"/>
    <w:rsid w:val="00096942"/>
    <w:rsid w:val="00096C2A"/>
    <w:rsid w:val="00096D07"/>
    <w:rsid w:val="000975F7"/>
    <w:rsid w:val="000A06A0"/>
    <w:rsid w:val="000A0A44"/>
    <w:rsid w:val="000A0C7E"/>
    <w:rsid w:val="000A0CCB"/>
    <w:rsid w:val="000A1BB8"/>
    <w:rsid w:val="000A1FDC"/>
    <w:rsid w:val="000A22B8"/>
    <w:rsid w:val="000A25A3"/>
    <w:rsid w:val="000A2692"/>
    <w:rsid w:val="000A2A1A"/>
    <w:rsid w:val="000A32C3"/>
    <w:rsid w:val="000A39D0"/>
    <w:rsid w:val="000A502F"/>
    <w:rsid w:val="000A5320"/>
    <w:rsid w:val="000A534A"/>
    <w:rsid w:val="000A57AC"/>
    <w:rsid w:val="000A5EF2"/>
    <w:rsid w:val="000A5FF0"/>
    <w:rsid w:val="000A665D"/>
    <w:rsid w:val="000A66B8"/>
    <w:rsid w:val="000A71BD"/>
    <w:rsid w:val="000A799F"/>
    <w:rsid w:val="000A7DE9"/>
    <w:rsid w:val="000A7FEE"/>
    <w:rsid w:val="000B05DE"/>
    <w:rsid w:val="000B05E9"/>
    <w:rsid w:val="000B07B4"/>
    <w:rsid w:val="000B1A90"/>
    <w:rsid w:val="000B22D1"/>
    <w:rsid w:val="000B244A"/>
    <w:rsid w:val="000B2DB6"/>
    <w:rsid w:val="000B41C1"/>
    <w:rsid w:val="000B518F"/>
    <w:rsid w:val="000B53A2"/>
    <w:rsid w:val="000B607B"/>
    <w:rsid w:val="000B6DB5"/>
    <w:rsid w:val="000B789B"/>
    <w:rsid w:val="000C01DB"/>
    <w:rsid w:val="000C02B7"/>
    <w:rsid w:val="000C098B"/>
    <w:rsid w:val="000C1F4B"/>
    <w:rsid w:val="000C21E6"/>
    <w:rsid w:val="000C2BB3"/>
    <w:rsid w:val="000C355E"/>
    <w:rsid w:val="000C35D2"/>
    <w:rsid w:val="000C3611"/>
    <w:rsid w:val="000C3A72"/>
    <w:rsid w:val="000C44DB"/>
    <w:rsid w:val="000C4974"/>
    <w:rsid w:val="000C52B4"/>
    <w:rsid w:val="000C5E03"/>
    <w:rsid w:val="000C64C1"/>
    <w:rsid w:val="000C6A23"/>
    <w:rsid w:val="000C6C23"/>
    <w:rsid w:val="000C79AD"/>
    <w:rsid w:val="000C7A20"/>
    <w:rsid w:val="000D00B3"/>
    <w:rsid w:val="000D1F3B"/>
    <w:rsid w:val="000D1FB9"/>
    <w:rsid w:val="000D21B9"/>
    <w:rsid w:val="000D28CD"/>
    <w:rsid w:val="000D3136"/>
    <w:rsid w:val="000D4019"/>
    <w:rsid w:val="000D42E9"/>
    <w:rsid w:val="000D480D"/>
    <w:rsid w:val="000D4A7F"/>
    <w:rsid w:val="000D4C5F"/>
    <w:rsid w:val="000D4D37"/>
    <w:rsid w:val="000D5275"/>
    <w:rsid w:val="000D55D0"/>
    <w:rsid w:val="000D5EA0"/>
    <w:rsid w:val="000D62BE"/>
    <w:rsid w:val="000D6370"/>
    <w:rsid w:val="000D65FD"/>
    <w:rsid w:val="000D677B"/>
    <w:rsid w:val="000D6804"/>
    <w:rsid w:val="000D6D7F"/>
    <w:rsid w:val="000D7EC1"/>
    <w:rsid w:val="000E0474"/>
    <w:rsid w:val="000E04B8"/>
    <w:rsid w:val="000E0745"/>
    <w:rsid w:val="000E0A8F"/>
    <w:rsid w:val="000E1666"/>
    <w:rsid w:val="000E16C1"/>
    <w:rsid w:val="000E24E8"/>
    <w:rsid w:val="000E2883"/>
    <w:rsid w:val="000E2A3C"/>
    <w:rsid w:val="000E32D1"/>
    <w:rsid w:val="000E350D"/>
    <w:rsid w:val="000E3C69"/>
    <w:rsid w:val="000E3CB6"/>
    <w:rsid w:val="000E412D"/>
    <w:rsid w:val="000E46A3"/>
    <w:rsid w:val="000E4ADC"/>
    <w:rsid w:val="000E4DF3"/>
    <w:rsid w:val="000E60BA"/>
    <w:rsid w:val="000E64F7"/>
    <w:rsid w:val="000E7865"/>
    <w:rsid w:val="000E7BBF"/>
    <w:rsid w:val="000F0D40"/>
    <w:rsid w:val="000F11E6"/>
    <w:rsid w:val="000F16C4"/>
    <w:rsid w:val="000F1A33"/>
    <w:rsid w:val="000F1A99"/>
    <w:rsid w:val="000F208D"/>
    <w:rsid w:val="000F2C08"/>
    <w:rsid w:val="000F2EFD"/>
    <w:rsid w:val="000F382D"/>
    <w:rsid w:val="000F3B4C"/>
    <w:rsid w:val="000F4758"/>
    <w:rsid w:val="000F499C"/>
    <w:rsid w:val="000F4BBB"/>
    <w:rsid w:val="000F5518"/>
    <w:rsid w:val="000F5BE0"/>
    <w:rsid w:val="000F6543"/>
    <w:rsid w:val="000F7251"/>
    <w:rsid w:val="000F72CE"/>
    <w:rsid w:val="000F77AA"/>
    <w:rsid w:val="000F7C9E"/>
    <w:rsid w:val="0010003F"/>
    <w:rsid w:val="0010025E"/>
    <w:rsid w:val="00101623"/>
    <w:rsid w:val="00101BE1"/>
    <w:rsid w:val="00101D50"/>
    <w:rsid w:val="00101DD7"/>
    <w:rsid w:val="00101FC0"/>
    <w:rsid w:val="001022DE"/>
    <w:rsid w:val="00102377"/>
    <w:rsid w:val="001027E3"/>
    <w:rsid w:val="001035D1"/>
    <w:rsid w:val="00103616"/>
    <w:rsid w:val="00103FF4"/>
    <w:rsid w:val="00104098"/>
    <w:rsid w:val="001042F2"/>
    <w:rsid w:val="0010441F"/>
    <w:rsid w:val="001046C8"/>
    <w:rsid w:val="00104A4A"/>
    <w:rsid w:val="00105567"/>
    <w:rsid w:val="00106020"/>
    <w:rsid w:val="00106469"/>
    <w:rsid w:val="001067AF"/>
    <w:rsid w:val="00106803"/>
    <w:rsid w:val="00106870"/>
    <w:rsid w:val="0010694E"/>
    <w:rsid w:val="00106FDD"/>
    <w:rsid w:val="0010762C"/>
    <w:rsid w:val="00107992"/>
    <w:rsid w:val="00107A0B"/>
    <w:rsid w:val="00110062"/>
    <w:rsid w:val="0011054E"/>
    <w:rsid w:val="001111C4"/>
    <w:rsid w:val="0011120A"/>
    <w:rsid w:val="001113D1"/>
    <w:rsid w:val="001116CB"/>
    <w:rsid w:val="00111DF5"/>
    <w:rsid w:val="00112230"/>
    <w:rsid w:val="00112409"/>
    <w:rsid w:val="00113110"/>
    <w:rsid w:val="001135C2"/>
    <w:rsid w:val="0011367F"/>
    <w:rsid w:val="00113930"/>
    <w:rsid w:val="00113CE0"/>
    <w:rsid w:val="00113E20"/>
    <w:rsid w:val="0011406B"/>
    <w:rsid w:val="001145A0"/>
    <w:rsid w:val="00114675"/>
    <w:rsid w:val="001147C1"/>
    <w:rsid w:val="00114DED"/>
    <w:rsid w:val="001152F4"/>
    <w:rsid w:val="00115A2F"/>
    <w:rsid w:val="00115DB9"/>
    <w:rsid w:val="001161D7"/>
    <w:rsid w:val="00116235"/>
    <w:rsid w:val="001170C3"/>
    <w:rsid w:val="0011719E"/>
    <w:rsid w:val="001172B7"/>
    <w:rsid w:val="001179D0"/>
    <w:rsid w:val="00117C35"/>
    <w:rsid w:val="00117F4B"/>
    <w:rsid w:val="0012014E"/>
    <w:rsid w:val="001204BB"/>
    <w:rsid w:val="001207C5"/>
    <w:rsid w:val="001208DF"/>
    <w:rsid w:val="00121173"/>
    <w:rsid w:val="001211E0"/>
    <w:rsid w:val="001219A3"/>
    <w:rsid w:val="00121D4E"/>
    <w:rsid w:val="00122B2A"/>
    <w:rsid w:val="00122F46"/>
    <w:rsid w:val="00123143"/>
    <w:rsid w:val="0012320C"/>
    <w:rsid w:val="00123710"/>
    <w:rsid w:val="00123922"/>
    <w:rsid w:val="001239C9"/>
    <w:rsid w:val="001241A7"/>
    <w:rsid w:val="001247C8"/>
    <w:rsid w:val="00125283"/>
    <w:rsid w:val="00125565"/>
    <w:rsid w:val="00125AD1"/>
    <w:rsid w:val="00125C80"/>
    <w:rsid w:val="001263B8"/>
    <w:rsid w:val="00126EAB"/>
    <w:rsid w:val="00127FAC"/>
    <w:rsid w:val="00130C6F"/>
    <w:rsid w:val="001311CE"/>
    <w:rsid w:val="001317E4"/>
    <w:rsid w:val="001319D5"/>
    <w:rsid w:val="00131D35"/>
    <w:rsid w:val="00131F35"/>
    <w:rsid w:val="001320CD"/>
    <w:rsid w:val="001323C5"/>
    <w:rsid w:val="001324E2"/>
    <w:rsid w:val="00132971"/>
    <w:rsid w:val="0013380E"/>
    <w:rsid w:val="00133C67"/>
    <w:rsid w:val="00134877"/>
    <w:rsid w:val="0013527A"/>
    <w:rsid w:val="00135543"/>
    <w:rsid w:val="00135F91"/>
    <w:rsid w:val="0013609A"/>
    <w:rsid w:val="001368AD"/>
    <w:rsid w:val="00136AB5"/>
    <w:rsid w:val="00136E7D"/>
    <w:rsid w:val="00137BA4"/>
    <w:rsid w:val="00140154"/>
    <w:rsid w:val="00140359"/>
    <w:rsid w:val="0014064A"/>
    <w:rsid w:val="00140ADD"/>
    <w:rsid w:val="00140FD2"/>
    <w:rsid w:val="001413DF"/>
    <w:rsid w:val="00141B01"/>
    <w:rsid w:val="00142075"/>
    <w:rsid w:val="001426BF"/>
    <w:rsid w:val="0014294A"/>
    <w:rsid w:val="00143187"/>
    <w:rsid w:val="0014382B"/>
    <w:rsid w:val="001439B9"/>
    <w:rsid w:val="00143BB2"/>
    <w:rsid w:val="00143EB8"/>
    <w:rsid w:val="00144063"/>
    <w:rsid w:val="001441D4"/>
    <w:rsid w:val="00144357"/>
    <w:rsid w:val="00144965"/>
    <w:rsid w:val="00144AE0"/>
    <w:rsid w:val="001460AC"/>
    <w:rsid w:val="0014656D"/>
    <w:rsid w:val="00146993"/>
    <w:rsid w:val="00147A82"/>
    <w:rsid w:val="00150BD1"/>
    <w:rsid w:val="00150E7F"/>
    <w:rsid w:val="0015191C"/>
    <w:rsid w:val="00151C4A"/>
    <w:rsid w:val="00152797"/>
    <w:rsid w:val="00152D87"/>
    <w:rsid w:val="0015349D"/>
    <w:rsid w:val="001538CE"/>
    <w:rsid w:val="00153B71"/>
    <w:rsid w:val="00153F62"/>
    <w:rsid w:val="001542D6"/>
    <w:rsid w:val="0015534A"/>
    <w:rsid w:val="001563C1"/>
    <w:rsid w:val="00156A95"/>
    <w:rsid w:val="00156B22"/>
    <w:rsid w:val="00156ED8"/>
    <w:rsid w:val="00156EE6"/>
    <w:rsid w:val="001608B8"/>
    <w:rsid w:val="00160B52"/>
    <w:rsid w:val="00160F36"/>
    <w:rsid w:val="00162366"/>
    <w:rsid w:val="00162E3B"/>
    <w:rsid w:val="0016315F"/>
    <w:rsid w:val="001637A2"/>
    <w:rsid w:val="001637CD"/>
    <w:rsid w:val="00164912"/>
    <w:rsid w:val="00164E0A"/>
    <w:rsid w:val="00165B0C"/>
    <w:rsid w:val="0016632C"/>
    <w:rsid w:val="0016641C"/>
    <w:rsid w:val="00170247"/>
    <w:rsid w:val="001704A5"/>
    <w:rsid w:val="0017125D"/>
    <w:rsid w:val="00171329"/>
    <w:rsid w:val="00171E66"/>
    <w:rsid w:val="00172696"/>
    <w:rsid w:val="00172C62"/>
    <w:rsid w:val="00172CF2"/>
    <w:rsid w:val="00173119"/>
    <w:rsid w:val="0017326D"/>
    <w:rsid w:val="00174666"/>
    <w:rsid w:val="0017536A"/>
    <w:rsid w:val="001758B2"/>
    <w:rsid w:val="0017613B"/>
    <w:rsid w:val="001764B5"/>
    <w:rsid w:val="00176AD5"/>
    <w:rsid w:val="00176FB8"/>
    <w:rsid w:val="001772C0"/>
    <w:rsid w:val="001773BB"/>
    <w:rsid w:val="00180C91"/>
    <w:rsid w:val="00180E73"/>
    <w:rsid w:val="00180FD4"/>
    <w:rsid w:val="00181C04"/>
    <w:rsid w:val="00181F0A"/>
    <w:rsid w:val="00182314"/>
    <w:rsid w:val="001823D2"/>
    <w:rsid w:val="00182888"/>
    <w:rsid w:val="00182C19"/>
    <w:rsid w:val="00183806"/>
    <w:rsid w:val="00183CA5"/>
    <w:rsid w:val="00184375"/>
    <w:rsid w:val="0018453B"/>
    <w:rsid w:val="0018480E"/>
    <w:rsid w:val="00184FA0"/>
    <w:rsid w:val="00185196"/>
    <w:rsid w:val="00185A85"/>
    <w:rsid w:val="0018655F"/>
    <w:rsid w:val="00186E2D"/>
    <w:rsid w:val="0018746F"/>
    <w:rsid w:val="001877B7"/>
    <w:rsid w:val="00190E02"/>
    <w:rsid w:val="00190F6B"/>
    <w:rsid w:val="00191454"/>
    <w:rsid w:val="001921D5"/>
    <w:rsid w:val="00192759"/>
    <w:rsid w:val="001930AE"/>
    <w:rsid w:val="00193188"/>
    <w:rsid w:val="001935FA"/>
    <w:rsid w:val="00193BEF"/>
    <w:rsid w:val="001940C9"/>
    <w:rsid w:val="001946F1"/>
    <w:rsid w:val="0019499B"/>
    <w:rsid w:val="001958E6"/>
    <w:rsid w:val="00196999"/>
    <w:rsid w:val="00197AE4"/>
    <w:rsid w:val="001A027B"/>
    <w:rsid w:val="001A0D6E"/>
    <w:rsid w:val="001A1627"/>
    <w:rsid w:val="001A2873"/>
    <w:rsid w:val="001A2AAE"/>
    <w:rsid w:val="001A2F52"/>
    <w:rsid w:val="001A3314"/>
    <w:rsid w:val="001A3635"/>
    <w:rsid w:val="001A4CBF"/>
    <w:rsid w:val="001A4CEB"/>
    <w:rsid w:val="001A50EE"/>
    <w:rsid w:val="001A5632"/>
    <w:rsid w:val="001A599B"/>
    <w:rsid w:val="001A6646"/>
    <w:rsid w:val="001A7B74"/>
    <w:rsid w:val="001A7EBC"/>
    <w:rsid w:val="001B0925"/>
    <w:rsid w:val="001B0AF5"/>
    <w:rsid w:val="001B120E"/>
    <w:rsid w:val="001B1252"/>
    <w:rsid w:val="001B1735"/>
    <w:rsid w:val="001B182A"/>
    <w:rsid w:val="001B1B45"/>
    <w:rsid w:val="001B1BDF"/>
    <w:rsid w:val="001B1C88"/>
    <w:rsid w:val="001B1E2A"/>
    <w:rsid w:val="001B29AE"/>
    <w:rsid w:val="001B2A64"/>
    <w:rsid w:val="001B3737"/>
    <w:rsid w:val="001B3C44"/>
    <w:rsid w:val="001B3DA4"/>
    <w:rsid w:val="001B3E3A"/>
    <w:rsid w:val="001B43CB"/>
    <w:rsid w:val="001B4438"/>
    <w:rsid w:val="001B6211"/>
    <w:rsid w:val="001B691E"/>
    <w:rsid w:val="001B698F"/>
    <w:rsid w:val="001B7008"/>
    <w:rsid w:val="001B71F9"/>
    <w:rsid w:val="001B794C"/>
    <w:rsid w:val="001B7DDA"/>
    <w:rsid w:val="001C009C"/>
    <w:rsid w:val="001C0D7B"/>
    <w:rsid w:val="001C19DE"/>
    <w:rsid w:val="001C1DD8"/>
    <w:rsid w:val="001C1ED8"/>
    <w:rsid w:val="001C1F87"/>
    <w:rsid w:val="001C23B5"/>
    <w:rsid w:val="001C2652"/>
    <w:rsid w:val="001C2B80"/>
    <w:rsid w:val="001C2EF6"/>
    <w:rsid w:val="001C34C5"/>
    <w:rsid w:val="001C3751"/>
    <w:rsid w:val="001C3955"/>
    <w:rsid w:val="001C45F9"/>
    <w:rsid w:val="001C495C"/>
    <w:rsid w:val="001C5032"/>
    <w:rsid w:val="001C58E5"/>
    <w:rsid w:val="001C644D"/>
    <w:rsid w:val="001C72EC"/>
    <w:rsid w:val="001C7C42"/>
    <w:rsid w:val="001D0462"/>
    <w:rsid w:val="001D0F7C"/>
    <w:rsid w:val="001D11BA"/>
    <w:rsid w:val="001D19D8"/>
    <w:rsid w:val="001D1D7C"/>
    <w:rsid w:val="001D22A0"/>
    <w:rsid w:val="001D2B30"/>
    <w:rsid w:val="001D30BB"/>
    <w:rsid w:val="001D35AB"/>
    <w:rsid w:val="001D48B6"/>
    <w:rsid w:val="001D4A28"/>
    <w:rsid w:val="001D50B1"/>
    <w:rsid w:val="001D5748"/>
    <w:rsid w:val="001D6DE2"/>
    <w:rsid w:val="001D7395"/>
    <w:rsid w:val="001D78C8"/>
    <w:rsid w:val="001D78EE"/>
    <w:rsid w:val="001D7DD2"/>
    <w:rsid w:val="001D7DDE"/>
    <w:rsid w:val="001E0B50"/>
    <w:rsid w:val="001E0E00"/>
    <w:rsid w:val="001E1406"/>
    <w:rsid w:val="001E15D2"/>
    <w:rsid w:val="001E2837"/>
    <w:rsid w:val="001E2B0D"/>
    <w:rsid w:val="001E2DAA"/>
    <w:rsid w:val="001E316A"/>
    <w:rsid w:val="001E3561"/>
    <w:rsid w:val="001E46EA"/>
    <w:rsid w:val="001E5960"/>
    <w:rsid w:val="001E5AD2"/>
    <w:rsid w:val="001E5FFD"/>
    <w:rsid w:val="001E6362"/>
    <w:rsid w:val="001E67B6"/>
    <w:rsid w:val="001E6832"/>
    <w:rsid w:val="001E69A7"/>
    <w:rsid w:val="001E6CE7"/>
    <w:rsid w:val="001E6DA9"/>
    <w:rsid w:val="001E72BE"/>
    <w:rsid w:val="001E77E3"/>
    <w:rsid w:val="001E7A78"/>
    <w:rsid w:val="001F0133"/>
    <w:rsid w:val="001F03C6"/>
    <w:rsid w:val="001F03EF"/>
    <w:rsid w:val="001F0547"/>
    <w:rsid w:val="001F0744"/>
    <w:rsid w:val="001F0CE0"/>
    <w:rsid w:val="001F0DAF"/>
    <w:rsid w:val="001F15C5"/>
    <w:rsid w:val="001F16B8"/>
    <w:rsid w:val="001F1930"/>
    <w:rsid w:val="001F1A85"/>
    <w:rsid w:val="001F1D1E"/>
    <w:rsid w:val="001F2323"/>
    <w:rsid w:val="001F24E2"/>
    <w:rsid w:val="001F2633"/>
    <w:rsid w:val="001F2B9A"/>
    <w:rsid w:val="001F38CD"/>
    <w:rsid w:val="001F3B92"/>
    <w:rsid w:val="001F3EE1"/>
    <w:rsid w:val="001F4AD3"/>
    <w:rsid w:val="001F4D01"/>
    <w:rsid w:val="001F5110"/>
    <w:rsid w:val="001F5448"/>
    <w:rsid w:val="001F55D2"/>
    <w:rsid w:val="001F5937"/>
    <w:rsid w:val="001F5AE5"/>
    <w:rsid w:val="001F602E"/>
    <w:rsid w:val="00200ABC"/>
    <w:rsid w:val="00200DE1"/>
    <w:rsid w:val="00200E3F"/>
    <w:rsid w:val="00200E40"/>
    <w:rsid w:val="00200FD2"/>
    <w:rsid w:val="002025A2"/>
    <w:rsid w:val="002030DE"/>
    <w:rsid w:val="002031F6"/>
    <w:rsid w:val="002034D6"/>
    <w:rsid w:val="0020421B"/>
    <w:rsid w:val="00205B41"/>
    <w:rsid w:val="00205BE4"/>
    <w:rsid w:val="00206292"/>
    <w:rsid w:val="00207639"/>
    <w:rsid w:val="00207731"/>
    <w:rsid w:val="00210167"/>
    <w:rsid w:val="0021020F"/>
    <w:rsid w:val="002105D5"/>
    <w:rsid w:val="00210EC9"/>
    <w:rsid w:val="002115D4"/>
    <w:rsid w:val="00211A30"/>
    <w:rsid w:val="00211EC0"/>
    <w:rsid w:val="00211F3C"/>
    <w:rsid w:val="0021275E"/>
    <w:rsid w:val="00212C4D"/>
    <w:rsid w:val="00212FAA"/>
    <w:rsid w:val="002136AE"/>
    <w:rsid w:val="002146FD"/>
    <w:rsid w:val="002149A0"/>
    <w:rsid w:val="00214AB7"/>
    <w:rsid w:val="00214B7A"/>
    <w:rsid w:val="00214CD3"/>
    <w:rsid w:val="00214D8A"/>
    <w:rsid w:val="00214F00"/>
    <w:rsid w:val="002151DA"/>
    <w:rsid w:val="00215848"/>
    <w:rsid w:val="00215DEB"/>
    <w:rsid w:val="00215E81"/>
    <w:rsid w:val="00215FB9"/>
    <w:rsid w:val="00216164"/>
    <w:rsid w:val="00217083"/>
    <w:rsid w:val="0021737C"/>
    <w:rsid w:val="002177F9"/>
    <w:rsid w:val="00220417"/>
    <w:rsid w:val="0022084F"/>
    <w:rsid w:val="00220ABF"/>
    <w:rsid w:val="00221A50"/>
    <w:rsid w:val="00221CEC"/>
    <w:rsid w:val="0022212D"/>
    <w:rsid w:val="0022289C"/>
    <w:rsid w:val="00222B90"/>
    <w:rsid w:val="00222EF3"/>
    <w:rsid w:val="00223161"/>
    <w:rsid w:val="0022356A"/>
    <w:rsid w:val="0022372E"/>
    <w:rsid w:val="00223BCE"/>
    <w:rsid w:val="00223F23"/>
    <w:rsid w:val="002243A1"/>
    <w:rsid w:val="00224FBD"/>
    <w:rsid w:val="00225A60"/>
    <w:rsid w:val="00225BAF"/>
    <w:rsid w:val="00225D86"/>
    <w:rsid w:val="00226358"/>
    <w:rsid w:val="00226C45"/>
    <w:rsid w:val="00227364"/>
    <w:rsid w:val="00227661"/>
    <w:rsid w:val="002314F4"/>
    <w:rsid w:val="0023161C"/>
    <w:rsid w:val="002318FD"/>
    <w:rsid w:val="002319F9"/>
    <w:rsid w:val="00231D02"/>
    <w:rsid w:val="00232BE9"/>
    <w:rsid w:val="002334FE"/>
    <w:rsid w:val="002339F5"/>
    <w:rsid w:val="00233A18"/>
    <w:rsid w:val="00234110"/>
    <w:rsid w:val="0023430F"/>
    <w:rsid w:val="00234401"/>
    <w:rsid w:val="00234495"/>
    <w:rsid w:val="002344F2"/>
    <w:rsid w:val="00234574"/>
    <w:rsid w:val="00234BAD"/>
    <w:rsid w:val="00235027"/>
    <w:rsid w:val="0023513B"/>
    <w:rsid w:val="00235152"/>
    <w:rsid w:val="0023575E"/>
    <w:rsid w:val="002359C6"/>
    <w:rsid w:val="00236E4D"/>
    <w:rsid w:val="002373D9"/>
    <w:rsid w:val="0023766D"/>
    <w:rsid w:val="002379FE"/>
    <w:rsid w:val="002408A0"/>
    <w:rsid w:val="00240997"/>
    <w:rsid w:val="00240E4E"/>
    <w:rsid w:val="002415EE"/>
    <w:rsid w:val="00243EA7"/>
    <w:rsid w:val="00244D19"/>
    <w:rsid w:val="0024532A"/>
    <w:rsid w:val="002457FC"/>
    <w:rsid w:val="00245802"/>
    <w:rsid w:val="00245B6B"/>
    <w:rsid w:val="00245C12"/>
    <w:rsid w:val="002472AA"/>
    <w:rsid w:val="00247317"/>
    <w:rsid w:val="00250D45"/>
    <w:rsid w:val="002511D8"/>
    <w:rsid w:val="00251249"/>
    <w:rsid w:val="0025128E"/>
    <w:rsid w:val="002513D8"/>
    <w:rsid w:val="0025178C"/>
    <w:rsid w:val="00251C31"/>
    <w:rsid w:val="00251E22"/>
    <w:rsid w:val="00251E9F"/>
    <w:rsid w:val="002524DC"/>
    <w:rsid w:val="0025269C"/>
    <w:rsid w:val="002526A4"/>
    <w:rsid w:val="0025283E"/>
    <w:rsid w:val="0025386F"/>
    <w:rsid w:val="00253A93"/>
    <w:rsid w:val="00254008"/>
    <w:rsid w:val="002540F6"/>
    <w:rsid w:val="00254BF6"/>
    <w:rsid w:val="00254CED"/>
    <w:rsid w:val="00255718"/>
    <w:rsid w:val="00255729"/>
    <w:rsid w:val="002560B6"/>
    <w:rsid w:val="00256449"/>
    <w:rsid w:val="0026057C"/>
    <w:rsid w:val="00260BEB"/>
    <w:rsid w:val="002621C0"/>
    <w:rsid w:val="002624CC"/>
    <w:rsid w:val="00262DAD"/>
    <w:rsid w:val="00263074"/>
    <w:rsid w:val="002630C7"/>
    <w:rsid w:val="00263740"/>
    <w:rsid w:val="00263C41"/>
    <w:rsid w:val="002641BD"/>
    <w:rsid w:val="00265EFC"/>
    <w:rsid w:val="00266177"/>
    <w:rsid w:val="002664AE"/>
    <w:rsid w:val="00266F40"/>
    <w:rsid w:val="00266F8A"/>
    <w:rsid w:val="00267828"/>
    <w:rsid w:val="00267882"/>
    <w:rsid w:val="0027045C"/>
    <w:rsid w:val="002708D9"/>
    <w:rsid w:val="00271470"/>
    <w:rsid w:val="00271ADE"/>
    <w:rsid w:val="00271C58"/>
    <w:rsid w:val="00271D57"/>
    <w:rsid w:val="0027218D"/>
    <w:rsid w:val="002725CF"/>
    <w:rsid w:val="00272676"/>
    <w:rsid w:val="00272A85"/>
    <w:rsid w:val="00272E17"/>
    <w:rsid w:val="00273741"/>
    <w:rsid w:val="002738FD"/>
    <w:rsid w:val="00273C66"/>
    <w:rsid w:val="00273FBB"/>
    <w:rsid w:val="00274F8C"/>
    <w:rsid w:val="0027589D"/>
    <w:rsid w:val="00275F5F"/>
    <w:rsid w:val="0027621A"/>
    <w:rsid w:val="00276333"/>
    <w:rsid w:val="00277156"/>
    <w:rsid w:val="00277273"/>
    <w:rsid w:val="00277432"/>
    <w:rsid w:val="00277ABE"/>
    <w:rsid w:val="00277DDD"/>
    <w:rsid w:val="0028044A"/>
    <w:rsid w:val="00280828"/>
    <w:rsid w:val="00281551"/>
    <w:rsid w:val="00281758"/>
    <w:rsid w:val="0028191E"/>
    <w:rsid w:val="00281C81"/>
    <w:rsid w:val="0028224A"/>
    <w:rsid w:val="00282574"/>
    <w:rsid w:val="0028267F"/>
    <w:rsid w:val="002827CA"/>
    <w:rsid w:val="00282A25"/>
    <w:rsid w:val="00282C2D"/>
    <w:rsid w:val="00282F59"/>
    <w:rsid w:val="00283013"/>
    <w:rsid w:val="00283098"/>
    <w:rsid w:val="0028336B"/>
    <w:rsid w:val="0028391C"/>
    <w:rsid w:val="00283AB7"/>
    <w:rsid w:val="00284375"/>
    <w:rsid w:val="002847B9"/>
    <w:rsid w:val="00284B24"/>
    <w:rsid w:val="0028545D"/>
    <w:rsid w:val="00285948"/>
    <w:rsid w:val="00285B38"/>
    <w:rsid w:val="00286C62"/>
    <w:rsid w:val="00286D81"/>
    <w:rsid w:val="00286EB3"/>
    <w:rsid w:val="0028721A"/>
    <w:rsid w:val="00287D93"/>
    <w:rsid w:val="002906E1"/>
    <w:rsid w:val="00290C40"/>
    <w:rsid w:val="00290D5D"/>
    <w:rsid w:val="00291423"/>
    <w:rsid w:val="002914C5"/>
    <w:rsid w:val="0029176B"/>
    <w:rsid w:val="00291BC6"/>
    <w:rsid w:val="002921E7"/>
    <w:rsid w:val="00292395"/>
    <w:rsid w:val="002938C9"/>
    <w:rsid w:val="00293D8C"/>
    <w:rsid w:val="00294876"/>
    <w:rsid w:val="0029517E"/>
    <w:rsid w:val="00295802"/>
    <w:rsid w:val="00295884"/>
    <w:rsid w:val="00295E7F"/>
    <w:rsid w:val="00296E5A"/>
    <w:rsid w:val="00297217"/>
    <w:rsid w:val="002A0CD0"/>
    <w:rsid w:val="002A0E0F"/>
    <w:rsid w:val="002A1DA2"/>
    <w:rsid w:val="002A23FC"/>
    <w:rsid w:val="002A25DD"/>
    <w:rsid w:val="002A28B5"/>
    <w:rsid w:val="002A4E38"/>
    <w:rsid w:val="002A5C88"/>
    <w:rsid w:val="002A5E23"/>
    <w:rsid w:val="002A6180"/>
    <w:rsid w:val="002A630E"/>
    <w:rsid w:val="002A652F"/>
    <w:rsid w:val="002A6707"/>
    <w:rsid w:val="002A696E"/>
    <w:rsid w:val="002A6D22"/>
    <w:rsid w:val="002A7987"/>
    <w:rsid w:val="002A7ADA"/>
    <w:rsid w:val="002A7CCB"/>
    <w:rsid w:val="002B06A5"/>
    <w:rsid w:val="002B0780"/>
    <w:rsid w:val="002B0814"/>
    <w:rsid w:val="002B2AE3"/>
    <w:rsid w:val="002B2C66"/>
    <w:rsid w:val="002B2F58"/>
    <w:rsid w:val="002B3110"/>
    <w:rsid w:val="002B3234"/>
    <w:rsid w:val="002B327D"/>
    <w:rsid w:val="002B3973"/>
    <w:rsid w:val="002B3CBF"/>
    <w:rsid w:val="002B3E9C"/>
    <w:rsid w:val="002B50F0"/>
    <w:rsid w:val="002B52DF"/>
    <w:rsid w:val="002B5560"/>
    <w:rsid w:val="002B57BA"/>
    <w:rsid w:val="002B5DEA"/>
    <w:rsid w:val="002B67E1"/>
    <w:rsid w:val="002B6CCD"/>
    <w:rsid w:val="002B6D1C"/>
    <w:rsid w:val="002B73D5"/>
    <w:rsid w:val="002B7722"/>
    <w:rsid w:val="002B78DE"/>
    <w:rsid w:val="002B7BE0"/>
    <w:rsid w:val="002C03C2"/>
    <w:rsid w:val="002C05D6"/>
    <w:rsid w:val="002C09A5"/>
    <w:rsid w:val="002C1145"/>
    <w:rsid w:val="002C16B8"/>
    <w:rsid w:val="002C197B"/>
    <w:rsid w:val="002C2079"/>
    <w:rsid w:val="002C22DD"/>
    <w:rsid w:val="002C2525"/>
    <w:rsid w:val="002C2CC8"/>
    <w:rsid w:val="002C3250"/>
    <w:rsid w:val="002C32F4"/>
    <w:rsid w:val="002C41B0"/>
    <w:rsid w:val="002C43DC"/>
    <w:rsid w:val="002C45A8"/>
    <w:rsid w:val="002C50AF"/>
    <w:rsid w:val="002C53E7"/>
    <w:rsid w:val="002C5871"/>
    <w:rsid w:val="002C5923"/>
    <w:rsid w:val="002C6216"/>
    <w:rsid w:val="002C6396"/>
    <w:rsid w:val="002C6E11"/>
    <w:rsid w:val="002C70E3"/>
    <w:rsid w:val="002C71EF"/>
    <w:rsid w:val="002C75E8"/>
    <w:rsid w:val="002C7CF6"/>
    <w:rsid w:val="002D01AD"/>
    <w:rsid w:val="002D08A3"/>
    <w:rsid w:val="002D0B80"/>
    <w:rsid w:val="002D0D30"/>
    <w:rsid w:val="002D0F5A"/>
    <w:rsid w:val="002D1470"/>
    <w:rsid w:val="002D1C1D"/>
    <w:rsid w:val="002D1DED"/>
    <w:rsid w:val="002D1E8B"/>
    <w:rsid w:val="002D2239"/>
    <w:rsid w:val="002D2FBF"/>
    <w:rsid w:val="002D3B56"/>
    <w:rsid w:val="002D3DBC"/>
    <w:rsid w:val="002D534A"/>
    <w:rsid w:val="002D6AF7"/>
    <w:rsid w:val="002D6E74"/>
    <w:rsid w:val="002D7929"/>
    <w:rsid w:val="002D7F3D"/>
    <w:rsid w:val="002D7F89"/>
    <w:rsid w:val="002E0A75"/>
    <w:rsid w:val="002E0A92"/>
    <w:rsid w:val="002E0AFD"/>
    <w:rsid w:val="002E0C0C"/>
    <w:rsid w:val="002E181F"/>
    <w:rsid w:val="002E2DDF"/>
    <w:rsid w:val="002E3BB0"/>
    <w:rsid w:val="002E3F60"/>
    <w:rsid w:val="002E50FA"/>
    <w:rsid w:val="002E520D"/>
    <w:rsid w:val="002E56D6"/>
    <w:rsid w:val="002E5A37"/>
    <w:rsid w:val="002E6764"/>
    <w:rsid w:val="002E6CD3"/>
    <w:rsid w:val="002E7372"/>
    <w:rsid w:val="002E7471"/>
    <w:rsid w:val="002E7CFF"/>
    <w:rsid w:val="002F1758"/>
    <w:rsid w:val="002F1D0E"/>
    <w:rsid w:val="002F2E00"/>
    <w:rsid w:val="002F309C"/>
    <w:rsid w:val="002F30F3"/>
    <w:rsid w:val="002F31A0"/>
    <w:rsid w:val="002F36F6"/>
    <w:rsid w:val="002F5027"/>
    <w:rsid w:val="002F54E5"/>
    <w:rsid w:val="002F59D7"/>
    <w:rsid w:val="002F6C06"/>
    <w:rsid w:val="002F744B"/>
    <w:rsid w:val="002F7517"/>
    <w:rsid w:val="002F75E3"/>
    <w:rsid w:val="002F7903"/>
    <w:rsid w:val="00300E72"/>
    <w:rsid w:val="00300EC1"/>
    <w:rsid w:val="003010FB"/>
    <w:rsid w:val="00301369"/>
    <w:rsid w:val="0030214C"/>
    <w:rsid w:val="00303012"/>
    <w:rsid w:val="003032CB"/>
    <w:rsid w:val="00303978"/>
    <w:rsid w:val="00303C60"/>
    <w:rsid w:val="00303DBF"/>
    <w:rsid w:val="003042BF"/>
    <w:rsid w:val="003043C5"/>
    <w:rsid w:val="00304558"/>
    <w:rsid w:val="0030463D"/>
    <w:rsid w:val="00305180"/>
    <w:rsid w:val="00305229"/>
    <w:rsid w:val="00305985"/>
    <w:rsid w:val="00306297"/>
    <w:rsid w:val="003062AD"/>
    <w:rsid w:val="00306890"/>
    <w:rsid w:val="00307B47"/>
    <w:rsid w:val="00310DB9"/>
    <w:rsid w:val="00310E52"/>
    <w:rsid w:val="00311384"/>
    <w:rsid w:val="00311ECE"/>
    <w:rsid w:val="0031332A"/>
    <w:rsid w:val="00313634"/>
    <w:rsid w:val="00313779"/>
    <w:rsid w:val="00313EFC"/>
    <w:rsid w:val="00313F7A"/>
    <w:rsid w:val="003145AB"/>
    <w:rsid w:val="003147E6"/>
    <w:rsid w:val="003154C3"/>
    <w:rsid w:val="003160F3"/>
    <w:rsid w:val="00316222"/>
    <w:rsid w:val="003169B1"/>
    <w:rsid w:val="0031785D"/>
    <w:rsid w:val="003179C4"/>
    <w:rsid w:val="00317A8E"/>
    <w:rsid w:val="00317E1A"/>
    <w:rsid w:val="00320B6D"/>
    <w:rsid w:val="00320D23"/>
    <w:rsid w:val="003216DC"/>
    <w:rsid w:val="003217CA"/>
    <w:rsid w:val="00321AB0"/>
    <w:rsid w:val="00321B23"/>
    <w:rsid w:val="003223F8"/>
    <w:rsid w:val="00322E79"/>
    <w:rsid w:val="0032362B"/>
    <w:rsid w:val="003237B8"/>
    <w:rsid w:val="00323903"/>
    <w:rsid w:val="00324662"/>
    <w:rsid w:val="003257DD"/>
    <w:rsid w:val="003257EB"/>
    <w:rsid w:val="00325EEB"/>
    <w:rsid w:val="00326616"/>
    <w:rsid w:val="00327A2B"/>
    <w:rsid w:val="0033002F"/>
    <w:rsid w:val="0033056B"/>
    <w:rsid w:val="00331359"/>
    <w:rsid w:val="00331823"/>
    <w:rsid w:val="00332AC0"/>
    <w:rsid w:val="00332CF2"/>
    <w:rsid w:val="00332FC8"/>
    <w:rsid w:val="003333EF"/>
    <w:rsid w:val="003337FA"/>
    <w:rsid w:val="00334120"/>
    <w:rsid w:val="00334AC8"/>
    <w:rsid w:val="0033588E"/>
    <w:rsid w:val="0033591A"/>
    <w:rsid w:val="00335AAC"/>
    <w:rsid w:val="00335FF9"/>
    <w:rsid w:val="003365DF"/>
    <w:rsid w:val="0033672A"/>
    <w:rsid w:val="00336EF5"/>
    <w:rsid w:val="00337729"/>
    <w:rsid w:val="00337F6F"/>
    <w:rsid w:val="003408BA"/>
    <w:rsid w:val="003416D9"/>
    <w:rsid w:val="00341C8B"/>
    <w:rsid w:val="0034327B"/>
    <w:rsid w:val="003435A9"/>
    <w:rsid w:val="00343E9E"/>
    <w:rsid w:val="00344384"/>
    <w:rsid w:val="003449EE"/>
    <w:rsid w:val="00344A13"/>
    <w:rsid w:val="00344B0B"/>
    <w:rsid w:val="00344D9D"/>
    <w:rsid w:val="00345BE3"/>
    <w:rsid w:val="0034706B"/>
    <w:rsid w:val="003470BF"/>
    <w:rsid w:val="003475AF"/>
    <w:rsid w:val="00347774"/>
    <w:rsid w:val="00347A7A"/>
    <w:rsid w:val="00350583"/>
    <w:rsid w:val="0035075F"/>
    <w:rsid w:val="003508C0"/>
    <w:rsid w:val="00350AB7"/>
    <w:rsid w:val="00350AFF"/>
    <w:rsid w:val="00350E71"/>
    <w:rsid w:val="0035226C"/>
    <w:rsid w:val="003522A2"/>
    <w:rsid w:val="00352585"/>
    <w:rsid w:val="00352A94"/>
    <w:rsid w:val="00352ABA"/>
    <w:rsid w:val="00352FC1"/>
    <w:rsid w:val="00353618"/>
    <w:rsid w:val="00353A57"/>
    <w:rsid w:val="00354001"/>
    <w:rsid w:val="00355846"/>
    <w:rsid w:val="003561BC"/>
    <w:rsid w:val="00356924"/>
    <w:rsid w:val="00357387"/>
    <w:rsid w:val="0036092A"/>
    <w:rsid w:val="00360B18"/>
    <w:rsid w:val="00360D25"/>
    <w:rsid w:val="003610C6"/>
    <w:rsid w:val="0036149F"/>
    <w:rsid w:val="0036161B"/>
    <w:rsid w:val="00361713"/>
    <w:rsid w:val="00361A3A"/>
    <w:rsid w:val="0036272E"/>
    <w:rsid w:val="00364062"/>
    <w:rsid w:val="0036414E"/>
    <w:rsid w:val="00364C1A"/>
    <w:rsid w:val="00365600"/>
    <w:rsid w:val="00365833"/>
    <w:rsid w:val="00366668"/>
    <w:rsid w:val="003667DD"/>
    <w:rsid w:val="00366A92"/>
    <w:rsid w:val="0036749E"/>
    <w:rsid w:val="0036775C"/>
    <w:rsid w:val="00367D63"/>
    <w:rsid w:val="00367DDE"/>
    <w:rsid w:val="00367E8C"/>
    <w:rsid w:val="00367F12"/>
    <w:rsid w:val="0037079D"/>
    <w:rsid w:val="00370930"/>
    <w:rsid w:val="00371A00"/>
    <w:rsid w:val="00371C55"/>
    <w:rsid w:val="00371CB8"/>
    <w:rsid w:val="003722A8"/>
    <w:rsid w:val="00372705"/>
    <w:rsid w:val="00372A95"/>
    <w:rsid w:val="00373A69"/>
    <w:rsid w:val="0037418B"/>
    <w:rsid w:val="0037430F"/>
    <w:rsid w:val="00374D04"/>
    <w:rsid w:val="0037568B"/>
    <w:rsid w:val="00375748"/>
    <w:rsid w:val="00375DF3"/>
    <w:rsid w:val="00375E1D"/>
    <w:rsid w:val="00376494"/>
    <w:rsid w:val="00376C57"/>
    <w:rsid w:val="003772D6"/>
    <w:rsid w:val="003775E6"/>
    <w:rsid w:val="00377A45"/>
    <w:rsid w:val="00377D31"/>
    <w:rsid w:val="00377DD0"/>
    <w:rsid w:val="003802A2"/>
    <w:rsid w:val="00380CB4"/>
    <w:rsid w:val="00380F25"/>
    <w:rsid w:val="003812A7"/>
    <w:rsid w:val="00381B88"/>
    <w:rsid w:val="003839C8"/>
    <w:rsid w:val="00383CAB"/>
    <w:rsid w:val="00384A83"/>
    <w:rsid w:val="00385919"/>
    <w:rsid w:val="00385DB6"/>
    <w:rsid w:val="0038706E"/>
    <w:rsid w:val="00387457"/>
    <w:rsid w:val="00387516"/>
    <w:rsid w:val="0038776F"/>
    <w:rsid w:val="00387856"/>
    <w:rsid w:val="00387B8E"/>
    <w:rsid w:val="00387DA1"/>
    <w:rsid w:val="00387F7D"/>
    <w:rsid w:val="00390552"/>
    <w:rsid w:val="00390886"/>
    <w:rsid w:val="00390C2F"/>
    <w:rsid w:val="00391675"/>
    <w:rsid w:val="00391CC7"/>
    <w:rsid w:val="00392FF1"/>
    <w:rsid w:val="003947B0"/>
    <w:rsid w:val="00394C59"/>
    <w:rsid w:val="00395752"/>
    <w:rsid w:val="0039628F"/>
    <w:rsid w:val="0039641C"/>
    <w:rsid w:val="003969DD"/>
    <w:rsid w:val="00396B34"/>
    <w:rsid w:val="00397152"/>
    <w:rsid w:val="00397316"/>
    <w:rsid w:val="003975D4"/>
    <w:rsid w:val="00397970"/>
    <w:rsid w:val="003979BF"/>
    <w:rsid w:val="003A074B"/>
    <w:rsid w:val="003A0B91"/>
    <w:rsid w:val="003A1744"/>
    <w:rsid w:val="003A21DF"/>
    <w:rsid w:val="003A295D"/>
    <w:rsid w:val="003A30EE"/>
    <w:rsid w:val="003A534B"/>
    <w:rsid w:val="003A5985"/>
    <w:rsid w:val="003A5B95"/>
    <w:rsid w:val="003A607F"/>
    <w:rsid w:val="003A64B7"/>
    <w:rsid w:val="003A6819"/>
    <w:rsid w:val="003B0103"/>
    <w:rsid w:val="003B0503"/>
    <w:rsid w:val="003B053D"/>
    <w:rsid w:val="003B0696"/>
    <w:rsid w:val="003B0AD3"/>
    <w:rsid w:val="003B0DB3"/>
    <w:rsid w:val="003B1BC9"/>
    <w:rsid w:val="003B2280"/>
    <w:rsid w:val="003B2C82"/>
    <w:rsid w:val="003B2DA4"/>
    <w:rsid w:val="003B2E69"/>
    <w:rsid w:val="003B32ED"/>
    <w:rsid w:val="003B43F4"/>
    <w:rsid w:val="003B4AA8"/>
    <w:rsid w:val="003B4B82"/>
    <w:rsid w:val="003B536A"/>
    <w:rsid w:val="003B548B"/>
    <w:rsid w:val="003B5564"/>
    <w:rsid w:val="003B650B"/>
    <w:rsid w:val="003B6A25"/>
    <w:rsid w:val="003B6A63"/>
    <w:rsid w:val="003B7958"/>
    <w:rsid w:val="003B7FD4"/>
    <w:rsid w:val="003C0C1F"/>
    <w:rsid w:val="003C0E2B"/>
    <w:rsid w:val="003C14AB"/>
    <w:rsid w:val="003C1721"/>
    <w:rsid w:val="003C2180"/>
    <w:rsid w:val="003C2268"/>
    <w:rsid w:val="003C2586"/>
    <w:rsid w:val="003C26C2"/>
    <w:rsid w:val="003C2A32"/>
    <w:rsid w:val="003C2B2A"/>
    <w:rsid w:val="003C2D0A"/>
    <w:rsid w:val="003C4148"/>
    <w:rsid w:val="003C431C"/>
    <w:rsid w:val="003C4414"/>
    <w:rsid w:val="003C4BDA"/>
    <w:rsid w:val="003C4D3C"/>
    <w:rsid w:val="003C55B8"/>
    <w:rsid w:val="003C5BFD"/>
    <w:rsid w:val="003C6470"/>
    <w:rsid w:val="003C65DB"/>
    <w:rsid w:val="003C6705"/>
    <w:rsid w:val="003C670D"/>
    <w:rsid w:val="003C67AB"/>
    <w:rsid w:val="003C6931"/>
    <w:rsid w:val="003C69DE"/>
    <w:rsid w:val="003C7C0D"/>
    <w:rsid w:val="003D027A"/>
    <w:rsid w:val="003D07BF"/>
    <w:rsid w:val="003D0B2F"/>
    <w:rsid w:val="003D167A"/>
    <w:rsid w:val="003D17BA"/>
    <w:rsid w:val="003D1C2A"/>
    <w:rsid w:val="003D1EB1"/>
    <w:rsid w:val="003D25A9"/>
    <w:rsid w:val="003D32BB"/>
    <w:rsid w:val="003D3875"/>
    <w:rsid w:val="003D3D93"/>
    <w:rsid w:val="003D437D"/>
    <w:rsid w:val="003D47D2"/>
    <w:rsid w:val="003D5287"/>
    <w:rsid w:val="003D5666"/>
    <w:rsid w:val="003D5A68"/>
    <w:rsid w:val="003D5BA9"/>
    <w:rsid w:val="003D5C58"/>
    <w:rsid w:val="003D5F2E"/>
    <w:rsid w:val="003D6094"/>
    <w:rsid w:val="003D6A2F"/>
    <w:rsid w:val="003D7307"/>
    <w:rsid w:val="003D765B"/>
    <w:rsid w:val="003D7937"/>
    <w:rsid w:val="003D7A34"/>
    <w:rsid w:val="003D7B97"/>
    <w:rsid w:val="003D7D1C"/>
    <w:rsid w:val="003E0570"/>
    <w:rsid w:val="003E074E"/>
    <w:rsid w:val="003E0C35"/>
    <w:rsid w:val="003E0F89"/>
    <w:rsid w:val="003E14A6"/>
    <w:rsid w:val="003E1ACD"/>
    <w:rsid w:val="003E1E3F"/>
    <w:rsid w:val="003E24E8"/>
    <w:rsid w:val="003E27D2"/>
    <w:rsid w:val="003E3319"/>
    <w:rsid w:val="003E33F4"/>
    <w:rsid w:val="003E36E6"/>
    <w:rsid w:val="003E3AC4"/>
    <w:rsid w:val="003E3CA7"/>
    <w:rsid w:val="003E40CA"/>
    <w:rsid w:val="003E4D70"/>
    <w:rsid w:val="003E550D"/>
    <w:rsid w:val="003E5C3B"/>
    <w:rsid w:val="003E610F"/>
    <w:rsid w:val="003E638E"/>
    <w:rsid w:val="003E6578"/>
    <w:rsid w:val="003E66C3"/>
    <w:rsid w:val="003E7112"/>
    <w:rsid w:val="003E72B2"/>
    <w:rsid w:val="003F0B4A"/>
    <w:rsid w:val="003F0C37"/>
    <w:rsid w:val="003F0FB0"/>
    <w:rsid w:val="003F1015"/>
    <w:rsid w:val="003F10B4"/>
    <w:rsid w:val="003F189E"/>
    <w:rsid w:val="003F30E6"/>
    <w:rsid w:val="003F3234"/>
    <w:rsid w:val="003F407A"/>
    <w:rsid w:val="003F50B0"/>
    <w:rsid w:val="003F5393"/>
    <w:rsid w:val="003F6EF8"/>
    <w:rsid w:val="003F700A"/>
    <w:rsid w:val="003F7316"/>
    <w:rsid w:val="003F73C7"/>
    <w:rsid w:val="003F73D4"/>
    <w:rsid w:val="003F7F50"/>
    <w:rsid w:val="004000BB"/>
    <w:rsid w:val="00400522"/>
    <w:rsid w:val="004006D0"/>
    <w:rsid w:val="00401176"/>
    <w:rsid w:val="0040117C"/>
    <w:rsid w:val="004018C3"/>
    <w:rsid w:val="004018CA"/>
    <w:rsid w:val="0040254E"/>
    <w:rsid w:val="0040298E"/>
    <w:rsid w:val="004029C4"/>
    <w:rsid w:val="00402CD7"/>
    <w:rsid w:val="00403074"/>
    <w:rsid w:val="00403190"/>
    <w:rsid w:val="004037BA"/>
    <w:rsid w:val="00403C6A"/>
    <w:rsid w:val="004042CF"/>
    <w:rsid w:val="0040431C"/>
    <w:rsid w:val="0040471D"/>
    <w:rsid w:val="004055E9"/>
    <w:rsid w:val="00406323"/>
    <w:rsid w:val="00406DF7"/>
    <w:rsid w:val="00406F84"/>
    <w:rsid w:val="0040778B"/>
    <w:rsid w:val="00407829"/>
    <w:rsid w:val="00410CB0"/>
    <w:rsid w:val="004112E4"/>
    <w:rsid w:val="004118F7"/>
    <w:rsid w:val="00411C98"/>
    <w:rsid w:val="00411D06"/>
    <w:rsid w:val="00411DB9"/>
    <w:rsid w:val="0041205D"/>
    <w:rsid w:val="00412339"/>
    <w:rsid w:val="00412854"/>
    <w:rsid w:val="004128CE"/>
    <w:rsid w:val="00413772"/>
    <w:rsid w:val="00413BF5"/>
    <w:rsid w:val="00413C31"/>
    <w:rsid w:val="004141C5"/>
    <w:rsid w:val="004146ED"/>
    <w:rsid w:val="004147BC"/>
    <w:rsid w:val="00414C6E"/>
    <w:rsid w:val="00414D9E"/>
    <w:rsid w:val="0041595B"/>
    <w:rsid w:val="0041654F"/>
    <w:rsid w:val="00416B59"/>
    <w:rsid w:val="004170C5"/>
    <w:rsid w:val="0041747E"/>
    <w:rsid w:val="00417B35"/>
    <w:rsid w:val="00421E71"/>
    <w:rsid w:val="00422247"/>
    <w:rsid w:val="0042256A"/>
    <w:rsid w:val="00422716"/>
    <w:rsid w:val="004227CD"/>
    <w:rsid w:val="00422B85"/>
    <w:rsid w:val="00422EB0"/>
    <w:rsid w:val="00423847"/>
    <w:rsid w:val="00424347"/>
    <w:rsid w:val="00425224"/>
    <w:rsid w:val="004252B6"/>
    <w:rsid w:val="004255A7"/>
    <w:rsid w:val="0042623C"/>
    <w:rsid w:val="00426DD7"/>
    <w:rsid w:val="00426E00"/>
    <w:rsid w:val="004272F5"/>
    <w:rsid w:val="004273C1"/>
    <w:rsid w:val="0042785E"/>
    <w:rsid w:val="00427A5D"/>
    <w:rsid w:val="00427BDB"/>
    <w:rsid w:val="00427CCE"/>
    <w:rsid w:val="00430209"/>
    <w:rsid w:val="00430307"/>
    <w:rsid w:val="00430953"/>
    <w:rsid w:val="00430B2A"/>
    <w:rsid w:val="00430C1B"/>
    <w:rsid w:val="00431157"/>
    <w:rsid w:val="00431FD9"/>
    <w:rsid w:val="00432B0F"/>
    <w:rsid w:val="00432C3D"/>
    <w:rsid w:val="00433475"/>
    <w:rsid w:val="00433639"/>
    <w:rsid w:val="00434B3B"/>
    <w:rsid w:val="00434BEB"/>
    <w:rsid w:val="00435009"/>
    <w:rsid w:val="004357BA"/>
    <w:rsid w:val="00435D4E"/>
    <w:rsid w:val="00435DC8"/>
    <w:rsid w:val="00436A0E"/>
    <w:rsid w:val="00436D2C"/>
    <w:rsid w:val="00437562"/>
    <w:rsid w:val="004376B3"/>
    <w:rsid w:val="00440E07"/>
    <w:rsid w:val="00441447"/>
    <w:rsid w:val="00441A4F"/>
    <w:rsid w:val="00441DBC"/>
    <w:rsid w:val="0044254D"/>
    <w:rsid w:val="004425BD"/>
    <w:rsid w:val="004427CA"/>
    <w:rsid w:val="00442EA4"/>
    <w:rsid w:val="004432AB"/>
    <w:rsid w:val="0044370E"/>
    <w:rsid w:val="00443E6A"/>
    <w:rsid w:val="0044435C"/>
    <w:rsid w:val="004443B8"/>
    <w:rsid w:val="00444527"/>
    <w:rsid w:val="00444D01"/>
    <w:rsid w:val="00444D80"/>
    <w:rsid w:val="004450C1"/>
    <w:rsid w:val="00446277"/>
    <w:rsid w:val="004469B9"/>
    <w:rsid w:val="00446A4F"/>
    <w:rsid w:val="00446D69"/>
    <w:rsid w:val="00447107"/>
    <w:rsid w:val="004471B1"/>
    <w:rsid w:val="00447BF8"/>
    <w:rsid w:val="00451046"/>
    <w:rsid w:val="004515CD"/>
    <w:rsid w:val="00452410"/>
    <w:rsid w:val="00452D94"/>
    <w:rsid w:val="00452F24"/>
    <w:rsid w:val="00453571"/>
    <w:rsid w:val="004539F3"/>
    <w:rsid w:val="00453ADB"/>
    <w:rsid w:val="00454FD8"/>
    <w:rsid w:val="0045549C"/>
    <w:rsid w:val="00455CFC"/>
    <w:rsid w:val="0045613F"/>
    <w:rsid w:val="0045651A"/>
    <w:rsid w:val="00456563"/>
    <w:rsid w:val="0045683C"/>
    <w:rsid w:val="00456AFF"/>
    <w:rsid w:val="00457248"/>
    <w:rsid w:val="004575D4"/>
    <w:rsid w:val="004575E5"/>
    <w:rsid w:val="0046013E"/>
    <w:rsid w:val="00460ADB"/>
    <w:rsid w:val="00460B9B"/>
    <w:rsid w:val="004614F3"/>
    <w:rsid w:val="004615FC"/>
    <w:rsid w:val="0046196D"/>
    <w:rsid w:val="00462053"/>
    <w:rsid w:val="004621C9"/>
    <w:rsid w:val="004628DC"/>
    <w:rsid w:val="00462B90"/>
    <w:rsid w:val="00462BBF"/>
    <w:rsid w:val="004630EC"/>
    <w:rsid w:val="004639DC"/>
    <w:rsid w:val="004648F7"/>
    <w:rsid w:val="00465D4F"/>
    <w:rsid w:val="00465DDD"/>
    <w:rsid w:val="00466023"/>
    <w:rsid w:val="00466473"/>
    <w:rsid w:val="00466B23"/>
    <w:rsid w:val="004673E6"/>
    <w:rsid w:val="0046750D"/>
    <w:rsid w:val="004677CC"/>
    <w:rsid w:val="00467815"/>
    <w:rsid w:val="00467AA6"/>
    <w:rsid w:val="004702BC"/>
    <w:rsid w:val="00470B05"/>
    <w:rsid w:val="004713CE"/>
    <w:rsid w:val="004720DA"/>
    <w:rsid w:val="0047217D"/>
    <w:rsid w:val="004721A2"/>
    <w:rsid w:val="0047249F"/>
    <w:rsid w:val="0047326A"/>
    <w:rsid w:val="0047344E"/>
    <w:rsid w:val="004738E0"/>
    <w:rsid w:val="00474050"/>
    <w:rsid w:val="004740D6"/>
    <w:rsid w:val="004741A6"/>
    <w:rsid w:val="0047493B"/>
    <w:rsid w:val="00474F31"/>
    <w:rsid w:val="00475A66"/>
    <w:rsid w:val="00475FC3"/>
    <w:rsid w:val="004760C4"/>
    <w:rsid w:val="004761C7"/>
    <w:rsid w:val="00476537"/>
    <w:rsid w:val="004766AE"/>
    <w:rsid w:val="004768E3"/>
    <w:rsid w:val="004769CF"/>
    <w:rsid w:val="00476F0C"/>
    <w:rsid w:val="00480043"/>
    <w:rsid w:val="0048088A"/>
    <w:rsid w:val="00481C1E"/>
    <w:rsid w:val="004820A4"/>
    <w:rsid w:val="00482197"/>
    <w:rsid w:val="004826FD"/>
    <w:rsid w:val="00483075"/>
    <w:rsid w:val="004834B5"/>
    <w:rsid w:val="00483A8F"/>
    <w:rsid w:val="00483CBC"/>
    <w:rsid w:val="004841C0"/>
    <w:rsid w:val="00485357"/>
    <w:rsid w:val="00485C1F"/>
    <w:rsid w:val="00485E9F"/>
    <w:rsid w:val="0048619D"/>
    <w:rsid w:val="00487095"/>
    <w:rsid w:val="004875B7"/>
    <w:rsid w:val="004879C6"/>
    <w:rsid w:val="0049070A"/>
    <w:rsid w:val="00490C06"/>
    <w:rsid w:val="00491663"/>
    <w:rsid w:val="004916D4"/>
    <w:rsid w:val="00491ECE"/>
    <w:rsid w:val="00492833"/>
    <w:rsid w:val="00492AB4"/>
    <w:rsid w:val="00492BBF"/>
    <w:rsid w:val="00492E84"/>
    <w:rsid w:val="00492F1A"/>
    <w:rsid w:val="00492F3A"/>
    <w:rsid w:val="00493007"/>
    <w:rsid w:val="00493C9C"/>
    <w:rsid w:val="004945B6"/>
    <w:rsid w:val="00494761"/>
    <w:rsid w:val="0049481F"/>
    <w:rsid w:val="004952F8"/>
    <w:rsid w:val="00495C39"/>
    <w:rsid w:val="00495FBD"/>
    <w:rsid w:val="004963C6"/>
    <w:rsid w:val="004972B1"/>
    <w:rsid w:val="0049758E"/>
    <w:rsid w:val="00497DAB"/>
    <w:rsid w:val="004A0226"/>
    <w:rsid w:val="004A0535"/>
    <w:rsid w:val="004A0F6A"/>
    <w:rsid w:val="004A0FB8"/>
    <w:rsid w:val="004A10D2"/>
    <w:rsid w:val="004A2A4D"/>
    <w:rsid w:val="004A2A54"/>
    <w:rsid w:val="004A2CC0"/>
    <w:rsid w:val="004A31CE"/>
    <w:rsid w:val="004A331B"/>
    <w:rsid w:val="004A33DD"/>
    <w:rsid w:val="004A4469"/>
    <w:rsid w:val="004A489B"/>
    <w:rsid w:val="004A49FF"/>
    <w:rsid w:val="004A4AEE"/>
    <w:rsid w:val="004A4D2F"/>
    <w:rsid w:val="004A521D"/>
    <w:rsid w:val="004A5343"/>
    <w:rsid w:val="004A571F"/>
    <w:rsid w:val="004A5730"/>
    <w:rsid w:val="004A59C1"/>
    <w:rsid w:val="004A5C71"/>
    <w:rsid w:val="004A7CD5"/>
    <w:rsid w:val="004B0A2D"/>
    <w:rsid w:val="004B1158"/>
    <w:rsid w:val="004B19E3"/>
    <w:rsid w:val="004B24D0"/>
    <w:rsid w:val="004B255D"/>
    <w:rsid w:val="004B3CAB"/>
    <w:rsid w:val="004B3E20"/>
    <w:rsid w:val="004B3E7C"/>
    <w:rsid w:val="004B4400"/>
    <w:rsid w:val="004B484D"/>
    <w:rsid w:val="004B4C78"/>
    <w:rsid w:val="004B596B"/>
    <w:rsid w:val="004B5E6C"/>
    <w:rsid w:val="004B63A3"/>
    <w:rsid w:val="004B6483"/>
    <w:rsid w:val="004B6E42"/>
    <w:rsid w:val="004B6E7F"/>
    <w:rsid w:val="004B6FE9"/>
    <w:rsid w:val="004B76F1"/>
    <w:rsid w:val="004B7786"/>
    <w:rsid w:val="004B7AC4"/>
    <w:rsid w:val="004B7BB7"/>
    <w:rsid w:val="004B7C60"/>
    <w:rsid w:val="004B7D49"/>
    <w:rsid w:val="004C0BC9"/>
    <w:rsid w:val="004C13E1"/>
    <w:rsid w:val="004C1646"/>
    <w:rsid w:val="004C1BF9"/>
    <w:rsid w:val="004C1C77"/>
    <w:rsid w:val="004C230D"/>
    <w:rsid w:val="004C2737"/>
    <w:rsid w:val="004C5759"/>
    <w:rsid w:val="004C68EB"/>
    <w:rsid w:val="004C766E"/>
    <w:rsid w:val="004C7687"/>
    <w:rsid w:val="004D0A46"/>
    <w:rsid w:val="004D0B11"/>
    <w:rsid w:val="004D1832"/>
    <w:rsid w:val="004D1B34"/>
    <w:rsid w:val="004D258F"/>
    <w:rsid w:val="004D26D7"/>
    <w:rsid w:val="004D31D2"/>
    <w:rsid w:val="004D3E76"/>
    <w:rsid w:val="004D4AB8"/>
    <w:rsid w:val="004D4B36"/>
    <w:rsid w:val="004D5027"/>
    <w:rsid w:val="004D61E4"/>
    <w:rsid w:val="004D6690"/>
    <w:rsid w:val="004D6F63"/>
    <w:rsid w:val="004D7219"/>
    <w:rsid w:val="004D7A45"/>
    <w:rsid w:val="004D7B86"/>
    <w:rsid w:val="004E0078"/>
    <w:rsid w:val="004E0080"/>
    <w:rsid w:val="004E12E8"/>
    <w:rsid w:val="004E15F6"/>
    <w:rsid w:val="004E1802"/>
    <w:rsid w:val="004E1B26"/>
    <w:rsid w:val="004E2120"/>
    <w:rsid w:val="004E2137"/>
    <w:rsid w:val="004E2B65"/>
    <w:rsid w:val="004E3119"/>
    <w:rsid w:val="004E6423"/>
    <w:rsid w:val="004E6715"/>
    <w:rsid w:val="004E781D"/>
    <w:rsid w:val="004F0353"/>
    <w:rsid w:val="004F0518"/>
    <w:rsid w:val="004F0DBA"/>
    <w:rsid w:val="004F0EFA"/>
    <w:rsid w:val="004F1EB7"/>
    <w:rsid w:val="004F3111"/>
    <w:rsid w:val="004F4235"/>
    <w:rsid w:val="004F48F4"/>
    <w:rsid w:val="004F4A36"/>
    <w:rsid w:val="004F5ADF"/>
    <w:rsid w:val="004F6049"/>
    <w:rsid w:val="004F64DA"/>
    <w:rsid w:val="004F6B14"/>
    <w:rsid w:val="005003B7"/>
    <w:rsid w:val="00500981"/>
    <w:rsid w:val="00500CFD"/>
    <w:rsid w:val="0050153C"/>
    <w:rsid w:val="005020E4"/>
    <w:rsid w:val="005022C8"/>
    <w:rsid w:val="00502AFE"/>
    <w:rsid w:val="00503A7F"/>
    <w:rsid w:val="0050420B"/>
    <w:rsid w:val="00504341"/>
    <w:rsid w:val="0050495C"/>
    <w:rsid w:val="00504EFE"/>
    <w:rsid w:val="00505306"/>
    <w:rsid w:val="005056AD"/>
    <w:rsid w:val="00505C87"/>
    <w:rsid w:val="00506BB7"/>
    <w:rsid w:val="00506E47"/>
    <w:rsid w:val="005077C4"/>
    <w:rsid w:val="005078DB"/>
    <w:rsid w:val="0050797B"/>
    <w:rsid w:val="005106F0"/>
    <w:rsid w:val="00510EA5"/>
    <w:rsid w:val="00510F04"/>
    <w:rsid w:val="005112BE"/>
    <w:rsid w:val="005130A5"/>
    <w:rsid w:val="00513EA1"/>
    <w:rsid w:val="0051417A"/>
    <w:rsid w:val="00514317"/>
    <w:rsid w:val="00514647"/>
    <w:rsid w:val="005147A9"/>
    <w:rsid w:val="00514D7F"/>
    <w:rsid w:val="005151A4"/>
    <w:rsid w:val="005157F2"/>
    <w:rsid w:val="005158EF"/>
    <w:rsid w:val="0051625D"/>
    <w:rsid w:val="0051652F"/>
    <w:rsid w:val="00516539"/>
    <w:rsid w:val="00516620"/>
    <w:rsid w:val="0051672F"/>
    <w:rsid w:val="00516904"/>
    <w:rsid w:val="00516C14"/>
    <w:rsid w:val="00516E61"/>
    <w:rsid w:val="005173D4"/>
    <w:rsid w:val="00517514"/>
    <w:rsid w:val="005177C4"/>
    <w:rsid w:val="0052093E"/>
    <w:rsid w:val="00520CB7"/>
    <w:rsid w:val="005215C2"/>
    <w:rsid w:val="005216AB"/>
    <w:rsid w:val="00521725"/>
    <w:rsid w:val="00521742"/>
    <w:rsid w:val="005218D0"/>
    <w:rsid w:val="00522086"/>
    <w:rsid w:val="005225CB"/>
    <w:rsid w:val="00522B1E"/>
    <w:rsid w:val="00523787"/>
    <w:rsid w:val="005238EF"/>
    <w:rsid w:val="00523D22"/>
    <w:rsid w:val="0052457A"/>
    <w:rsid w:val="005247B3"/>
    <w:rsid w:val="005248C5"/>
    <w:rsid w:val="00524E69"/>
    <w:rsid w:val="0052524C"/>
    <w:rsid w:val="005255E7"/>
    <w:rsid w:val="0052585A"/>
    <w:rsid w:val="00526245"/>
    <w:rsid w:val="0052649A"/>
    <w:rsid w:val="00526A31"/>
    <w:rsid w:val="00527B36"/>
    <w:rsid w:val="00527CD2"/>
    <w:rsid w:val="00527CFA"/>
    <w:rsid w:val="0053036D"/>
    <w:rsid w:val="00531F3D"/>
    <w:rsid w:val="0053247D"/>
    <w:rsid w:val="00532584"/>
    <w:rsid w:val="005326C1"/>
    <w:rsid w:val="00532C6A"/>
    <w:rsid w:val="0053364B"/>
    <w:rsid w:val="005336CD"/>
    <w:rsid w:val="00533B5B"/>
    <w:rsid w:val="00533E73"/>
    <w:rsid w:val="00533F47"/>
    <w:rsid w:val="0053435E"/>
    <w:rsid w:val="00534724"/>
    <w:rsid w:val="00535216"/>
    <w:rsid w:val="0053525E"/>
    <w:rsid w:val="00535A78"/>
    <w:rsid w:val="00536951"/>
    <w:rsid w:val="00536E0E"/>
    <w:rsid w:val="00537612"/>
    <w:rsid w:val="00537C87"/>
    <w:rsid w:val="00537C9A"/>
    <w:rsid w:val="00540531"/>
    <w:rsid w:val="00541124"/>
    <w:rsid w:val="005413F1"/>
    <w:rsid w:val="00543B49"/>
    <w:rsid w:val="00543F45"/>
    <w:rsid w:val="005443FE"/>
    <w:rsid w:val="00544456"/>
    <w:rsid w:val="005449C3"/>
    <w:rsid w:val="00544BDE"/>
    <w:rsid w:val="00544D0E"/>
    <w:rsid w:val="00544E8C"/>
    <w:rsid w:val="00545701"/>
    <w:rsid w:val="005460F6"/>
    <w:rsid w:val="0054730A"/>
    <w:rsid w:val="00547391"/>
    <w:rsid w:val="00547C0A"/>
    <w:rsid w:val="00550137"/>
    <w:rsid w:val="005502A3"/>
    <w:rsid w:val="0055073C"/>
    <w:rsid w:val="00550D56"/>
    <w:rsid w:val="00550D72"/>
    <w:rsid w:val="0055115E"/>
    <w:rsid w:val="005515EA"/>
    <w:rsid w:val="00551881"/>
    <w:rsid w:val="00551EA0"/>
    <w:rsid w:val="0055225E"/>
    <w:rsid w:val="00552987"/>
    <w:rsid w:val="00552FB9"/>
    <w:rsid w:val="0055423F"/>
    <w:rsid w:val="005548D7"/>
    <w:rsid w:val="00554A4D"/>
    <w:rsid w:val="00554BAB"/>
    <w:rsid w:val="005551F4"/>
    <w:rsid w:val="0055540F"/>
    <w:rsid w:val="0055542F"/>
    <w:rsid w:val="00555C86"/>
    <w:rsid w:val="00555CAD"/>
    <w:rsid w:val="00556C0A"/>
    <w:rsid w:val="00556F07"/>
    <w:rsid w:val="00556F6E"/>
    <w:rsid w:val="00556F9C"/>
    <w:rsid w:val="00557284"/>
    <w:rsid w:val="00557BC1"/>
    <w:rsid w:val="005607E7"/>
    <w:rsid w:val="005616B6"/>
    <w:rsid w:val="00561DC5"/>
    <w:rsid w:val="00561E03"/>
    <w:rsid w:val="005621F2"/>
    <w:rsid w:val="0056321A"/>
    <w:rsid w:val="005636C9"/>
    <w:rsid w:val="005639F0"/>
    <w:rsid w:val="0056488D"/>
    <w:rsid w:val="005652DA"/>
    <w:rsid w:val="00565DA0"/>
    <w:rsid w:val="00566CFB"/>
    <w:rsid w:val="00566FDF"/>
    <w:rsid w:val="00570A60"/>
    <w:rsid w:val="0057160F"/>
    <w:rsid w:val="00571B2A"/>
    <w:rsid w:val="00571FA6"/>
    <w:rsid w:val="0057251C"/>
    <w:rsid w:val="00572698"/>
    <w:rsid w:val="00572780"/>
    <w:rsid w:val="00572921"/>
    <w:rsid w:val="00573B9D"/>
    <w:rsid w:val="00574005"/>
    <w:rsid w:val="005747DB"/>
    <w:rsid w:val="00575053"/>
    <w:rsid w:val="00575D30"/>
    <w:rsid w:val="00576497"/>
    <w:rsid w:val="00576F95"/>
    <w:rsid w:val="005800E1"/>
    <w:rsid w:val="005802D2"/>
    <w:rsid w:val="005812CB"/>
    <w:rsid w:val="00581C7F"/>
    <w:rsid w:val="00581E42"/>
    <w:rsid w:val="00581F76"/>
    <w:rsid w:val="00582214"/>
    <w:rsid w:val="005831D3"/>
    <w:rsid w:val="00583831"/>
    <w:rsid w:val="00583F1C"/>
    <w:rsid w:val="0058449E"/>
    <w:rsid w:val="00584615"/>
    <w:rsid w:val="00584B02"/>
    <w:rsid w:val="00585303"/>
    <w:rsid w:val="00585791"/>
    <w:rsid w:val="005858C3"/>
    <w:rsid w:val="0058641D"/>
    <w:rsid w:val="005867E3"/>
    <w:rsid w:val="00586C4F"/>
    <w:rsid w:val="00586D2D"/>
    <w:rsid w:val="0058753E"/>
    <w:rsid w:val="00587C71"/>
    <w:rsid w:val="0059020C"/>
    <w:rsid w:val="00591DB7"/>
    <w:rsid w:val="005920C5"/>
    <w:rsid w:val="005921BF"/>
    <w:rsid w:val="0059230D"/>
    <w:rsid w:val="00592CC7"/>
    <w:rsid w:val="00592FFE"/>
    <w:rsid w:val="005935C0"/>
    <w:rsid w:val="00594255"/>
    <w:rsid w:val="00594272"/>
    <w:rsid w:val="005948DA"/>
    <w:rsid w:val="005949B5"/>
    <w:rsid w:val="00594A49"/>
    <w:rsid w:val="0059569E"/>
    <w:rsid w:val="00595F13"/>
    <w:rsid w:val="005963A0"/>
    <w:rsid w:val="00596E5C"/>
    <w:rsid w:val="0059782C"/>
    <w:rsid w:val="00597A78"/>
    <w:rsid w:val="005A0382"/>
    <w:rsid w:val="005A053F"/>
    <w:rsid w:val="005A0604"/>
    <w:rsid w:val="005A0BF8"/>
    <w:rsid w:val="005A0D6A"/>
    <w:rsid w:val="005A29EA"/>
    <w:rsid w:val="005A31DA"/>
    <w:rsid w:val="005A322D"/>
    <w:rsid w:val="005A3964"/>
    <w:rsid w:val="005A3BB1"/>
    <w:rsid w:val="005A4425"/>
    <w:rsid w:val="005A4478"/>
    <w:rsid w:val="005A4C2F"/>
    <w:rsid w:val="005A4EDC"/>
    <w:rsid w:val="005A5964"/>
    <w:rsid w:val="005A598E"/>
    <w:rsid w:val="005A5E65"/>
    <w:rsid w:val="005A6824"/>
    <w:rsid w:val="005A6E75"/>
    <w:rsid w:val="005A71A0"/>
    <w:rsid w:val="005A72D9"/>
    <w:rsid w:val="005A77A6"/>
    <w:rsid w:val="005A79F0"/>
    <w:rsid w:val="005A7C56"/>
    <w:rsid w:val="005A7F77"/>
    <w:rsid w:val="005B00BD"/>
    <w:rsid w:val="005B0682"/>
    <w:rsid w:val="005B15D6"/>
    <w:rsid w:val="005B21B0"/>
    <w:rsid w:val="005B25B7"/>
    <w:rsid w:val="005B2D39"/>
    <w:rsid w:val="005B30AA"/>
    <w:rsid w:val="005B3111"/>
    <w:rsid w:val="005B327C"/>
    <w:rsid w:val="005B32AE"/>
    <w:rsid w:val="005B3505"/>
    <w:rsid w:val="005B3A4C"/>
    <w:rsid w:val="005B4BE6"/>
    <w:rsid w:val="005B4DFC"/>
    <w:rsid w:val="005B5E98"/>
    <w:rsid w:val="005B672A"/>
    <w:rsid w:val="005B703C"/>
    <w:rsid w:val="005B70B7"/>
    <w:rsid w:val="005B756F"/>
    <w:rsid w:val="005B75BE"/>
    <w:rsid w:val="005C2799"/>
    <w:rsid w:val="005C2B92"/>
    <w:rsid w:val="005C3A48"/>
    <w:rsid w:val="005C3AA6"/>
    <w:rsid w:val="005C50F2"/>
    <w:rsid w:val="005C5184"/>
    <w:rsid w:val="005C51D7"/>
    <w:rsid w:val="005C586E"/>
    <w:rsid w:val="005C5F5F"/>
    <w:rsid w:val="005C6175"/>
    <w:rsid w:val="005C67D6"/>
    <w:rsid w:val="005C6AD0"/>
    <w:rsid w:val="005C75D5"/>
    <w:rsid w:val="005C7CCE"/>
    <w:rsid w:val="005C7FE2"/>
    <w:rsid w:val="005D04BD"/>
    <w:rsid w:val="005D05D0"/>
    <w:rsid w:val="005D0B45"/>
    <w:rsid w:val="005D0BDF"/>
    <w:rsid w:val="005D0F4A"/>
    <w:rsid w:val="005D11EB"/>
    <w:rsid w:val="005D16D3"/>
    <w:rsid w:val="005D1726"/>
    <w:rsid w:val="005D176A"/>
    <w:rsid w:val="005D17C0"/>
    <w:rsid w:val="005D274D"/>
    <w:rsid w:val="005D284F"/>
    <w:rsid w:val="005D2E6B"/>
    <w:rsid w:val="005D2F5A"/>
    <w:rsid w:val="005D5043"/>
    <w:rsid w:val="005D55F7"/>
    <w:rsid w:val="005D5AE3"/>
    <w:rsid w:val="005D5B7D"/>
    <w:rsid w:val="005D60BB"/>
    <w:rsid w:val="005D6417"/>
    <w:rsid w:val="005D64B8"/>
    <w:rsid w:val="005D6668"/>
    <w:rsid w:val="005D6ACE"/>
    <w:rsid w:val="005D6CC7"/>
    <w:rsid w:val="005D6FE0"/>
    <w:rsid w:val="005D7452"/>
    <w:rsid w:val="005D76BC"/>
    <w:rsid w:val="005D7EB3"/>
    <w:rsid w:val="005E07E7"/>
    <w:rsid w:val="005E140B"/>
    <w:rsid w:val="005E35E2"/>
    <w:rsid w:val="005E3658"/>
    <w:rsid w:val="005E37C6"/>
    <w:rsid w:val="005E3BE6"/>
    <w:rsid w:val="005E3D36"/>
    <w:rsid w:val="005E3ED1"/>
    <w:rsid w:val="005E46F9"/>
    <w:rsid w:val="005E4A9A"/>
    <w:rsid w:val="005E4B7A"/>
    <w:rsid w:val="005E6163"/>
    <w:rsid w:val="005E62B3"/>
    <w:rsid w:val="005E65C1"/>
    <w:rsid w:val="005E66A9"/>
    <w:rsid w:val="005E67C5"/>
    <w:rsid w:val="005E69A3"/>
    <w:rsid w:val="005E7073"/>
    <w:rsid w:val="005E750C"/>
    <w:rsid w:val="005E77BB"/>
    <w:rsid w:val="005F051B"/>
    <w:rsid w:val="005F0652"/>
    <w:rsid w:val="005F14E9"/>
    <w:rsid w:val="005F167B"/>
    <w:rsid w:val="005F1C9D"/>
    <w:rsid w:val="005F1D61"/>
    <w:rsid w:val="005F1FB7"/>
    <w:rsid w:val="005F24F9"/>
    <w:rsid w:val="005F2793"/>
    <w:rsid w:val="005F2F17"/>
    <w:rsid w:val="005F3782"/>
    <w:rsid w:val="005F3AF4"/>
    <w:rsid w:val="005F3B01"/>
    <w:rsid w:val="005F44A9"/>
    <w:rsid w:val="005F4BAB"/>
    <w:rsid w:val="005F4BC2"/>
    <w:rsid w:val="005F4F40"/>
    <w:rsid w:val="005F5A83"/>
    <w:rsid w:val="005F5AAA"/>
    <w:rsid w:val="005F64C3"/>
    <w:rsid w:val="005F6B48"/>
    <w:rsid w:val="005F6EE4"/>
    <w:rsid w:val="005F72BC"/>
    <w:rsid w:val="005F7DAD"/>
    <w:rsid w:val="006004E7"/>
    <w:rsid w:val="00601273"/>
    <w:rsid w:val="0060145F"/>
    <w:rsid w:val="006019F0"/>
    <w:rsid w:val="00601CE2"/>
    <w:rsid w:val="006022ED"/>
    <w:rsid w:val="0060249E"/>
    <w:rsid w:val="0060283B"/>
    <w:rsid w:val="00603FEB"/>
    <w:rsid w:val="00604738"/>
    <w:rsid w:val="00604890"/>
    <w:rsid w:val="00604C0A"/>
    <w:rsid w:val="00605A31"/>
    <w:rsid w:val="006060CB"/>
    <w:rsid w:val="006074AB"/>
    <w:rsid w:val="00607BCC"/>
    <w:rsid w:val="0061030F"/>
    <w:rsid w:val="00610494"/>
    <w:rsid w:val="00610FCE"/>
    <w:rsid w:val="0061105D"/>
    <w:rsid w:val="006110D1"/>
    <w:rsid w:val="006111DD"/>
    <w:rsid w:val="0061159F"/>
    <w:rsid w:val="006115B5"/>
    <w:rsid w:val="00611A90"/>
    <w:rsid w:val="006134D3"/>
    <w:rsid w:val="0061401E"/>
    <w:rsid w:val="00614024"/>
    <w:rsid w:val="00614647"/>
    <w:rsid w:val="00614C5C"/>
    <w:rsid w:val="00614CCE"/>
    <w:rsid w:val="0061539B"/>
    <w:rsid w:val="00616405"/>
    <w:rsid w:val="00616AD9"/>
    <w:rsid w:val="00617695"/>
    <w:rsid w:val="0061769A"/>
    <w:rsid w:val="00617715"/>
    <w:rsid w:val="00617D61"/>
    <w:rsid w:val="00620458"/>
    <w:rsid w:val="006204DA"/>
    <w:rsid w:val="00620563"/>
    <w:rsid w:val="006209E9"/>
    <w:rsid w:val="00621829"/>
    <w:rsid w:val="006220A1"/>
    <w:rsid w:val="00622566"/>
    <w:rsid w:val="0062376E"/>
    <w:rsid w:val="006238F8"/>
    <w:rsid w:val="00624DA0"/>
    <w:rsid w:val="00625287"/>
    <w:rsid w:val="0062642F"/>
    <w:rsid w:val="0062663F"/>
    <w:rsid w:val="0062664F"/>
    <w:rsid w:val="00626F21"/>
    <w:rsid w:val="0062718F"/>
    <w:rsid w:val="006277FC"/>
    <w:rsid w:val="00627E94"/>
    <w:rsid w:val="006300DB"/>
    <w:rsid w:val="0063082D"/>
    <w:rsid w:val="006309CB"/>
    <w:rsid w:val="006314CF"/>
    <w:rsid w:val="0063163D"/>
    <w:rsid w:val="00631E2C"/>
    <w:rsid w:val="00632168"/>
    <w:rsid w:val="00632233"/>
    <w:rsid w:val="006324EC"/>
    <w:rsid w:val="00632A7D"/>
    <w:rsid w:val="006333A4"/>
    <w:rsid w:val="00633780"/>
    <w:rsid w:val="00634213"/>
    <w:rsid w:val="0063450D"/>
    <w:rsid w:val="00636576"/>
    <w:rsid w:val="00636BFE"/>
    <w:rsid w:val="00636DEB"/>
    <w:rsid w:val="00637207"/>
    <w:rsid w:val="006376C7"/>
    <w:rsid w:val="00637D4C"/>
    <w:rsid w:val="00637EEC"/>
    <w:rsid w:val="0064011D"/>
    <w:rsid w:val="00640579"/>
    <w:rsid w:val="00640BDD"/>
    <w:rsid w:val="00640C0B"/>
    <w:rsid w:val="006413FD"/>
    <w:rsid w:val="0064143A"/>
    <w:rsid w:val="00641C0D"/>
    <w:rsid w:val="00641DEC"/>
    <w:rsid w:val="00642A9E"/>
    <w:rsid w:val="00642C2F"/>
    <w:rsid w:val="00642F81"/>
    <w:rsid w:val="006440EE"/>
    <w:rsid w:val="00644466"/>
    <w:rsid w:val="006444FD"/>
    <w:rsid w:val="00644B3E"/>
    <w:rsid w:val="006459D3"/>
    <w:rsid w:val="00646F18"/>
    <w:rsid w:val="006473D5"/>
    <w:rsid w:val="00647F70"/>
    <w:rsid w:val="006505F2"/>
    <w:rsid w:val="00650E42"/>
    <w:rsid w:val="00651B8D"/>
    <w:rsid w:val="00651EC3"/>
    <w:rsid w:val="00653118"/>
    <w:rsid w:val="00653134"/>
    <w:rsid w:val="006540E6"/>
    <w:rsid w:val="00654755"/>
    <w:rsid w:val="00655158"/>
    <w:rsid w:val="00655516"/>
    <w:rsid w:val="00655E6D"/>
    <w:rsid w:val="00656038"/>
    <w:rsid w:val="00656892"/>
    <w:rsid w:val="00656B28"/>
    <w:rsid w:val="00656D5B"/>
    <w:rsid w:val="006571ED"/>
    <w:rsid w:val="00657303"/>
    <w:rsid w:val="00657C4A"/>
    <w:rsid w:val="0066101F"/>
    <w:rsid w:val="006613E4"/>
    <w:rsid w:val="00661543"/>
    <w:rsid w:val="00661F43"/>
    <w:rsid w:val="00662F52"/>
    <w:rsid w:val="006639EA"/>
    <w:rsid w:val="006640BB"/>
    <w:rsid w:val="0066477E"/>
    <w:rsid w:val="006650F3"/>
    <w:rsid w:val="0066535A"/>
    <w:rsid w:val="00665DA1"/>
    <w:rsid w:val="00665E8A"/>
    <w:rsid w:val="00666831"/>
    <w:rsid w:val="006670E0"/>
    <w:rsid w:val="006700AF"/>
    <w:rsid w:val="00670AEF"/>
    <w:rsid w:val="0067145D"/>
    <w:rsid w:val="006715B7"/>
    <w:rsid w:val="00671F5B"/>
    <w:rsid w:val="006725E3"/>
    <w:rsid w:val="006736F6"/>
    <w:rsid w:val="006739A2"/>
    <w:rsid w:val="006739DA"/>
    <w:rsid w:val="00674080"/>
    <w:rsid w:val="006744E4"/>
    <w:rsid w:val="00675879"/>
    <w:rsid w:val="00675909"/>
    <w:rsid w:val="006767F7"/>
    <w:rsid w:val="00677456"/>
    <w:rsid w:val="00677C56"/>
    <w:rsid w:val="00677CE0"/>
    <w:rsid w:val="00680466"/>
    <w:rsid w:val="00681163"/>
    <w:rsid w:val="006821A0"/>
    <w:rsid w:val="0068235D"/>
    <w:rsid w:val="00682447"/>
    <w:rsid w:val="006829F1"/>
    <w:rsid w:val="006832C5"/>
    <w:rsid w:val="00683344"/>
    <w:rsid w:val="006833AC"/>
    <w:rsid w:val="00683404"/>
    <w:rsid w:val="00683440"/>
    <w:rsid w:val="00684519"/>
    <w:rsid w:val="006847E7"/>
    <w:rsid w:val="00685684"/>
    <w:rsid w:val="00685C0B"/>
    <w:rsid w:val="00685D7F"/>
    <w:rsid w:val="00686238"/>
    <w:rsid w:val="006870E2"/>
    <w:rsid w:val="0068779C"/>
    <w:rsid w:val="00687EB6"/>
    <w:rsid w:val="006907D2"/>
    <w:rsid w:val="00691363"/>
    <w:rsid w:val="00691ADD"/>
    <w:rsid w:val="006922AB"/>
    <w:rsid w:val="006923FD"/>
    <w:rsid w:val="00692492"/>
    <w:rsid w:val="0069250A"/>
    <w:rsid w:val="00692BDE"/>
    <w:rsid w:val="0069321F"/>
    <w:rsid w:val="00693963"/>
    <w:rsid w:val="00694537"/>
    <w:rsid w:val="00694D68"/>
    <w:rsid w:val="00694FB5"/>
    <w:rsid w:val="00695643"/>
    <w:rsid w:val="0069582B"/>
    <w:rsid w:val="00695EEF"/>
    <w:rsid w:val="0069649D"/>
    <w:rsid w:val="0069655C"/>
    <w:rsid w:val="0069656D"/>
    <w:rsid w:val="00696BB2"/>
    <w:rsid w:val="006977F4"/>
    <w:rsid w:val="00697B8D"/>
    <w:rsid w:val="00697CC1"/>
    <w:rsid w:val="00697D45"/>
    <w:rsid w:val="006A00FB"/>
    <w:rsid w:val="006A01D0"/>
    <w:rsid w:val="006A151B"/>
    <w:rsid w:val="006A1849"/>
    <w:rsid w:val="006A1974"/>
    <w:rsid w:val="006A1A98"/>
    <w:rsid w:val="006A1B0D"/>
    <w:rsid w:val="006A241D"/>
    <w:rsid w:val="006A27A8"/>
    <w:rsid w:val="006A3C55"/>
    <w:rsid w:val="006A3FA0"/>
    <w:rsid w:val="006A49D1"/>
    <w:rsid w:val="006A5869"/>
    <w:rsid w:val="006A61F8"/>
    <w:rsid w:val="006A644F"/>
    <w:rsid w:val="006A6544"/>
    <w:rsid w:val="006A7407"/>
    <w:rsid w:val="006A7BFD"/>
    <w:rsid w:val="006A7C42"/>
    <w:rsid w:val="006A7C9D"/>
    <w:rsid w:val="006B000F"/>
    <w:rsid w:val="006B09E8"/>
    <w:rsid w:val="006B0FC1"/>
    <w:rsid w:val="006B1181"/>
    <w:rsid w:val="006B19E1"/>
    <w:rsid w:val="006B1B72"/>
    <w:rsid w:val="006B1B96"/>
    <w:rsid w:val="006B24AE"/>
    <w:rsid w:val="006B2553"/>
    <w:rsid w:val="006B25A7"/>
    <w:rsid w:val="006B2B29"/>
    <w:rsid w:val="006B3407"/>
    <w:rsid w:val="006B34A2"/>
    <w:rsid w:val="006B3A6D"/>
    <w:rsid w:val="006B3B2D"/>
    <w:rsid w:val="006B3DC4"/>
    <w:rsid w:val="006B3FA8"/>
    <w:rsid w:val="006B467C"/>
    <w:rsid w:val="006B46FA"/>
    <w:rsid w:val="006B564D"/>
    <w:rsid w:val="006B578E"/>
    <w:rsid w:val="006B75A6"/>
    <w:rsid w:val="006B7B7E"/>
    <w:rsid w:val="006B7D5B"/>
    <w:rsid w:val="006B7EFA"/>
    <w:rsid w:val="006C07AB"/>
    <w:rsid w:val="006C0903"/>
    <w:rsid w:val="006C1182"/>
    <w:rsid w:val="006C13D1"/>
    <w:rsid w:val="006C1D83"/>
    <w:rsid w:val="006C21E4"/>
    <w:rsid w:val="006C259E"/>
    <w:rsid w:val="006C26BF"/>
    <w:rsid w:val="006C27BD"/>
    <w:rsid w:val="006C28F8"/>
    <w:rsid w:val="006C2ED2"/>
    <w:rsid w:val="006C3491"/>
    <w:rsid w:val="006C3CAE"/>
    <w:rsid w:val="006C3F7F"/>
    <w:rsid w:val="006C4272"/>
    <w:rsid w:val="006C5263"/>
    <w:rsid w:val="006C56FB"/>
    <w:rsid w:val="006C5F56"/>
    <w:rsid w:val="006C5F77"/>
    <w:rsid w:val="006C6076"/>
    <w:rsid w:val="006C60BE"/>
    <w:rsid w:val="006C61F1"/>
    <w:rsid w:val="006C62BA"/>
    <w:rsid w:val="006C6633"/>
    <w:rsid w:val="006C6C19"/>
    <w:rsid w:val="006C6CD1"/>
    <w:rsid w:val="006C70DD"/>
    <w:rsid w:val="006C7522"/>
    <w:rsid w:val="006C7545"/>
    <w:rsid w:val="006D0063"/>
    <w:rsid w:val="006D0AAC"/>
    <w:rsid w:val="006D0E56"/>
    <w:rsid w:val="006D144D"/>
    <w:rsid w:val="006D1966"/>
    <w:rsid w:val="006D2C1E"/>
    <w:rsid w:val="006D2C6B"/>
    <w:rsid w:val="006D2E2E"/>
    <w:rsid w:val="006D3853"/>
    <w:rsid w:val="006D3A75"/>
    <w:rsid w:val="006D41AC"/>
    <w:rsid w:val="006D44C5"/>
    <w:rsid w:val="006D4859"/>
    <w:rsid w:val="006D49C5"/>
    <w:rsid w:val="006D4DA6"/>
    <w:rsid w:val="006D50C7"/>
    <w:rsid w:val="006D5CDC"/>
    <w:rsid w:val="006D5DBF"/>
    <w:rsid w:val="006E0387"/>
    <w:rsid w:val="006E0A0C"/>
    <w:rsid w:val="006E10F3"/>
    <w:rsid w:val="006E1139"/>
    <w:rsid w:val="006E1916"/>
    <w:rsid w:val="006E21CA"/>
    <w:rsid w:val="006E25B8"/>
    <w:rsid w:val="006E260A"/>
    <w:rsid w:val="006E2D18"/>
    <w:rsid w:val="006E45D5"/>
    <w:rsid w:val="006E4670"/>
    <w:rsid w:val="006E4B59"/>
    <w:rsid w:val="006E4C48"/>
    <w:rsid w:val="006E5439"/>
    <w:rsid w:val="006E5D03"/>
    <w:rsid w:val="006E64F8"/>
    <w:rsid w:val="006E6CBC"/>
    <w:rsid w:val="006E74EB"/>
    <w:rsid w:val="006E7A52"/>
    <w:rsid w:val="006F03F7"/>
    <w:rsid w:val="006F0753"/>
    <w:rsid w:val="006F0AB0"/>
    <w:rsid w:val="006F0B38"/>
    <w:rsid w:val="006F1858"/>
    <w:rsid w:val="006F1869"/>
    <w:rsid w:val="006F1968"/>
    <w:rsid w:val="006F1F09"/>
    <w:rsid w:val="006F21CA"/>
    <w:rsid w:val="006F2576"/>
    <w:rsid w:val="006F2F3C"/>
    <w:rsid w:val="006F3221"/>
    <w:rsid w:val="006F4243"/>
    <w:rsid w:val="006F476C"/>
    <w:rsid w:val="006F4CD0"/>
    <w:rsid w:val="006F5DD5"/>
    <w:rsid w:val="006F6228"/>
    <w:rsid w:val="006F6A53"/>
    <w:rsid w:val="006F78EF"/>
    <w:rsid w:val="006F7BE3"/>
    <w:rsid w:val="006F7C2C"/>
    <w:rsid w:val="00700032"/>
    <w:rsid w:val="00700261"/>
    <w:rsid w:val="00701579"/>
    <w:rsid w:val="007016FC"/>
    <w:rsid w:val="00702462"/>
    <w:rsid w:val="00702983"/>
    <w:rsid w:val="00702FDC"/>
    <w:rsid w:val="00704424"/>
    <w:rsid w:val="00704450"/>
    <w:rsid w:val="00704D43"/>
    <w:rsid w:val="00705178"/>
    <w:rsid w:val="007057E1"/>
    <w:rsid w:val="007058D9"/>
    <w:rsid w:val="007060CF"/>
    <w:rsid w:val="00706459"/>
    <w:rsid w:val="00706928"/>
    <w:rsid w:val="00706D73"/>
    <w:rsid w:val="0070768C"/>
    <w:rsid w:val="00707E8C"/>
    <w:rsid w:val="00710E16"/>
    <w:rsid w:val="007113F0"/>
    <w:rsid w:val="0071140A"/>
    <w:rsid w:val="0071151E"/>
    <w:rsid w:val="007115ED"/>
    <w:rsid w:val="00711A9B"/>
    <w:rsid w:val="00711BF6"/>
    <w:rsid w:val="0071217D"/>
    <w:rsid w:val="007122C1"/>
    <w:rsid w:val="007123A9"/>
    <w:rsid w:val="007139EB"/>
    <w:rsid w:val="00713EE0"/>
    <w:rsid w:val="00714704"/>
    <w:rsid w:val="007149F9"/>
    <w:rsid w:val="00714AE0"/>
    <w:rsid w:val="00714D9A"/>
    <w:rsid w:val="00714EEF"/>
    <w:rsid w:val="007159E1"/>
    <w:rsid w:val="007161C7"/>
    <w:rsid w:val="0071641C"/>
    <w:rsid w:val="0071651D"/>
    <w:rsid w:val="00716E66"/>
    <w:rsid w:val="00716E87"/>
    <w:rsid w:val="00717065"/>
    <w:rsid w:val="007171F3"/>
    <w:rsid w:val="00717571"/>
    <w:rsid w:val="00717592"/>
    <w:rsid w:val="00717938"/>
    <w:rsid w:val="00720FF5"/>
    <w:rsid w:val="00721619"/>
    <w:rsid w:val="00721EB8"/>
    <w:rsid w:val="00721FB1"/>
    <w:rsid w:val="00721FE9"/>
    <w:rsid w:val="007223F4"/>
    <w:rsid w:val="00722688"/>
    <w:rsid w:val="00722812"/>
    <w:rsid w:val="00722AD7"/>
    <w:rsid w:val="007235FB"/>
    <w:rsid w:val="00723843"/>
    <w:rsid w:val="00724128"/>
    <w:rsid w:val="007247E9"/>
    <w:rsid w:val="007249CE"/>
    <w:rsid w:val="00725544"/>
    <w:rsid w:val="00725700"/>
    <w:rsid w:val="007257E5"/>
    <w:rsid w:val="0072622F"/>
    <w:rsid w:val="00726559"/>
    <w:rsid w:val="007265FC"/>
    <w:rsid w:val="00726B79"/>
    <w:rsid w:val="00726B97"/>
    <w:rsid w:val="00726EBD"/>
    <w:rsid w:val="00727062"/>
    <w:rsid w:val="007279A1"/>
    <w:rsid w:val="00727F27"/>
    <w:rsid w:val="007302C6"/>
    <w:rsid w:val="00730774"/>
    <w:rsid w:val="00730C5D"/>
    <w:rsid w:val="00731179"/>
    <w:rsid w:val="007313D0"/>
    <w:rsid w:val="00731952"/>
    <w:rsid w:val="0073228F"/>
    <w:rsid w:val="00732B55"/>
    <w:rsid w:val="00732E49"/>
    <w:rsid w:val="00732F46"/>
    <w:rsid w:val="0073300B"/>
    <w:rsid w:val="0073314B"/>
    <w:rsid w:val="00733E8B"/>
    <w:rsid w:val="007344D7"/>
    <w:rsid w:val="0073454C"/>
    <w:rsid w:val="007348C8"/>
    <w:rsid w:val="00735792"/>
    <w:rsid w:val="00737052"/>
    <w:rsid w:val="007373CD"/>
    <w:rsid w:val="00737565"/>
    <w:rsid w:val="007403DC"/>
    <w:rsid w:val="0074056F"/>
    <w:rsid w:val="00740FD5"/>
    <w:rsid w:val="00741017"/>
    <w:rsid w:val="0074129B"/>
    <w:rsid w:val="00741ECD"/>
    <w:rsid w:val="0074213D"/>
    <w:rsid w:val="0074234E"/>
    <w:rsid w:val="00742DC7"/>
    <w:rsid w:val="00742F8C"/>
    <w:rsid w:val="007430A6"/>
    <w:rsid w:val="007433CA"/>
    <w:rsid w:val="0074440A"/>
    <w:rsid w:val="00745C48"/>
    <w:rsid w:val="00745D87"/>
    <w:rsid w:val="00746494"/>
    <w:rsid w:val="00746A48"/>
    <w:rsid w:val="00746B8D"/>
    <w:rsid w:val="00747424"/>
    <w:rsid w:val="00747CA0"/>
    <w:rsid w:val="00750142"/>
    <w:rsid w:val="007508AF"/>
    <w:rsid w:val="00750DB6"/>
    <w:rsid w:val="00751284"/>
    <w:rsid w:val="0075129A"/>
    <w:rsid w:val="007519AE"/>
    <w:rsid w:val="00751C15"/>
    <w:rsid w:val="00751DF9"/>
    <w:rsid w:val="007527F5"/>
    <w:rsid w:val="007529D9"/>
    <w:rsid w:val="00753995"/>
    <w:rsid w:val="00753AE7"/>
    <w:rsid w:val="00754304"/>
    <w:rsid w:val="00755134"/>
    <w:rsid w:val="00755D88"/>
    <w:rsid w:val="00755F2B"/>
    <w:rsid w:val="00755F8D"/>
    <w:rsid w:val="00756B2E"/>
    <w:rsid w:val="00756CFE"/>
    <w:rsid w:val="0075708E"/>
    <w:rsid w:val="00757D84"/>
    <w:rsid w:val="00757E0B"/>
    <w:rsid w:val="00760071"/>
    <w:rsid w:val="00760378"/>
    <w:rsid w:val="00760FBF"/>
    <w:rsid w:val="007610AC"/>
    <w:rsid w:val="007624CB"/>
    <w:rsid w:val="007625AB"/>
    <w:rsid w:val="007639E6"/>
    <w:rsid w:val="00763B61"/>
    <w:rsid w:val="007646A4"/>
    <w:rsid w:val="00765701"/>
    <w:rsid w:val="00765E33"/>
    <w:rsid w:val="00766776"/>
    <w:rsid w:val="00766E79"/>
    <w:rsid w:val="00766EE4"/>
    <w:rsid w:val="0076718B"/>
    <w:rsid w:val="0076756C"/>
    <w:rsid w:val="007678E5"/>
    <w:rsid w:val="00767BAB"/>
    <w:rsid w:val="0077090A"/>
    <w:rsid w:val="00771D30"/>
    <w:rsid w:val="00771FA9"/>
    <w:rsid w:val="00772686"/>
    <w:rsid w:val="00772DFC"/>
    <w:rsid w:val="007730BA"/>
    <w:rsid w:val="00773336"/>
    <w:rsid w:val="00773911"/>
    <w:rsid w:val="00773A48"/>
    <w:rsid w:val="00773D29"/>
    <w:rsid w:val="00773E84"/>
    <w:rsid w:val="00774817"/>
    <w:rsid w:val="00774F51"/>
    <w:rsid w:val="0077569E"/>
    <w:rsid w:val="00775ADF"/>
    <w:rsid w:val="00775D9E"/>
    <w:rsid w:val="007762FB"/>
    <w:rsid w:val="0077656F"/>
    <w:rsid w:val="00776A6E"/>
    <w:rsid w:val="00776F4C"/>
    <w:rsid w:val="00776F54"/>
    <w:rsid w:val="007773F1"/>
    <w:rsid w:val="00777D2F"/>
    <w:rsid w:val="00777EDC"/>
    <w:rsid w:val="00780438"/>
    <w:rsid w:val="007806DB"/>
    <w:rsid w:val="00780943"/>
    <w:rsid w:val="00780A00"/>
    <w:rsid w:val="00780B28"/>
    <w:rsid w:val="00780C78"/>
    <w:rsid w:val="00780E75"/>
    <w:rsid w:val="007815CF"/>
    <w:rsid w:val="007819D9"/>
    <w:rsid w:val="00781BF8"/>
    <w:rsid w:val="00782136"/>
    <w:rsid w:val="00782699"/>
    <w:rsid w:val="007826B4"/>
    <w:rsid w:val="00784D43"/>
    <w:rsid w:val="0078567E"/>
    <w:rsid w:val="0078608B"/>
    <w:rsid w:val="00786717"/>
    <w:rsid w:val="00786BAC"/>
    <w:rsid w:val="0078721A"/>
    <w:rsid w:val="00787478"/>
    <w:rsid w:val="00787E1F"/>
    <w:rsid w:val="00787FEF"/>
    <w:rsid w:val="00790761"/>
    <w:rsid w:val="007907CF"/>
    <w:rsid w:val="0079087F"/>
    <w:rsid w:val="00791037"/>
    <w:rsid w:val="0079205F"/>
    <w:rsid w:val="00792165"/>
    <w:rsid w:val="00792427"/>
    <w:rsid w:val="00792BC4"/>
    <w:rsid w:val="0079310C"/>
    <w:rsid w:val="007948DC"/>
    <w:rsid w:val="00794E29"/>
    <w:rsid w:val="00794E97"/>
    <w:rsid w:val="00795A16"/>
    <w:rsid w:val="00796399"/>
    <w:rsid w:val="00796495"/>
    <w:rsid w:val="00796646"/>
    <w:rsid w:val="0079684D"/>
    <w:rsid w:val="00797094"/>
    <w:rsid w:val="00797C7F"/>
    <w:rsid w:val="007A0366"/>
    <w:rsid w:val="007A06C6"/>
    <w:rsid w:val="007A0AEA"/>
    <w:rsid w:val="007A100B"/>
    <w:rsid w:val="007A11EC"/>
    <w:rsid w:val="007A150F"/>
    <w:rsid w:val="007A1832"/>
    <w:rsid w:val="007A189E"/>
    <w:rsid w:val="007A1A89"/>
    <w:rsid w:val="007A216D"/>
    <w:rsid w:val="007A2318"/>
    <w:rsid w:val="007A23BB"/>
    <w:rsid w:val="007A2713"/>
    <w:rsid w:val="007A2F62"/>
    <w:rsid w:val="007A3646"/>
    <w:rsid w:val="007A386E"/>
    <w:rsid w:val="007A38F3"/>
    <w:rsid w:val="007A480F"/>
    <w:rsid w:val="007A4B38"/>
    <w:rsid w:val="007A4F97"/>
    <w:rsid w:val="007A5E3C"/>
    <w:rsid w:val="007A6EDF"/>
    <w:rsid w:val="007A73D9"/>
    <w:rsid w:val="007B014E"/>
    <w:rsid w:val="007B1076"/>
    <w:rsid w:val="007B176C"/>
    <w:rsid w:val="007B1B95"/>
    <w:rsid w:val="007B21E2"/>
    <w:rsid w:val="007B2604"/>
    <w:rsid w:val="007B26CB"/>
    <w:rsid w:val="007B29E3"/>
    <w:rsid w:val="007B2A7D"/>
    <w:rsid w:val="007B3490"/>
    <w:rsid w:val="007B35E3"/>
    <w:rsid w:val="007B47C9"/>
    <w:rsid w:val="007B48A2"/>
    <w:rsid w:val="007B4923"/>
    <w:rsid w:val="007B4A3B"/>
    <w:rsid w:val="007B4DC3"/>
    <w:rsid w:val="007B4EF0"/>
    <w:rsid w:val="007B51CC"/>
    <w:rsid w:val="007B594D"/>
    <w:rsid w:val="007B5D31"/>
    <w:rsid w:val="007B5F1E"/>
    <w:rsid w:val="007B6152"/>
    <w:rsid w:val="007B65A7"/>
    <w:rsid w:val="007B68DB"/>
    <w:rsid w:val="007B70F6"/>
    <w:rsid w:val="007B78D6"/>
    <w:rsid w:val="007B7C21"/>
    <w:rsid w:val="007B7F2D"/>
    <w:rsid w:val="007C0896"/>
    <w:rsid w:val="007C127C"/>
    <w:rsid w:val="007C162C"/>
    <w:rsid w:val="007C186C"/>
    <w:rsid w:val="007C227F"/>
    <w:rsid w:val="007C243C"/>
    <w:rsid w:val="007C24B6"/>
    <w:rsid w:val="007C2A0C"/>
    <w:rsid w:val="007C2EA5"/>
    <w:rsid w:val="007C33C4"/>
    <w:rsid w:val="007C388A"/>
    <w:rsid w:val="007C3924"/>
    <w:rsid w:val="007C3A65"/>
    <w:rsid w:val="007C3B97"/>
    <w:rsid w:val="007C3D31"/>
    <w:rsid w:val="007C423E"/>
    <w:rsid w:val="007C49B3"/>
    <w:rsid w:val="007C4E8C"/>
    <w:rsid w:val="007C5778"/>
    <w:rsid w:val="007C5A66"/>
    <w:rsid w:val="007C5B77"/>
    <w:rsid w:val="007C5B8E"/>
    <w:rsid w:val="007C5CD8"/>
    <w:rsid w:val="007C5F50"/>
    <w:rsid w:val="007C64CE"/>
    <w:rsid w:val="007C6FA8"/>
    <w:rsid w:val="007C72EF"/>
    <w:rsid w:val="007C77EF"/>
    <w:rsid w:val="007C7C95"/>
    <w:rsid w:val="007D032C"/>
    <w:rsid w:val="007D0361"/>
    <w:rsid w:val="007D0C99"/>
    <w:rsid w:val="007D0CA4"/>
    <w:rsid w:val="007D19AF"/>
    <w:rsid w:val="007D305F"/>
    <w:rsid w:val="007D32BF"/>
    <w:rsid w:val="007D4259"/>
    <w:rsid w:val="007D4950"/>
    <w:rsid w:val="007D5241"/>
    <w:rsid w:val="007D5F88"/>
    <w:rsid w:val="007D60AA"/>
    <w:rsid w:val="007D6751"/>
    <w:rsid w:val="007D68F3"/>
    <w:rsid w:val="007D7750"/>
    <w:rsid w:val="007E0B73"/>
    <w:rsid w:val="007E0D75"/>
    <w:rsid w:val="007E0FD6"/>
    <w:rsid w:val="007E1211"/>
    <w:rsid w:val="007E1675"/>
    <w:rsid w:val="007E194C"/>
    <w:rsid w:val="007E19BA"/>
    <w:rsid w:val="007E2103"/>
    <w:rsid w:val="007E23BB"/>
    <w:rsid w:val="007E28FF"/>
    <w:rsid w:val="007E2D1F"/>
    <w:rsid w:val="007E2E2B"/>
    <w:rsid w:val="007E2EAA"/>
    <w:rsid w:val="007E3066"/>
    <w:rsid w:val="007E3D2E"/>
    <w:rsid w:val="007E410F"/>
    <w:rsid w:val="007E413B"/>
    <w:rsid w:val="007E4274"/>
    <w:rsid w:val="007E4A37"/>
    <w:rsid w:val="007E4D70"/>
    <w:rsid w:val="007E57F6"/>
    <w:rsid w:val="007E5A71"/>
    <w:rsid w:val="007E6865"/>
    <w:rsid w:val="007E6EB8"/>
    <w:rsid w:val="007E6EC7"/>
    <w:rsid w:val="007E7185"/>
    <w:rsid w:val="007E72C2"/>
    <w:rsid w:val="007E774D"/>
    <w:rsid w:val="007E7818"/>
    <w:rsid w:val="007E7C4C"/>
    <w:rsid w:val="007F03E9"/>
    <w:rsid w:val="007F0B1D"/>
    <w:rsid w:val="007F0D30"/>
    <w:rsid w:val="007F10FB"/>
    <w:rsid w:val="007F1233"/>
    <w:rsid w:val="007F1260"/>
    <w:rsid w:val="007F1454"/>
    <w:rsid w:val="007F18BC"/>
    <w:rsid w:val="007F1962"/>
    <w:rsid w:val="007F2170"/>
    <w:rsid w:val="007F241E"/>
    <w:rsid w:val="007F24B8"/>
    <w:rsid w:val="007F2606"/>
    <w:rsid w:val="007F2C3C"/>
    <w:rsid w:val="007F2DF1"/>
    <w:rsid w:val="007F2E90"/>
    <w:rsid w:val="007F4AF4"/>
    <w:rsid w:val="007F4B7E"/>
    <w:rsid w:val="007F4E91"/>
    <w:rsid w:val="007F5402"/>
    <w:rsid w:val="007F5409"/>
    <w:rsid w:val="007F5565"/>
    <w:rsid w:val="007F5680"/>
    <w:rsid w:val="007F58DE"/>
    <w:rsid w:val="007F5E0E"/>
    <w:rsid w:val="007F5F3A"/>
    <w:rsid w:val="007F71F5"/>
    <w:rsid w:val="007F7239"/>
    <w:rsid w:val="007F736E"/>
    <w:rsid w:val="007F7CF0"/>
    <w:rsid w:val="00800D6E"/>
    <w:rsid w:val="008011C0"/>
    <w:rsid w:val="008020C7"/>
    <w:rsid w:val="00802520"/>
    <w:rsid w:val="00802EB2"/>
    <w:rsid w:val="008033DF"/>
    <w:rsid w:val="0080364A"/>
    <w:rsid w:val="00803713"/>
    <w:rsid w:val="008037FE"/>
    <w:rsid w:val="008038F7"/>
    <w:rsid w:val="00804011"/>
    <w:rsid w:val="008041B9"/>
    <w:rsid w:val="0080460E"/>
    <w:rsid w:val="0080492C"/>
    <w:rsid w:val="00804B52"/>
    <w:rsid w:val="00805095"/>
    <w:rsid w:val="008051A7"/>
    <w:rsid w:val="0080528C"/>
    <w:rsid w:val="008053B5"/>
    <w:rsid w:val="00805403"/>
    <w:rsid w:val="008059B5"/>
    <w:rsid w:val="008068C0"/>
    <w:rsid w:val="008076A9"/>
    <w:rsid w:val="00807E97"/>
    <w:rsid w:val="008102D4"/>
    <w:rsid w:val="00810D19"/>
    <w:rsid w:val="008110BA"/>
    <w:rsid w:val="0081209F"/>
    <w:rsid w:val="008126C3"/>
    <w:rsid w:val="00812FAC"/>
    <w:rsid w:val="00813ACB"/>
    <w:rsid w:val="00813FDD"/>
    <w:rsid w:val="00814066"/>
    <w:rsid w:val="008141EC"/>
    <w:rsid w:val="00814850"/>
    <w:rsid w:val="008149E4"/>
    <w:rsid w:val="0081546F"/>
    <w:rsid w:val="00815521"/>
    <w:rsid w:val="008155F2"/>
    <w:rsid w:val="00815AA0"/>
    <w:rsid w:val="00816467"/>
    <w:rsid w:val="008164EF"/>
    <w:rsid w:val="00816593"/>
    <w:rsid w:val="008167DC"/>
    <w:rsid w:val="00817C56"/>
    <w:rsid w:val="00817DFE"/>
    <w:rsid w:val="00817F16"/>
    <w:rsid w:val="008208C3"/>
    <w:rsid w:val="008209A1"/>
    <w:rsid w:val="00820FEF"/>
    <w:rsid w:val="0082149C"/>
    <w:rsid w:val="008228C0"/>
    <w:rsid w:val="00822AFB"/>
    <w:rsid w:val="00822E20"/>
    <w:rsid w:val="008233A9"/>
    <w:rsid w:val="00823E1E"/>
    <w:rsid w:val="00824863"/>
    <w:rsid w:val="008250B2"/>
    <w:rsid w:val="0082535A"/>
    <w:rsid w:val="0082581E"/>
    <w:rsid w:val="00825E0B"/>
    <w:rsid w:val="00825E19"/>
    <w:rsid w:val="0082625E"/>
    <w:rsid w:val="00826D3B"/>
    <w:rsid w:val="00827A51"/>
    <w:rsid w:val="00827ACC"/>
    <w:rsid w:val="008301B7"/>
    <w:rsid w:val="0083052C"/>
    <w:rsid w:val="00831048"/>
    <w:rsid w:val="008316C2"/>
    <w:rsid w:val="00831878"/>
    <w:rsid w:val="008318C9"/>
    <w:rsid w:val="00831928"/>
    <w:rsid w:val="00831ACA"/>
    <w:rsid w:val="00832586"/>
    <w:rsid w:val="008328DC"/>
    <w:rsid w:val="00832C81"/>
    <w:rsid w:val="00832E3B"/>
    <w:rsid w:val="00832F34"/>
    <w:rsid w:val="008332CD"/>
    <w:rsid w:val="0083332A"/>
    <w:rsid w:val="0083393B"/>
    <w:rsid w:val="008342FB"/>
    <w:rsid w:val="00834B15"/>
    <w:rsid w:val="00834DAB"/>
    <w:rsid w:val="00835093"/>
    <w:rsid w:val="00835208"/>
    <w:rsid w:val="0084036F"/>
    <w:rsid w:val="00840C36"/>
    <w:rsid w:val="00841014"/>
    <w:rsid w:val="00841043"/>
    <w:rsid w:val="00841174"/>
    <w:rsid w:val="0084163E"/>
    <w:rsid w:val="00841659"/>
    <w:rsid w:val="008425C6"/>
    <w:rsid w:val="00842942"/>
    <w:rsid w:val="0084297C"/>
    <w:rsid w:val="00842C4B"/>
    <w:rsid w:val="00842C73"/>
    <w:rsid w:val="00842D73"/>
    <w:rsid w:val="00842FF0"/>
    <w:rsid w:val="008434DF"/>
    <w:rsid w:val="008439D1"/>
    <w:rsid w:val="0084412C"/>
    <w:rsid w:val="008446A7"/>
    <w:rsid w:val="00844A45"/>
    <w:rsid w:val="00844FED"/>
    <w:rsid w:val="008452A0"/>
    <w:rsid w:val="0084591B"/>
    <w:rsid w:val="00846089"/>
    <w:rsid w:val="0084661B"/>
    <w:rsid w:val="008472A7"/>
    <w:rsid w:val="0084791C"/>
    <w:rsid w:val="00847EF5"/>
    <w:rsid w:val="00850BA3"/>
    <w:rsid w:val="00851F90"/>
    <w:rsid w:val="00852335"/>
    <w:rsid w:val="008523D6"/>
    <w:rsid w:val="008526CA"/>
    <w:rsid w:val="00852886"/>
    <w:rsid w:val="00852BBE"/>
    <w:rsid w:val="00853075"/>
    <w:rsid w:val="00853192"/>
    <w:rsid w:val="008532ED"/>
    <w:rsid w:val="00853DA5"/>
    <w:rsid w:val="00854049"/>
    <w:rsid w:val="0085433F"/>
    <w:rsid w:val="00854356"/>
    <w:rsid w:val="00854536"/>
    <w:rsid w:val="0085462B"/>
    <w:rsid w:val="00855D95"/>
    <w:rsid w:val="008560EC"/>
    <w:rsid w:val="008565B3"/>
    <w:rsid w:val="00856A3E"/>
    <w:rsid w:val="00856B19"/>
    <w:rsid w:val="00857028"/>
    <w:rsid w:val="00857090"/>
    <w:rsid w:val="00857732"/>
    <w:rsid w:val="00857D31"/>
    <w:rsid w:val="00860781"/>
    <w:rsid w:val="00860E75"/>
    <w:rsid w:val="00861126"/>
    <w:rsid w:val="00861179"/>
    <w:rsid w:val="0086143A"/>
    <w:rsid w:val="00861CA1"/>
    <w:rsid w:val="00861D1B"/>
    <w:rsid w:val="00862676"/>
    <w:rsid w:val="0086272F"/>
    <w:rsid w:val="00862E48"/>
    <w:rsid w:val="00863195"/>
    <w:rsid w:val="00863210"/>
    <w:rsid w:val="0086352A"/>
    <w:rsid w:val="008636E8"/>
    <w:rsid w:val="008638F1"/>
    <w:rsid w:val="008648EC"/>
    <w:rsid w:val="00864A59"/>
    <w:rsid w:val="00864BB7"/>
    <w:rsid w:val="00864E00"/>
    <w:rsid w:val="00865889"/>
    <w:rsid w:val="0086599A"/>
    <w:rsid w:val="00865B15"/>
    <w:rsid w:val="00865DBD"/>
    <w:rsid w:val="00865FDC"/>
    <w:rsid w:val="0086681B"/>
    <w:rsid w:val="00867549"/>
    <w:rsid w:val="00867F0B"/>
    <w:rsid w:val="008700A2"/>
    <w:rsid w:val="00870ADD"/>
    <w:rsid w:val="00870C87"/>
    <w:rsid w:val="00870E50"/>
    <w:rsid w:val="00871A5F"/>
    <w:rsid w:val="00871BB1"/>
    <w:rsid w:val="00871D60"/>
    <w:rsid w:val="0087292A"/>
    <w:rsid w:val="00872BA8"/>
    <w:rsid w:val="00872CD1"/>
    <w:rsid w:val="00872FA0"/>
    <w:rsid w:val="00873A8B"/>
    <w:rsid w:val="00873DD8"/>
    <w:rsid w:val="0087402F"/>
    <w:rsid w:val="00875001"/>
    <w:rsid w:val="00875AAF"/>
    <w:rsid w:val="00875E74"/>
    <w:rsid w:val="00876D31"/>
    <w:rsid w:val="00877D87"/>
    <w:rsid w:val="00880EF6"/>
    <w:rsid w:val="0088102C"/>
    <w:rsid w:val="00881A79"/>
    <w:rsid w:val="00881B70"/>
    <w:rsid w:val="00881B9D"/>
    <w:rsid w:val="00881B9F"/>
    <w:rsid w:val="00882236"/>
    <w:rsid w:val="00882772"/>
    <w:rsid w:val="008829C2"/>
    <w:rsid w:val="00883D61"/>
    <w:rsid w:val="00883E26"/>
    <w:rsid w:val="00884241"/>
    <w:rsid w:val="008847E7"/>
    <w:rsid w:val="00884BE4"/>
    <w:rsid w:val="008854FF"/>
    <w:rsid w:val="008855C0"/>
    <w:rsid w:val="008859F9"/>
    <w:rsid w:val="00886053"/>
    <w:rsid w:val="00886748"/>
    <w:rsid w:val="00886948"/>
    <w:rsid w:val="00886BB4"/>
    <w:rsid w:val="00887084"/>
    <w:rsid w:val="008874F7"/>
    <w:rsid w:val="00887899"/>
    <w:rsid w:val="008879E3"/>
    <w:rsid w:val="00890864"/>
    <w:rsid w:val="00890F78"/>
    <w:rsid w:val="00891827"/>
    <w:rsid w:val="00891BAA"/>
    <w:rsid w:val="00892170"/>
    <w:rsid w:val="008921DF"/>
    <w:rsid w:val="00892549"/>
    <w:rsid w:val="00893DE9"/>
    <w:rsid w:val="00894591"/>
    <w:rsid w:val="00895209"/>
    <w:rsid w:val="00895748"/>
    <w:rsid w:val="00896826"/>
    <w:rsid w:val="008978F8"/>
    <w:rsid w:val="008A101F"/>
    <w:rsid w:val="008A1127"/>
    <w:rsid w:val="008A2803"/>
    <w:rsid w:val="008A2940"/>
    <w:rsid w:val="008A2CC4"/>
    <w:rsid w:val="008A325A"/>
    <w:rsid w:val="008A4866"/>
    <w:rsid w:val="008A509D"/>
    <w:rsid w:val="008A5125"/>
    <w:rsid w:val="008A5389"/>
    <w:rsid w:val="008A5573"/>
    <w:rsid w:val="008A622F"/>
    <w:rsid w:val="008A6580"/>
    <w:rsid w:val="008A66E1"/>
    <w:rsid w:val="008A6B98"/>
    <w:rsid w:val="008A72BE"/>
    <w:rsid w:val="008A73B4"/>
    <w:rsid w:val="008A75E5"/>
    <w:rsid w:val="008A7E95"/>
    <w:rsid w:val="008B005D"/>
    <w:rsid w:val="008B1044"/>
    <w:rsid w:val="008B120D"/>
    <w:rsid w:val="008B14D6"/>
    <w:rsid w:val="008B1F28"/>
    <w:rsid w:val="008B2219"/>
    <w:rsid w:val="008B2901"/>
    <w:rsid w:val="008B2EC3"/>
    <w:rsid w:val="008B2F12"/>
    <w:rsid w:val="008B332C"/>
    <w:rsid w:val="008B3535"/>
    <w:rsid w:val="008B3D45"/>
    <w:rsid w:val="008B3ED5"/>
    <w:rsid w:val="008B4692"/>
    <w:rsid w:val="008B5789"/>
    <w:rsid w:val="008B5B65"/>
    <w:rsid w:val="008B60C7"/>
    <w:rsid w:val="008B775C"/>
    <w:rsid w:val="008B7963"/>
    <w:rsid w:val="008B7966"/>
    <w:rsid w:val="008B7BE8"/>
    <w:rsid w:val="008C0605"/>
    <w:rsid w:val="008C060C"/>
    <w:rsid w:val="008C0748"/>
    <w:rsid w:val="008C19BF"/>
    <w:rsid w:val="008C1E6C"/>
    <w:rsid w:val="008C24C1"/>
    <w:rsid w:val="008C295E"/>
    <w:rsid w:val="008C2A51"/>
    <w:rsid w:val="008C2C27"/>
    <w:rsid w:val="008C364C"/>
    <w:rsid w:val="008C38B4"/>
    <w:rsid w:val="008C3988"/>
    <w:rsid w:val="008C3F88"/>
    <w:rsid w:val="008C452B"/>
    <w:rsid w:val="008C46A7"/>
    <w:rsid w:val="008C480C"/>
    <w:rsid w:val="008C489F"/>
    <w:rsid w:val="008C5C97"/>
    <w:rsid w:val="008C6235"/>
    <w:rsid w:val="008C7532"/>
    <w:rsid w:val="008C79C1"/>
    <w:rsid w:val="008C7C15"/>
    <w:rsid w:val="008D030A"/>
    <w:rsid w:val="008D0BE2"/>
    <w:rsid w:val="008D0D5A"/>
    <w:rsid w:val="008D15E5"/>
    <w:rsid w:val="008D17CD"/>
    <w:rsid w:val="008D18C3"/>
    <w:rsid w:val="008D1C5E"/>
    <w:rsid w:val="008D1E81"/>
    <w:rsid w:val="008D1ED7"/>
    <w:rsid w:val="008D2025"/>
    <w:rsid w:val="008D20D4"/>
    <w:rsid w:val="008D2556"/>
    <w:rsid w:val="008D2592"/>
    <w:rsid w:val="008D2DFC"/>
    <w:rsid w:val="008D2FA0"/>
    <w:rsid w:val="008D2FCE"/>
    <w:rsid w:val="008D3325"/>
    <w:rsid w:val="008D372A"/>
    <w:rsid w:val="008D374A"/>
    <w:rsid w:val="008D3CF9"/>
    <w:rsid w:val="008D4153"/>
    <w:rsid w:val="008D4D88"/>
    <w:rsid w:val="008D52C3"/>
    <w:rsid w:val="008D5366"/>
    <w:rsid w:val="008D5554"/>
    <w:rsid w:val="008D64B0"/>
    <w:rsid w:val="008D66FF"/>
    <w:rsid w:val="008D67FB"/>
    <w:rsid w:val="008D6BB0"/>
    <w:rsid w:val="008D6C66"/>
    <w:rsid w:val="008D7F02"/>
    <w:rsid w:val="008E022C"/>
    <w:rsid w:val="008E0B94"/>
    <w:rsid w:val="008E0C16"/>
    <w:rsid w:val="008E0DD5"/>
    <w:rsid w:val="008E139B"/>
    <w:rsid w:val="008E1975"/>
    <w:rsid w:val="008E1C60"/>
    <w:rsid w:val="008E1D41"/>
    <w:rsid w:val="008E1D99"/>
    <w:rsid w:val="008E2942"/>
    <w:rsid w:val="008E2A6B"/>
    <w:rsid w:val="008E2B9D"/>
    <w:rsid w:val="008E3271"/>
    <w:rsid w:val="008E32C5"/>
    <w:rsid w:val="008E331B"/>
    <w:rsid w:val="008E3B9B"/>
    <w:rsid w:val="008E454C"/>
    <w:rsid w:val="008E4990"/>
    <w:rsid w:val="008E4E54"/>
    <w:rsid w:val="008E4F46"/>
    <w:rsid w:val="008E5827"/>
    <w:rsid w:val="008E5943"/>
    <w:rsid w:val="008E65A8"/>
    <w:rsid w:val="008E6B92"/>
    <w:rsid w:val="008E6CD8"/>
    <w:rsid w:val="008E7346"/>
    <w:rsid w:val="008E7E3A"/>
    <w:rsid w:val="008E7F21"/>
    <w:rsid w:val="008F0070"/>
    <w:rsid w:val="008F0F24"/>
    <w:rsid w:val="008F12F0"/>
    <w:rsid w:val="008F1808"/>
    <w:rsid w:val="008F1DA8"/>
    <w:rsid w:val="008F1ED7"/>
    <w:rsid w:val="008F2279"/>
    <w:rsid w:val="008F230F"/>
    <w:rsid w:val="008F2335"/>
    <w:rsid w:val="008F26C7"/>
    <w:rsid w:val="008F302C"/>
    <w:rsid w:val="008F32F6"/>
    <w:rsid w:val="008F3B46"/>
    <w:rsid w:val="008F4D00"/>
    <w:rsid w:val="008F58EF"/>
    <w:rsid w:val="008F5F26"/>
    <w:rsid w:val="008F606F"/>
    <w:rsid w:val="008F6500"/>
    <w:rsid w:val="008F6636"/>
    <w:rsid w:val="008F6860"/>
    <w:rsid w:val="008F686E"/>
    <w:rsid w:val="008F6B60"/>
    <w:rsid w:val="009001EA"/>
    <w:rsid w:val="00900647"/>
    <w:rsid w:val="00900EB4"/>
    <w:rsid w:val="0090241C"/>
    <w:rsid w:val="00902857"/>
    <w:rsid w:val="00902F6D"/>
    <w:rsid w:val="009032F2"/>
    <w:rsid w:val="00903AD2"/>
    <w:rsid w:val="0090424D"/>
    <w:rsid w:val="00904D9F"/>
    <w:rsid w:val="0090517D"/>
    <w:rsid w:val="00905390"/>
    <w:rsid w:val="00905A29"/>
    <w:rsid w:val="00905A61"/>
    <w:rsid w:val="00906260"/>
    <w:rsid w:val="009063D8"/>
    <w:rsid w:val="00906450"/>
    <w:rsid w:val="00906E40"/>
    <w:rsid w:val="00907C35"/>
    <w:rsid w:val="00907E44"/>
    <w:rsid w:val="009109F9"/>
    <w:rsid w:val="00910D71"/>
    <w:rsid w:val="009110AA"/>
    <w:rsid w:val="009110AD"/>
    <w:rsid w:val="0091183E"/>
    <w:rsid w:val="00911843"/>
    <w:rsid w:val="00912A7C"/>
    <w:rsid w:val="009133F3"/>
    <w:rsid w:val="00914362"/>
    <w:rsid w:val="00914416"/>
    <w:rsid w:val="0091442E"/>
    <w:rsid w:val="0091496D"/>
    <w:rsid w:val="00914A8C"/>
    <w:rsid w:val="00914B36"/>
    <w:rsid w:val="009154FB"/>
    <w:rsid w:val="00915D73"/>
    <w:rsid w:val="00916086"/>
    <w:rsid w:val="00916757"/>
    <w:rsid w:val="009167C0"/>
    <w:rsid w:val="00916C36"/>
    <w:rsid w:val="00916C4A"/>
    <w:rsid w:val="009170BE"/>
    <w:rsid w:val="009172CF"/>
    <w:rsid w:val="009174F4"/>
    <w:rsid w:val="00917CE1"/>
    <w:rsid w:val="00917D20"/>
    <w:rsid w:val="00920045"/>
    <w:rsid w:val="00920DD7"/>
    <w:rsid w:val="009214D8"/>
    <w:rsid w:val="00921E64"/>
    <w:rsid w:val="00921FE6"/>
    <w:rsid w:val="00922098"/>
    <w:rsid w:val="009220D9"/>
    <w:rsid w:val="00923533"/>
    <w:rsid w:val="009239D2"/>
    <w:rsid w:val="00923AEB"/>
    <w:rsid w:val="00923F1A"/>
    <w:rsid w:val="009253A5"/>
    <w:rsid w:val="00926C87"/>
    <w:rsid w:val="0092751F"/>
    <w:rsid w:val="00927839"/>
    <w:rsid w:val="009306AB"/>
    <w:rsid w:val="0093112E"/>
    <w:rsid w:val="00931B11"/>
    <w:rsid w:val="00931D14"/>
    <w:rsid w:val="00931EE5"/>
    <w:rsid w:val="009320D0"/>
    <w:rsid w:val="0093366F"/>
    <w:rsid w:val="0093369E"/>
    <w:rsid w:val="00933CD1"/>
    <w:rsid w:val="00934023"/>
    <w:rsid w:val="00934376"/>
    <w:rsid w:val="00934429"/>
    <w:rsid w:val="009348BB"/>
    <w:rsid w:val="00934AB1"/>
    <w:rsid w:val="00934FE0"/>
    <w:rsid w:val="00935B89"/>
    <w:rsid w:val="00935DEB"/>
    <w:rsid w:val="00936356"/>
    <w:rsid w:val="00936E6C"/>
    <w:rsid w:val="00936F88"/>
    <w:rsid w:val="00937309"/>
    <w:rsid w:val="00940936"/>
    <w:rsid w:val="009411DA"/>
    <w:rsid w:val="0094144C"/>
    <w:rsid w:val="00941484"/>
    <w:rsid w:val="009416B3"/>
    <w:rsid w:val="00942728"/>
    <w:rsid w:val="00942A09"/>
    <w:rsid w:val="00943230"/>
    <w:rsid w:val="00943597"/>
    <w:rsid w:val="00943B00"/>
    <w:rsid w:val="009440B0"/>
    <w:rsid w:val="00944CD4"/>
    <w:rsid w:val="00944CD8"/>
    <w:rsid w:val="009456DB"/>
    <w:rsid w:val="0094582A"/>
    <w:rsid w:val="009466B8"/>
    <w:rsid w:val="009472C8"/>
    <w:rsid w:val="009476D6"/>
    <w:rsid w:val="00947D93"/>
    <w:rsid w:val="00947F9C"/>
    <w:rsid w:val="0095045A"/>
    <w:rsid w:val="0095058E"/>
    <w:rsid w:val="00951224"/>
    <w:rsid w:val="009514C2"/>
    <w:rsid w:val="009515DB"/>
    <w:rsid w:val="00951CFC"/>
    <w:rsid w:val="009544D0"/>
    <w:rsid w:val="00954740"/>
    <w:rsid w:val="00955754"/>
    <w:rsid w:val="009559EE"/>
    <w:rsid w:val="00955FCB"/>
    <w:rsid w:val="00956DA7"/>
    <w:rsid w:val="00957754"/>
    <w:rsid w:val="00957AD2"/>
    <w:rsid w:val="00957CCA"/>
    <w:rsid w:val="00960F87"/>
    <w:rsid w:val="00961D75"/>
    <w:rsid w:val="00962932"/>
    <w:rsid w:val="009629BA"/>
    <w:rsid w:val="00962B2E"/>
    <w:rsid w:val="00964539"/>
    <w:rsid w:val="009647E3"/>
    <w:rsid w:val="00965C09"/>
    <w:rsid w:val="00965CBE"/>
    <w:rsid w:val="00966DB6"/>
    <w:rsid w:val="0096783B"/>
    <w:rsid w:val="009678E7"/>
    <w:rsid w:val="00967BBF"/>
    <w:rsid w:val="0097004C"/>
    <w:rsid w:val="009705D7"/>
    <w:rsid w:val="0097067C"/>
    <w:rsid w:val="00970873"/>
    <w:rsid w:val="0097104B"/>
    <w:rsid w:val="00971444"/>
    <w:rsid w:val="00971573"/>
    <w:rsid w:val="009717A4"/>
    <w:rsid w:val="009721FA"/>
    <w:rsid w:val="009727EC"/>
    <w:rsid w:val="00972828"/>
    <w:rsid w:val="00972945"/>
    <w:rsid w:val="00972D03"/>
    <w:rsid w:val="00972F74"/>
    <w:rsid w:val="00972FC3"/>
    <w:rsid w:val="00973EBB"/>
    <w:rsid w:val="00974F50"/>
    <w:rsid w:val="00975178"/>
    <w:rsid w:val="009752AA"/>
    <w:rsid w:val="009753F0"/>
    <w:rsid w:val="009758F7"/>
    <w:rsid w:val="0097614E"/>
    <w:rsid w:val="009766B6"/>
    <w:rsid w:val="009771D3"/>
    <w:rsid w:val="00977834"/>
    <w:rsid w:val="00977B08"/>
    <w:rsid w:val="009806ED"/>
    <w:rsid w:val="00981A8D"/>
    <w:rsid w:val="00981C56"/>
    <w:rsid w:val="0098201D"/>
    <w:rsid w:val="009820F0"/>
    <w:rsid w:val="00982286"/>
    <w:rsid w:val="00982AC0"/>
    <w:rsid w:val="00982B9E"/>
    <w:rsid w:val="009834F8"/>
    <w:rsid w:val="00984500"/>
    <w:rsid w:val="00984865"/>
    <w:rsid w:val="00985572"/>
    <w:rsid w:val="0098564F"/>
    <w:rsid w:val="00985784"/>
    <w:rsid w:val="00985842"/>
    <w:rsid w:val="009858BF"/>
    <w:rsid w:val="00985A55"/>
    <w:rsid w:val="00985A77"/>
    <w:rsid w:val="00985B11"/>
    <w:rsid w:val="00986056"/>
    <w:rsid w:val="0098658C"/>
    <w:rsid w:val="00986B5B"/>
    <w:rsid w:val="00987294"/>
    <w:rsid w:val="009872AF"/>
    <w:rsid w:val="00987FBE"/>
    <w:rsid w:val="009904F1"/>
    <w:rsid w:val="00990770"/>
    <w:rsid w:val="0099086F"/>
    <w:rsid w:val="00990DE3"/>
    <w:rsid w:val="009915EE"/>
    <w:rsid w:val="009916BB"/>
    <w:rsid w:val="00993DB9"/>
    <w:rsid w:val="009941E7"/>
    <w:rsid w:val="00994948"/>
    <w:rsid w:val="00994DF2"/>
    <w:rsid w:val="00994F17"/>
    <w:rsid w:val="009952BD"/>
    <w:rsid w:val="009952CD"/>
    <w:rsid w:val="009953C5"/>
    <w:rsid w:val="00995584"/>
    <w:rsid w:val="0099592F"/>
    <w:rsid w:val="00996205"/>
    <w:rsid w:val="009966A3"/>
    <w:rsid w:val="00996A12"/>
    <w:rsid w:val="00996F04"/>
    <w:rsid w:val="00997220"/>
    <w:rsid w:val="00997801"/>
    <w:rsid w:val="009A0468"/>
    <w:rsid w:val="009A08AF"/>
    <w:rsid w:val="009A0D47"/>
    <w:rsid w:val="009A0DE3"/>
    <w:rsid w:val="009A0F76"/>
    <w:rsid w:val="009A15A6"/>
    <w:rsid w:val="009A1AA4"/>
    <w:rsid w:val="009A1CBB"/>
    <w:rsid w:val="009A207F"/>
    <w:rsid w:val="009A22A4"/>
    <w:rsid w:val="009A2422"/>
    <w:rsid w:val="009A2687"/>
    <w:rsid w:val="009A2BAC"/>
    <w:rsid w:val="009A2DEB"/>
    <w:rsid w:val="009A2F8A"/>
    <w:rsid w:val="009A48E9"/>
    <w:rsid w:val="009A6437"/>
    <w:rsid w:val="009A6C80"/>
    <w:rsid w:val="009A6E0E"/>
    <w:rsid w:val="009A6FCA"/>
    <w:rsid w:val="009A7895"/>
    <w:rsid w:val="009A79F3"/>
    <w:rsid w:val="009A7BD0"/>
    <w:rsid w:val="009B09F1"/>
    <w:rsid w:val="009B0A72"/>
    <w:rsid w:val="009B0BA2"/>
    <w:rsid w:val="009B0E33"/>
    <w:rsid w:val="009B14DF"/>
    <w:rsid w:val="009B180E"/>
    <w:rsid w:val="009B1D75"/>
    <w:rsid w:val="009B27A7"/>
    <w:rsid w:val="009B2BF6"/>
    <w:rsid w:val="009B2FD5"/>
    <w:rsid w:val="009B3DCC"/>
    <w:rsid w:val="009B408E"/>
    <w:rsid w:val="009B4252"/>
    <w:rsid w:val="009B488A"/>
    <w:rsid w:val="009B4924"/>
    <w:rsid w:val="009B4E5C"/>
    <w:rsid w:val="009B50D4"/>
    <w:rsid w:val="009B531F"/>
    <w:rsid w:val="009B60CE"/>
    <w:rsid w:val="009B6870"/>
    <w:rsid w:val="009B69D4"/>
    <w:rsid w:val="009B73F8"/>
    <w:rsid w:val="009B7A0D"/>
    <w:rsid w:val="009B7F37"/>
    <w:rsid w:val="009C0037"/>
    <w:rsid w:val="009C159A"/>
    <w:rsid w:val="009C1EA1"/>
    <w:rsid w:val="009C1F01"/>
    <w:rsid w:val="009C20E9"/>
    <w:rsid w:val="009C28D4"/>
    <w:rsid w:val="009C293C"/>
    <w:rsid w:val="009C29BA"/>
    <w:rsid w:val="009C2ACC"/>
    <w:rsid w:val="009C2EB0"/>
    <w:rsid w:val="009C375E"/>
    <w:rsid w:val="009C4A1A"/>
    <w:rsid w:val="009C4CB1"/>
    <w:rsid w:val="009C4CDA"/>
    <w:rsid w:val="009C5EC4"/>
    <w:rsid w:val="009C68CC"/>
    <w:rsid w:val="009C6B4B"/>
    <w:rsid w:val="009C73FC"/>
    <w:rsid w:val="009C7C5F"/>
    <w:rsid w:val="009C7E6C"/>
    <w:rsid w:val="009D00DD"/>
    <w:rsid w:val="009D0D98"/>
    <w:rsid w:val="009D1C6A"/>
    <w:rsid w:val="009D1CCB"/>
    <w:rsid w:val="009D2023"/>
    <w:rsid w:val="009D2092"/>
    <w:rsid w:val="009D2E3A"/>
    <w:rsid w:val="009D3255"/>
    <w:rsid w:val="009D33D5"/>
    <w:rsid w:val="009D3586"/>
    <w:rsid w:val="009D3819"/>
    <w:rsid w:val="009D3BC8"/>
    <w:rsid w:val="009D4225"/>
    <w:rsid w:val="009D46C9"/>
    <w:rsid w:val="009D4D99"/>
    <w:rsid w:val="009D5233"/>
    <w:rsid w:val="009D583F"/>
    <w:rsid w:val="009D6165"/>
    <w:rsid w:val="009D620E"/>
    <w:rsid w:val="009D71FA"/>
    <w:rsid w:val="009D747C"/>
    <w:rsid w:val="009E0B17"/>
    <w:rsid w:val="009E13E5"/>
    <w:rsid w:val="009E17AC"/>
    <w:rsid w:val="009E2F72"/>
    <w:rsid w:val="009E31B0"/>
    <w:rsid w:val="009E3394"/>
    <w:rsid w:val="009E35D1"/>
    <w:rsid w:val="009E4D3F"/>
    <w:rsid w:val="009E56D5"/>
    <w:rsid w:val="009E7A70"/>
    <w:rsid w:val="009E7D84"/>
    <w:rsid w:val="009F05A5"/>
    <w:rsid w:val="009F0A3C"/>
    <w:rsid w:val="009F0E88"/>
    <w:rsid w:val="009F119C"/>
    <w:rsid w:val="009F2318"/>
    <w:rsid w:val="009F324B"/>
    <w:rsid w:val="009F4109"/>
    <w:rsid w:val="009F4EF3"/>
    <w:rsid w:val="009F5A61"/>
    <w:rsid w:val="009F5B85"/>
    <w:rsid w:val="009F6157"/>
    <w:rsid w:val="009F6509"/>
    <w:rsid w:val="009F7532"/>
    <w:rsid w:val="009F7C54"/>
    <w:rsid w:val="00A000B6"/>
    <w:rsid w:val="00A00567"/>
    <w:rsid w:val="00A00655"/>
    <w:rsid w:val="00A01EA3"/>
    <w:rsid w:val="00A0381E"/>
    <w:rsid w:val="00A03F43"/>
    <w:rsid w:val="00A03F7D"/>
    <w:rsid w:val="00A04A31"/>
    <w:rsid w:val="00A051A0"/>
    <w:rsid w:val="00A05433"/>
    <w:rsid w:val="00A061CD"/>
    <w:rsid w:val="00A06941"/>
    <w:rsid w:val="00A07457"/>
    <w:rsid w:val="00A0758B"/>
    <w:rsid w:val="00A07E92"/>
    <w:rsid w:val="00A10002"/>
    <w:rsid w:val="00A10777"/>
    <w:rsid w:val="00A10CDB"/>
    <w:rsid w:val="00A116F3"/>
    <w:rsid w:val="00A12352"/>
    <w:rsid w:val="00A125DC"/>
    <w:rsid w:val="00A12B90"/>
    <w:rsid w:val="00A12D2F"/>
    <w:rsid w:val="00A1304F"/>
    <w:rsid w:val="00A1322E"/>
    <w:rsid w:val="00A13B52"/>
    <w:rsid w:val="00A1410E"/>
    <w:rsid w:val="00A14406"/>
    <w:rsid w:val="00A14785"/>
    <w:rsid w:val="00A1489C"/>
    <w:rsid w:val="00A14B7F"/>
    <w:rsid w:val="00A14BE1"/>
    <w:rsid w:val="00A14FF0"/>
    <w:rsid w:val="00A15340"/>
    <w:rsid w:val="00A1534F"/>
    <w:rsid w:val="00A15B7B"/>
    <w:rsid w:val="00A16347"/>
    <w:rsid w:val="00A1668D"/>
    <w:rsid w:val="00A167EB"/>
    <w:rsid w:val="00A173BA"/>
    <w:rsid w:val="00A17E40"/>
    <w:rsid w:val="00A200B9"/>
    <w:rsid w:val="00A20335"/>
    <w:rsid w:val="00A203AD"/>
    <w:rsid w:val="00A206E4"/>
    <w:rsid w:val="00A206FC"/>
    <w:rsid w:val="00A21F97"/>
    <w:rsid w:val="00A22271"/>
    <w:rsid w:val="00A22AB2"/>
    <w:rsid w:val="00A24115"/>
    <w:rsid w:val="00A241C6"/>
    <w:rsid w:val="00A25745"/>
    <w:rsid w:val="00A25A4A"/>
    <w:rsid w:val="00A25BFE"/>
    <w:rsid w:val="00A26477"/>
    <w:rsid w:val="00A26B3B"/>
    <w:rsid w:val="00A270F9"/>
    <w:rsid w:val="00A301CD"/>
    <w:rsid w:val="00A3033C"/>
    <w:rsid w:val="00A309C9"/>
    <w:rsid w:val="00A311AB"/>
    <w:rsid w:val="00A314D4"/>
    <w:rsid w:val="00A31808"/>
    <w:rsid w:val="00A3191D"/>
    <w:rsid w:val="00A31D0F"/>
    <w:rsid w:val="00A31EE6"/>
    <w:rsid w:val="00A32420"/>
    <w:rsid w:val="00A33DFE"/>
    <w:rsid w:val="00A346EA"/>
    <w:rsid w:val="00A34CA1"/>
    <w:rsid w:val="00A34E2E"/>
    <w:rsid w:val="00A35900"/>
    <w:rsid w:val="00A35B3A"/>
    <w:rsid w:val="00A35C8B"/>
    <w:rsid w:val="00A364C0"/>
    <w:rsid w:val="00A36B74"/>
    <w:rsid w:val="00A379C4"/>
    <w:rsid w:val="00A41113"/>
    <w:rsid w:val="00A41184"/>
    <w:rsid w:val="00A419D9"/>
    <w:rsid w:val="00A41DFA"/>
    <w:rsid w:val="00A41FD0"/>
    <w:rsid w:val="00A426B9"/>
    <w:rsid w:val="00A432FD"/>
    <w:rsid w:val="00A43549"/>
    <w:rsid w:val="00A436AC"/>
    <w:rsid w:val="00A439CF"/>
    <w:rsid w:val="00A449AC"/>
    <w:rsid w:val="00A44DF5"/>
    <w:rsid w:val="00A451CD"/>
    <w:rsid w:val="00A4596F"/>
    <w:rsid w:val="00A45CC2"/>
    <w:rsid w:val="00A46B8F"/>
    <w:rsid w:val="00A46E36"/>
    <w:rsid w:val="00A47325"/>
    <w:rsid w:val="00A473D9"/>
    <w:rsid w:val="00A47675"/>
    <w:rsid w:val="00A47D60"/>
    <w:rsid w:val="00A50927"/>
    <w:rsid w:val="00A50A06"/>
    <w:rsid w:val="00A51149"/>
    <w:rsid w:val="00A512F9"/>
    <w:rsid w:val="00A5142A"/>
    <w:rsid w:val="00A51DE5"/>
    <w:rsid w:val="00A52869"/>
    <w:rsid w:val="00A52924"/>
    <w:rsid w:val="00A52F3E"/>
    <w:rsid w:val="00A53786"/>
    <w:rsid w:val="00A54701"/>
    <w:rsid w:val="00A55436"/>
    <w:rsid w:val="00A5571E"/>
    <w:rsid w:val="00A56BE7"/>
    <w:rsid w:val="00A574B3"/>
    <w:rsid w:val="00A57748"/>
    <w:rsid w:val="00A6174D"/>
    <w:rsid w:val="00A62197"/>
    <w:rsid w:val="00A631DD"/>
    <w:rsid w:val="00A632CF"/>
    <w:rsid w:val="00A63BCE"/>
    <w:rsid w:val="00A650A8"/>
    <w:rsid w:val="00A65411"/>
    <w:rsid w:val="00A65824"/>
    <w:rsid w:val="00A65BCE"/>
    <w:rsid w:val="00A65DCD"/>
    <w:rsid w:val="00A65E71"/>
    <w:rsid w:val="00A66EDD"/>
    <w:rsid w:val="00A6770B"/>
    <w:rsid w:val="00A67EFC"/>
    <w:rsid w:val="00A7001E"/>
    <w:rsid w:val="00A70046"/>
    <w:rsid w:val="00A718EA"/>
    <w:rsid w:val="00A72E69"/>
    <w:rsid w:val="00A73504"/>
    <w:rsid w:val="00A7370A"/>
    <w:rsid w:val="00A74093"/>
    <w:rsid w:val="00A74949"/>
    <w:rsid w:val="00A74ED1"/>
    <w:rsid w:val="00A7534C"/>
    <w:rsid w:val="00A754F0"/>
    <w:rsid w:val="00A75A00"/>
    <w:rsid w:val="00A75D10"/>
    <w:rsid w:val="00A76019"/>
    <w:rsid w:val="00A763D1"/>
    <w:rsid w:val="00A76498"/>
    <w:rsid w:val="00A766EE"/>
    <w:rsid w:val="00A76BFE"/>
    <w:rsid w:val="00A77595"/>
    <w:rsid w:val="00A77C79"/>
    <w:rsid w:val="00A801A0"/>
    <w:rsid w:val="00A804D9"/>
    <w:rsid w:val="00A8074B"/>
    <w:rsid w:val="00A80F10"/>
    <w:rsid w:val="00A8135E"/>
    <w:rsid w:val="00A820AA"/>
    <w:rsid w:val="00A820F9"/>
    <w:rsid w:val="00A82408"/>
    <w:rsid w:val="00A825AC"/>
    <w:rsid w:val="00A825DA"/>
    <w:rsid w:val="00A83095"/>
    <w:rsid w:val="00A83A51"/>
    <w:rsid w:val="00A83B01"/>
    <w:rsid w:val="00A83EF3"/>
    <w:rsid w:val="00A84236"/>
    <w:rsid w:val="00A84834"/>
    <w:rsid w:val="00A84FFD"/>
    <w:rsid w:val="00A852DA"/>
    <w:rsid w:val="00A85A49"/>
    <w:rsid w:val="00A85EC3"/>
    <w:rsid w:val="00A862B5"/>
    <w:rsid w:val="00A86643"/>
    <w:rsid w:val="00A86EBD"/>
    <w:rsid w:val="00A87993"/>
    <w:rsid w:val="00A87DE9"/>
    <w:rsid w:val="00A90044"/>
    <w:rsid w:val="00A900BA"/>
    <w:rsid w:val="00A90291"/>
    <w:rsid w:val="00A90420"/>
    <w:rsid w:val="00A90B78"/>
    <w:rsid w:val="00A91190"/>
    <w:rsid w:val="00A92015"/>
    <w:rsid w:val="00A922C5"/>
    <w:rsid w:val="00A92EDB"/>
    <w:rsid w:val="00A9360C"/>
    <w:rsid w:val="00A93AC0"/>
    <w:rsid w:val="00A94422"/>
    <w:rsid w:val="00A94D3B"/>
    <w:rsid w:val="00A94DE5"/>
    <w:rsid w:val="00A94FDC"/>
    <w:rsid w:val="00A95165"/>
    <w:rsid w:val="00A957E5"/>
    <w:rsid w:val="00A95B8A"/>
    <w:rsid w:val="00A95D2A"/>
    <w:rsid w:val="00A9630B"/>
    <w:rsid w:val="00A9642A"/>
    <w:rsid w:val="00A96B77"/>
    <w:rsid w:val="00A96CD3"/>
    <w:rsid w:val="00A96D42"/>
    <w:rsid w:val="00A97395"/>
    <w:rsid w:val="00A9775D"/>
    <w:rsid w:val="00A97901"/>
    <w:rsid w:val="00A97E10"/>
    <w:rsid w:val="00A97F30"/>
    <w:rsid w:val="00AA029D"/>
    <w:rsid w:val="00AA05C9"/>
    <w:rsid w:val="00AA0826"/>
    <w:rsid w:val="00AA141D"/>
    <w:rsid w:val="00AA148B"/>
    <w:rsid w:val="00AA17F2"/>
    <w:rsid w:val="00AA197F"/>
    <w:rsid w:val="00AA1DCA"/>
    <w:rsid w:val="00AA25D3"/>
    <w:rsid w:val="00AA32D6"/>
    <w:rsid w:val="00AA3A25"/>
    <w:rsid w:val="00AA4086"/>
    <w:rsid w:val="00AA430B"/>
    <w:rsid w:val="00AA4453"/>
    <w:rsid w:val="00AA4557"/>
    <w:rsid w:val="00AA4F19"/>
    <w:rsid w:val="00AA52FF"/>
    <w:rsid w:val="00AA5390"/>
    <w:rsid w:val="00AA5F8A"/>
    <w:rsid w:val="00AA6474"/>
    <w:rsid w:val="00AA64CF"/>
    <w:rsid w:val="00AA706F"/>
    <w:rsid w:val="00AA7085"/>
    <w:rsid w:val="00AA7C3B"/>
    <w:rsid w:val="00AB00EB"/>
    <w:rsid w:val="00AB0241"/>
    <w:rsid w:val="00AB042C"/>
    <w:rsid w:val="00AB064E"/>
    <w:rsid w:val="00AB06BD"/>
    <w:rsid w:val="00AB0815"/>
    <w:rsid w:val="00AB10CA"/>
    <w:rsid w:val="00AB1B53"/>
    <w:rsid w:val="00AB23F5"/>
    <w:rsid w:val="00AB28FA"/>
    <w:rsid w:val="00AB36FA"/>
    <w:rsid w:val="00AB3C27"/>
    <w:rsid w:val="00AB3F40"/>
    <w:rsid w:val="00AB4295"/>
    <w:rsid w:val="00AB4578"/>
    <w:rsid w:val="00AB4A01"/>
    <w:rsid w:val="00AB4C36"/>
    <w:rsid w:val="00AB500B"/>
    <w:rsid w:val="00AB518B"/>
    <w:rsid w:val="00AB5F03"/>
    <w:rsid w:val="00AB7966"/>
    <w:rsid w:val="00AC0036"/>
    <w:rsid w:val="00AC047A"/>
    <w:rsid w:val="00AC1601"/>
    <w:rsid w:val="00AC1A58"/>
    <w:rsid w:val="00AC1C0A"/>
    <w:rsid w:val="00AC26DA"/>
    <w:rsid w:val="00AC296D"/>
    <w:rsid w:val="00AC2CEB"/>
    <w:rsid w:val="00AC2D2F"/>
    <w:rsid w:val="00AC342D"/>
    <w:rsid w:val="00AC3B3B"/>
    <w:rsid w:val="00AC3FEC"/>
    <w:rsid w:val="00AC4085"/>
    <w:rsid w:val="00AC4546"/>
    <w:rsid w:val="00AC45AC"/>
    <w:rsid w:val="00AC4BFD"/>
    <w:rsid w:val="00AC530F"/>
    <w:rsid w:val="00AC5338"/>
    <w:rsid w:val="00AC64AA"/>
    <w:rsid w:val="00AC6681"/>
    <w:rsid w:val="00AC6690"/>
    <w:rsid w:val="00AC6A12"/>
    <w:rsid w:val="00AC6A7F"/>
    <w:rsid w:val="00AC6EEA"/>
    <w:rsid w:val="00AC7179"/>
    <w:rsid w:val="00AD0B38"/>
    <w:rsid w:val="00AD0FF6"/>
    <w:rsid w:val="00AD159D"/>
    <w:rsid w:val="00AD21D3"/>
    <w:rsid w:val="00AD2B9B"/>
    <w:rsid w:val="00AD328B"/>
    <w:rsid w:val="00AD3AC1"/>
    <w:rsid w:val="00AD5E1A"/>
    <w:rsid w:val="00AD5FD6"/>
    <w:rsid w:val="00AD64C2"/>
    <w:rsid w:val="00AD72EF"/>
    <w:rsid w:val="00AD73A9"/>
    <w:rsid w:val="00AD7BD0"/>
    <w:rsid w:val="00AD7F24"/>
    <w:rsid w:val="00AE07E7"/>
    <w:rsid w:val="00AE08C7"/>
    <w:rsid w:val="00AE093A"/>
    <w:rsid w:val="00AE0D28"/>
    <w:rsid w:val="00AE1BE5"/>
    <w:rsid w:val="00AE21FF"/>
    <w:rsid w:val="00AE2292"/>
    <w:rsid w:val="00AE22B3"/>
    <w:rsid w:val="00AE2879"/>
    <w:rsid w:val="00AE2A17"/>
    <w:rsid w:val="00AE3000"/>
    <w:rsid w:val="00AE301B"/>
    <w:rsid w:val="00AE32CF"/>
    <w:rsid w:val="00AE34C3"/>
    <w:rsid w:val="00AE3C5B"/>
    <w:rsid w:val="00AE49E6"/>
    <w:rsid w:val="00AE5AD9"/>
    <w:rsid w:val="00AE67F0"/>
    <w:rsid w:val="00AE6A0F"/>
    <w:rsid w:val="00AE6C30"/>
    <w:rsid w:val="00AE70B9"/>
    <w:rsid w:val="00AE70F8"/>
    <w:rsid w:val="00AE76D0"/>
    <w:rsid w:val="00AE7B2C"/>
    <w:rsid w:val="00AE7D76"/>
    <w:rsid w:val="00AE7F62"/>
    <w:rsid w:val="00AF1FEB"/>
    <w:rsid w:val="00AF22E1"/>
    <w:rsid w:val="00AF30F6"/>
    <w:rsid w:val="00AF30F8"/>
    <w:rsid w:val="00AF43A7"/>
    <w:rsid w:val="00AF4F86"/>
    <w:rsid w:val="00AF5269"/>
    <w:rsid w:val="00AF5A95"/>
    <w:rsid w:val="00AF6974"/>
    <w:rsid w:val="00B000BA"/>
    <w:rsid w:val="00B0030A"/>
    <w:rsid w:val="00B00CAD"/>
    <w:rsid w:val="00B00D6E"/>
    <w:rsid w:val="00B00E00"/>
    <w:rsid w:val="00B0131C"/>
    <w:rsid w:val="00B018FC"/>
    <w:rsid w:val="00B01EAC"/>
    <w:rsid w:val="00B0270F"/>
    <w:rsid w:val="00B03924"/>
    <w:rsid w:val="00B03A76"/>
    <w:rsid w:val="00B04076"/>
    <w:rsid w:val="00B04497"/>
    <w:rsid w:val="00B04847"/>
    <w:rsid w:val="00B04905"/>
    <w:rsid w:val="00B0529D"/>
    <w:rsid w:val="00B0538D"/>
    <w:rsid w:val="00B05737"/>
    <w:rsid w:val="00B059E4"/>
    <w:rsid w:val="00B05C0E"/>
    <w:rsid w:val="00B07639"/>
    <w:rsid w:val="00B1003E"/>
    <w:rsid w:val="00B1044B"/>
    <w:rsid w:val="00B10F58"/>
    <w:rsid w:val="00B112B5"/>
    <w:rsid w:val="00B115AC"/>
    <w:rsid w:val="00B117E3"/>
    <w:rsid w:val="00B11BB4"/>
    <w:rsid w:val="00B11ED2"/>
    <w:rsid w:val="00B12745"/>
    <w:rsid w:val="00B12754"/>
    <w:rsid w:val="00B12F7C"/>
    <w:rsid w:val="00B13B7B"/>
    <w:rsid w:val="00B13E4D"/>
    <w:rsid w:val="00B14046"/>
    <w:rsid w:val="00B14744"/>
    <w:rsid w:val="00B14AF4"/>
    <w:rsid w:val="00B15775"/>
    <w:rsid w:val="00B15B15"/>
    <w:rsid w:val="00B15D4D"/>
    <w:rsid w:val="00B15FAF"/>
    <w:rsid w:val="00B167EF"/>
    <w:rsid w:val="00B16C22"/>
    <w:rsid w:val="00B1728A"/>
    <w:rsid w:val="00B17308"/>
    <w:rsid w:val="00B17B82"/>
    <w:rsid w:val="00B17D58"/>
    <w:rsid w:val="00B201FE"/>
    <w:rsid w:val="00B215BD"/>
    <w:rsid w:val="00B222C0"/>
    <w:rsid w:val="00B22C83"/>
    <w:rsid w:val="00B2360F"/>
    <w:rsid w:val="00B23793"/>
    <w:rsid w:val="00B2571C"/>
    <w:rsid w:val="00B2573C"/>
    <w:rsid w:val="00B25B09"/>
    <w:rsid w:val="00B25D33"/>
    <w:rsid w:val="00B267AB"/>
    <w:rsid w:val="00B272E2"/>
    <w:rsid w:val="00B27867"/>
    <w:rsid w:val="00B27A1D"/>
    <w:rsid w:val="00B27F0D"/>
    <w:rsid w:val="00B3023B"/>
    <w:rsid w:val="00B30495"/>
    <w:rsid w:val="00B305D2"/>
    <w:rsid w:val="00B30B11"/>
    <w:rsid w:val="00B30CAA"/>
    <w:rsid w:val="00B30F95"/>
    <w:rsid w:val="00B312DC"/>
    <w:rsid w:val="00B31EAB"/>
    <w:rsid w:val="00B322E9"/>
    <w:rsid w:val="00B3283B"/>
    <w:rsid w:val="00B334B8"/>
    <w:rsid w:val="00B334E9"/>
    <w:rsid w:val="00B338E5"/>
    <w:rsid w:val="00B34154"/>
    <w:rsid w:val="00B34448"/>
    <w:rsid w:val="00B346B9"/>
    <w:rsid w:val="00B348C0"/>
    <w:rsid w:val="00B349A8"/>
    <w:rsid w:val="00B34F23"/>
    <w:rsid w:val="00B350C0"/>
    <w:rsid w:val="00B352B3"/>
    <w:rsid w:val="00B35C38"/>
    <w:rsid w:val="00B3675A"/>
    <w:rsid w:val="00B3689E"/>
    <w:rsid w:val="00B36CE2"/>
    <w:rsid w:val="00B37438"/>
    <w:rsid w:val="00B3753C"/>
    <w:rsid w:val="00B416C3"/>
    <w:rsid w:val="00B41879"/>
    <w:rsid w:val="00B42126"/>
    <w:rsid w:val="00B4224F"/>
    <w:rsid w:val="00B4227B"/>
    <w:rsid w:val="00B42365"/>
    <w:rsid w:val="00B42BE9"/>
    <w:rsid w:val="00B42FF6"/>
    <w:rsid w:val="00B43B49"/>
    <w:rsid w:val="00B443B8"/>
    <w:rsid w:val="00B445DB"/>
    <w:rsid w:val="00B44EBE"/>
    <w:rsid w:val="00B44FBB"/>
    <w:rsid w:val="00B45120"/>
    <w:rsid w:val="00B45143"/>
    <w:rsid w:val="00B45162"/>
    <w:rsid w:val="00B4525F"/>
    <w:rsid w:val="00B455E5"/>
    <w:rsid w:val="00B46F11"/>
    <w:rsid w:val="00B47728"/>
    <w:rsid w:val="00B5007F"/>
    <w:rsid w:val="00B50516"/>
    <w:rsid w:val="00B5074C"/>
    <w:rsid w:val="00B50A83"/>
    <w:rsid w:val="00B510A6"/>
    <w:rsid w:val="00B51171"/>
    <w:rsid w:val="00B52A57"/>
    <w:rsid w:val="00B5380F"/>
    <w:rsid w:val="00B53A3B"/>
    <w:rsid w:val="00B53F69"/>
    <w:rsid w:val="00B543E6"/>
    <w:rsid w:val="00B54537"/>
    <w:rsid w:val="00B54944"/>
    <w:rsid w:val="00B54B83"/>
    <w:rsid w:val="00B554E4"/>
    <w:rsid w:val="00B555C0"/>
    <w:rsid w:val="00B55D2E"/>
    <w:rsid w:val="00B566FB"/>
    <w:rsid w:val="00B56B88"/>
    <w:rsid w:val="00B576ED"/>
    <w:rsid w:val="00B60133"/>
    <w:rsid w:val="00B603A8"/>
    <w:rsid w:val="00B603E2"/>
    <w:rsid w:val="00B60592"/>
    <w:rsid w:val="00B60751"/>
    <w:rsid w:val="00B60B1A"/>
    <w:rsid w:val="00B62611"/>
    <w:rsid w:val="00B63727"/>
    <w:rsid w:val="00B64CA9"/>
    <w:rsid w:val="00B65698"/>
    <w:rsid w:val="00B65A0F"/>
    <w:rsid w:val="00B65B55"/>
    <w:rsid w:val="00B666B0"/>
    <w:rsid w:val="00B66DBD"/>
    <w:rsid w:val="00B66E39"/>
    <w:rsid w:val="00B66ECC"/>
    <w:rsid w:val="00B67556"/>
    <w:rsid w:val="00B676FD"/>
    <w:rsid w:val="00B67B44"/>
    <w:rsid w:val="00B70598"/>
    <w:rsid w:val="00B706E6"/>
    <w:rsid w:val="00B7093A"/>
    <w:rsid w:val="00B71035"/>
    <w:rsid w:val="00B713A5"/>
    <w:rsid w:val="00B71AE6"/>
    <w:rsid w:val="00B72231"/>
    <w:rsid w:val="00B732E3"/>
    <w:rsid w:val="00B7352E"/>
    <w:rsid w:val="00B73850"/>
    <w:rsid w:val="00B74323"/>
    <w:rsid w:val="00B743F9"/>
    <w:rsid w:val="00B7469E"/>
    <w:rsid w:val="00B75278"/>
    <w:rsid w:val="00B754D2"/>
    <w:rsid w:val="00B7606B"/>
    <w:rsid w:val="00B761F2"/>
    <w:rsid w:val="00B771A2"/>
    <w:rsid w:val="00B77AD2"/>
    <w:rsid w:val="00B808C4"/>
    <w:rsid w:val="00B80F84"/>
    <w:rsid w:val="00B84ECA"/>
    <w:rsid w:val="00B859E4"/>
    <w:rsid w:val="00B85CEC"/>
    <w:rsid w:val="00B85F95"/>
    <w:rsid w:val="00B8632F"/>
    <w:rsid w:val="00B90437"/>
    <w:rsid w:val="00B91043"/>
    <w:rsid w:val="00B91473"/>
    <w:rsid w:val="00B91B92"/>
    <w:rsid w:val="00B932E8"/>
    <w:rsid w:val="00B9358D"/>
    <w:rsid w:val="00B93726"/>
    <w:rsid w:val="00B938CB"/>
    <w:rsid w:val="00B93EB4"/>
    <w:rsid w:val="00B944CF"/>
    <w:rsid w:val="00B94625"/>
    <w:rsid w:val="00B94D96"/>
    <w:rsid w:val="00B9515B"/>
    <w:rsid w:val="00B953E8"/>
    <w:rsid w:val="00B959B0"/>
    <w:rsid w:val="00B960F8"/>
    <w:rsid w:val="00B9625D"/>
    <w:rsid w:val="00B96506"/>
    <w:rsid w:val="00B96B8F"/>
    <w:rsid w:val="00B96ED6"/>
    <w:rsid w:val="00B96FD6"/>
    <w:rsid w:val="00BA0143"/>
    <w:rsid w:val="00BA0611"/>
    <w:rsid w:val="00BA0766"/>
    <w:rsid w:val="00BA09A3"/>
    <w:rsid w:val="00BA12DB"/>
    <w:rsid w:val="00BA150E"/>
    <w:rsid w:val="00BA1BF2"/>
    <w:rsid w:val="00BA22C7"/>
    <w:rsid w:val="00BA27A2"/>
    <w:rsid w:val="00BA33A4"/>
    <w:rsid w:val="00BA34A8"/>
    <w:rsid w:val="00BA3731"/>
    <w:rsid w:val="00BA38A9"/>
    <w:rsid w:val="00BA3B41"/>
    <w:rsid w:val="00BA3D17"/>
    <w:rsid w:val="00BA401A"/>
    <w:rsid w:val="00BA44F8"/>
    <w:rsid w:val="00BA4744"/>
    <w:rsid w:val="00BA475B"/>
    <w:rsid w:val="00BA4EAD"/>
    <w:rsid w:val="00BA52C5"/>
    <w:rsid w:val="00BA5C91"/>
    <w:rsid w:val="00BA66FE"/>
    <w:rsid w:val="00BA6B8A"/>
    <w:rsid w:val="00BA716E"/>
    <w:rsid w:val="00BA7725"/>
    <w:rsid w:val="00BA7E19"/>
    <w:rsid w:val="00BB009A"/>
    <w:rsid w:val="00BB0DCA"/>
    <w:rsid w:val="00BB10C6"/>
    <w:rsid w:val="00BB21A0"/>
    <w:rsid w:val="00BB2211"/>
    <w:rsid w:val="00BB28AD"/>
    <w:rsid w:val="00BB29C5"/>
    <w:rsid w:val="00BB30CF"/>
    <w:rsid w:val="00BB3C82"/>
    <w:rsid w:val="00BB4981"/>
    <w:rsid w:val="00BB4D10"/>
    <w:rsid w:val="00BB5BEF"/>
    <w:rsid w:val="00BB5C18"/>
    <w:rsid w:val="00BB60E1"/>
    <w:rsid w:val="00BB6277"/>
    <w:rsid w:val="00BB62FD"/>
    <w:rsid w:val="00BB6414"/>
    <w:rsid w:val="00BB681A"/>
    <w:rsid w:val="00BB6FC2"/>
    <w:rsid w:val="00BB75F2"/>
    <w:rsid w:val="00BB7F10"/>
    <w:rsid w:val="00BC002F"/>
    <w:rsid w:val="00BC04B5"/>
    <w:rsid w:val="00BC19B3"/>
    <w:rsid w:val="00BC286E"/>
    <w:rsid w:val="00BC3632"/>
    <w:rsid w:val="00BC3F0D"/>
    <w:rsid w:val="00BC4243"/>
    <w:rsid w:val="00BC4551"/>
    <w:rsid w:val="00BC4C33"/>
    <w:rsid w:val="00BC4D6C"/>
    <w:rsid w:val="00BC5025"/>
    <w:rsid w:val="00BC5295"/>
    <w:rsid w:val="00BC5641"/>
    <w:rsid w:val="00BC69B9"/>
    <w:rsid w:val="00BC7553"/>
    <w:rsid w:val="00BC7EEA"/>
    <w:rsid w:val="00BD0333"/>
    <w:rsid w:val="00BD0356"/>
    <w:rsid w:val="00BD0D45"/>
    <w:rsid w:val="00BD15C5"/>
    <w:rsid w:val="00BD2262"/>
    <w:rsid w:val="00BD36E2"/>
    <w:rsid w:val="00BD3F30"/>
    <w:rsid w:val="00BD4292"/>
    <w:rsid w:val="00BD4F16"/>
    <w:rsid w:val="00BD52FC"/>
    <w:rsid w:val="00BD53E0"/>
    <w:rsid w:val="00BD55A7"/>
    <w:rsid w:val="00BD5784"/>
    <w:rsid w:val="00BD59CE"/>
    <w:rsid w:val="00BD5B3A"/>
    <w:rsid w:val="00BD5ED4"/>
    <w:rsid w:val="00BD6359"/>
    <w:rsid w:val="00BD6EB8"/>
    <w:rsid w:val="00BD7D67"/>
    <w:rsid w:val="00BE0050"/>
    <w:rsid w:val="00BE062C"/>
    <w:rsid w:val="00BE08F2"/>
    <w:rsid w:val="00BE0F97"/>
    <w:rsid w:val="00BE2874"/>
    <w:rsid w:val="00BE2AC3"/>
    <w:rsid w:val="00BE2BF1"/>
    <w:rsid w:val="00BE2DAE"/>
    <w:rsid w:val="00BE3787"/>
    <w:rsid w:val="00BE4110"/>
    <w:rsid w:val="00BE44C4"/>
    <w:rsid w:val="00BE4589"/>
    <w:rsid w:val="00BE46AB"/>
    <w:rsid w:val="00BE53B0"/>
    <w:rsid w:val="00BE53BF"/>
    <w:rsid w:val="00BE54B7"/>
    <w:rsid w:val="00BE554A"/>
    <w:rsid w:val="00BE5574"/>
    <w:rsid w:val="00BE5B5E"/>
    <w:rsid w:val="00BE6EB3"/>
    <w:rsid w:val="00BE738E"/>
    <w:rsid w:val="00BE7FBB"/>
    <w:rsid w:val="00BF04F9"/>
    <w:rsid w:val="00BF0EAE"/>
    <w:rsid w:val="00BF0F4A"/>
    <w:rsid w:val="00BF1A56"/>
    <w:rsid w:val="00BF1F4F"/>
    <w:rsid w:val="00BF2052"/>
    <w:rsid w:val="00BF238E"/>
    <w:rsid w:val="00BF2758"/>
    <w:rsid w:val="00BF3F70"/>
    <w:rsid w:val="00BF41CC"/>
    <w:rsid w:val="00BF42F7"/>
    <w:rsid w:val="00BF4EFB"/>
    <w:rsid w:val="00BF56D6"/>
    <w:rsid w:val="00BF6E48"/>
    <w:rsid w:val="00BF6E5B"/>
    <w:rsid w:val="00BF6F97"/>
    <w:rsid w:val="00BF73D6"/>
    <w:rsid w:val="00BF7D1E"/>
    <w:rsid w:val="00BF7FE6"/>
    <w:rsid w:val="00C0098C"/>
    <w:rsid w:val="00C00A07"/>
    <w:rsid w:val="00C0115C"/>
    <w:rsid w:val="00C014B2"/>
    <w:rsid w:val="00C017CE"/>
    <w:rsid w:val="00C02703"/>
    <w:rsid w:val="00C02A24"/>
    <w:rsid w:val="00C02BC4"/>
    <w:rsid w:val="00C03078"/>
    <w:rsid w:val="00C03154"/>
    <w:rsid w:val="00C03A32"/>
    <w:rsid w:val="00C03D57"/>
    <w:rsid w:val="00C03E12"/>
    <w:rsid w:val="00C04BAE"/>
    <w:rsid w:val="00C051D9"/>
    <w:rsid w:val="00C0586B"/>
    <w:rsid w:val="00C058BA"/>
    <w:rsid w:val="00C05A0C"/>
    <w:rsid w:val="00C062FD"/>
    <w:rsid w:val="00C06825"/>
    <w:rsid w:val="00C06B79"/>
    <w:rsid w:val="00C0750A"/>
    <w:rsid w:val="00C07CC5"/>
    <w:rsid w:val="00C10414"/>
    <w:rsid w:val="00C1050B"/>
    <w:rsid w:val="00C106C5"/>
    <w:rsid w:val="00C10B1E"/>
    <w:rsid w:val="00C10C77"/>
    <w:rsid w:val="00C10E11"/>
    <w:rsid w:val="00C1213A"/>
    <w:rsid w:val="00C1218B"/>
    <w:rsid w:val="00C12E1B"/>
    <w:rsid w:val="00C138E5"/>
    <w:rsid w:val="00C139F1"/>
    <w:rsid w:val="00C13A39"/>
    <w:rsid w:val="00C142FF"/>
    <w:rsid w:val="00C148A7"/>
    <w:rsid w:val="00C1508C"/>
    <w:rsid w:val="00C151C8"/>
    <w:rsid w:val="00C15454"/>
    <w:rsid w:val="00C1598A"/>
    <w:rsid w:val="00C15D95"/>
    <w:rsid w:val="00C15EB8"/>
    <w:rsid w:val="00C17538"/>
    <w:rsid w:val="00C17C1A"/>
    <w:rsid w:val="00C200C6"/>
    <w:rsid w:val="00C20F6A"/>
    <w:rsid w:val="00C20F7C"/>
    <w:rsid w:val="00C218E6"/>
    <w:rsid w:val="00C218FA"/>
    <w:rsid w:val="00C21B16"/>
    <w:rsid w:val="00C229E1"/>
    <w:rsid w:val="00C22C4F"/>
    <w:rsid w:val="00C23498"/>
    <w:rsid w:val="00C239F1"/>
    <w:rsid w:val="00C23A6A"/>
    <w:rsid w:val="00C23B98"/>
    <w:rsid w:val="00C23CDF"/>
    <w:rsid w:val="00C2404B"/>
    <w:rsid w:val="00C2411C"/>
    <w:rsid w:val="00C24298"/>
    <w:rsid w:val="00C2443A"/>
    <w:rsid w:val="00C24A2A"/>
    <w:rsid w:val="00C24C02"/>
    <w:rsid w:val="00C24C9F"/>
    <w:rsid w:val="00C24EAC"/>
    <w:rsid w:val="00C256C2"/>
    <w:rsid w:val="00C25DB7"/>
    <w:rsid w:val="00C26417"/>
    <w:rsid w:val="00C269D8"/>
    <w:rsid w:val="00C270EE"/>
    <w:rsid w:val="00C27C0A"/>
    <w:rsid w:val="00C30795"/>
    <w:rsid w:val="00C309B3"/>
    <w:rsid w:val="00C30E41"/>
    <w:rsid w:val="00C3133B"/>
    <w:rsid w:val="00C3133F"/>
    <w:rsid w:val="00C317D7"/>
    <w:rsid w:val="00C31C7B"/>
    <w:rsid w:val="00C31DA4"/>
    <w:rsid w:val="00C331C3"/>
    <w:rsid w:val="00C333D0"/>
    <w:rsid w:val="00C33489"/>
    <w:rsid w:val="00C334FE"/>
    <w:rsid w:val="00C33883"/>
    <w:rsid w:val="00C33ABD"/>
    <w:rsid w:val="00C33C0A"/>
    <w:rsid w:val="00C340F7"/>
    <w:rsid w:val="00C348EC"/>
    <w:rsid w:val="00C34A49"/>
    <w:rsid w:val="00C34C67"/>
    <w:rsid w:val="00C34CD2"/>
    <w:rsid w:val="00C354BC"/>
    <w:rsid w:val="00C35716"/>
    <w:rsid w:val="00C35BCC"/>
    <w:rsid w:val="00C365D1"/>
    <w:rsid w:val="00C36606"/>
    <w:rsid w:val="00C36B07"/>
    <w:rsid w:val="00C36EDD"/>
    <w:rsid w:val="00C36FC2"/>
    <w:rsid w:val="00C373E7"/>
    <w:rsid w:val="00C3756A"/>
    <w:rsid w:val="00C37660"/>
    <w:rsid w:val="00C37ECD"/>
    <w:rsid w:val="00C4042E"/>
    <w:rsid w:val="00C40473"/>
    <w:rsid w:val="00C407D7"/>
    <w:rsid w:val="00C40B85"/>
    <w:rsid w:val="00C411C5"/>
    <w:rsid w:val="00C41EE4"/>
    <w:rsid w:val="00C42C82"/>
    <w:rsid w:val="00C42E8B"/>
    <w:rsid w:val="00C44FF5"/>
    <w:rsid w:val="00C44FFD"/>
    <w:rsid w:val="00C45422"/>
    <w:rsid w:val="00C45EED"/>
    <w:rsid w:val="00C464F7"/>
    <w:rsid w:val="00C46D2C"/>
    <w:rsid w:val="00C470B2"/>
    <w:rsid w:val="00C4714F"/>
    <w:rsid w:val="00C47522"/>
    <w:rsid w:val="00C478F8"/>
    <w:rsid w:val="00C50317"/>
    <w:rsid w:val="00C5041C"/>
    <w:rsid w:val="00C506DA"/>
    <w:rsid w:val="00C50739"/>
    <w:rsid w:val="00C50C9B"/>
    <w:rsid w:val="00C51429"/>
    <w:rsid w:val="00C51ADC"/>
    <w:rsid w:val="00C51D7F"/>
    <w:rsid w:val="00C52386"/>
    <w:rsid w:val="00C52EEA"/>
    <w:rsid w:val="00C535CA"/>
    <w:rsid w:val="00C53E6E"/>
    <w:rsid w:val="00C53EE0"/>
    <w:rsid w:val="00C54E6C"/>
    <w:rsid w:val="00C55005"/>
    <w:rsid w:val="00C55255"/>
    <w:rsid w:val="00C559DB"/>
    <w:rsid w:val="00C566C1"/>
    <w:rsid w:val="00C56A6B"/>
    <w:rsid w:val="00C56D2C"/>
    <w:rsid w:val="00C56F4E"/>
    <w:rsid w:val="00C57228"/>
    <w:rsid w:val="00C57FDA"/>
    <w:rsid w:val="00C60C7F"/>
    <w:rsid w:val="00C60D5B"/>
    <w:rsid w:val="00C61A4A"/>
    <w:rsid w:val="00C623AB"/>
    <w:rsid w:val="00C623FC"/>
    <w:rsid w:val="00C62659"/>
    <w:rsid w:val="00C627AC"/>
    <w:rsid w:val="00C629FF"/>
    <w:rsid w:val="00C62BD7"/>
    <w:rsid w:val="00C62EC9"/>
    <w:rsid w:val="00C63599"/>
    <w:rsid w:val="00C639D9"/>
    <w:rsid w:val="00C63DD9"/>
    <w:rsid w:val="00C641B8"/>
    <w:rsid w:val="00C642BF"/>
    <w:rsid w:val="00C644E7"/>
    <w:rsid w:val="00C64844"/>
    <w:rsid w:val="00C64E5B"/>
    <w:rsid w:val="00C64F20"/>
    <w:rsid w:val="00C66033"/>
    <w:rsid w:val="00C669DA"/>
    <w:rsid w:val="00C66B62"/>
    <w:rsid w:val="00C6712F"/>
    <w:rsid w:val="00C67B0C"/>
    <w:rsid w:val="00C702D9"/>
    <w:rsid w:val="00C70662"/>
    <w:rsid w:val="00C70D1A"/>
    <w:rsid w:val="00C71184"/>
    <w:rsid w:val="00C716C4"/>
    <w:rsid w:val="00C72345"/>
    <w:rsid w:val="00C73546"/>
    <w:rsid w:val="00C73A23"/>
    <w:rsid w:val="00C73BD8"/>
    <w:rsid w:val="00C74A1C"/>
    <w:rsid w:val="00C74B81"/>
    <w:rsid w:val="00C757DF"/>
    <w:rsid w:val="00C76140"/>
    <w:rsid w:val="00C7619A"/>
    <w:rsid w:val="00C76DB4"/>
    <w:rsid w:val="00C7719D"/>
    <w:rsid w:val="00C811DD"/>
    <w:rsid w:val="00C812AA"/>
    <w:rsid w:val="00C819E0"/>
    <w:rsid w:val="00C81A2D"/>
    <w:rsid w:val="00C82105"/>
    <w:rsid w:val="00C83751"/>
    <w:rsid w:val="00C83BB0"/>
    <w:rsid w:val="00C83C88"/>
    <w:rsid w:val="00C843D2"/>
    <w:rsid w:val="00C84E02"/>
    <w:rsid w:val="00C856C8"/>
    <w:rsid w:val="00C8649A"/>
    <w:rsid w:val="00C86629"/>
    <w:rsid w:val="00C86C8F"/>
    <w:rsid w:val="00C87FAE"/>
    <w:rsid w:val="00C90C34"/>
    <w:rsid w:val="00C921C5"/>
    <w:rsid w:val="00C921DB"/>
    <w:rsid w:val="00C924A7"/>
    <w:rsid w:val="00C92E60"/>
    <w:rsid w:val="00C93C05"/>
    <w:rsid w:val="00C93F31"/>
    <w:rsid w:val="00C94106"/>
    <w:rsid w:val="00C94272"/>
    <w:rsid w:val="00C94CA5"/>
    <w:rsid w:val="00C94CBD"/>
    <w:rsid w:val="00C9557D"/>
    <w:rsid w:val="00C95C57"/>
    <w:rsid w:val="00C9602B"/>
    <w:rsid w:val="00C96BA5"/>
    <w:rsid w:val="00C96C7C"/>
    <w:rsid w:val="00C97281"/>
    <w:rsid w:val="00C97843"/>
    <w:rsid w:val="00C978E7"/>
    <w:rsid w:val="00C97D87"/>
    <w:rsid w:val="00C97FD4"/>
    <w:rsid w:val="00CA08E5"/>
    <w:rsid w:val="00CA0B56"/>
    <w:rsid w:val="00CA0C9A"/>
    <w:rsid w:val="00CA1041"/>
    <w:rsid w:val="00CA12A7"/>
    <w:rsid w:val="00CA176D"/>
    <w:rsid w:val="00CA210B"/>
    <w:rsid w:val="00CA3710"/>
    <w:rsid w:val="00CA384A"/>
    <w:rsid w:val="00CA3F8B"/>
    <w:rsid w:val="00CA440A"/>
    <w:rsid w:val="00CA44CD"/>
    <w:rsid w:val="00CA4806"/>
    <w:rsid w:val="00CA5968"/>
    <w:rsid w:val="00CA5A3B"/>
    <w:rsid w:val="00CA6950"/>
    <w:rsid w:val="00CA6C9B"/>
    <w:rsid w:val="00CA7B75"/>
    <w:rsid w:val="00CA7E02"/>
    <w:rsid w:val="00CB0115"/>
    <w:rsid w:val="00CB0977"/>
    <w:rsid w:val="00CB0E1E"/>
    <w:rsid w:val="00CB30F4"/>
    <w:rsid w:val="00CB3AAA"/>
    <w:rsid w:val="00CB3E73"/>
    <w:rsid w:val="00CB4683"/>
    <w:rsid w:val="00CB4A7E"/>
    <w:rsid w:val="00CB4B2D"/>
    <w:rsid w:val="00CB50ED"/>
    <w:rsid w:val="00CB551F"/>
    <w:rsid w:val="00CB55B1"/>
    <w:rsid w:val="00CB5A15"/>
    <w:rsid w:val="00CB5A6D"/>
    <w:rsid w:val="00CB5AD5"/>
    <w:rsid w:val="00CB5CD2"/>
    <w:rsid w:val="00CB6361"/>
    <w:rsid w:val="00CB6F49"/>
    <w:rsid w:val="00CB7697"/>
    <w:rsid w:val="00CB769A"/>
    <w:rsid w:val="00CC02C1"/>
    <w:rsid w:val="00CC0526"/>
    <w:rsid w:val="00CC05D1"/>
    <w:rsid w:val="00CC0E75"/>
    <w:rsid w:val="00CC1593"/>
    <w:rsid w:val="00CC1680"/>
    <w:rsid w:val="00CC243A"/>
    <w:rsid w:val="00CC274C"/>
    <w:rsid w:val="00CC2E73"/>
    <w:rsid w:val="00CC2EE1"/>
    <w:rsid w:val="00CC4032"/>
    <w:rsid w:val="00CC42F2"/>
    <w:rsid w:val="00CC51C2"/>
    <w:rsid w:val="00CC539B"/>
    <w:rsid w:val="00CC5512"/>
    <w:rsid w:val="00CC5ED5"/>
    <w:rsid w:val="00CC6600"/>
    <w:rsid w:val="00CC6C47"/>
    <w:rsid w:val="00CC6C65"/>
    <w:rsid w:val="00CC70CA"/>
    <w:rsid w:val="00CC7A8E"/>
    <w:rsid w:val="00CD05D8"/>
    <w:rsid w:val="00CD0704"/>
    <w:rsid w:val="00CD0CE6"/>
    <w:rsid w:val="00CD1B67"/>
    <w:rsid w:val="00CD304A"/>
    <w:rsid w:val="00CD3387"/>
    <w:rsid w:val="00CD37B8"/>
    <w:rsid w:val="00CD4BA0"/>
    <w:rsid w:val="00CD59CF"/>
    <w:rsid w:val="00CD5B0B"/>
    <w:rsid w:val="00CD5F61"/>
    <w:rsid w:val="00CD643D"/>
    <w:rsid w:val="00CD649A"/>
    <w:rsid w:val="00CD730A"/>
    <w:rsid w:val="00CD7D26"/>
    <w:rsid w:val="00CE04D6"/>
    <w:rsid w:val="00CE0F0B"/>
    <w:rsid w:val="00CE134C"/>
    <w:rsid w:val="00CE1917"/>
    <w:rsid w:val="00CE1A26"/>
    <w:rsid w:val="00CE301B"/>
    <w:rsid w:val="00CE320F"/>
    <w:rsid w:val="00CE365C"/>
    <w:rsid w:val="00CE386E"/>
    <w:rsid w:val="00CE4E6B"/>
    <w:rsid w:val="00CE5355"/>
    <w:rsid w:val="00CE564B"/>
    <w:rsid w:val="00CE5B3F"/>
    <w:rsid w:val="00CE6977"/>
    <w:rsid w:val="00CE6D47"/>
    <w:rsid w:val="00CE6F7C"/>
    <w:rsid w:val="00CE709E"/>
    <w:rsid w:val="00CE7441"/>
    <w:rsid w:val="00CE7DFF"/>
    <w:rsid w:val="00CE7F71"/>
    <w:rsid w:val="00CE7FDB"/>
    <w:rsid w:val="00CF03A0"/>
    <w:rsid w:val="00CF0C11"/>
    <w:rsid w:val="00CF161D"/>
    <w:rsid w:val="00CF294D"/>
    <w:rsid w:val="00CF2E66"/>
    <w:rsid w:val="00CF3D57"/>
    <w:rsid w:val="00CF3D5C"/>
    <w:rsid w:val="00CF40C4"/>
    <w:rsid w:val="00CF4369"/>
    <w:rsid w:val="00CF45D8"/>
    <w:rsid w:val="00CF4683"/>
    <w:rsid w:val="00CF4D3D"/>
    <w:rsid w:val="00CF5B26"/>
    <w:rsid w:val="00CF5C87"/>
    <w:rsid w:val="00CF6583"/>
    <w:rsid w:val="00CF6650"/>
    <w:rsid w:val="00CF67C1"/>
    <w:rsid w:val="00CF6A3F"/>
    <w:rsid w:val="00CF6DFE"/>
    <w:rsid w:val="00CF6F9A"/>
    <w:rsid w:val="00CF71D8"/>
    <w:rsid w:val="00CF7408"/>
    <w:rsid w:val="00CF774F"/>
    <w:rsid w:val="00D004CA"/>
    <w:rsid w:val="00D0085B"/>
    <w:rsid w:val="00D00AB3"/>
    <w:rsid w:val="00D00E7B"/>
    <w:rsid w:val="00D00F9A"/>
    <w:rsid w:val="00D0173E"/>
    <w:rsid w:val="00D02424"/>
    <w:rsid w:val="00D02845"/>
    <w:rsid w:val="00D02895"/>
    <w:rsid w:val="00D034B5"/>
    <w:rsid w:val="00D038DB"/>
    <w:rsid w:val="00D039FD"/>
    <w:rsid w:val="00D03B41"/>
    <w:rsid w:val="00D03D37"/>
    <w:rsid w:val="00D0405C"/>
    <w:rsid w:val="00D04965"/>
    <w:rsid w:val="00D04AF4"/>
    <w:rsid w:val="00D0575D"/>
    <w:rsid w:val="00D0575E"/>
    <w:rsid w:val="00D0650C"/>
    <w:rsid w:val="00D06938"/>
    <w:rsid w:val="00D10DB9"/>
    <w:rsid w:val="00D10E42"/>
    <w:rsid w:val="00D10F00"/>
    <w:rsid w:val="00D10F5D"/>
    <w:rsid w:val="00D11602"/>
    <w:rsid w:val="00D117D6"/>
    <w:rsid w:val="00D1242E"/>
    <w:rsid w:val="00D12B74"/>
    <w:rsid w:val="00D14269"/>
    <w:rsid w:val="00D142FE"/>
    <w:rsid w:val="00D14EB9"/>
    <w:rsid w:val="00D14FCC"/>
    <w:rsid w:val="00D151C4"/>
    <w:rsid w:val="00D15D29"/>
    <w:rsid w:val="00D16372"/>
    <w:rsid w:val="00D16821"/>
    <w:rsid w:val="00D16B8C"/>
    <w:rsid w:val="00D173A4"/>
    <w:rsid w:val="00D20434"/>
    <w:rsid w:val="00D20665"/>
    <w:rsid w:val="00D20986"/>
    <w:rsid w:val="00D210B7"/>
    <w:rsid w:val="00D215CE"/>
    <w:rsid w:val="00D217D8"/>
    <w:rsid w:val="00D21B2F"/>
    <w:rsid w:val="00D21DC5"/>
    <w:rsid w:val="00D22339"/>
    <w:rsid w:val="00D23310"/>
    <w:rsid w:val="00D23889"/>
    <w:rsid w:val="00D23BDA"/>
    <w:rsid w:val="00D24218"/>
    <w:rsid w:val="00D24A10"/>
    <w:rsid w:val="00D24B18"/>
    <w:rsid w:val="00D2524E"/>
    <w:rsid w:val="00D25359"/>
    <w:rsid w:val="00D25602"/>
    <w:rsid w:val="00D25F49"/>
    <w:rsid w:val="00D260A6"/>
    <w:rsid w:val="00D265A6"/>
    <w:rsid w:val="00D26A69"/>
    <w:rsid w:val="00D26A8F"/>
    <w:rsid w:val="00D26B28"/>
    <w:rsid w:val="00D26DF0"/>
    <w:rsid w:val="00D27B65"/>
    <w:rsid w:val="00D3029D"/>
    <w:rsid w:val="00D30F2F"/>
    <w:rsid w:val="00D31289"/>
    <w:rsid w:val="00D314DC"/>
    <w:rsid w:val="00D319B1"/>
    <w:rsid w:val="00D31C21"/>
    <w:rsid w:val="00D31F81"/>
    <w:rsid w:val="00D32651"/>
    <w:rsid w:val="00D32753"/>
    <w:rsid w:val="00D32788"/>
    <w:rsid w:val="00D337B7"/>
    <w:rsid w:val="00D337BA"/>
    <w:rsid w:val="00D36A39"/>
    <w:rsid w:val="00D375E0"/>
    <w:rsid w:val="00D37DDB"/>
    <w:rsid w:val="00D402B1"/>
    <w:rsid w:val="00D406F9"/>
    <w:rsid w:val="00D40ADB"/>
    <w:rsid w:val="00D414A7"/>
    <w:rsid w:val="00D4150F"/>
    <w:rsid w:val="00D41646"/>
    <w:rsid w:val="00D41DD9"/>
    <w:rsid w:val="00D42008"/>
    <w:rsid w:val="00D423D1"/>
    <w:rsid w:val="00D42CC8"/>
    <w:rsid w:val="00D432F0"/>
    <w:rsid w:val="00D435EF"/>
    <w:rsid w:val="00D437F4"/>
    <w:rsid w:val="00D43F41"/>
    <w:rsid w:val="00D45885"/>
    <w:rsid w:val="00D469A2"/>
    <w:rsid w:val="00D4715C"/>
    <w:rsid w:val="00D477D1"/>
    <w:rsid w:val="00D477F6"/>
    <w:rsid w:val="00D47ACC"/>
    <w:rsid w:val="00D50AA4"/>
    <w:rsid w:val="00D50FED"/>
    <w:rsid w:val="00D512EE"/>
    <w:rsid w:val="00D512FB"/>
    <w:rsid w:val="00D51354"/>
    <w:rsid w:val="00D5164E"/>
    <w:rsid w:val="00D5183E"/>
    <w:rsid w:val="00D529C2"/>
    <w:rsid w:val="00D5329E"/>
    <w:rsid w:val="00D54F87"/>
    <w:rsid w:val="00D5500D"/>
    <w:rsid w:val="00D55460"/>
    <w:rsid w:val="00D5596E"/>
    <w:rsid w:val="00D56456"/>
    <w:rsid w:val="00D56D5B"/>
    <w:rsid w:val="00D56EC3"/>
    <w:rsid w:val="00D577B1"/>
    <w:rsid w:val="00D57996"/>
    <w:rsid w:val="00D57BE4"/>
    <w:rsid w:val="00D57E2F"/>
    <w:rsid w:val="00D604C1"/>
    <w:rsid w:val="00D6064E"/>
    <w:rsid w:val="00D60718"/>
    <w:rsid w:val="00D613D1"/>
    <w:rsid w:val="00D61808"/>
    <w:rsid w:val="00D62134"/>
    <w:rsid w:val="00D62F7A"/>
    <w:rsid w:val="00D6336D"/>
    <w:rsid w:val="00D6390F"/>
    <w:rsid w:val="00D63C1E"/>
    <w:rsid w:val="00D63E12"/>
    <w:rsid w:val="00D64679"/>
    <w:rsid w:val="00D66471"/>
    <w:rsid w:val="00D66498"/>
    <w:rsid w:val="00D66B1D"/>
    <w:rsid w:val="00D6725A"/>
    <w:rsid w:val="00D6788F"/>
    <w:rsid w:val="00D67F70"/>
    <w:rsid w:val="00D702AC"/>
    <w:rsid w:val="00D70B21"/>
    <w:rsid w:val="00D70BED"/>
    <w:rsid w:val="00D712A4"/>
    <w:rsid w:val="00D714DF"/>
    <w:rsid w:val="00D717DA"/>
    <w:rsid w:val="00D72014"/>
    <w:rsid w:val="00D7243D"/>
    <w:rsid w:val="00D724F1"/>
    <w:rsid w:val="00D72D26"/>
    <w:rsid w:val="00D735A4"/>
    <w:rsid w:val="00D740CC"/>
    <w:rsid w:val="00D74142"/>
    <w:rsid w:val="00D74421"/>
    <w:rsid w:val="00D74912"/>
    <w:rsid w:val="00D74932"/>
    <w:rsid w:val="00D7522C"/>
    <w:rsid w:val="00D753C0"/>
    <w:rsid w:val="00D7549D"/>
    <w:rsid w:val="00D76012"/>
    <w:rsid w:val="00D7609A"/>
    <w:rsid w:val="00D7609C"/>
    <w:rsid w:val="00D76758"/>
    <w:rsid w:val="00D7721B"/>
    <w:rsid w:val="00D773A7"/>
    <w:rsid w:val="00D77770"/>
    <w:rsid w:val="00D801F8"/>
    <w:rsid w:val="00D802CB"/>
    <w:rsid w:val="00D80BB1"/>
    <w:rsid w:val="00D81282"/>
    <w:rsid w:val="00D81569"/>
    <w:rsid w:val="00D81794"/>
    <w:rsid w:val="00D81E0B"/>
    <w:rsid w:val="00D820EC"/>
    <w:rsid w:val="00D82A2C"/>
    <w:rsid w:val="00D83077"/>
    <w:rsid w:val="00D839F1"/>
    <w:rsid w:val="00D83FA4"/>
    <w:rsid w:val="00D84600"/>
    <w:rsid w:val="00D848CC"/>
    <w:rsid w:val="00D849CA"/>
    <w:rsid w:val="00D84ECF"/>
    <w:rsid w:val="00D8547E"/>
    <w:rsid w:val="00D85667"/>
    <w:rsid w:val="00D85F10"/>
    <w:rsid w:val="00D86851"/>
    <w:rsid w:val="00D86A89"/>
    <w:rsid w:val="00D8716B"/>
    <w:rsid w:val="00D873FC"/>
    <w:rsid w:val="00D87C04"/>
    <w:rsid w:val="00D90244"/>
    <w:rsid w:val="00D90C18"/>
    <w:rsid w:val="00D91420"/>
    <w:rsid w:val="00D91A24"/>
    <w:rsid w:val="00D9206F"/>
    <w:rsid w:val="00D92324"/>
    <w:rsid w:val="00D9248E"/>
    <w:rsid w:val="00D926DE"/>
    <w:rsid w:val="00D92DE3"/>
    <w:rsid w:val="00D92E53"/>
    <w:rsid w:val="00D9330F"/>
    <w:rsid w:val="00D939B8"/>
    <w:rsid w:val="00D93A16"/>
    <w:rsid w:val="00D948EF"/>
    <w:rsid w:val="00D94B81"/>
    <w:rsid w:val="00D94BFC"/>
    <w:rsid w:val="00D95298"/>
    <w:rsid w:val="00D9537A"/>
    <w:rsid w:val="00D959D2"/>
    <w:rsid w:val="00D96098"/>
    <w:rsid w:val="00D96136"/>
    <w:rsid w:val="00D967B1"/>
    <w:rsid w:val="00D96C55"/>
    <w:rsid w:val="00D96DFA"/>
    <w:rsid w:val="00D96FB0"/>
    <w:rsid w:val="00D970AC"/>
    <w:rsid w:val="00D97363"/>
    <w:rsid w:val="00D976FF"/>
    <w:rsid w:val="00DA026B"/>
    <w:rsid w:val="00DA03A5"/>
    <w:rsid w:val="00DA0C30"/>
    <w:rsid w:val="00DA0DAB"/>
    <w:rsid w:val="00DA0FAD"/>
    <w:rsid w:val="00DA1557"/>
    <w:rsid w:val="00DA1C94"/>
    <w:rsid w:val="00DA1EED"/>
    <w:rsid w:val="00DA2EA5"/>
    <w:rsid w:val="00DA31A5"/>
    <w:rsid w:val="00DA3526"/>
    <w:rsid w:val="00DA355A"/>
    <w:rsid w:val="00DA3BDA"/>
    <w:rsid w:val="00DA46CE"/>
    <w:rsid w:val="00DA4934"/>
    <w:rsid w:val="00DA4C4F"/>
    <w:rsid w:val="00DA4F48"/>
    <w:rsid w:val="00DA5AE7"/>
    <w:rsid w:val="00DA5FF1"/>
    <w:rsid w:val="00DA7EEB"/>
    <w:rsid w:val="00DB0D92"/>
    <w:rsid w:val="00DB1332"/>
    <w:rsid w:val="00DB14DF"/>
    <w:rsid w:val="00DB1658"/>
    <w:rsid w:val="00DB16C5"/>
    <w:rsid w:val="00DB1F3C"/>
    <w:rsid w:val="00DB1F70"/>
    <w:rsid w:val="00DB2ADF"/>
    <w:rsid w:val="00DB3457"/>
    <w:rsid w:val="00DB34F8"/>
    <w:rsid w:val="00DB3F8B"/>
    <w:rsid w:val="00DB4335"/>
    <w:rsid w:val="00DB4456"/>
    <w:rsid w:val="00DB454B"/>
    <w:rsid w:val="00DB4575"/>
    <w:rsid w:val="00DB487C"/>
    <w:rsid w:val="00DB519D"/>
    <w:rsid w:val="00DB5833"/>
    <w:rsid w:val="00DB63EB"/>
    <w:rsid w:val="00DB6459"/>
    <w:rsid w:val="00DB68DB"/>
    <w:rsid w:val="00DB6B0C"/>
    <w:rsid w:val="00DB6E78"/>
    <w:rsid w:val="00DB7470"/>
    <w:rsid w:val="00DB7937"/>
    <w:rsid w:val="00DB79CE"/>
    <w:rsid w:val="00DC0FF2"/>
    <w:rsid w:val="00DC130F"/>
    <w:rsid w:val="00DC242E"/>
    <w:rsid w:val="00DC275D"/>
    <w:rsid w:val="00DC282C"/>
    <w:rsid w:val="00DC2DBA"/>
    <w:rsid w:val="00DC31A3"/>
    <w:rsid w:val="00DC36A6"/>
    <w:rsid w:val="00DC45D6"/>
    <w:rsid w:val="00DC4A76"/>
    <w:rsid w:val="00DC5268"/>
    <w:rsid w:val="00DC58D7"/>
    <w:rsid w:val="00DC62E7"/>
    <w:rsid w:val="00DC662F"/>
    <w:rsid w:val="00DC6C58"/>
    <w:rsid w:val="00DC7414"/>
    <w:rsid w:val="00DC7BB4"/>
    <w:rsid w:val="00DC7F20"/>
    <w:rsid w:val="00DD0888"/>
    <w:rsid w:val="00DD08F6"/>
    <w:rsid w:val="00DD0BC6"/>
    <w:rsid w:val="00DD143C"/>
    <w:rsid w:val="00DD22E5"/>
    <w:rsid w:val="00DD325E"/>
    <w:rsid w:val="00DD335B"/>
    <w:rsid w:val="00DD35D3"/>
    <w:rsid w:val="00DD3790"/>
    <w:rsid w:val="00DD3F7A"/>
    <w:rsid w:val="00DD544B"/>
    <w:rsid w:val="00DD5654"/>
    <w:rsid w:val="00DD57FB"/>
    <w:rsid w:val="00DD66AE"/>
    <w:rsid w:val="00DD6D78"/>
    <w:rsid w:val="00DD6EF6"/>
    <w:rsid w:val="00DD7883"/>
    <w:rsid w:val="00DD78C4"/>
    <w:rsid w:val="00DE05BC"/>
    <w:rsid w:val="00DE0FE6"/>
    <w:rsid w:val="00DE144C"/>
    <w:rsid w:val="00DE170B"/>
    <w:rsid w:val="00DE1ED4"/>
    <w:rsid w:val="00DE2144"/>
    <w:rsid w:val="00DE28DC"/>
    <w:rsid w:val="00DE2ADC"/>
    <w:rsid w:val="00DE3215"/>
    <w:rsid w:val="00DE3262"/>
    <w:rsid w:val="00DE37DB"/>
    <w:rsid w:val="00DE41C9"/>
    <w:rsid w:val="00DE493F"/>
    <w:rsid w:val="00DE4D1D"/>
    <w:rsid w:val="00DE569D"/>
    <w:rsid w:val="00DE5B58"/>
    <w:rsid w:val="00DE5C47"/>
    <w:rsid w:val="00DE65A7"/>
    <w:rsid w:val="00DE6CD1"/>
    <w:rsid w:val="00DE6CFD"/>
    <w:rsid w:val="00DE6D16"/>
    <w:rsid w:val="00DE6D9C"/>
    <w:rsid w:val="00DE79CE"/>
    <w:rsid w:val="00DF0539"/>
    <w:rsid w:val="00DF0545"/>
    <w:rsid w:val="00DF068B"/>
    <w:rsid w:val="00DF0806"/>
    <w:rsid w:val="00DF0FF5"/>
    <w:rsid w:val="00DF1382"/>
    <w:rsid w:val="00DF15D6"/>
    <w:rsid w:val="00DF2A61"/>
    <w:rsid w:val="00DF318A"/>
    <w:rsid w:val="00DF338E"/>
    <w:rsid w:val="00DF3913"/>
    <w:rsid w:val="00DF3A55"/>
    <w:rsid w:val="00DF402A"/>
    <w:rsid w:val="00DF43AE"/>
    <w:rsid w:val="00DF4871"/>
    <w:rsid w:val="00DF4C70"/>
    <w:rsid w:val="00DF4EC3"/>
    <w:rsid w:val="00DF5B82"/>
    <w:rsid w:val="00DF5CAA"/>
    <w:rsid w:val="00DF606E"/>
    <w:rsid w:val="00DF626E"/>
    <w:rsid w:val="00DF67E6"/>
    <w:rsid w:val="00DF6C34"/>
    <w:rsid w:val="00DF75C7"/>
    <w:rsid w:val="00DF77F9"/>
    <w:rsid w:val="00DF7981"/>
    <w:rsid w:val="00DF79B3"/>
    <w:rsid w:val="00DF7BBF"/>
    <w:rsid w:val="00E003BC"/>
    <w:rsid w:val="00E004B7"/>
    <w:rsid w:val="00E00664"/>
    <w:rsid w:val="00E00CEF"/>
    <w:rsid w:val="00E00D8A"/>
    <w:rsid w:val="00E01402"/>
    <w:rsid w:val="00E0351C"/>
    <w:rsid w:val="00E046CF"/>
    <w:rsid w:val="00E04A3B"/>
    <w:rsid w:val="00E0563C"/>
    <w:rsid w:val="00E05876"/>
    <w:rsid w:val="00E05A4D"/>
    <w:rsid w:val="00E05CCD"/>
    <w:rsid w:val="00E05DFE"/>
    <w:rsid w:val="00E05E0E"/>
    <w:rsid w:val="00E05E7A"/>
    <w:rsid w:val="00E06DD6"/>
    <w:rsid w:val="00E06F1D"/>
    <w:rsid w:val="00E076C4"/>
    <w:rsid w:val="00E10296"/>
    <w:rsid w:val="00E105D9"/>
    <w:rsid w:val="00E10DF1"/>
    <w:rsid w:val="00E1128D"/>
    <w:rsid w:val="00E11699"/>
    <w:rsid w:val="00E11C69"/>
    <w:rsid w:val="00E12D7E"/>
    <w:rsid w:val="00E1328A"/>
    <w:rsid w:val="00E13DE3"/>
    <w:rsid w:val="00E14623"/>
    <w:rsid w:val="00E15221"/>
    <w:rsid w:val="00E160A5"/>
    <w:rsid w:val="00E161CE"/>
    <w:rsid w:val="00E176FE"/>
    <w:rsid w:val="00E17E28"/>
    <w:rsid w:val="00E2045B"/>
    <w:rsid w:val="00E20BD8"/>
    <w:rsid w:val="00E21187"/>
    <w:rsid w:val="00E21DBB"/>
    <w:rsid w:val="00E2218E"/>
    <w:rsid w:val="00E228C7"/>
    <w:rsid w:val="00E22999"/>
    <w:rsid w:val="00E22C94"/>
    <w:rsid w:val="00E22DAF"/>
    <w:rsid w:val="00E234B6"/>
    <w:rsid w:val="00E2378E"/>
    <w:rsid w:val="00E23DA8"/>
    <w:rsid w:val="00E24E26"/>
    <w:rsid w:val="00E2550F"/>
    <w:rsid w:val="00E263C8"/>
    <w:rsid w:val="00E26853"/>
    <w:rsid w:val="00E270E9"/>
    <w:rsid w:val="00E27535"/>
    <w:rsid w:val="00E27B3A"/>
    <w:rsid w:val="00E309D9"/>
    <w:rsid w:val="00E310B7"/>
    <w:rsid w:val="00E310C1"/>
    <w:rsid w:val="00E318F8"/>
    <w:rsid w:val="00E321D2"/>
    <w:rsid w:val="00E3220A"/>
    <w:rsid w:val="00E3228D"/>
    <w:rsid w:val="00E32CFC"/>
    <w:rsid w:val="00E330B9"/>
    <w:rsid w:val="00E3325E"/>
    <w:rsid w:val="00E337A9"/>
    <w:rsid w:val="00E338A0"/>
    <w:rsid w:val="00E33D68"/>
    <w:rsid w:val="00E3450D"/>
    <w:rsid w:val="00E348E1"/>
    <w:rsid w:val="00E34C3B"/>
    <w:rsid w:val="00E34C80"/>
    <w:rsid w:val="00E35046"/>
    <w:rsid w:val="00E35154"/>
    <w:rsid w:val="00E35C4E"/>
    <w:rsid w:val="00E35EC8"/>
    <w:rsid w:val="00E36344"/>
    <w:rsid w:val="00E36F12"/>
    <w:rsid w:val="00E3753A"/>
    <w:rsid w:val="00E37946"/>
    <w:rsid w:val="00E37C5A"/>
    <w:rsid w:val="00E37ED2"/>
    <w:rsid w:val="00E40474"/>
    <w:rsid w:val="00E405CB"/>
    <w:rsid w:val="00E4103F"/>
    <w:rsid w:val="00E41147"/>
    <w:rsid w:val="00E413AE"/>
    <w:rsid w:val="00E41CB6"/>
    <w:rsid w:val="00E43A3B"/>
    <w:rsid w:val="00E43D00"/>
    <w:rsid w:val="00E43EB1"/>
    <w:rsid w:val="00E44245"/>
    <w:rsid w:val="00E443F7"/>
    <w:rsid w:val="00E444D8"/>
    <w:rsid w:val="00E4469C"/>
    <w:rsid w:val="00E44919"/>
    <w:rsid w:val="00E44ECB"/>
    <w:rsid w:val="00E45587"/>
    <w:rsid w:val="00E460A9"/>
    <w:rsid w:val="00E4657E"/>
    <w:rsid w:val="00E46841"/>
    <w:rsid w:val="00E47D7B"/>
    <w:rsid w:val="00E501A0"/>
    <w:rsid w:val="00E50A20"/>
    <w:rsid w:val="00E51437"/>
    <w:rsid w:val="00E514FC"/>
    <w:rsid w:val="00E51739"/>
    <w:rsid w:val="00E51FAE"/>
    <w:rsid w:val="00E52587"/>
    <w:rsid w:val="00E52879"/>
    <w:rsid w:val="00E5445C"/>
    <w:rsid w:val="00E54A5C"/>
    <w:rsid w:val="00E552E9"/>
    <w:rsid w:val="00E554AB"/>
    <w:rsid w:val="00E55ECF"/>
    <w:rsid w:val="00E56559"/>
    <w:rsid w:val="00E56AE2"/>
    <w:rsid w:val="00E56E2A"/>
    <w:rsid w:val="00E57BBD"/>
    <w:rsid w:val="00E57C04"/>
    <w:rsid w:val="00E57FB0"/>
    <w:rsid w:val="00E57FB9"/>
    <w:rsid w:val="00E606A3"/>
    <w:rsid w:val="00E60997"/>
    <w:rsid w:val="00E60A78"/>
    <w:rsid w:val="00E61795"/>
    <w:rsid w:val="00E61F35"/>
    <w:rsid w:val="00E6324B"/>
    <w:rsid w:val="00E6338A"/>
    <w:rsid w:val="00E638DE"/>
    <w:rsid w:val="00E64A27"/>
    <w:rsid w:val="00E65177"/>
    <w:rsid w:val="00E6559D"/>
    <w:rsid w:val="00E65CE9"/>
    <w:rsid w:val="00E65D86"/>
    <w:rsid w:val="00E6630C"/>
    <w:rsid w:val="00E66916"/>
    <w:rsid w:val="00E66B35"/>
    <w:rsid w:val="00E6738F"/>
    <w:rsid w:val="00E6749A"/>
    <w:rsid w:val="00E67500"/>
    <w:rsid w:val="00E67B3C"/>
    <w:rsid w:val="00E67E98"/>
    <w:rsid w:val="00E70674"/>
    <w:rsid w:val="00E70961"/>
    <w:rsid w:val="00E70C43"/>
    <w:rsid w:val="00E712B8"/>
    <w:rsid w:val="00E712F4"/>
    <w:rsid w:val="00E7283E"/>
    <w:rsid w:val="00E72F2F"/>
    <w:rsid w:val="00E735DA"/>
    <w:rsid w:val="00E73812"/>
    <w:rsid w:val="00E7407C"/>
    <w:rsid w:val="00E7434F"/>
    <w:rsid w:val="00E74389"/>
    <w:rsid w:val="00E74DD4"/>
    <w:rsid w:val="00E74F15"/>
    <w:rsid w:val="00E75358"/>
    <w:rsid w:val="00E75491"/>
    <w:rsid w:val="00E75538"/>
    <w:rsid w:val="00E75736"/>
    <w:rsid w:val="00E75A0E"/>
    <w:rsid w:val="00E761CA"/>
    <w:rsid w:val="00E76601"/>
    <w:rsid w:val="00E76EAD"/>
    <w:rsid w:val="00E775EA"/>
    <w:rsid w:val="00E80AFA"/>
    <w:rsid w:val="00E81440"/>
    <w:rsid w:val="00E81735"/>
    <w:rsid w:val="00E822CE"/>
    <w:rsid w:val="00E82A83"/>
    <w:rsid w:val="00E82E69"/>
    <w:rsid w:val="00E838EE"/>
    <w:rsid w:val="00E83A5D"/>
    <w:rsid w:val="00E83C29"/>
    <w:rsid w:val="00E8428C"/>
    <w:rsid w:val="00E844CB"/>
    <w:rsid w:val="00E84D87"/>
    <w:rsid w:val="00E8505C"/>
    <w:rsid w:val="00E853E6"/>
    <w:rsid w:val="00E866A9"/>
    <w:rsid w:val="00E86B56"/>
    <w:rsid w:val="00E90A79"/>
    <w:rsid w:val="00E90AA5"/>
    <w:rsid w:val="00E90C34"/>
    <w:rsid w:val="00E90F69"/>
    <w:rsid w:val="00E9102E"/>
    <w:rsid w:val="00E9162B"/>
    <w:rsid w:val="00E93086"/>
    <w:rsid w:val="00E9359C"/>
    <w:rsid w:val="00E93F32"/>
    <w:rsid w:val="00E94582"/>
    <w:rsid w:val="00E94829"/>
    <w:rsid w:val="00E949B1"/>
    <w:rsid w:val="00E94DC5"/>
    <w:rsid w:val="00E94EBE"/>
    <w:rsid w:val="00E953AD"/>
    <w:rsid w:val="00E9579B"/>
    <w:rsid w:val="00E95AEB"/>
    <w:rsid w:val="00E95F26"/>
    <w:rsid w:val="00E96902"/>
    <w:rsid w:val="00E96A65"/>
    <w:rsid w:val="00E96C7E"/>
    <w:rsid w:val="00E975A5"/>
    <w:rsid w:val="00EA056D"/>
    <w:rsid w:val="00EA0DCA"/>
    <w:rsid w:val="00EA0DCF"/>
    <w:rsid w:val="00EA125B"/>
    <w:rsid w:val="00EA1D2A"/>
    <w:rsid w:val="00EA20E6"/>
    <w:rsid w:val="00EA24F4"/>
    <w:rsid w:val="00EA2589"/>
    <w:rsid w:val="00EA2810"/>
    <w:rsid w:val="00EA2C95"/>
    <w:rsid w:val="00EA2E8C"/>
    <w:rsid w:val="00EA40FE"/>
    <w:rsid w:val="00EA444D"/>
    <w:rsid w:val="00EA4B20"/>
    <w:rsid w:val="00EA4B27"/>
    <w:rsid w:val="00EA4F50"/>
    <w:rsid w:val="00EA5D5A"/>
    <w:rsid w:val="00EA6018"/>
    <w:rsid w:val="00EA640D"/>
    <w:rsid w:val="00EA641E"/>
    <w:rsid w:val="00EA6A7E"/>
    <w:rsid w:val="00EA7065"/>
    <w:rsid w:val="00EA7238"/>
    <w:rsid w:val="00EA73CC"/>
    <w:rsid w:val="00EA73FD"/>
    <w:rsid w:val="00EA7840"/>
    <w:rsid w:val="00EA7E24"/>
    <w:rsid w:val="00EA7FDC"/>
    <w:rsid w:val="00EB15A3"/>
    <w:rsid w:val="00EB1C4C"/>
    <w:rsid w:val="00EB21D2"/>
    <w:rsid w:val="00EB2E5D"/>
    <w:rsid w:val="00EB3B90"/>
    <w:rsid w:val="00EB3C95"/>
    <w:rsid w:val="00EB4BD3"/>
    <w:rsid w:val="00EB52BF"/>
    <w:rsid w:val="00EB601A"/>
    <w:rsid w:val="00EB764B"/>
    <w:rsid w:val="00EC1DE1"/>
    <w:rsid w:val="00EC2993"/>
    <w:rsid w:val="00EC2EF9"/>
    <w:rsid w:val="00EC36DE"/>
    <w:rsid w:val="00EC388D"/>
    <w:rsid w:val="00EC3EF1"/>
    <w:rsid w:val="00EC460E"/>
    <w:rsid w:val="00EC4E32"/>
    <w:rsid w:val="00EC50E4"/>
    <w:rsid w:val="00EC5BA1"/>
    <w:rsid w:val="00EC5BEC"/>
    <w:rsid w:val="00EC5CE1"/>
    <w:rsid w:val="00EC5D5F"/>
    <w:rsid w:val="00EC6B24"/>
    <w:rsid w:val="00EC6C92"/>
    <w:rsid w:val="00EC6EC4"/>
    <w:rsid w:val="00EC6F78"/>
    <w:rsid w:val="00EC7704"/>
    <w:rsid w:val="00EC7F78"/>
    <w:rsid w:val="00ED068C"/>
    <w:rsid w:val="00ED0ADC"/>
    <w:rsid w:val="00ED12F6"/>
    <w:rsid w:val="00ED1320"/>
    <w:rsid w:val="00ED1AC1"/>
    <w:rsid w:val="00ED23B4"/>
    <w:rsid w:val="00ED2AE7"/>
    <w:rsid w:val="00ED2BAE"/>
    <w:rsid w:val="00ED2F71"/>
    <w:rsid w:val="00ED311B"/>
    <w:rsid w:val="00ED37EA"/>
    <w:rsid w:val="00ED4359"/>
    <w:rsid w:val="00ED54ED"/>
    <w:rsid w:val="00ED5714"/>
    <w:rsid w:val="00ED5A7D"/>
    <w:rsid w:val="00ED5E26"/>
    <w:rsid w:val="00ED5F14"/>
    <w:rsid w:val="00ED5F52"/>
    <w:rsid w:val="00ED602A"/>
    <w:rsid w:val="00ED69A8"/>
    <w:rsid w:val="00ED6CFC"/>
    <w:rsid w:val="00ED6E02"/>
    <w:rsid w:val="00ED6F0B"/>
    <w:rsid w:val="00ED7502"/>
    <w:rsid w:val="00ED766F"/>
    <w:rsid w:val="00ED7C39"/>
    <w:rsid w:val="00EE00E8"/>
    <w:rsid w:val="00EE099B"/>
    <w:rsid w:val="00EE1604"/>
    <w:rsid w:val="00EE183E"/>
    <w:rsid w:val="00EE1D3A"/>
    <w:rsid w:val="00EE2173"/>
    <w:rsid w:val="00EE220C"/>
    <w:rsid w:val="00EE2A33"/>
    <w:rsid w:val="00EE3C88"/>
    <w:rsid w:val="00EE41BE"/>
    <w:rsid w:val="00EE4A69"/>
    <w:rsid w:val="00EE4CC3"/>
    <w:rsid w:val="00EE501F"/>
    <w:rsid w:val="00EE5587"/>
    <w:rsid w:val="00EE5837"/>
    <w:rsid w:val="00EE5B00"/>
    <w:rsid w:val="00EE62E8"/>
    <w:rsid w:val="00EE678B"/>
    <w:rsid w:val="00EE6858"/>
    <w:rsid w:val="00EE6EA1"/>
    <w:rsid w:val="00EE7399"/>
    <w:rsid w:val="00EE73C6"/>
    <w:rsid w:val="00EE7D9C"/>
    <w:rsid w:val="00EE7F28"/>
    <w:rsid w:val="00EF00FE"/>
    <w:rsid w:val="00EF08A8"/>
    <w:rsid w:val="00EF0FA2"/>
    <w:rsid w:val="00EF16F3"/>
    <w:rsid w:val="00EF1AF4"/>
    <w:rsid w:val="00EF1E00"/>
    <w:rsid w:val="00EF308C"/>
    <w:rsid w:val="00EF38AB"/>
    <w:rsid w:val="00EF42FB"/>
    <w:rsid w:val="00EF437C"/>
    <w:rsid w:val="00EF46F8"/>
    <w:rsid w:val="00EF5302"/>
    <w:rsid w:val="00EF5622"/>
    <w:rsid w:val="00EF5C9C"/>
    <w:rsid w:val="00EF5E25"/>
    <w:rsid w:val="00EF6086"/>
    <w:rsid w:val="00EF648A"/>
    <w:rsid w:val="00EF6A39"/>
    <w:rsid w:val="00EF6EDC"/>
    <w:rsid w:val="00EF6F51"/>
    <w:rsid w:val="00EF7255"/>
    <w:rsid w:val="00EF74F7"/>
    <w:rsid w:val="00F0089C"/>
    <w:rsid w:val="00F017D0"/>
    <w:rsid w:val="00F020FA"/>
    <w:rsid w:val="00F02203"/>
    <w:rsid w:val="00F023BB"/>
    <w:rsid w:val="00F02AD6"/>
    <w:rsid w:val="00F02FC8"/>
    <w:rsid w:val="00F03194"/>
    <w:rsid w:val="00F0379A"/>
    <w:rsid w:val="00F037EC"/>
    <w:rsid w:val="00F04304"/>
    <w:rsid w:val="00F04526"/>
    <w:rsid w:val="00F047BF"/>
    <w:rsid w:val="00F04943"/>
    <w:rsid w:val="00F05432"/>
    <w:rsid w:val="00F057A6"/>
    <w:rsid w:val="00F05AA8"/>
    <w:rsid w:val="00F060E5"/>
    <w:rsid w:val="00F0611F"/>
    <w:rsid w:val="00F061FC"/>
    <w:rsid w:val="00F06524"/>
    <w:rsid w:val="00F0680B"/>
    <w:rsid w:val="00F06A38"/>
    <w:rsid w:val="00F07A8C"/>
    <w:rsid w:val="00F07F3F"/>
    <w:rsid w:val="00F10471"/>
    <w:rsid w:val="00F10E84"/>
    <w:rsid w:val="00F11171"/>
    <w:rsid w:val="00F12834"/>
    <w:rsid w:val="00F12CDC"/>
    <w:rsid w:val="00F130BB"/>
    <w:rsid w:val="00F13A6B"/>
    <w:rsid w:val="00F13EF5"/>
    <w:rsid w:val="00F13FAE"/>
    <w:rsid w:val="00F14098"/>
    <w:rsid w:val="00F141FF"/>
    <w:rsid w:val="00F146DD"/>
    <w:rsid w:val="00F149A1"/>
    <w:rsid w:val="00F14A08"/>
    <w:rsid w:val="00F1550E"/>
    <w:rsid w:val="00F16598"/>
    <w:rsid w:val="00F173B6"/>
    <w:rsid w:val="00F177C3"/>
    <w:rsid w:val="00F17EC9"/>
    <w:rsid w:val="00F2101B"/>
    <w:rsid w:val="00F22070"/>
    <w:rsid w:val="00F233CE"/>
    <w:rsid w:val="00F23629"/>
    <w:rsid w:val="00F26C1A"/>
    <w:rsid w:val="00F26EA3"/>
    <w:rsid w:val="00F273A2"/>
    <w:rsid w:val="00F27901"/>
    <w:rsid w:val="00F27C56"/>
    <w:rsid w:val="00F304B3"/>
    <w:rsid w:val="00F313E5"/>
    <w:rsid w:val="00F31D0D"/>
    <w:rsid w:val="00F329D6"/>
    <w:rsid w:val="00F32D2F"/>
    <w:rsid w:val="00F32DA8"/>
    <w:rsid w:val="00F3311C"/>
    <w:rsid w:val="00F33A59"/>
    <w:rsid w:val="00F33B79"/>
    <w:rsid w:val="00F33FC2"/>
    <w:rsid w:val="00F34105"/>
    <w:rsid w:val="00F34127"/>
    <w:rsid w:val="00F34CC7"/>
    <w:rsid w:val="00F36699"/>
    <w:rsid w:val="00F36D17"/>
    <w:rsid w:val="00F36E90"/>
    <w:rsid w:val="00F40CC3"/>
    <w:rsid w:val="00F423BE"/>
    <w:rsid w:val="00F4249C"/>
    <w:rsid w:val="00F428D7"/>
    <w:rsid w:val="00F42C9E"/>
    <w:rsid w:val="00F42CAB"/>
    <w:rsid w:val="00F4349F"/>
    <w:rsid w:val="00F44677"/>
    <w:rsid w:val="00F449CF"/>
    <w:rsid w:val="00F458D4"/>
    <w:rsid w:val="00F470C5"/>
    <w:rsid w:val="00F472A5"/>
    <w:rsid w:val="00F478FE"/>
    <w:rsid w:val="00F50686"/>
    <w:rsid w:val="00F507BC"/>
    <w:rsid w:val="00F50AAE"/>
    <w:rsid w:val="00F51804"/>
    <w:rsid w:val="00F51FFA"/>
    <w:rsid w:val="00F524CA"/>
    <w:rsid w:val="00F52690"/>
    <w:rsid w:val="00F5295A"/>
    <w:rsid w:val="00F5300E"/>
    <w:rsid w:val="00F533C9"/>
    <w:rsid w:val="00F53F96"/>
    <w:rsid w:val="00F54424"/>
    <w:rsid w:val="00F54631"/>
    <w:rsid w:val="00F54F92"/>
    <w:rsid w:val="00F55146"/>
    <w:rsid w:val="00F55736"/>
    <w:rsid w:val="00F557D1"/>
    <w:rsid w:val="00F55C34"/>
    <w:rsid w:val="00F55F88"/>
    <w:rsid w:val="00F563F5"/>
    <w:rsid w:val="00F56781"/>
    <w:rsid w:val="00F5790D"/>
    <w:rsid w:val="00F5791B"/>
    <w:rsid w:val="00F60336"/>
    <w:rsid w:val="00F60814"/>
    <w:rsid w:val="00F60C49"/>
    <w:rsid w:val="00F61C81"/>
    <w:rsid w:val="00F626E5"/>
    <w:rsid w:val="00F63001"/>
    <w:rsid w:val="00F63032"/>
    <w:rsid w:val="00F63149"/>
    <w:rsid w:val="00F63921"/>
    <w:rsid w:val="00F63DB9"/>
    <w:rsid w:val="00F63F59"/>
    <w:rsid w:val="00F6424F"/>
    <w:rsid w:val="00F64AC3"/>
    <w:rsid w:val="00F64CB8"/>
    <w:rsid w:val="00F64E22"/>
    <w:rsid w:val="00F650CF"/>
    <w:rsid w:val="00F652C3"/>
    <w:rsid w:val="00F658FB"/>
    <w:rsid w:val="00F65DA4"/>
    <w:rsid w:val="00F65E5B"/>
    <w:rsid w:val="00F66F94"/>
    <w:rsid w:val="00F674AE"/>
    <w:rsid w:val="00F67519"/>
    <w:rsid w:val="00F6784D"/>
    <w:rsid w:val="00F67D4F"/>
    <w:rsid w:val="00F70048"/>
    <w:rsid w:val="00F70774"/>
    <w:rsid w:val="00F70E13"/>
    <w:rsid w:val="00F70E90"/>
    <w:rsid w:val="00F7135A"/>
    <w:rsid w:val="00F71497"/>
    <w:rsid w:val="00F714A1"/>
    <w:rsid w:val="00F71BC9"/>
    <w:rsid w:val="00F72BC6"/>
    <w:rsid w:val="00F732AC"/>
    <w:rsid w:val="00F73424"/>
    <w:rsid w:val="00F73436"/>
    <w:rsid w:val="00F73918"/>
    <w:rsid w:val="00F7450E"/>
    <w:rsid w:val="00F746AE"/>
    <w:rsid w:val="00F749E7"/>
    <w:rsid w:val="00F75BB1"/>
    <w:rsid w:val="00F75C9F"/>
    <w:rsid w:val="00F75E51"/>
    <w:rsid w:val="00F76446"/>
    <w:rsid w:val="00F76712"/>
    <w:rsid w:val="00F7689F"/>
    <w:rsid w:val="00F777AD"/>
    <w:rsid w:val="00F77C2F"/>
    <w:rsid w:val="00F77FCA"/>
    <w:rsid w:val="00F80BCF"/>
    <w:rsid w:val="00F81E0B"/>
    <w:rsid w:val="00F825D3"/>
    <w:rsid w:val="00F826C0"/>
    <w:rsid w:val="00F8276A"/>
    <w:rsid w:val="00F82F06"/>
    <w:rsid w:val="00F82FDA"/>
    <w:rsid w:val="00F830D7"/>
    <w:rsid w:val="00F830FE"/>
    <w:rsid w:val="00F83487"/>
    <w:rsid w:val="00F8356A"/>
    <w:rsid w:val="00F83A1D"/>
    <w:rsid w:val="00F83BC4"/>
    <w:rsid w:val="00F83C6E"/>
    <w:rsid w:val="00F83E17"/>
    <w:rsid w:val="00F84C76"/>
    <w:rsid w:val="00F84DD5"/>
    <w:rsid w:val="00F85814"/>
    <w:rsid w:val="00F85CE7"/>
    <w:rsid w:val="00F8617D"/>
    <w:rsid w:val="00F870DC"/>
    <w:rsid w:val="00F8725E"/>
    <w:rsid w:val="00F90012"/>
    <w:rsid w:val="00F904D1"/>
    <w:rsid w:val="00F909B7"/>
    <w:rsid w:val="00F91ACE"/>
    <w:rsid w:val="00F91CBB"/>
    <w:rsid w:val="00F91E6C"/>
    <w:rsid w:val="00F91F47"/>
    <w:rsid w:val="00F9271E"/>
    <w:rsid w:val="00F9286A"/>
    <w:rsid w:val="00F929FA"/>
    <w:rsid w:val="00F92B3E"/>
    <w:rsid w:val="00F93DDC"/>
    <w:rsid w:val="00F94947"/>
    <w:rsid w:val="00F9496C"/>
    <w:rsid w:val="00F95684"/>
    <w:rsid w:val="00F961D3"/>
    <w:rsid w:val="00F97026"/>
    <w:rsid w:val="00F97801"/>
    <w:rsid w:val="00F97E2B"/>
    <w:rsid w:val="00FA0228"/>
    <w:rsid w:val="00FA093B"/>
    <w:rsid w:val="00FA108A"/>
    <w:rsid w:val="00FA134E"/>
    <w:rsid w:val="00FA19C7"/>
    <w:rsid w:val="00FA2773"/>
    <w:rsid w:val="00FA2A8B"/>
    <w:rsid w:val="00FA2C9E"/>
    <w:rsid w:val="00FA2DC8"/>
    <w:rsid w:val="00FA2E61"/>
    <w:rsid w:val="00FA2F72"/>
    <w:rsid w:val="00FA40D0"/>
    <w:rsid w:val="00FA42F1"/>
    <w:rsid w:val="00FA4526"/>
    <w:rsid w:val="00FA457C"/>
    <w:rsid w:val="00FA51E9"/>
    <w:rsid w:val="00FA600C"/>
    <w:rsid w:val="00FA627B"/>
    <w:rsid w:val="00FA671D"/>
    <w:rsid w:val="00FA681D"/>
    <w:rsid w:val="00FA6957"/>
    <w:rsid w:val="00FA724F"/>
    <w:rsid w:val="00FA731C"/>
    <w:rsid w:val="00FA74F0"/>
    <w:rsid w:val="00FB00FD"/>
    <w:rsid w:val="00FB020D"/>
    <w:rsid w:val="00FB0FE7"/>
    <w:rsid w:val="00FB1FF1"/>
    <w:rsid w:val="00FB219F"/>
    <w:rsid w:val="00FB223D"/>
    <w:rsid w:val="00FB26DF"/>
    <w:rsid w:val="00FB2993"/>
    <w:rsid w:val="00FB2F03"/>
    <w:rsid w:val="00FB3082"/>
    <w:rsid w:val="00FB4352"/>
    <w:rsid w:val="00FB4485"/>
    <w:rsid w:val="00FB575E"/>
    <w:rsid w:val="00FB5BCD"/>
    <w:rsid w:val="00FB60BE"/>
    <w:rsid w:val="00FB66FC"/>
    <w:rsid w:val="00FB70D8"/>
    <w:rsid w:val="00FB7598"/>
    <w:rsid w:val="00FB7D51"/>
    <w:rsid w:val="00FC01FA"/>
    <w:rsid w:val="00FC06E7"/>
    <w:rsid w:val="00FC0F3F"/>
    <w:rsid w:val="00FC1A22"/>
    <w:rsid w:val="00FC200B"/>
    <w:rsid w:val="00FC283B"/>
    <w:rsid w:val="00FC29BF"/>
    <w:rsid w:val="00FC2C42"/>
    <w:rsid w:val="00FC3C70"/>
    <w:rsid w:val="00FC3E22"/>
    <w:rsid w:val="00FC3E60"/>
    <w:rsid w:val="00FC4102"/>
    <w:rsid w:val="00FC41DC"/>
    <w:rsid w:val="00FC498A"/>
    <w:rsid w:val="00FC4A31"/>
    <w:rsid w:val="00FC4B28"/>
    <w:rsid w:val="00FC4C4C"/>
    <w:rsid w:val="00FC4C80"/>
    <w:rsid w:val="00FC4DC6"/>
    <w:rsid w:val="00FC4DFF"/>
    <w:rsid w:val="00FC4F51"/>
    <w:rsid w:val="00FC55AC"/>
    <w:rsid w:val="00FC5B84"/>
    <w:rsid w:val="00FC5CCA"/>
    <w:rsid w:val="00FC6240"/>
    <w:rsid w:val="00FC6F21"/>
    <w:rsid w:val="00FC7087"/>
    <w:rsid w:val="00FC7A5A"/>
    <w:rsid w:val="00FD0A37"/>
    <w:rsid w:val="00FD1AF5"/>
    <w:rsid w:val="00FD22A1"/>
    <w:rsid w:val="00FD2615"/>
    <w:rsid w:val="00FD26E0"/>
    <w:rsid w:val="00FD27E1"/>
    <w:rsid w:val="00FD2D6F"/>
    <w:rsid w:val="00FD2E2F"/>
    <w:rsid w:val="00FD433C"/>
    <w:rsid w:val="00FD4850"/>
    <w:rsid w:val="00FD5342"/>
    <w:rsid w:val="00FD6231"/>
    <w:rsid w:val="00FD6EDA"/>
    <w:rsid w:val="00FD6EDB"/>
    <w:rsid w:val="00FD74E1"/>
    <w:rsid w:val="00FD762C"/>
    <w:rsid w:val="00FE009E"/>
    <w:rsid w:val="00FE035B"/>
    <w:rsid w:val="00FE0BAE"/>
    <w:rsid w:val="00FE14CA"/>
    <w:rsid w:val="00FE1870"/>
    <w:rsid w:val="00FE1C3F"/>
    <w:rsid w:val="00FE1EC5"/>
    <w:rsid w:val="00FE1ED4"/>
    <w:rsid w:val="00FE1FB1"/>
    <w:rsid w:val="00FE2652"/>
    <w:rsid w:val="00FE3D6F"/>
    <w:rsid w:val="00FE4560"/>
    <w:rsid w:val="00FE4A85"/>
    <w:rsid w:val="00FE4BD2"/>
    <w:rsid w:val="00FE4E73"/>
    <w:rsid w:val="00FE4E7B"/>
    <w:rsid w:val="00FE60F8"/>
    <w:rsid w:val="00FE63B9"/>
    <w:rsid w:val="00FE645C"/>
    <w:rsid w:val="00FE6A7F"/>
    <w:rsid w:val="00FE6BF2"/>
    <w:rsid w:val="00FE70FC"/>
    <w:rsid w:val="00FE7E56"/>
    <w:rsid w:val="00FF0021"/>
    <w:rsid w:val="00FF02FA"/>
    <w:rsid w:val="00FF0BBC"/>
    <w:rsid w:val="00FF1BA8"/>
    <w:rsid w:val="00FF2D0D"/>
    <w:rsid w:val="00FF36F0"/>
    <w:rsid w:val="00FF3A54"/>
    <w:rsid w:val="00FF3A55"/>
    <w:rsid w:val="00FF3CE2"/>
    <w:rsid w:val="00FF48C5"/>
    <w:rsid w:val="00FF53F8"/>
    <w:rsid w:val="00FF58C8"/>
    <w:rsid w:val="00FF5C47"/>
    <w:rsid w:val="00FF5EDA"/>
    <w:rsid w:val="00FF619B"/>
    <w:rsid w:val="00FF6CF2"/>
    <w:rsid w:val="00FF6F53"/>
    <w:rsid w:val="00FF729D"/>
    <w:rsid w:val="00FF7E3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E5B31"/>
  <w15:docId w15:val="{781AB8D5-C70A-43D9-97CF-B4136ABE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E2F72"/>
    <w:rPr>
      <w:rFonts w:ascii="Arial" w:hAnsi="Arial"/>
    </w:rPr>
  </w:style>
  <w:style w:type="paragraph" w:styleId="Heading1">
    <w:name w:val="heading 1"/>
    <w:aliases w:val="normal"/>
    <w:basedOn w:val="Normal"/>
    <w:next w:val="Normal"/>
    <w:link w:val="Heading1Char"/>
    <w:uiPriority w:val="9"/>
    <w:qFormat/>
    <w:rsid w:val="009E2F72"/>
    <w:pPr>
      <w:keepNext/>
      <w:keepLines/>
      <w:spacing w:before="480" w:after="0"/>
      <w:outlineLvl w:val="0"/>
    </w:pPr>
    <w:rPr>
      <w:rFonts w:eastAsiaTheme="majorEastAsia" w:cstheme="majorBidi"/>
      <w:b/>
      <w:bCs/>
      <w:color w:val="000000" w:themeColor="text1"/>
      <w:sz w:val="28"/>
      <w:szCs w:val="35"/>
    </w:rPr>
  </w:style>
  <w:style w:type="paragraph" w:styleId="Heading2">
    <w:name w:val="heading 2"/>
    <w:basedOn w:val="Heading1"/>
    <w:next w:val="Normal"/>
    <w:link w:val="Heading2Char"/>
    <w:uiPriority w:val="9"/>
    <w:unhideWhenUsed/>
    <w:qFormat/>
    <w:rsid w:val="009E2F72"/>
    <w:pPr>
      <w:spacing w:before="200"/>
      <w:outlineLvl w:val="1"/>
    </w:pPr>
    <w:rPr>
      <w:color w:val="548DD4" w:themeColor="text2" w:themeTint="99"/>
      <w:sz w:val="24"/>
      <w:szCs w:val="33"/>
    </w:rPr>
  </w:style>
  <w:style w:type="paragraph" w:styleId="Heading3">
    <w:name w:val="heading 3"/>
    <w:aliases w:val="3"/>
    <w:basedOn w:val="Normal"/>
    <w:next w:val="Normal"/>
    <w:link w:val="Heading3Char"/>
    <w:qFormat/>
    <w:rsid w:val="007A2F62"/>
    <w:pPr>
      <w:keepNext/>
      <w:keepLines/>
      <w:numPr>
        <w:numId w:val="1"/>
      </w:numPr>
      <w:tabs>
        <w:tab w:val="left" w:pos="1080"/>
      </w:tabs>
      <w:spacing w:before="240" w:after="0" w:line="252" w:lineRule="auto"/>
      <w:outlineLvl w:val="2"/>
    </w:pPr>
    <w:rPr>
      <w:rFonts w:ascii="Tahoma" w:eastAsia="Times New Roman" w:hAnsi="Tahoma" w:cs="Angsana New"/>
      <w:b/>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3 Char"/>
    <w:basedOn w:val="DefaultParagraphFont"/>
    <w:link w:val="Heading3"/>
    <w:rsid w:val="007A2F62"/>
    <w:rPr>
      <w:rFonts w:ascii="Tahoma" w:eastAsia="Times New Roman" w:hAnsi="Tahoma" w:cs="Angsana New"/>
      <w:b/>
      <w:sz w:val="28"/>
      <w:szCs w:val="20"/>
      <w:lang w:val="en-GB"/>
    </w:rPr>
  </w:style>
  <w:style w:type="paragraph" w:styleId="ListParagraph">
    <w:name w:val="List Paragraph"/>
    <w:aliases w:val="List Paragraph1,List Paragraph11"/>
    <w:basedOn w:val="Normal"/>
    <w:link w:val="ListParagraphChar"/>
    <w:uiPriority w:val="34"/>
    <w:qFormat/>
    <w:rsid w:val="001A2AAE"/>
    <w:pPr>
      <w:ind w:left="720"/>
      <w:contextualSpacing/>
    </w:pPr>
  </w:style>
  <w:style w:type="character" w:customStyle="1" w:styleId="Heading1Char">
    <w:name w:val="Heading 1 Char"/>
    <w:aliases w:val="normal Char"/>
    <w:basedOn w:val="DefaultParagraphFont"/>
    <w:link w:val="Heading1"/>
    <w:uiPriority w:val="9"/>
    <w:rsid w:val="009E2F72"/>
    <w:rPr>
      <w:rFonts w:ascii="Arial" w:eastAsiaTheme="majorEastAsia" w:hAnsi="Arial" w:cstheme="majorBidi"/>
      <w:b/>
      <w:bCs/>
      <w:color w:val="000000" w:themeColor="text1"/>
      <w:sz w:val="28"/>
      <w:szCs w:val="35"/>
    </w:rPr>
  </w:style>
  <w:style w:type="table" w:styleId="TableGrid">
    <w:name w:val="Table Grid"/>
    <w:basedOn w:val="TableNormal"/>
    <w:uiPriority w:val="59"/>
    <w:rsid w:val="00251C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rsid w:val="00D265A6"/>
    <w:rPr>
      <w:rFonts w:cs="Times New Roman"/>
      <w:sz w:val="16"/>
      <w:szCs w:val="16"/>
    </w:rPr>
  </w:style>
  <w:style w:type="paragraph" w:styleId="CommentText">
    <w:name w:val="annotation text"/>
    <w:basedOn w:val="Normal"/>
    <w:link w:val="CommentTextChar"/>
    <w:uiPriority w:val="99"/>
    <w:rsid w:val="00D265A6"/>
    <w:pPr>
      <w:spacing w:after="60" w:line="240" w:lineRule="auto"/>
      <w:jc w:val="both"/>
    </w:pPr>
    <w:rPr>
      <w:rFonts w:eastAsia="Times New Roman" w:cs="Times New Roman"/>
      <w:szCs w:val="20"/>
      <w:lang w:val="en-GB" w:bidi="ar-SA"/>
    </w:rPr>
  </w:style>
  <w:style w:type="character" w:customStyle="1" w:styleId="CommentTextChar">
    <w:name w:val="Comment Text Char"/>
    <w:basedOn w:val="DefaultParagraphFont"/>
    <w:link w:val="CommentText"/>
    <w:uiPriority w:val="99"/>
    <w:rsid w:val="00D265A6"/>
    <w:rPr>
      <w:rFonts w:ascii="Arial" w:eastAsia="Times New Roman" w:hAnsi="Arial" w:cs="Times New Roman"/>
      <w:szCs w:val="20"/>
      <w:lang w:val="en-GB" w:bidi="ar-SA"/>
    </w:rPr>
  </w:style>
  <w:style w:type="paragraph" w:styleId="BalloonText">
    <w:name w:val="Balloon Text"/>
    <w:basedOn w:val="Normal"/>
    <w:link w:val="BalloonTextChar"/>
    <w:uiPriority w:val="99"/>
    <w:unhideWhenUsed/>
    <w:rsid w:val="00D265A6"/>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D265A6"/>
    <w:rPr>
      <w:rFonts w:ascii="Tahoma" w:hAnsi="Tahoma" w:cs="Angsana New"/>
      <w:sz w:val="16"/>
      <w:szCs w:val="20"/>
    </w:rPr>
  </w:style>
  <w:style w:type="paragraph" w:styleId="FootnoteText">
    <w:name w:val="footnote text"/>
    <w:aliases w:val="Geneva 9,Font: Geneva 9,Boston 10,f,single space,footnote text,Footnote,otnote Text,Testo nota a piè di pagina Carattere Carattere,Testo nota a piè di pagina Carattere,Testo nota a piè di pagina Carattere1 Carattere,ft"/>
    <w:basedOn w:val="Normal"/>
    <w:link w:val="FootnoteTextChar"/>
    <w:uiPriority w:val="99"/>
    <w:unhideWhenUsed/>
    <w:qFormat/>
    <w:rsid w:val="006A7BFD"/>
    <w:pPr>
      <w:spacing w:after="0" w:line="240" w:lineRule="auto"/>
    </w:pPr>
    <w:rPr>
      <w:szCs w:val="25"/>
    </w:rPr>
  </w:style>
  <w:style w:type="character" w:customStyle="1" w:styleId="FootnoteTextChar">
    <w:name w:val="Footnote Text Char"/>
    <w:aliases w:val="Geneva 9 Char1,Font: Geneva 9 Char1,Boston 10 Char1,f Char1,single space Char1,footnote text Char1,Footnote Char1,otnote Text Char1,Testo nota a piè di pagina Carattere Carattere Char1,Testo nota a piè di pagina Carattere Char1"/>
    <w:basedOn w:val="DefaultParagraphFont"/>
    <w:link w:val="FootnoteText"/>
    <w:uiPriority w:val="99"/>
    <w:rsid w:val="006A7BFD"/>
    <w:rPr>
      <w:sz w:val="20"/>
      <w:szCs w:val="25"/>
    </w:rPr>
  </w:style>
  <w:style w:type="character" w:styleId="FootnoteReference">
    <w:name w:val="footnote reference"/>
    <w:aliases w:val="16 Point,Superscript 6 Point,Superscript 6 Point + 11 pt,Style 24,o,ftref, BVI fnr,BVI fnr, BVI fnr Car Car,BVI fnr Car, BVI fnr Car Car Car Car,Footnote text,BVI fnr Car Car,BVI fnr Car Car Car Car,SUPERS,ftref Char1,16 Point Char"/>
    <w:basedOn w:val="DefaultParagraphFont"/>
    <w:link w:val="Ref"/>
    <w:uiPriority w:val="99"/>
    <w:unhideWhenUsed/>
    <w:rsid w:val="006A7BFD"/>
    <w:rPr>
      <w:vertAlign w:val="superscript"/>
    </w:rPr>
  </w:style>
  <w:style w:type="paragraph" w:styleId="Caption">
    <w:name w:val="caption"/>
    <w:basedOn w:val="Normal"/>
    <w:next w:val="Normal"/>
    <w:link w:val="CaptionChar"/>
    <w:unhideWhenUsed/>
    <w:qFormat/>
    <w:rsid w:val="00FE4E73"/>
    <w:pPr>
      <w:spacing w:line="240" w:lineRule="auto"/>
    </w:pPr>
    <w:rPr>
      <w:b/>
      <w:bCs/>
      <w:szCs w:val="22"/>
    </w:rPr>
  </w:style>
  <w:style w:type="character" w:customStyle="1" w:styleId="Heading2Char">
    <w:name w:val="Heading 2 Char"/>
    <w:basedOn w:val="DefaultParagraphFont"/>
    <w:link w:val="Heading2"/>
    <w:uiPriority w:val="9"/>
    <w:rsid w:val="009E2F72"/>
    <w:rPr>
      <w:rFonts w:ascii="Arial" w:eastAsiaTheme="majorEastAsia" w:hAnsi="Arial" w:cstheme="majorBidi"/>
      <w:b/>
      <w:bCs/>
      <w:color w:val="548DD4" w:themeColor="text2" w:themeTint="99"/>
      <w:sz w:val="24"/>
      <w:szCs w:val="33"/>
    </w:rPr>
  </w:style>
  <w:style w:type="paragraph" w:styleId="CommentSubject">
    <w:name w:val="annotation subject"/>
    <w:basedOn w:val="CommentText"/>
    <w:next w:val="CommentText"/>
    <w:link w:val="CommentSubjectChar"/>
    <w:uiPriority w:val="99"/>
    <w:semiHidden/>
    <w:unhideWhenUsed/>
    <w:rsid w:val="00857D31"/>
    <w:pPr>
      <w:spacing w:after="200"/>
      <w:jc w:val="left"/>
    </w:pPr>
    <w:rPr>
      <w:rFonts w:asciiTheme="minorHAnsi" w:eastAsiaTheme="minorHAnsi" w:hAnsiTheme="minorHAnsi" w:cstheme="minorBidi"/>
      <w:b/>
      <w:bCs/>
      <w:szCs w:val="25"/>
      <w:lang w:val="en-US" w:bidi="th-TH"/>
    </w:rPr>
  </w:style>
  <w:style w:type="character" w:customStyle="1" w:styleId="CommentSubjectChar">
    <w:name w:val="Comment Subject Char"/>
    <w:basedOn w:val="CommentTextChar"/>
    <w:link w:val="CommentSubject"/>
    <w:uiPriority w:val="99"/>
    <w:semiHidden/>
    <w:rsid w:val="00857D31"/>
    <w:rPr>
      <w:rFonts w:ascii="Arial" w:eastAsia="Times New Roman" w:hAnsi="Arial" w:cs="Times New Roman"/>
      <w:b/>
      <w:bCs/>
      <w:sz w:val="20"/>
      <w:szCs w:val="25"/>
      <w:lang w:val="en-GB" w:bidi="ar-SA"/>
    </w:rPr>
  </w:style>
  <w:style w:type="character" w:customStyle="1" w:styleId="ListParagraphChar">
    <w:name w:val="List Paragraph Char"/>
    <w:aliases w:val="List Paragraph1 Char,List Paragraph11 Char"/>
    <w:basedOn w:val="DefaultParagraphFont"/>
    <w:link w:val="ListParagraph"/>
    <w:uiPriority w:val="34"/>
    <w:rsid w:val="00877D87"/>
    <w:rPr>
      <w:sz w:val="20"/>
    </w:rPr>
  </w:style>
  <w:style w:type="character" w:customStyle="1" w:styleId="FootnoteTextChar1">
    <w:name w:val="Footnote Text Char1"/>
    <w:aliases w:val="Geneva 9 Char,Font: Geneva 9 Char,Boston 10 Char,f Char,single space Char,footnote text Char,Footnote Char,otnote Text Char,Testo nota a piè di pagina Carattere Carattere Char,Testo nota a piè di pagina Carattere Char,ft Char"/>
    <w:basedOn w:val="DefaultParagraphFont"/>
    <w:uiPriority w:val="99"/>
    <w:locked/>
    <w:rsid w:val="009E2F72"/>
    <w:rPr>
      <w:rFonts w:ascii="Arial" w:hAnsi="Arial" w:cs="Times New Roman"/>
      <w:lang w:val="en-GB"/>
    </w:rPr>
  </w:style>
  <w:style w:type="paragraph" w:styleId="TOCHeading">
    <w:name w:val="TOC Heading"/>
    <w:basedOn w:val="Heading1"/>
    <w:next w:val="Normal"/>
    <w:uiPriority w:val="39"/>
    <w:semiHidden/>
    <w:unhideWhenUsed/>
    <w:qFormat/>
    <w:rsid w:val="0053036D"/>
    <w:pPr>
      <w:outlineLvl w:val="9"/>
    </w:pPr>
    <w:rPr>
      <w:rFonts w:asciiTheme="majorHAnsi" w:hAnsiTheme="majorHAnsi"/>
      <w:color w:val="365F91" w:themeColor="accent1" w:themeShade="BF"/>
      <w:szCs w:val="28"/>
      <w:lang w:bidi="ar-SA"/>
    </w:rPr>
  </w:style>
  <w:style w:type="paragraph" w:styleId="TOC1">
    <w:name w:val="toc 1"/>
    <w:basedOn w:val="Normal"/>
    <w:next w:val="Normal"/>
    <w:autoRedefine/>
    <w:uiPriority w:val="39"/>
    <w:unhideWhenUsed/>
    <w:qFormat/>
    <w:rsid w:val="0053036D"/>
    <w:pPr>
      <w:spacing w:after="100"/>
    </w:pPr>
  </w:style>
  <w:style w:type="paragraph" w:styleId="TOC2">
    <w:name w:val="toc 2"/>
    <w:basedOn w:val="Normal"/>
    <w:next w:val="Normal"/>
    <w:autoRedefine/>
    <w:uiPriority w:val="39"/>
    <w:unhideWhenUsed/>
    <w:qFormat/>
    <w:rsid w:val="0053036D"/>
    <w:pPr>
      <w:spacing w:after="100"/>
      <w:ind w:left="220"/>
    </w:pPr>
  </w:style>
  <w:style w:type="character" w:styleId="Hyperlink">
    <w:name w:val="Hyperlink"/>
    <w:basedOn w:val="DefaultParagraphFont"/>
    <w:uiPriority w:val="99"/>
    <w:unhideWhenUsed/>
    <w:rsid w:val="0053036D"/>
    <w:rPr>
      <w:color w:val="0000FF" w:themeColor="hyperlink"/>
      <w:u w:val="single"/>
    </w:rPr>
  </w:style>
  <w:style w:type="paragraph" w:styleId="Header">
    <w:name w:val="header"/>
    <w:basedOn w:val="Normal"/>
    <w:link w:val="HeaderChar"/>
    <w:unhideWhenUsed/>
    <w:rsid w:val="00140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154"/>
    <w:rPr>
      <w:rFonts w:ascii="Arial" w:hAnsi="Arial"/>
    </w:rPr>
  </w:style>
  <w:style w:type="paragraph" w:styleId="Footer">
    <w:name w:val="footer"/>
    <w:basedOn w:val="Normal"/>
    <w:link w:val="FooterChar"/>
    <w:uiPriority w:val="99"/>
    <w:unhideWhenUsed/>
    <w:rsid w:val="00140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154"/>
    <w:rPr>
      <w:rFonts w:ascii="Arial" w:hAnsi="Arial"/>
    </w:rPr>
  </w:style>
  <w:style w:type="paragraph" w:customStyle="1" w:styleId="Bullets">
    <w:name w:val="Bullets"/>
    <w:basedOn w:val="Normal"/>
    <w:link w:val="BulletsChar"/>
    <w:qFormat/>
    <w:rsid w:val="000647A0"/>
    <w:pPr>
      <w:numPr>
        <w:numId w:val="2"/>
      </w:numPr>
      <w:spacing w:before="60" w:after="120" w:line="240" w:lineRule="auto"/>
      <w:ind w:left="540" w:hanging="540"/>
    </w:pPr>
    <w:rPr>
      <w:rFonts w:eastAsia="MS Mincho" w:cs="Arial"/>
      <w:szCs w:val="22"/>
      <w:lang w:val="en-GB" w:bidi="ar-SA"/>
    </w:rPr>
  </w:style>
  <w:style w:type="character" w:customStyle="1" w:styleId="BulletsChar">
    <w:name w:val="Bullets Char"/>
    <w:basedOn w:val="DefaultParagraphFont"/>
    <w:link w:val="Bullets"/>
    <w:rsid w:val="000647A0"/>
    <w:rPr>
      <w:rFonts w:ascii="Arial" w:eastAsia="MS Mincho" w:hAnsi="Arial" w:cs="Arial"/>
      <w:szCs w:val="22"/>
      <w:lang w:val="en-GB" w:bidi="ar-SA"/>
    </w:rPr>
  </w:style>
  <w:style w:type="paragraph" w:customStyle="1" w:styleId="Ref">
    <w:name w:val="Ref"/>
    <w:aliases w:val="de nota al pie,Fußnotenzeichen DISS,(NECG) Footnote Reference,fr,Footnote Ref in FtNote,Footnote Reference Number,ftref Char Char,fr Char Char,ftref Char1 Char Char,fr Char Char Char"/>
    <w:basedOn w:val="Normal"/>
    <w:link w:val="FootnoteReference"/>
    <w:uiPriority w:val="99"/>
    <w:rsid w:val="000647A0"/>
    <w:pPr>
      <w:spacing w:after="160" w:line="240" w:lineRule="exact"/>
    </w:pPr>
    <w:rPr>
      <w:rFonts w:asciiTheme="minorHAnsi" w:hAnsiTheme="minorHAnsi"/>
      <w:vertAlign w:val="superscript"/>
    </w:rPr>
  </w:style>
  <w:style w:type="paragraph" w:styleId="BodyText3">
    <w:name w:val="Body Text 3"/>
    <w:basedOn w:val="Normal"/>
    <w:link w:val="BodyText3Char"/>
    <w:rsid w:val="008B5789"/>
    <w:pPr>
      <w:spacing w:after="60" w:line="240" w:lineRule="auto"/>
      <w:jc w:val="both"/>
    </w:pPr>
    <w:rPr>
      <w:rFonts w:eastAsia="Times New Roman" w:cs="Times New Roman"/>
      <w:szCs w:val="20"/>
      <w:lang w:bidi="ar-SA"/>
    </w:rPr>
  </w:style>
  <w:style w:type="character" w:customStyle="1" w:styleId="BodyText3Char">
    <w:name w:val="Body Text 3 Char"/>
    <w:basedOn w:val="DefaultParagraphFont"/>
    <w:link w:val="BodyText3"/>
    <w:rsid w:val="008B5789"/>
    <w:rPr>
      <w:rFonts w:ascii="Arial" w:eastAsia="Times New Roman" w:hAnsi="Arial" w:cs="Times New Roman"/>
      <w:szCs w:val="20"/>
      <w:lang w:bidi="ar-SA"/>
    </w:rPr>
  </w:style>
  <w:style w:type="paragraph" w:customStyle="1" w:styleId="BodyText23">
    <w:name w:val="Body Text 23"/>
    <w:basedOn w:val="Normal"/>
    <w:rsid w:val="008B5789"/>
    <w:pPr>
      <w:widowControl w:val="0"/>
      <w:tabs>
        <w:tab w:val="left" w:pos="547"/>
      </w:tabs>
      <w:spacing w:after="0" w:line="240" w:lineRule="auto"/>
    </w:pPr>
    <w:rPr>
      <w:rFonts w:ascii="Times New Roman" w:eastAsia="Times New Roman" w:hAnsi="Times New Roman" w:cs="Times New Roman"/>
      <w:snapToGrid w:val="0"/>
      <w:szCs w:val="20"/>
      <w:lang w:bidi="ar-SA"/>
    </w:rPr>
  </w:style>
  <w:style w:type="paragraph" w:customStyle="1" w:styleId="Pa2">
    <w:name w:val="Pa2"/>
    <w:basedOn w:val="Normal"/>
    <w:next w:val="Normal"/>
    <w:uiPriority w:val="99"/>
    <w:rsid w:val="00C142FF"/>
    <w:pPr>
      <w:autoSpaceDE w:val="0"/>
      <w:autoSpaceDN w:val="0"/>
      <w:adjustRightInd w:val="0"/>
      <w:spacing w:after="0" w:line="281" w:lineRule="atLeast"/>
    </w:pPr>
    <w:rPr>
      <w:rFonts w:ascii="Calibri" w:hAnsi="Calibri"/>
      <w:sz w:val="24"/>
      <w:szCs w:val="24"/>
    </w:rPr>
  </w:style>
  <w:style w:type="character" w:customStyle="1" w:styleId="A3">
    <w:name w:val="A3"/>
    <w:uiPriority w:val="99"/>
    <w:rsid w:val="00C142FF"/>
    <w:rPr>
      <w:rFonts w:cs="Calibri"/>
      <w:color w:val="000000"/>
    </w:rPr>
  </w:style>
  <w:style w:type="character" w:customStyle="1" w:styleId="A6">
    <w:name w:val="A6"/>
    <w:uiPriority w:val="99"/>
    <w:rsid w:val="00C142FF"/>
    <w:rPr>
      <w:rFonts w:cs="Calibri"/>
      <w:color w:val="000000"/>
      <w:sz w:val="28"/>
      <w:szCs w:val="28"/>
    </w:rPr>
  </w:style>
  <w:style w:type="paragraph" w:customStyle="1" w:styleId="Pa40">
    <w:name w:val="Pa40"/>
    <w:basedOn w:val="Normal"/>
    <w:next w:val="Normal"/>
    <w:uiPriority w:val="99"/>
    <w:rsid w:val="00134877"/>
    <w:pPr>
      <w:autoSpaceDE w:val="0"/>
      <w:autoSpaceDN w:val="0"/>
      <w:adjustRightInd w:val="0"/>
      <w:spacing w:after="0" w:line="201" w:lineRule="atLeast"/>
    </w:pPr>
    <w:rPr>
      <w:rFonts w:ascii="Univers 55" w:hAnsi="Univers 55"/>
      <w:sz w:val="24"/>
      <w:szCs w:val="24"/>
    </w:rPr>
  </w:style>
  <w:style w:type="paragraph" w:customStyle="1" w:styleId="Pa32">
    <w:name w:val="Pa32"/>
    <w:basedOn w:val="Normal"/>
    <w:next w:val="Normal"/>
    <w:uiPriority w:val="99"/>
    <w:rsid w:val="00134877"/>
    <w:pPr>
      <w:autoSpaceDE w:val="0"/>
      <w:autoSpaceDN w:val="0"/>
      <w:adjustRightInd w:val="0"/>
      <w:spacing w:after="0" w:line="201" w:lineRule="atLeast"/>
    </w:pPr>
    <w:rPr>
      <w:rFonts w:ascii="Univers 55" w:hAnsi="Univers 55"/>
      <w:sz w:val="24"/>
      <w:szCs w:val="24"/>
    </w:rPr>
  </w:style>
  <w:style w:type="character" w:customStyle="1" w:styleId="A9">
    <w:name w:val="A9"/>
    <w:uiPriority w:val="99"/>
    <w:rsid w:val="006D144D"/>
    <w:rPr>
      <w:rFonts w:cs="Univers 55"/>
      <w:color w:val="000000"/>
      <w:sz w:val="11"/>
      <w:szCs w:val="11"/>
    </w:rPr>
  </w:style>
  <w:style w:type="table" w:styleId="LightList-Accent3">
    <w:name w:val="Light List Accent 3"/>
    <w:basedOn w:val="TableNormal"/>
    <w:uiPriority w:val="61"/>
    <w:rsid w:val="003E72B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3E72B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paragraph" w:styleId="Revision">
    <w:name w:val="Revision"/>
    <w:hidden/>
    <w:uiPriority w:val="99"/>
    <w:semiHidden/>
    <w:rsid w:val="00682447"/>
    <w:pPr>
      <w:spacing w:after="0" w:line="240" w:lineRule="auto"/>
    </w:pPr>
    <w:rPr>
      <w:rFonts w:ascii="Arial" w:hAnsi="Arial"/>
    </w:rPr>
  </w:style>
  <w:style w:type="character" w:customStyle="1" w:styleId="yiv4961397307">
    <w:name w:val="yiv4961397307"/>
    <w:basedOn w:val="DefaultParagraphFont"/>
    <w:rsid w:val="000552CE"/>
  </w:style>
  <w:style w:type="character" w:customStyle="1" w:styleId="hps">
    <w:name w:val="hps"/>
    <w:basedOn w:val="DefaultParagraphFont"/>
    <w:rsid w:val="00E05E7A"/>
  </w:style>
  <w:style w:type="paragraph" w:customStyle="1" w:styleId="Normalbullets">
    <w:name w:val="Normal bullets"/>
    <w:basedOn w:val="Normal"/>
    <w:rsid w:val="00692492"/>
    <w:pPr>
      <w:numPr>
        <w:numId w:val="4"/>
      </w:numPr>
      <w:spacing w:after="60" w:line="240" w:lineRule="auto"/>
      <w:jc w:val="both"/>
    </w:pPr>
    <w:rPr>
      <w:rFonts w:eastAsia="Times New Roman" w:cs="Times New Roman"/>
      <w:szCs w:val="24"/>
      <w:lang w:val="en-GB" w:bidi="ar-SA"/>
    </w:rPr>
  </w:style>
  <w:style w:type="character" w:customStyle="1" w:styleId="Heading2Char1">
    <w:name w:val="Heading 2 Char1"/>
    <w:aliases w:val="Heading 2 -p Char1"/>
    <w:basedOn w:val="DefaultParagraphFont"/>
    <w:uiPriority w:val="9"/>
    <w:locked/>
    <w:rsid w:val="00E44ECB"/>
    <w:rPr>
      <w:rFonts w:ascii="Century Gothic" w:hAnsi="Century Gothic"/>
      <w:b/>
      <w:bCs/>
      <w:sz w:val="24"/>
      <w:szCs w:val="24"/>
      <w:lang w:val="en-GB"/>
    </w:rPr>
  </w:style>
  <w:style w:type="paragraph" w:customStyle="1" w:styleId="SESPbodynumbered">
    <w:name w:val="SESP body numbered"/>
    <w:basedOn w:val="Normal"/>
    <w:qFormat/>
    <w:rsid w:val="008A5389"/>
    <w:pPr>
      <w:tabs>
        <w:tab w:val="left" w:pos="360"/>
      </w:tabs>
      <w:spacing w:before="120" w:after="120" w:line="264" w:lineRule="auto"/>
      <w:ind w:left="720" w:hanging="360"/>
    </w:pPr>
    <w:rPr>
      <w:rFonts w:ascii="Calibri" w:eastAsia="MS Mincho" w:hAnsi="Calibri" w:cs="Times New Roman"/>
      <w:sz w:val="20"/>
      <w:szCs w:val="20"/>
      <w:lang w:eastAsia="ja-JP" w:bidi="ar-SA"/>
    </w:rPr>
  </w:style>
  <w:style w:type="character" w:customStyle="1" w:styleId="FooterChar1">
    <w:name w:val="Footer Char1"/>
    <w:uiPriority w:val="99"/>
    <w:locked/>
    <w:rsid w:val="008A5389"/>
    <w:rPr>
      <w:rFonts w:ascii="Arial" w:hAnsi="Arial" w:cs="Arial"/>
      <w:sz w:val="24"/>
      <w:szCs w:val="24"/>
      <w:lang w:val="en-GB"/>
    </w:rPr>
  </w:style>
  <w:style w:type="paragraph" w:customStyle="1" w:styleId="ListeParagraf">
    <w:name w:val="Liste Paragraf"/>
    <w:basedOn w:val="Normal"/>
    <w:qFormat/>
    <w:rsid w:val="008A5389"/>
    <w:pPr>
      <w:spacing w:after="0" w:line="240" w:lineRule="auto"/>
      <w:ind w:left="720"/>
    </w:pPr>
    <w:rPr>
      <w:rFonts w:ascii="Times New Roman" w:eastAsia="Times New Roman" w:hAnsi="Times New Roman" w:cs="Times New Roman"/>
      <w:sz w:val="24"/>
      <w:szCs w:val="24"/>
      <w:lang w:bidi="ar-SA"/>
    </w:rPr>
  </w:style>
  <w:style w:type="character" w:customStyle="1" w:styleId="StyleArial">
    <w:name w:val="Style Arial"/>
    <w:rsid w:val="008A5389"/>
    <w:rPr>
      <w:rFonts w:ascii="Tahoma" w:hAnsi="Tahoma"/>
      <w:sz w:val="20"/>
    </w:rPr>
  </w:style>
  <w:style w:type="paragraph" w:styleId="TOC3">
    <w:name w:val="toc 3"/>
    <w:basedOn w:val="Normal"/>
    <w:next w:val="Normal"/>
    <w:autoRedefine/>
    <w:uiPriority w:val="39"/>
    <w:unhideWhenUsed/>
    <w:qFormat/>
    <w:rsid w:val="008A5389"/>
    <w:pPr>
      <w:spacing w:after="100"/>
      <w:ind w:left="440"/>
    </w:pPr>
  </w:style>
  <w:style w:type="character" w:styleId="Emphasis">
    <w:name w:val="Emphasis"/>
    <w:basedOn w:val="DefaultParagraphFont"/>
    <w:uiPriority w:val="20"/>
    <w:qFormat/>
    <w:rsid w:val="007E5A71"/>
    <w:rPr>
      <w:rFonts w:cs="Times New Roman"/>
      <w:i/>
      <w:iCs/>
    </w:rPr>
  </w:style>
  <w:style w:type="paragraph" w:customStyle="1" w:styleId="Bodynumbered">
    <w:name w:val="Body (numbered)"/>
    <w:basedOn w:val="ListParagraph"/>
    <w:link w:val="BodynumberedChar"/>
    <w:qFormat/>
    <w:rsid w:val="007E5A71"/>
    <w:pPr>
      <w:numPr>
        <w:numId w:val="8"/>
      </w:numPr>
      <w:spacing w:before="120" w:after="120"/>
      <w:contextualSpacing w:val="0"/>
    </w:pPr>
    <w:rPr>
      <w:sz w:val="20"/>
      <w:szCs w:val="22"/>
      <w:lang w:val="en-GB" w:bidi="ar-SA"/>
    </w:rPr>
  </w:style>
  <w:style w:type="character" w:customStyle="1" w:styleId="BodynumberedChar">
    <w:name w:val="Body (numbered) Char"/>
    <w:basedOn w:val="ListParagraphChar"/>
    <w:link w:val="Bodynumbered"/>
    <w:rsid w:val="007E5A71"/>
    <w:rPr>
      <w:rFonts w:ascii="Arial" w:hAnsi="Arial"/>
      <w:sz w:val="20"/>
      <w:szCs w:val="22"/>
      <w:lang w:val="en-GB" w:bidi="ar-SA"/>
    </w:rPr>
  </w:style>
  <w:style w:type="paragraph" w:styleId="NoSpacing">
    <w:name w:val="No Spacing"/>
    <w:uiPriority w:val="1"/>
    <w:qFormat/>
    <w:rsid w:val="005C50F2"/>
    <w:pPr>
      <w:spacing w:after="0" w:line="240" w:lineRule="auto"/>
    </w:pPr>
    <w:rPr>
      <w:rFonts w:ascii="Calibri" w:eastAsia="Times New Roman" w:hAnsi="Calibri" w:cs="Times New Roman"/>
      <w:szCs w:val="22"/>
      <w:lang w:bidi="ar-SA"/>
    </w:rPr>
  </w:style>
  <w:style w:type="character" w:customStyle="1" w:styleId="CaptionChar">
    <w:name w:val="Caption Char"/>
    <w:link w:val="Caption"/>
    <w:locked/>
    <w:rsid w:val="00D25602"/>
    <w:rPr>
      <w:rFonts w:ascii="Arial" w:hAnsi="Arial"/>
      <w:b/>
      <w:bCs/>
      <w:szCs w:val="22"/>
    </w:rPr>
  </w:style>
  <w:style w:type="paragraph" w:styleId="ListBullet">
    <w:name w:val="List Bullet"/>
    <w:basedOn w:val="Normal"/>
    <w:rsid w:val="006204DA"/>
    <w:pPr>
      <w:numPr>
        <w:numId w:val="11"/>
      </w:numPr>
      <w:tabs>
        <w:tab w:val="left" w:pos="567"/>
      </w:tabs>
      <w:overflowPunct w:val="0"/>
      <w:autoSpaceDE w:val="0"/>
      <w:autoSpaceDN w:val="0"/>
      <w:adjustRightInd w:val="0"/>
      <w:spacing w:before="240" w:after="0" w:line="252" w:lineRule="auto"/>
      <w:jc w:val="both"/>
      <w:textAlignment w:val="baseline"/>
    </w:pPr>
    <w:rPr>
      <w:rFonts w:ascii="Calibri" w:eastAsia="Times New Roman" w:hAnsi="Calibri" w:cs="Calibri"/>
      <w:sz w:val="20"/>
      <w:szCs w:val="20"/>
      <w:lang w:val="en-GB" w:bidi="ar-SA"/>
    </w:rPr>
  </w:style>
  <w:style w:type="paragraph" w:customStyle="1" w:styleId="Default">
    <w:name w:val="Default"/>
    <w:rsid w:val="00F6784D"/>
    <w:pPr>
      <w:autoSpaceDE w:val="0"/>
      <w:autoSpaceDN w:val="0"/>
      <w:adjustRightInd w:val="0"/>
      <w:spacing w:after="0" w:line="240" w:lineRule="auto"/>
    </w:pPr>
    <w:rPr>
      <w:rFonts w:ascii="Arial" w:eastAsia="Calibri" w:hAnsi="Arial" w:cs="Arial"/>
      <w:color w:val="000000"/>
      <w:sz w:val="24"/>
      <w:szCs w:val="24"/>
      <w:lang w:bidi="ar-SA"/>
    </w:rPr>
  </w:style>
  <w:style w:type="paragraph" w:customStyle="1" w:styleId="nomal">
    <w:name w:val="nomal"/>
    <w:basedOn w:val="Normal"/>
    <w:link w:val="nomalChar"/>
    <w:rsid w:val="0071641C"/>
    <w:pPr>
      <w:suppressAutoHyphens/>
      <w:spacing w:after="0" w:line="240" w:lineRule="auto"/>
    </w:pPr>
    <w:rPr>
      <w:rFonts w:ascii="Times New Roman" w:eastAsia="Times New Roman" w:hAnsi="Times New Roman" w:cs="Angsana New"/>
      <w:sz w:val="23"/>
      <w:szCs w:val="24"/>
      <w:lang w:eastAsia="ar-SA"/>
    </w:rPr>
  </w:style>
  <w:style w:type="character" w:customStyle="1" w:styleId="nomalChar">
    <w:name w:val="nomal Char"/>
    <w:link w:val="nomal"/>
    <w:rsid w:val="0071641C"/>
    <w:rPr>
      <w:rFonts w:ascii="Times New Roman" w:eastAsia="Times New Roman" w:hAnsi="Times New Roman" w:cs="Angsana New"/>
      <w:sz w:val="23"/>
      <w:szCs w:val="24"/>
      <w:lang w:eastAsia="ar-SA"/>
    </w:rPr>
  </w:style>
  <w:style w:type="paragraph" w:styleId="EndnoteText">
    <w:name w:val="endnote text"/>
    <w:basedOn w:val="Normal"/>
    <w:link w:val="EndnoteTextChar"/>
    <w:uiPriority w:val="99"/>
    <w:semiHidden/>
    <w:unhideWhenUsed/>
    <w:rsid w:val="004D6690"/>
    <w:pPr>
      <w:spacing w:after="0" w:line="240" w:lineRule="auto"/>
    </w:pPr>
    <w:rPr>
      <w:sz w:val="20"/>
      <w:szCs w:val="25"/>
    </w:rPr>
  </w:style>
  <w:style w:type="character" w:customStyle="1" w:styleId="EndnoteTextChar">
    <w:name w:val="Endnote Text Char"/>
    <w:basedOn w:val="DefaultParagraphFont"/>
    <w:link w:val="EndnoteText"/>
    <w:uiPriority w:val="99"/>
    <w:semiHidden/>
    <w:rsid w:val="004D6690"/>
    <w:rPr>
      <w:rFonts w:ascii="Arial" w:hAnsi="Arial"/>
      <w:sz w:val="20"/>
      <w:szCs w:val="25"/>
    </w:rPr>
  </w:style>
  <w:style w:type="character" w:styleId="EndnoteReference">
    <w:name w:val="endnote reference"/>
    <w:basedOn w:val="DefaultParagraphFont"/>
    <w:uiPriority w:val="99"/>
    <w:semiHidden/>
    <w:unhideWhenUsed/>
    <w:rsid w:val="004D6690"/>
    <w:rPr>
      <w:vertAlign w:val="superscript"/>
    </w:rPr>
  </w:style>
  <w:style w:type="paragraph" w:styleId="NormalWeb">
    <w:name w:val="Normal (Web)"/>
    <w:aliases w:val=" webb"/>
    <w:basedOn w:val="Normal"/>
    <w:uiPriority w:val="99"/>
    <w:rsid w:val="002115D4"/>
    <w:pPr>
      <w:spacing w:before="100" w:beforeAutospacing="1" w:after="100" w:afterAutospacing="1" w:line="240" w:lineRule="auto"/>
      <w:jc w:val="both"/>
    </w:pPr>
    <w:rPr>
      <w:rFonts w:ascii="Times New Roman" w:eastAsia="SimSu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89508">
      <w:bodyDiv w:val="1"/>
      <w:marLeft w:val="0"/>
      <w:marRight w:val="0"/>
      <w:marTop w:val="0"/>
      <w:marBottom w:val="0"/>
      <w:divBdr>
        <w:top w:val="none" w:sz="0" w:space="0" w:color="auto"/>
        <w:left w:val="none" w:sz="0" w:space="0" w:color="auto"/>
        <w:bottom w:val="none" w:sz="0" w:space="0" w:color="auto"/>
        <w:right w:val="none" w:sz="0" w:space="0" w:color="auto"/>
      </w:divBdr>
    </w:div>
    <w:div w:id="38238740">
      <w:bodyDiv w:val="1"/>
      <w:marLeft w:val="0"/>
      <w:marRight w:val="0"/>
      <w:marTop w:val="0"/>
      <w:marBottom w:val="0"/>
      <w:divBdr>
        <w:top w:val="none" w:sz="0" w:space="0" w:color="auto"/>
        <w:left w:val="none" w:sz="0" w:space="0" w:color="auto"/>
        <w:bottom w:val="none" w:sz="0" w:space="0" w:color="auto"/>
        <w:right w:val="none" w:sz="0" w:space="0" w:color="auto"/>
      </w:divBdr>
    </w:div>
    <w:div w:id="473908206">
      <w:bodyDiv w:val="1"/>
      <w:marLeft w:val="0"/>
      <w:marRight w:val="0"/>
      <w:marTop w:val="0"/>
      <w:marBottom w:val="0"/>
      <w:divBdr>
        <w:top w:val="none" w:sz="0" w:space="0" w:color="auto"/>
        <w:left w:val="none" w:sz="0" w:space="0" w:color="auto"/>
        <w:bottom w:val="none" w:sz="0" w:space="0" w:color="auto"/>
        <w:right w:val="none" w:sz="0" w:space="0" w:color="auto"/>
      </w:divBdr>
    </w:div>
    <w:div w:id="546721368">
      <w:bodyDiv w:val="1"/>
      <w:marLeft w:val="0"/>
      <w:marRight w:val="0"/>
      <w:marTop w:val="0"/>
      <w:marBottom w:val="0"/>
      <w:divBdr>
        <w:top w:val="none" w:sz="0" w:space="0" w:color="auto"/>
        <w:left w:val="none" w:sz="0" w:space="0" w:color="auto"/>
        <w:bottom w:val="none" w:sz="0" w:space="0" w:color="auto"/>
        <w:right w:val="none" w:sz="0" w:space="0" w:color="auto"/>
      </w:divBdr>
    </w:div>
    <w:div w:id="551043791">
      <w:bodyDiv w:val="1"/>
      <w:marLeft w:val="0"/>
      <w:marRight w:val="0"/>
      <w:marTop w:val="0"/>
      <w:marBottom w:val="0"/>
      <w:divBdr>
        <w:top w:val="none" w:sz="0" w:space="0" w:color="auto"/>
        <w:left w:val="none" w:sz="0" w:space="0" w:color="auto"/>
        <w:bottom w:val="none" w:sz="0" w:space="0" w:color="auto"/>
        <w:right w:val="none" w:sz="0" w:space="0" w:color="auto"/>
      </w:divBdr>
    </w:div>
    <w:div w:id="727609822">
      <w:bodyDiv w:val="1"/>
      <w:marLeft w:val="0"/>
      <w:marRight w:val="0"/>
      <w:marTop w:val="0"/>
      <w:marBottom w:val="0"/>
      <w:divBdr>
        <w:top w:val="none" w:sz="0" w:space="0" w:color="auto"/>
        <w:left w:val="none" w:sz="0" w:space="0" w:color="auto"/>
        <w:bottom w:val="none" w:sz="0" w:space="0" w:color="auto"/>
        <w:right w:val="none" w:sz="0" w:space="0" w:color="auto"/>
      </w:divBdr>
    </w:div>
    <w:div w:id="838694907">
      <w:bodyDiv w:val="1"/>
      <w:marLeft w:val="0"/>
      <w:marRight w:val="0"/>
      <w:marTop w:val="0"/>
      <w:marBottom w:val="0"/>
      <w:divBdr>
        <w:top w:val="none" w:sz="0" w:space="0" w:color="auto"/>
        <w:left w:val="none" w:sz="0" w:space="0" w:color="auto"/>
        <w:bottom w:val="none" w:sz="0" w:space="0" w:color="auto"/>
        <w:right w:val="none" w:sz="0" w:space="0" w:color="auto"/>
      </w:divBdr>
    </w:div>
    <w:div w:id="886987245">
      <w:bodyDiv w:val="1"/>
      <w:marLeft w:val="0"/>
      <w:marRight w:val="0"/>
      <w:marTop w:val="0"/>
      <w:marBottom w:val="0"/>
      <w:divBdr>
        <w:top w:val="none" w:sz="0" w:space="0" w:color="auto"/>
        <w:left w:val="none" w:sz="0" w:space="0" w:color="auto"/>
        <w:bottom w:val="none" w:sz="0" w:space="0" w:color="auto"/>
        <w:right w:val="none" w:sz="0" w:space="0" w:color="auto"/>
      </w:divBdr>
    </w:div>
    <w:div w:id="961617488">
      <w:bodyDiv w:val="1"/>
      <w:marLeft w:val="0"/>
      <w:marRight w:val="0"/>
      <w:marTop w:val="0"/>
      <w:marBottom w:val="0"/>
      <w:divBdr>
        <w:top w:val="none" w:sz="0" w:space="0" w:color="auto"/>
        <w:left w:val="none" w:sz="0" w:space="0" w:color="auto"/>
        <w:bottom w:val="none" w:sz="0" w:space="0" w:color="auto"/>
        <w:right w:val="none" w:sz="0" w:space="0" w:color="auto"/>
      </w:divBdr>
    </w:div>
    <w:div w:id="1168404390">
      <w:bodyDiv w:val="1"/>
      <w:marLeft w:val="0"/>
      <w:marRight w:val="0"/>
      <w:marTop w:val="0"/>
      <w:marBottom w:val="0"/>
      <w:divBdr>
        <w:top w:val="none" w:sz="0" w:space="0" w:color="auto"/>
        <w:left w:val="none" w:sz="0" w:space="0" w:color="auto"/>
        <w:bottom w:val="none" w:sz="0" w:space="0" w:color="auto"/>
        <w:right w:val="none" w:sz="0" w:space="0" w:color="auto"/>
      </w:divBdr>
    </w:div>
    <w:div w:id="1320573363">
      <w:bodyDiv w:val="1"/>
      <w:marLeft w:val="0"/>
      <w:marRight w:val="0"/>
      <w:marTop w:val="0"/>
      <w:marBottom w:val="0"/>
      <w:divBdr>
        <w:top w:val="none" w:sz="0" w:space="0" w:color="auto"/>
        <w:left w:val="none" w:sz="0" w:space="0" w:color="auto"/>
        <w:bottom w:val="none" w:sz="0" w:space="0" w:color="auto"/>
        <w:right w:val="none" w:sz="0" w:space="0" w:color="auto"/>
      </w:divBdr>
    </w:div>
    <w:div w:id="1327515941">
      <w:bodyDiv w:val="1"/>
      <w:marLeft w:val="0"/>
      <w:marRight w:val="0"/>
      <w:marTop w:val="0"/>
      <w:marBottom w:val="0"/>
      <w:divBdr>
        <w:top w:val="none" w:sz="0" w:space="0" w:color="auto"/>
        <w:left w:val="none" w:sz="0" w:space="0" w:color="auto"/>
        <w:bottom w:val="none" w:sz="0" w:space="0" w:color="auto"/>
        <w:right w:val="none" w:sz="0" w:space="0" w:color="auto"/>
      </w:divBdr>
    </w:div>
    <w:div w:id="1428381494">
      <w:bodyDiv w:val="1"/>
      <w:marLeft w:val="0"/>
      <w:marRight w:val="0"/>
      <w:marTop w:val="0"/>
      <w:marBottom w:val="0"/>
      <w:divBdr>
        <w:top w:val="none" w:sz="0" w:space="0" w:color="auto"/>
        <w:left w:val="none" w:sz="0" w:space="0" w:color="auto"/>
        <w:bottom w:val="none" w:sz="0" w:space="0" w:color="auto"/>
        <w:right w:val="none" w:sz="0" w:space="0" w:color="auto"/>
      </w:divBdr>
    </w:div>
    <w:div w:id="1461874282">
      <w:bodyDiv w:val="1"/>
      <w:marLeft w:val="0"/>
      <w:marRight w:val="0"/>
      <w:marTop w:val="0"/>
      <w:marBottom w:val="0"/>
      <w:divBdr>
        <w:top w:val="none" w:sz="0" w:space="0" w:color="auto"/>
        <w:left w:val="none" w:sz="0" w:space="0" w:color="auto"/>
        <w:bottom w:val="none" w:sz="0" w:space="0" w:color="auto"/>
        <w:right w:val="none" w:sz="0" w:space="0" w:color="auto"/>
      </w:divBdr>
    </w:div>
    <w:div w:id="1511413530">
      <w:bodyDiv w:val="1"/>
      <w:marLeft w:val="0"/>
      <w:marRight w:val="0"/>
      <w:marTop w:val="0"/>
      <w:marBottom w:val="0"/>
      <w:divBdr>
        <w:top w:val="none" w:sz="0" w:space="0" w:color="auto"/>
        <w:left w:val="none" w:sz="0" w:space="0" w:color="auto"/>
        <w:bottom w:val="none" w:sz="0" w:space="0" w:color="auto"/>
        <w:right w:val="none" w:sz="0" w:space="0" w:color="auto"/>
      </w:divBdr>
    </w:div>
    <w:div w:id="1519807538">
      <w:bodyDiv w:val="1"/>
      <w:marLeft w:val="0"/>
      <w:marRight w:val="0"/>
      <w:marTop w:val="0"/>
      <w:marBottom w:val="0"/>
      <w:divBdr>
        <w:top w:val="none" w:sz="0" w:space="0" w:color="auto"/>
        <w:left w:val="none" w:sz="0" w:space="0" w:color="auto"/>
        <w:bottom w:val="none" w:sz="0" w:space="0" w:color="auto"/>
        <w:right w:val="none" w:sz="0" w:space="0" w:color="auto"/>
      </w:divBdr>
    </w:div>
    <w:div w:id="1547373374">
      <w:bodyDiv w:val="1"/>
      <w:marLeft w:val="0"/>
      <w:marRight w:val="0"/>
      <w:marTop w:val="0"/>
      <w:marBottom w:val="0"/>
      <w:divBdr>
        <w:top w:val="none" w:sz="0" w:space="0" w:color="auto"/>
        <w:left w:val="none" w:sz="0" w:space="0" w:color="auto"/>
        <w:bottom w:val="none" w:sz="0" w:space="0" w:color="auto"/>
        <w:right w:val="none" w:sz="0" w:space="0" w:color="auto"/>
      </w:divBdr>
    </w:div>
    <w:div w:id="1633170317">
      <w:bodyDiv w:val="1"/>
      <w:marLeft w:val="0"/>
      <w:marRight w:val="0"/>
      <w:marTop w:val="0"/>
      <w:marBottom w:val="0"/>
      <w:divBdr>
        <w:top w:val="none" w:sz="0" w:space="0" w:color="auto"/>
        <w:left w:val="none" w:sz="0" w:space="0" w:color="auto"/>
        <w:bottom w:val="none" w:sz="0" w:space="0" w:color="auto"/>
        <w:right w:val="none" w:sz="0" w:space="0" w:color="auto"/>
      </w:divBdr>
      <w:divsChild>
        <w:div w:id="36049923">
          <w:marLeft w:val="0"/>
          <w:marRight w:val="0"/>
          <w:marTop w:val="0"/>
          <w:marBottom w:val="0"/>
          <w:divBdr>
            <w:top w:val="none" w:sz="0" w:space="0" w:color="auto"/>
            <w:left w:val="none" w:sz="0" w:space="0" w:color="auto"/>
            <w:bottom w:val="none" w:sz="0" w:space="0" w:color="auto"/>
            <w:right w:val="none" w:sz="0" w:space="0" w:color="auto"/>
          </w:divBdr>
        </w:div>
        <w:div w:id="187571151">
          <w:marLeft w:val="0"/>
          <w:marRight w:val="0"/>
          <w:marTop w:val="0"/>
          <w:marBottom w:val="0"/>
          <w:divBdr>
            <w:top w:val="none" w:sz="0" w:space="0" w:color="auto"/>
            <w:left w:val="none" w:sz="0" w:space="0" w:color="auto"/>
            <w:bottom w:val="none" w:sz="0" w:space="0" w:color="auto"/>
            <w:right w:val="none" w:sz="0" w:space="0" w:color="auto"/>
          </w:divBdr>
        </w:div>
        <w:div w:id="239994863">
          <w:marLeft w:val="0"/>
          <w:marRight w:val="0"/>
          <w:marTop w:val="0"/>
          <w:marBottom w:val="0"/>
          <w:divBdr>
            <w:top w:val="none" w:sz="0" w:space="0" w:color="auto"/>
            <w:left w:val="none" w:sz="0" w:space="0" w:color="auto"/>
            <w:bottom w:val="none" w:sz="0" w:space="0" w:color="auto"/>
            <w:right w:val="none" w:sz="0" w:space="0" w:color="auto"/>
          </w:divBdr>
        </w:div>
        <w:div w:id="358701935">
          <w:marLeft w:val="0"/>
          <w:marRight w:val="0"/>
          <w:marTop w:val="0"/>
          <w:marBottom w:val="0"/>
          <w:divBdr>
            <w:top w:val="none" w:sz="0" w:space="0" w:color="auto"/>
            <w:left w:val="none" w:sz="0" w:space="0" w:color="auto"/>
            <w:bottom w:val="none" w:sz="0" w:space="0" w:color="auto"/>
            <w:right w:val="none" w:sz="0" w:space="0" w:color="auto"/>
          </w:divBdr>
        </w:div>
        <w:div w:id="359428597">
          <w:marLeft w:val="0"/>
          <w:marRight w:val="0"/>
          <w:marTop w:val="0"/>
          <w:marBottom w:val="0"/>
          <w:divBdr>
            <w:top w:val="none" w:sz="0" w:space="0" w:color="auto"/>
            <w:left w:val="none" w:sz="0" w:space="0" w:color="auto"/>
            <w:bottom w:val="none" w:sz="0" w:space="0" w:color="auto"/>
            <w:right w:val="none" w:sz="0" w:space="0" w:color="auto"/>
          </w:divBdr>
        </w:div>
        <w:div w:id="568998583">
          <w:marLeft w:val="0"/>
          <w:marRight w:val="0"/>
          <w:marTop w:val="0"/>
          <w:marBottom w:val="0"/>
          <w:divBdr>
            <w:top w:val="none" w:sz="0" w:space="0" w:color="auto"/>
            <w:left w:val="none" w:sz="0" w:space="0" w:color="auto"/>
            <w:bottom w:val="none" w:sz="0" w:space="0" w:color="auto"/>
            <w:right w:val="none" w:sz="0" w:space="0" w:color="auto"/>
          </w:divBdr>
        </w:div>
        <w:div w:id="881942321">
          <w:marLeft w:val="0"/>
          <w:marRight w:val="0"/>
          <w:marTop w:val="0"/>
          <w:marBottom w:val="0"/>
          <w:divBdr>
            <w:top w:val="none" w:sz="0" w:space="0" w:color="auto"/>
            <w:left w:val="none" w:sz="0" w:space="0" w:color="auto"/>
            <w:bottom w:val="none" w:sz="0" w:space="0" w:color="auto"/>
            <w:right w:val="none" w:sz="0" w:space="0" w:color="auto"/>
          </w:divBdr>
        </w:div>
        <w:div w:id="980500146">
          <w:marLeft w:val="0"/>
          <w:marRight w:val="0"/>
          <w:marTop w:val="0"/>
          <w:marBottom w:val="0"/>
          <w:divBdr>
            <w:top w:val="none" w:sz="0" w:space="0" w:color="auto"/>
            <w:left w:val="none" w:sz="0" w:space="0" w:color="auto"/>
            <w:bottom w:val="none" w:sz="0" w:space="0" w:color="auto"/>
            <w:right w:val="none" w:sz="0" w:space="0" w:color="auto"/>
          </w:divBdr>
        </w:div>
        <w:div w:id="1296445286">
          <w:marLeft w:val="0"/>
          <w:marRight w:val="0"/>
          <w:marTop w:val="0"/>
          <w:marBottom w:val="0"/>
          <w:divBdr>
            <w:top w:val="none" w:sz="0" w:space="0" w:color="auto"/>
            <w:left w:val="none" w:sz="0" w:space="0" w:color="auto"/>
            <w:bottom w:val="none" w:sz="0" w:space="0" w:color="auto"/>
            <w:right w:val="none" w:sz="0" w:space="0" w:color="auto"/>
          </w:divBdr>
        </w:div>
        <w:div w:id="1471021773">
          <w:marLeft w:val="0"/>
          <w:marRight w:val="0"/>
          <w:marTop w:val="0"/>
          <w:marBottom w:val="0"/>
          <w:divBdr>
            <w:top w:val="none" w:sz="0" w:space="0" w:color="auto"/>
            <w:left w:val="none" w:sz="0" w:space="0" w:color="auto"/>
            <w:bottom w:val="none" w:sz="0" w:space="0" w:color="auto"/>
            <w:right w:val="none" w:sz="0" w:space="0" w:color="auto"/>
          </w:divBdr>
        </w:div>
        <w:div w:id="1622884323">
          <w:marLeft w:val="0"/>
          <w:marRight w:val="0"/>
          <w:marTop w:val="0"/>
          <w:marBottom w:val="0"/>
          <w:divBdr>
            <w:top w:val="none" w:sz="0" w:space="0" w:color="auto"/>
            <w:left w:val="none" w:sz="0" w:space="0" w:color="auto"/>
            <w:bottom w:val="none" w:sz="0" w:space="0" w:color="auto"/>
            <w:right w:val="none" w:sz="0" w:space="0" w:color="auto"/>
          </w:divBdr>
        </w:div>
        <w:div w:id="1720669281">
          <w:marLeft w:val="0"/>
          <w:marRight w:val="0"/>
          <w:marTop w:val="0"/>
          <w:marBottom w:val="0"/>
          <w:divBdr>
            <w:top w:val="none" w:sz="0" w:space="0" w:color="auto"/>
            <w:left w:val="none" w:sz="0" w:space="0" w:color="auto"/>
            <w:bottom w:val="none" w:sz="0" w:space="0" w:color="auto"/>
            <w:right w:val="none" w:sz="0" w:space="0" w:color="auto"/>
          </w:divBdr>
        </w:div>
        <w:div w:id="1978604884">
          <w:marLeft w:val="0"/>
          <w:marRight w:val="0"/>
          <w:marTop w:val="0"/>
          <w:marBottom w:val="0"/>
          <w:divBdr>
            <w:top w:val="none" w:sz="0" w:space="0" w:color="auto"/>
            <w:left w:val="none" w:sz="0" w:space="0" w:color="auto"/>
            <w:bottom w:val="none" w:sz="0" w:space="0" w:color="auto"/>
            <w:right w:val="none" w:sz="0" w:space="0" w:color="auto"/>
          </w:divBdr>
        </w:div>
      </w:divsChild>
    </w:div>
    <w:div w:id="1727753481">
      <w:bodyDiv w:val="1"/>
      <w:marLeft w:val="0"/>
      <w:marRight w:val="0"/>
      <w:marTop w:val="0"/>
      <w:marBottom w:val="0"/>
      <w:divBdr>
        <w:top w:val="none" w:sz="0" w:space="0" w:color="auto"/>
        <w:left w:val="none" w:sz="0" w:space="0" w:color="auto"/>
        <w:bottom w:val="none" w:sz="0" w:space="0" w:color="auto"/>
        <w:right w:val="none" w:sz="0" w:space="0" w:color="auto"/>
      </w:divBdr>
    </w:div>
    <w:div w:id="1820489659">
      <w:bodyDiv w:val="1"/>
      <w:marLeft w:val="0"/>
      <w:marRight w:val="0"/>
      <w:marTop w:val="0"/>
      <w:marBottom w:val="0"/>
      <w:divBdr>
        <w:top w:val="none" w:sz="0" w:space="0" w:color="auto"/>
        <w:left w:val="none" w:sz="0" w:space="0" w:color="auto"/>
        <w:bottom w:val="none" w:sz="0" w:space="0" w:color="auto"/>
        <w:right w:val="none" w:sz="0" w:space="0" w:color="auto"/>
      </w:divBdr>
    </w:div>
    <w:div w:id="1880050500">
      <w:bodyDiv w:val="1"/>
      <w:marLeft w:val="0"/>
      <w:marRight w:val="0"/>
      <w:marTop w:val="0"/>
      <w:marBottom w:val="0"/>
      <w:divBdr>
        <w:top w:val="none" w:sz="0" w:space="0" w:color="auto"/>
        <w:left w:val="none" w:sz="0" w:space="0" w:color="auto"/>
        <w:bottom w:val="none" w:sz="0" w:space="0" w:color="auto"/>
        <w:right w:val="none" w:sz="0" w:space="0" w:color="auto"/>
      </w:divBdr>
    </w:div>
    <w:div w:id="209107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emf"/><Relationship Id="rId26" Type="http://schemas.openxmlformats.org/officeDocument/2006/relationships/footer" Target="footer2.xml"/><Relationship Id="rId39" Type="http://schemas.openxmlformats.org/officeDocument/2006/relationships/image" Target="media/image14.jpeg"/><Relationship Id="rId21" Type="http://schemas.openxmlformats.org/officeDocument/2006/relationships/diagramQuickStyle" Target="diagrams/quickStyle1.xml"/><Relationship Id="rId34" Type="http://schemas.openxmlformats.org/officeDocument/2006/relationships/hyperlink" Target="http://web.undp.org/evaluation/guidance.shtml" TargetMode="External"/><Relationship Id="rId42" Type="http://schemas.openxmlformats.org/officeDocument/2006/relationships/image" Target="media/image17.jpeg"/><Relationship Id="rId47" Type="http://schemas.openxmlformats.org/officeDocument/2006/relationships/image" Target="media/image22.emf"/><Relationship Id="rId50"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www.undp.org/content/undp/en/home/operations/accountability/programme_and_operationspoliciesandprocedures.html" TargetMode="Externa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hyperlink" Target="http://www.undp.org/content/undp/en/home/operations/accountability/programme_and_operationspoliciesandprocedures.html" TargetMode="External"/><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diagramDrawing" Target="diagrams/drawing1.xml"/><Relationship Id="rId28" Type="http://schemas.openxmlformats.org/officeDocument/2006/relationships/footer" Target="footer3.xml"/><Relationship Id="rId36" Type="http://schemas.openxmlformats.org/officeDocument/2006/relationships/image" Target="media/image11.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diagramData" Target="diagrams/data1.xml"/><Relationship Id="rId31" Type="http://schemas.openxmlformats.org/officeDocument/2006/relationships/hyperlink" Target="http://www.thegef.org/gef/Evaluation%20Policy%202010" TargetMode="External"/><Relationship Id="rId44" Type="http://schemas.openxmlformats.org/officeDocument/2006/relationships/image" Target="media/image19.jpeg"/><Relationship Id="rId52"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diagramColors" Target="diagrams/colors1.xml"/><Relationship Id="rId27" Type="http://schemas.openxmlformats.org/officeDocument/2006/relationships/header" Target="header3.xml"/><Relationship Id="rId30" Type="http://schemas.openxmlformats.org/officeDocument/2006/relationships/hyperlink" Target="http://www.undp.org/content/undp/en/home/operations/accountability/evaluation/evaluation_policyofundp.html" TargetMode="External"/><Relationship Id="rId35" Type="http://schemas.openxmlformats.org/officeDocument/2006/relationships/hyperlink" Target="http://www.undp.org/content/undp/en/home/librarypage/operations1/undp-social-and-environmental-screening-procedure.html" TargetMode="External"/><Relationship Id="rId43" Type="http://schemas.openxmlformats.org/officeDocument/2006/relationships/image" Target="media/image18.jpeg"/><Relationship Id="rId4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2.xml"/><Relationship Id="rId33" Type="http://schemas.openxmlformats.org/officeDocument/2006/relationships/hyperlink" Target="http://web.undp.org/evaluation/guidance.shtml" TargetMode="External"/><Relationship Id="rId38" Type="http://schemas.openxmlformats.org/officeDocument/2006/relationships/image" Target="media/image13.jpeg"/><Relationship Id="rId46" Type="http://schemas.openxmlformats.org/officeDocument/2006/relationships/image" Target="media/image21.emf"/><Relationship Id="rId20" Type="http://schemas.openxmlformats.org/officeDocument/2006/relationships/diagramLayout" Target="diagrams/layout1.xml"/><Relationship Id="rId41"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2" Type="http://schemas.openxmlformats.org/officeDocument/2006/relationships/hyperlink" Target="http://www.thegef.org/gef/sites/thegef.org/files/documents/C.33.Inf_.18%20Climate%20Manual.pdf" TargetMode="External"/><Relationship Id="rId1" Type="http://schemas.openxmlformats.org/officeDocument/2006/relationships/hyperlink" Target="https://info.undp.org/global/popp/frm/pages/financial-management-and-execution-modalities.asp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96B6EF-DC77-40DB-BD49-FE49B8631AEA}" type="doc">
      <dgm:prSet loTypeId="urn:microsoft.com/office/officeart/2005/8/layout/chevron1" loCatId="process" qsTypeId="urn:microsoft.com/office/officeart/2005/8/quickstyle/simple1" qsCatId="simple" csTypeId="urn:microsoft.com/office/officeart/2005/8/colors/accent1_2" csCatId="accent1" phldr="1"/>
      <dgm:spPr/>
    </dgm:pt>
    <dgm:pt modelId="{5BE2F79C-E803-482F-AF74-D39A47AA3E99}">
      <dgm:prSet phldrT="[Text]"/>
      <dgm:spPr/>
      <dgm:t>
        <a:bodyPr/>
        <a:lstStyle/>
        <a:p>
          <a:r>
            <a:rPr lang="en-US"/>
            <a:t>Farmers</a:t>
          </a:r>
        </a:p>
      </dgm:t>
    </dgm:pt>
    <dgm:pt modelId="{A148BC2C-3BDE-4F1A-8B7D-B4995EDFFFB4}" type="parTrans" cxnId="{A3275E41-9854-4FFC-BFAC-7C4E1EF69EF9}">
      <dgm:prSet/>
      <dgm:spPr/>
      <dgm:t>
        <a:bodyPr/>
        <a:lstStyle/>
        <a:p>
          <a:endParaRPr lang="en-US"/>
        </a:p>
      </dgm:t>
    </dgm:pt>
    <dgm:pt modelId="{2A52137F-1267-4066-B97A-477E39B39859}" type="sibTrans" cxnId="{A3275E41-9854-4FFC-BFAC-7C4E1EF69EF9}">
      <dgm:prSet/>
      <dgm:spPr/>
      <dgm:t>
        <a:bodyPr/>
        <a:lstStyle/>
        <a:p>
          <a:endParaRPr lang="en-US"/>
        </a:p>
      </dgm:t>
    </dgm:pt>
    <dgm:pt modelId="{4E68F792-92B1-4DDF-82F3-41685B79E9B0}">
      <dgm:prSet phldrT="[Text]"/>
      <dgm:spPr/>
      <dgm:t>
        <a:bodyPr/>
        <a:lstStyle/>
        <a:p>
          <a:r>
            <a:rPr lang="en-US"/>
            <a:t>Processors</a:t>
          </a:r>
        </a:p>
      </dgm:t>
    </dgm:pt>
    <dgm:pt modelId="{C1CEC08E-6C39-445A-A4D9-A15C4CD522B9}" type="parTrans" cxnId="{3962BBE3-0F86-4848-A175-B946B8CD1603}">
      <dgm:prSet/>
      <dgm:spPr/>
      <dgm:t>
        <a:bodyPr/>
        <a:lstStyle/>
        <a:p>
          <a:endParaRPr lang="en-US"/>
        </a:p>
      </dgm:t>
    </dgm:pt>
    <dgm:pt modelId="{2006E6ED-528C-49B1-AEA1-8C46910077AB}" type="sibTrans" cxnId="{3962BBE3-0F86-4848-A175-B946B8CD1603}">
      <dgm:prSet/>
      <dgm:spPr/>
      <dgm:t>
        <a:bodyPr/>
        <a:lstStyle/>
        <a:p>
          <a:endParaRPr lang="en-US"/>
        </a:p>
      </dgm:t>
    </dgm:pt>
    <dgm:pt modelId="{EDE27A07-E335-468C-BB94-00BD2297CB55}">
      <dgm:prSet phldrT="[Text]"/>
      <dgm:spPr/>
      <dgm:t>
        <a:bodyPr/>
        <a:lstStyle/>
        <a:p>
          <a:r>
            <a:rPr lang="en-US"/>
            <a:t>Distributors</a:t>
          </a:r>
        </a:p>
      </dgm:t>
    </dgm:pt>
    <dgm:pt modelId="{9A289D0A-F064-4681-AD95-F20912196295}" type="parTrans" cxnId="{5C33FD89-2E8E-46F1-8DCF-DCA3A2E965EB}">
      <dgm:prSet/>
      <dgm:spPr/>
      <dgm:t>
        <a:bodyPr/>
        <a:lstStyle/>
        <a:p>
          <a:endParaRPr lang="en-US"/>
        </a:p>
      </dgm:t>
    </dgm:pt>
    <dgm:pt modelId="{F023B0EB-DC25-4797-B763-F8CBC888751A}" type="sibTrans" cxnId="{5C33FD89-2E8E-46F1-8DCF-DCA3A2E965EB}">
      <dgm:prSet/>
      <dgm:spPr/>
      <dgm:t>
        <a:bodyPr/>
        <a:lstStyle/>
        <a:p>
          <a:endParaRPr lang="en-US"/>
        </a:p>
      </dgm:t>
    </dgm:pt>
    <dgm:pt modelId="{E1ED9ED6-36F3-418A-8BBF-413194AFB874}">
      <dgm:prSet/>
      <dgm:spPr/>
      <dgm:t>
        <a:bodyPr/>
        <a:lstStyle/>
        <a:p>
          <a:r>
            <a:rPr lang="en-US"/>
            <a:t>Market</a:t>
          </a:r>
        </a:p>
      </dgm:t>
    </dgm:pt>
    <dgm:pt modelId="{66F2B706-D388-4EEE-9CF6-FF60DE0EB0C9}" type="parTrans" cxnId="{804DDBBE-3DA4-432B-99B0-6286326344C9}">
      <dgm:prSet/>
      <dgm:spPr/>
      <dgm:t>
        <a:bodyPr/>
        <a:lstStyle/>
        <a:p>
          <a:endParaRPr lang="en-US"/>
        </a:p>
      </dgm:t>
    </dgm:pt>
    <dgm:pt modelId="{78C0167F-E48A-4680-A66E-4201BE9BB126}" type="sibTrans" cxnId="{804DDBBE-3DA4-432B-99B0-6286326344C9}">
      <dgm:prSet/>
      <dgm:spPr/>
      <dgm:t>
        <a:bodyPr/>
        <a:lstStyle/>
        <a:p>
          <a:endParaRPr lang="en-US"/>
        </a:p>
      </dgm:t>
    </dgm:pt>
    <dgm:pt modelId="{41D9A037-1ED0-4250-98DD-A645D5264ECB}">
      <dgm:prSet/>
      <dgm:spPr/>
      <dgm:t>
        <a:bodyPr/>
        <a:lstStyle/>
        <a:p>
          <a:r>
            <a:rPr lang="en-US"/>
            <a:t>Consumers</a:t>
          </a:r>
        </a:p>
      </dgm:t>
    </dgm:pt>
    <dgm:pt modelId="{5FCFC230-30A3-4B9D-95CE-9BED73DF70D1}" type="parTrans" cxnId="{6C8AC950-E920-4A0F-9A2C-1D19FA6F5558}">
      <dgm:prSet/>
      <dgm:spPr/>
      <dgm:t>
        <a:bodyPr/>
        <a:lstStyle/>
        <a:p>
          <a:endParaRPr lang="en-US"/>
        </a:p>
      </dgm:t>
    </dgm:pt>
    <dgm:pt modelId="{B0424A14-10A7-4E65-94DD-15B1AE79231F}" type="sibTrans" cxnId="{6C8AC950-E920-4A0F-9A2C-1D19FA6F5558}">
      <dgm:prSet/>
      <dgm:spPr/>
      <dgm:t>
        <a:bodyPr/>
        <a:lstStyle/>
        <a:p>
          <a:endParaRPr lang="en-US"/>
        </a:p>
      </dgm:t>
    </dgm:pt>
    <dgm:pt modelId="{98892BA4-B840-4B49-966B-DFA1541E1207}" type="pres">
      <dgm:prSet presAssocID="{EF96B6EF-DC77-40DB-BD49-FE49B8631AEA}" presName="Name0" presStyleCnt="0">
        <dgm:presLayoutVars>
          <dgm:dir/>
          <dgm:animLvl val="lvl"/>
          <dgm:resizeHandles val="exact"/>
        </dgm:presLayoutVars>
      </dgm:prSet>
      <dgm:spPr/>
    </dgm:pt>
    <dgm:pt modelId="{B2BFB607-1E44-482C-84AF-A9DEED84BBEA}" type="pres">
      <dgm:prSet presAssocID="{5BE2F79C-E803-482F-AF74-D39A47AA3E99}" presName="parTxOnly" presStyleLbl="node1" presStyleIdx="0" presStyleCnt="5">
        <dgm:presLayoutVars>
          <dgm:chMax val="0"/>
          <dgm:chPref val="0"/>
          <dgm:bulletEnabled val="1"/>
        </dgm:presLayoutVars>
      </dgm:prSet>
      <dgm:spPr/>
    </dgm:pt>
    <dgm:pt modelId="{2D975CDF-6866-4121-A151-3BC3855DC604}" type="pres">
      <dgm:prSet presAssocID="{2A52137F-1267-4066-B97A-477E39B39859}" presName="parTxOnlySpace" presStyleCnt="0"/>
      <dgm:spPr/>
    </dgm:pt>
    <dgm:pt modelId="{196EA540-4877-4E8B-8280-F3111A75C576}" type="pres">
      <dgm:prSet presAssocID="{4E68F792-92B1-4DDF-82F3-41685B79E9B0}" presName="parTxOnly" presStyleLbl="node1" presStyleIdx="1" presStyleCnt="5">
        <dgm:presLayoutVars>
          <dgm:chMax val="0"/>
          <dgm:chPref val="0"/>
          <dgm:bulletEnabled val="1"/>
        </dgm:presLayoutVars>
      </dgm:prSet>
      <dgm:spPr/>
    </dgm:pt>
    <dgm:pt modelId="{19F1F0FF-D0ED-49F5-B963-9BCB8AC8F32B}" type="pres">
      <dgm:prSet presAssocID="{2006E6ED-528C-49B1-AEA1-8C46910077AB}" presName="parTxOnlySpace" presStyleCnt="0"/>
      <dgm:spPr/>
    </dgm:pt>
    <dgm:pt modelId="{723BC105-AD4E-4441-A53C-0EADDC2FA102}" type="pres">
      <dgm:prSet presAssocID="{EDE27A07-E335-468C-BB94-00BD2297CB55}" presName="parTxOnly" presStyleLbl="node1" presStyleIdx="2" presStyleCnt="5">
        <dgm:presLayoutVars>
          <dgm:chMax val="0"/>
          <dgm:chPref val="0"/>
          <dgm:bulletEnabled val="1"/>
        </dgm:presLayoutVars>
      </dgm:prSet>
      <dgm:spPr/>
    </dgm:pt>
    <dgm:pt modelId="{4B9CB871-0C07-4AFA-A349-BB996B207C48}" type="pres">
      <dgm:prSet presAssocID="{F023B0EB-DC25-4797-B763-F8CBC888751A}" presName="parTxOnlySpace" presStyleCnt="0"/>
      <dgm:spPr/>
    </dgm:pt>
    <dgm:pt modelId="{B7BB026B-0AE8-433A-9D47-D69F3CE4001D}" type="pres">
      <dgm:prSet presAssocID="{E1ED9ED6-36F3-418A-8BBF-413194AFB874}" presName="parTxOnly" presStyleLbl="node1" presStyleIdx="3" presStyleCnt="5">
        <dgm:presLayoutVars>
          <dgm:chMax val="0"/>
          <dgm:chPref val="0"/>
          <dgm:bulletEnabled val="1"/>
        </dgm:presLayoutVars>
      </dgm:prSet>
      <dgm:spPr/>
    </dgm:pt>
    <dgm:pt modelId="{985E1A65-E866-4B5A-B9D6-D73D6A4C3695}" type="pres">
      <dgm:prSet presAssocID="{78C0167F-E48A-4680-A66E-4201BE9BB126}" presName="parTxOnlySpace" presStyleCnt="0"/>
      <dgm:spPr/>
    </dgm:pt>
    <dgm:pt modelId="{736A5421-AC0C-47A0-861D-56F8CF20CD95}" type="pres">
      <dgm:prSet presAssocID="{41D9A037-1ED0-4250-98DD-A645D5264ECB}" presName="parTxOnly" presStyleLbl="node1" presStyleIdx="4" presStyleCnt="5">
        <dgm:presLayoutVars>
          <dgm:chMax val="0"/>
          <dgm:chPref val="0"/>
          <dgm:bulletEnabled val="1"/>
        </dgm:presLayoutVars>
      </dgm:prSet>
      <dgm:spPr/>
    </dgm:pt>
  </dgm:ptLst>
  <dgm:cxnLst>
    <dgm:cxn modelId="{65F90114-8E49-458C-BEEC-6D55D193B0A9}" type="presOf" srcId="{E1ED9ED6-36F3-418A-8BBF-413194AFB874}" destId="{B7BB026B-0AE8-433A-9D47-D69F3CE4001D}" srcOrd="0" destOrd="0" presId="urn:microsoft.com/office/officeart/2005/8/layout/chevron1"/>
    <dgm:cxn modelId="{78903C3F-3596-4A7D-AC5C-D212255B56BE}" type="presOf" srcId="{41D9A037-1ED0-4250-98DD-A645D5264ECB}" destId="{736A5421-AC0C-47A0-861D-56F8CF20CD95}" srcOrd="0" destOrd="0" presId="urn:microsoft.com/office/officeart/2005/8/layout/chevron1"/>
    <dgm:cxn modelId="{A3275E41-9854-4FFC-BFAC-7C4E1EF69EF9}" srcId="{EF96B6EF-DC77-40DB-BD49-FE49B8631AEA}" destId="{5BE2F79C-E803-482F-AF74-D39A47AA3E99}" srcOrd="0" destOrd="0" parTransId="{A148BC2C-3BDE-4F1A-8B7D-B4995EDFFFB4}" sibTransId="{2A52137F-1267-4066-B97A-477E39B39859}"/>
    <dgm:cxn modelId="{44D4BB70-CB4C-43F5-9829-EA3D5E2ABDDF}" type="presOf" srcId="{EF96B6EF-DC77-40DB-BD49-FE49B8631AEA}" destId="{98892BA4-B840-4B49-966B-DFA1541E1207}" srcOrd="0" destOrd="0" presId="urn:microsoft.com/office/officeart/2005/8/layout/chevron1"/>
    <dgm:cxn modelId="{6C8AC950-E920-4A0F-9A2C-1D19FA6F5558}" srcId="{EF96B6EF-DC77-40DB-BD49-FE49B8631AEA}" destId="{41D9A037-1ED0-4250-98DD-A645D5264ECB}" srcOrd="4" destOrd="0" parTransId="{5FCFC230-30A3-4B9D-95CE-9BED73DF70D1}" sibTransId="{B0424A14-10A7-4E65-94DD-15B1AE79231F}"/>
    <dgm:cxn modelId="{7C3AA584-432E-41F8-8AB2-B11887FF2595}" type="presOf" srcId="{EDE27A07-E335-468C-BB94-00BD2297CB55}" destId="{723BC105-AD4E-4441-A53C-0EADDC2FA102}" srcOrd="0" destOrd="0" presId="urn:microsoft.com/office/officeart/2005/8/layout/chevron1"/>
    <dgm:cxn modelId="{5C33FD89-2E8E-46F1-8DCF-DCA3A2E965EB}" srcId="{EF96B6EF-DC77-40DB-BD49-FE49B8631AEA}" destId="{EDE27A07-E335-468C-BB94-00BD2297CB55}" srcOrd="2" destOrd="0" parTransId="{9A289D0A-F064-4681-AD95-F20912196295}" sibTransId="{F023B0EB-DC25-4797-B763-F8CBC888751A}"/>
    <dgm:cxn modelId="{2070EDA1-4432-4483-BA20-CE220BB92475}" type="presOf" srcId="{5BE2F79C-E803-482F-AF74-D39A47AA3E99}" destId="{B2BFB607-1E44-482C-84AF-A9DEED84BBEA}" srcOrd="0" destOrd="0" presId="urn:microsoft.com/office/officeart/2005/8/layout/chevron1"/>
    <dgm:cxn modelId="{804DDBBE-3DA4-432B-99B0-6286326344C9}" srcId="{EF96B6EF-DC77-40DB-BD49-FE49B8631AEA}" destId="{E1ED9ED6-36F3-418A-8BBF-413194AFB874}" srcOrd="3" destOrd="0" parTransId="{66F2B706-D388-4EEE-9CF6-FF60DE0EB0C9}" sibTransId="{78C0167F-E48A-4680-A66E-4201BE9BB126}"/>
    <dgm:cxn modelId="{37B138DC-013C-4FFC-ACF7-8895C8C7A8D2}" type="presOf" srcId="{4E68F792-92B1-4DDF-82F3-41685B79E9B0}" destId="{196EA540-4877-4E8B-8280-F3111A75C576}" srcOrd="0" destOrd="0" presId="urn:microsoft.com/office/officeart/2005/8/layout/chevron1"/>
    <dgm:cxn modelId="{3962BBE3-0F86-4848-A175-B946B8CD1603}" srcId="{EF96B6EF-DC77-40DB-BD49-FE49B8631AEA}" destId="{4E68F792-92B1-4DDF-82F3-41685B79E9B0}" srcOrd="1" destOrd="0" parTransId="{C1CEC08E-6C39-445A-A4D9-A15C4CD522B9}" sibTransId="{2006E6ED-528C-49B1-AEA1-8C46910077AB}"/>
    <dgm:cxn modelId="{D9BF3501-9A87-406D-A86F-3DD62790B3FC}" type="presParOf" srcId="{98892BA4-B840-4B49-966B-DFA1541E1207}" destId="{B2BFB607-1E44-482C-84AF-A9DEED84BBEA}" srcOrd="0" destOrd="0" presId="urn:microsoft.com/office/officeart/2005/8/layout/chevron1"/>
    <dgm:cxn modelId="{71B40D3F-046B-4E18-B4D9-E6891937AD36}" type="presParOf" srcId="{98892BA4-B840-4B49-966B-DFA1541E1207}" destId="{2D975CDF-6866-4121-A151-3BC3855DC604}" srcOrd="1" destOrd="0" presId="urn:microsoft.com/office/officeart/2005/8/layout/chevron1"/>
    <dgm:cxn modelId="{4C0AA546-8C93-4CD9-9EF3-979738F9BF38}" type="presParOf" srcId="{98892BA4-B840-4B49-966B-DFA1541E1207}" destId="{196EA540-4877-4E8B-8280-F3111A75C576}" srcOrd="2" destOrd="0" presId="urn:microsoft.com/office/officeart/2005/8/layout/chevron1"/>
    <dgm:cxn modelId="{46903EE4-C804-4373-AFD0-222CF28B63BD}" type="presParOf" srcId="{98892BA4-B840-4B49-966B-DFA1541E1207}" destId="{19F1F0FF-D0ED-49F5-B963-9BCB8AC8F32B}" srcOrd="3" destOrd="0" presId="urn:microsoft.com/office/officeart/2005/8/layout/chevron1"/>
    <dgm:cxn modelId="{FAB1706A-37E4-4706-B8ED-F1A94ABA85C2}" type="presParOf" srcId="{98892BA4-B840-4B49-966B-DFA1541E1207}" destId="{723BC105-AD4E-4441-A53C-0EADDC2FA102}" srcOrd="4" destOrd="0" presId="urn:microsoft.com/office/officeart/2005/8/layout/chevron1"/>
    <dgm:cxn modelId="{93916DEC-43CB-4529-8DA1-820F4D673EF5}" type="presParOf" srcId="{98892BA4-B840-4B49-966B-DFA1541E1207}" destId="{4B9CB871-0C07-4AFA-A349-BB996B207C48}" srcOrd="5" destOrd="0" presId="urn:microsoft.com/office/officeart/2005/8/layout/chevron1"/>
    <dgm:cxn modelId="{5145EB84-764E-4EF4-838E-464742964BA7}" type="presParOf" srcId="{98892BA4-B840-4B49-966B-DFA1541E1207}" destId="{B7BB026B-0AE8-433A-9D47-D69F3CE4001D}" srcOrd="6" destOrd="0" presId="urn:microsoft.com/office/officeart/2005/8/layout/chevron1"/>
    <dgm:cxn modelId="{B9D3FAF7-76D8-4F04-BC31-A964FB88D5A8}" type="presParOf" srcId="{98892BA4-B840-4B49-966B-DFA1541E1207}" destId="{985E1A65-E866-4B5A-B9D6-D73D6A4C3695}" srcOrd="7" destOrd="0" presId="urn:microsoft.com/office/officeart/2005/8/layout/chevron1"/>
    <dgm:cxn modelId="{ACCED84E-6CC7-4D59-8C2E-CE930928B3A0}" type="presParOf" srcId="{98892BA4-B840-4B49-966B-DFA1541E1207}" destId="{736A5421-AC0C-47A0-861D-56F8CF20CD95}" srcOrd="8" destOrd="0" presId="urn:microsoft.com/office/officeart/2005/8/layout/chevron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BFB607-1E44-482C-84AF-A9DEED84BBEA}">
      <dsp:nvSpPr>
        <dsp:cNvPr id="0" name=""/>
        <dsp:cNvSpPr/>
      </dsp:nvSpPr>
      <dsp:spPr>
        <a:xfrm>
          <a:off x="1393" y="162450"/>
          <a:ext cx="1239853" cy="49594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Farmers</a:t>
          </a:r>
        </a:p>
      </dsp:txBody>
      <dsp:txXfrm>
        <a:off x="249364" y="162450"/>
        <a:ext cx="743912" cy="495941"/>
      </dsp:txXfrm>
    </dsp:sp>
    <dsp:sp modelId="{196EA540-4877-4E8B-8280-F3111A75C576}">
      <dsp:nvSpPr>
        <dsp:cNvPr id="0" name=""/>
        <dsp:cNvSpPr/>
      </dsp:nvSpPr>
      <dsp:spPr>
        <a:xfrm>
          <a:off x="1117260" y="162450"/>
          <a:ext cx="1239853" cy="49594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Processors</a:t>
          </a:r>
        </a:p>
      </dsp:txBody>
      <dsp:txXfrm>
        <a:off x="1365231" y="162450"/>
        <a:ext cx="743912" cy="495941"/>
      </dsp:txXfrm>
    </dsp:sp>
    <dsp:sp modelId="{723BC105-AD4E-4441-A53C-0EADDC2FA102}">
      <dsp:nvSpPr>
        <dsp:cNvPr id="0" name=""/>
        <dsp:cNvSpPr/>
      </dsp:nvSpPr>
      <dsp:spPr>
        <a:xfrm>
          <a:off x="2233128" y="162450"/>
          <a:ext cx="1239853" cy="49594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Distributors</a:t>
          </a:r>
        </a:p>
      </dsp:txBody>
      <dsp:txXfrm>
        <a:off x="2481099" y="162450"/>
        <a:ext cx="743912" cy="495941"/>
      </dsp:txXfrm>
    </dsp:sp>
    <dsp:sp modelId="{B7BB026B-0AE8-433A-9D47-D69F3CE4001D}">
      <dsp:nvSpPr>
        <dsp:cNvPr id="0" name=""/>
        <dsp:cNvSpPr/>
      </dsp:nvSpPr>
      <dsp:spPr>
        <a:xfrm>
          <a:off x="3348996" y="162450"/>
          <a:ext cx="1239853" cy="49594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Market</a:t>
          </a:r>
        </a:p>
      </dsp:txBody>
      <dsp:txXfrm>
        <a:off x="3596967" y="162450"/>
        <a:ext cx="743912" cy="495941"/>
      </dsp:txXfrm>
    </dsp:sp>
    <dsp:sp modelId="{736A5421-AC0C-47A0-861D-56F8CF20CD95}">
      <dsp:nvSpPr>
        <dsp:cNvPr id="0" name=""/>
        <dsp:cNvSpPr/>
      </dsp:nvSpPr>
      <dsp:spPr>
        <a:xfrm>
          <a:off x="4464863" y="162450"/>
          <a:ext cx="1239853" cy="495941"/>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t>Consumers</a:t>
          </a:r>
        </a:p>
      </dsp:txBody>
      <dsp:txXfrm>
        <a:off x="4712834" y="162450"/>
        <a:ext cx="743912" cy="49594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D70E44BC-B7FC-4581-8EF2-19E83F459A44}">
  <ds:schemaRefs>
    <ds:schemaRef ds:uri="http://schemas.openxmlformats.org/officeDocument/2006/bibliography"/>
  </ds:schemaRefs>
</ds:datastoreItem>
</file>

<file path=customXml/itemProps2.xml><?xml version="1.0" encoding="utf-8"?>
<ds:datastoreItem xmlns:ds="http://schemas.openxmlformats.org/officeDocument/2006/customXml" ds:itemID="{25404A88-3C06-4161-AD65-CA323A96570C}"/>
</file>

<file path=customXml/itemProps3.xml><?xml version="1.0" encoding="utf-8"?>
<ds:datastoreItem xmlns:ds="http://schemas.openxmlformats.org/officeDocument/2006/customXml" ds:itemID="{29B37608-06CF-458B-9D38-95A8FFB9C1DF}"/>
</file>

<file path=customXml/itemProps4.xml><?xml version="1.0" encoding="utf-8"?>
<ds:datastoreItem xmlns:ds="http://schemas.openxmlformats.org/officeDocument/2006/customXml" ds:itemID="{9F60FA59-8178-4868-BF14-4AA86D001E1A}"/>
</file>

<file path=docProps/app.xml><?xml version="1.0" encoding="utf-8"?>
<Properties xmlns="http://schemas.openxmlformats.org/officeDocument/2006/extended-properties" xmlns:vt="http://schemas.openxmlformats.org/officeDocument/2006/docPropsVTypes">
  <Template>Normal.dotm</Template>
  <TotalTime>0</TotalTime>
  <Pages>172</Pages>
  <Words>63847</Words>
  <Characters>363932</Characters>
  <Application>Microsoft Office Word</Application>
  <DocSecurity>0</DocSecurity>
  <Lines>3032</Lines>
  <Paragraphs>853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IMPRESS Project Document</vt:lpstr>
      <vt:lpstr/>
    </vt:vector>
  </TitlesOfParts>
  <Company/>
  <LinksUpToDate>false</LinksUpToDate>
  <CharactersWithSpaces>426926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IMPRESS Project Document</dc:title>
  <dc:creator>Sirikul</dc:creator>
  <cp:lastModifiedBy>Karakate Bhamornbutr</cp:lastModifiedBy>
  <cp:revision>2</cp:revision>
  <cp:lastPrinted>2016-12-16T15:36:00Z</cp:lastPrinted>
  <dcterms:created xsi:type="dcterms:W3CDTF">2017-07-12T07:38:00Z</dcterms:created>
  <dcterms:modified xsi:type="dcterms:W3CDTF">2017-07-12T07:38:00Z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